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E5" w:rsidRPr="00AE6121" w:rsidRDefault="00AE25E5" w:rsidP="004C3860">
      <w:pPr>
        <w:pStyle w:val="afffb"/>
        <w:keepNext/>
        <w:widowControl w:val="0"/>
      </w:pPr>
      <w:r w:rsidRPr="00AE6121">
        <w:t>Российская Федерация</w:t>
      </w:r>
    </w:p>
    <w:p w:rsidR="00AE6121" w:rsidRDefault="00AE25E5" w:rsidP="004C3860">
      <w:pPr>
        <w:pStyle w:val="afffb"/>
        <w:keepNext/>
        <w:widowControl w:val="0"/>
        <w:rPr>
          <w:caps/>
        </w:rPr>
      </w:pPr>
      <w:r w:rsidRPr="00AE6121">
        <w:t>НОУ ВПО</w:t>
      </w:r>
      <w:r w:rsidR="002037E9">
        <w:t xml:space="preserve"> </w:t>
      </w:r>
      <w:r w:rsidR="00AE6121">
        <w:t>"</w:t>
      </w:r>
      <w:r w:rsidRPr="00AE6121">
        <w:rPr>
          <w:caps/>
        </w:rPr>
        <w:t>Самарский институт управления</w:t>
      </w:r>
      <w:r w:rsidR="00AE6121">
        <w:rPr>
          <w:caps/>
        </w:rPr>
        <w:t>"</w:t>
      </w:r>
    </w:p>
    <w:p w:rsidR="00AE6121" w:rsidRDefault="00AE25E5" w:rsidP="004C3860">
      <w:pPr>
        <w:pStyle w:val="afffb"/>
        <w:keepNext/>
        <w:widowControl w:val="0"/>
      </w:pPr>
      <w:r w:rsidRPr="00AE6121">
        <w:t>Кафедра</w:t>
      </w:r>
      <w:r w:rsidR="00AE6121">
        <w:t xml:space="preserve"> "</w:t>
      </w:r>
      <w:r w:rsidRPr="00AE6121">
        <w:t>Бухгалтерский учет</w:t>
      </w:r>
      <w:r w:rsidR="00AE6121">
        <w:t>"</w:t>
      </w:r>
    </w:p>
    <w:p w:rsidR="00AE25E5" w:rsidRPr="00AE6121" w:rsidRDefault="00AE25E5" w:rsidP="004C3860">
      <w:pPr>
        <w:pStyle w:val="afffb"/>
        <w:keepNext/>
        <w:widowControl w:val="0"/>
      </w:pPr>
    </w:p>
    <w:p w:rsidR="002037E9" w:rsidRDefault="002037E9" w:rsidP="004C3860">
      <w:pPr>
        <w:pStyle w:val="afffb"/>
        <w:keepNext/>
        <w:widowControl w:val="0"/>
        <w:jc w:val="right"/>
      </w:pPr>
      <w:r>
        <w:t>"</w:t>
      </w:r>
      <w:r w:rsidRPr="00AE6121">
        <w:t>Допустить к защите</w:t>
      </w:r>
      <w:r>
        <w:t>"</w:t>
      </w:r>
    </w:p>
    <w:p w:rsidR="002037E9" w:rsidRDefault="002037E9" w:rsidP="004C3860">
      <w:pPr>
        <w:pStyle w:val="afffb"/>
        <w:keepNext/>
        <w:widowControl w:val="0"/>
        <w:jc w:val="right"/>
      </w:pPr>
      <w:r w:rsidRPr="00AE6121">
        <w:t>Зав. кафедрой_________________</w:t>
      </w:r>
    </w:p>
    <w:p w:rsidR="002037E9" w:rsidRPr="00AE6121" w:rsidRDefault="002037E9" w:rsidP="004C3860">
      <w:pPr>
        <w:pStyle w:val="afffb"/>
        <w:keepNext/>
        <w:widowControl w:val="0"/>
        <w:jc w:val="right"/>
      </w:pPr>
      <w:r>
        <w:t>"</w:t>
      </w:r>
      <w:r w:rsidRPr="00AE6121">
        <w:t>_____</w:t>
      </w:r>
      <w:r>
        <w:t>"</w:t>
      </w:r>
      <w:r w:rsidRPr="00AE6121">
        <w:t>_______________2009 г</w:t>
      </w:r>
      <w:r>
        <w:t>.</w:t>
      </w:r>
    </w:p>
    <w:p w:rsidR="00AE6121" w:rsidRDefault="00AE6121" w:rsidP="004C3860">
      <w:pPr>
        <w:pStyle w:val="afffb"/>
        <w:keepNext/>
        <w:widowControl w:val="0"/>
      </w:pPr>
    </w:p>
    <w:p w:rsidR="002037E9" w:rsidRDefault="002037E9" w:rsidP="004C3860">
      <w:pPr>
        <w:pStyle w:val="afffb"/>
        <w:keepNext/>
        <w:widowControl w:val="0"/>
      </w:pPr>
    </w:p>
    <w:p w:rsidR="002037E9" w:rsidRDefault="002037E9" w:rsidP="004C3860">
      <w:pPr>
        <w:pStyle w:val="afffb"/>
        <w:keepNext/>
        <w:widowControl w:val="0"/>
      </w:pPr>
    </w:p>
    <w:p w:rsidR="002037E9" w:rsidRPr="00AE6121" w:rsidRDefault="002037E9" w:rsidP="004C3860">
      <w:pPr>
        <w:pStyle w:val="afffb"/>
        <w:keepNext/>
        <w:widowControl w:val="0"/>
      </w:pPr>
    </w:p>
    <w:p w:rsidR="002037E9" w:rsidRDefault="00AE25E5" w:rsidP="004C3860">
      <w:pPr>
        <w:pStyle w:val="afffb"/>
        <w:keepNext/>
        <w:widowControl w:val="0"/>
        <w:rPr>
          <w:b/>
          <w:bCs/>
          <w:i/>
          <w:iCs/>
        </w:rPr>
      </w:pPr>
      <w:r w:rsidRPr="00AE6121">
        <w:rPr>
          <w:b/>
          <w:bCs/>
          <w:caps/>
        </w:rPr>
        <w:t>ДипломнАЯ Работа</w:t>
      </w:r>
      <w:r w:rsidR="002037E9" w:rsidRPr="002037E9">
        <w:rPr>
          <w:b/>
          <w:bCs/>
          <w:i/>
          <w:iCs/>
        </w:rPr>
        <w:t xml:space="preserve"> </w:t>
      </w:r>
    </w:p>
    <w:p w:rsidR="002037E9" w:rsidRPr="00AE6121" w:rsidRDefault="002037E9" w:rsidP="004C3860">
      <w:pPr>
        <w:pStyle w:val="afffb"/>
        <w:keepNext/>
        <w:widowControl w:val="0"/>
      </w:pPr>
      <w:r w:rsidRPr="00AE6121">
        <w:t>ТЕМА</w:t>
      </w:r>
    </w:p>
    <w:p w:rsidR="002037E9" w:rsidRPr="00AE6121" w:rsidRDefault="002037E9" w:rsidP="004C3860">
      <w:pPr>
        <w:pStyle w:val="afffb"/>
        <w:keepNext/>
        <w:widowControl w:val="0"/>
        <w:rPr>
          <w:b/>
          <w:bCs/>
          <w:i/>
          <w:iCs/>
        </w:rPr>
      </w:pPr>
      <w:r w:rsidRPr="00AE6121">
        <w:rPr>
          <w:b/>
          <w:bCs/>
          <w:i/>
          <w:iCs/>
        </w:rPr>
        <w:t xml:space="preserve">Учет, аудит и анализ дебиторской и кредиторской задолженности </w:t>
      </w:r>
    </w:p>
    <w:p w:rsidR="002037E9" w:rsidRPr="00AE6121" w:rsidRDefault="002037E9" w:rsidP="004C3860">
      <w:pPr>
        <w:pStyle w:val="afffb"/>
        <w:keepNext/>
        <w:widowControl w:val="0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AE6121">
        <w:rPr>
          <w:b/>
          <w:bCs/>
          <w:i/>
          <w:iCs/>
        </w:rPr>
        <w:t>по материалам ООО</w:t>
      </w:r>
      <w:r>
        <w:rPr>
          <w:b/>
          <w:bCs/>
          <w:i/>
          <w:iCs/>
        </w:rPr>
        <w:t xml:space="preserve"> "</w:t>
      </w:r>
      <w:r w:rsidRPr="00AE6121">
        <w:rPr>
          <w:b/>
          <w:bCs/>
          <w:i/>
          <w:iCs/>
        </w:rPr>
        <w:t>Консалтинг-МГ</w:t>
      </w:r>
      <w:r>
        <w:rPr>
          <w:b/>
          <w:bCs/>
          <w:i/>
          <w:iCs/>
        </w:rPr>
        <w:t>"</w:t>
      </w:r>
      <w:r w:rsidRPr="00AE6121">
        <w:rPr>
          <w:b/>
          <w:bCs/>
          <w:i/>
          <w:iCs/>
        </w:rPr>
        <w:t xml:space="preserve">) </w:t>
      </w:r>
    </w:p>
    <w:p w:rsidR="00AE6121" w:rsidRDefault="00AE6121" w:rsidP="004C3860">
      <w:pPr>
        <w:pStyle w:val="afffb"/>
        <w:keepNext/>
        <w:widowControl w:val="0"/>
        <w:rPr>
          <w:b/>
          <w:bCs/>
          <w:caps/>
        </w:rPr>
      </w:pPr>
    </w:p>
    <w:p w:rsidR="002037E9" w:rsidRDefault="002037E9" w:rsidP="004C3860">
      <w:pPr>
        <w:pStyle w:val="afffb"/>
        <w:keepNext/>
        <w:widowControl w:val="0"/>
        <w:rPr>
          <w:b/>
          <w:bCs/>
          <w:caps/>
        </w:rPr>
      </w:pPr>
    </w:p>
    <w:p w:rsidR="002037E9" w:rsidRPr="00AE6121" w:rsidRDefault="002037E9" w:rsidP="004C3860">
      <w:pPr>
        <w:pStyle w:val="afffb"/>
        <w:keepNext/>
        <w:widowControl w:val="0"/>
        <w:rPr>
          <w:b/>
          <w:bCs/>
          <w:caps/>
        </w:rPr>
      </w:pPr>
    </w:p>
    <w:p w:rsidR="002037E9" w:rsidRPr="00AE6121" w:rsidRDefault="002037E9" w:rsidP="004C3860">
      <w:pPr>
        <w:pStyle w:val="afffb"/>
        <w:keepNext/>
        <w:widowControl w:val="0"/>
        <w:jc w:val="left"/>
      </w:pPr>
      <w:r w:rsidRPr="00AE6121">
        <w:t xml:space="preserve">Студента </w:t>
      </w:r>
      <w:r>
        <w:t>ф</w:t>
      </w:r>
      <w:r w:rsidRPr="00AE6121">
        <w:t>акультета</w:t>
      </w:r>
      <w:r>
        <w:t xml:space="preserve"> "</w:t>
      </w:r>
      <w:r w:rsidRPr="00AE6121">
        <w:t>Бухгалтерский учет</w:t>
      </w:r>
      <w:r>
        <w:t>"</w:t>
      </w:r>
    </w:p>
    <w:p w:rsidR="002037E9" w:rsidRPr="00AE6121" w:rsidRDefault="002037E9" w:rsidP="004C3860">
      <w:pPr>
        <w:pStyle w:val="afffb"/>
        <w:keepNext/>
        <w:widowControl w:val="0"/>
        <w:jc w:val="left"/>
        <w:rPr>
          <w:i/>
          <w:iCs/>
        </w:rPr>
      </w:pPr>
      <w:r w:rsidRPr="00AE6121">
        <w:t>Группы</w:t>
      </w:r>
      <w:r>
        <w:t xml:space="preserve"> </w:t>
      </w:r>
      <w:r w:rsidRPr="00AE6121">
        <w:t>БУ-66-03з</w:t>
      </w:r>
    </w:p>
    <w:p w:rsidR="002037E9" w:rsidRPr="00AE6121" w:rsidRDefault="002037E9" w:rsidP="004C3860">
      <w:pPr>
        <w:pStyle w:val="afffb"/>
        <w:keepNext/>
        <w:widowControl w:val="0"/>
        <w:jc w:val="left"/>
      </w:pPr>
      <w:r w:rsidRPr="00AE6121">
        <w:t>Специальность</w:t>
      </w:r>
    </w:p>
    <w:p w:rsidR="002037E9" w:rsidRPr="00AE6121" w:rsidRDefault="002037E9" w:rsidP="004C3860">
      <w:pPr>
        <w:pStyle w:val="afffb"/>
        <w:keepNext/>
        <w:widowControl w:val="0"/>
        <w:jc w:val="left"/>
      </w:pPr>
      <w:r w:rsidRPr="00AE6121">
        <w:t>080109 65</w:t>
      </w:r>
      <w:r>
        <w:t xml:space="preserve"> "</w:t>
      </w:r>
      <w:r w:rsidRPr="00AE6121">
        <w:t>Бухгалтерский учет, анализ и аудит</w:t>
      </w:r>
      <w:r>
        <w:t>"</w:t>
      </w:r>
    </w:p>
    <w:p w:rsidR="002037E9" w:rsidRPr="00AE6121" w:rsidRDefault="002037E9" w:rsidP="004C3860">
      <w:pPr>
        <w:pStyle w:val="afffb"/>
        <w:keepNext/>
        <w:widowControl w:val="0"/>
        <w:jc w:val="left"/>
      </w:pPr>
      <w:r w:rsidRPr="00AE6121">
        <w:t>Научный руководитель</w:t>
      </w:r>
    </w:p>
    <w:p w:rsidR="002037E9" w:rsidRPr="00AE6121" w:rsidRDefault="002037E9" w:rsidP="004C3860">
      <w:pPr>
        <w:pStyle w:val="afffb"/>
        <w:keepNext/>
        <w:widowControl w:val="0"/>
      </w:pPr>
    </w:p>
    <w:p w:rsidR="00AE6121" w:rsidRDefault="00AE6121" w:rsidP="004C3860">
      <w:pPr>
        <w:pStyle w:val="afffb"/>
        <w:keepNext/>
        <w:widowControl w:val="0"/>
      </w:pPr>
    </w:p>
    <w:p w:rsidR="002037E9" w:rsidRDefault="002037E9" w:rsidP="004C3860">
      <w:pPr>
        <w:pStyle w:val="afffb"/>
        <w:keepNext/>
        <w:widowControl w:val="0"/>
      </w:pPr>
    </w:p>
    <w:p w:rsidR="004C3860" w:rsidRDefault="004C3860" w:rsidP="004C3860">
      <w:pPr>
        <w:pStyle w:val="afffb"/>
        <w:keepNext/>
        <w:widowControl w:val="0"/>
      </w:pPr>
    </w:p>
    <w:p w:rsidR="002037E9" w:rsidRDefault="002037E9" w:rsidP="004C3860">
      <w:pPr>
        <w:pStyle w:val="afffb"/>
        <w:keepNext/>
        <w:widowControl w:val="0"/>
      </w:pPr>
    </w:p>
    <w:p w:rsidR="002037E9" w:rsidRDefault="002037E9" w:rsidP="004C3860">
      <w:pPr>
        <w:pStyle w:val="afffb"/>
        <w:keepNext/>
        <w:widowControl w:val="0"/>
      </w:pPr>
    </w:p>
    <w:p w:rsidR="00AE6121" w:rsidRPr="00AE6121" w:rsidRDefault="006D2A04" w:rsidP="004C3860">
      <w:pPr>
        <w:pStyle w:val="afffb"/>
        <w:keepNext/>
        <w:widowControl w:val="0"/>
      </w:pPr>
      <w:r w:rsidRPr="00AE6121">
        <w:t>Самара, 2009</w:t>
      </w:r>
    </w:p>
    <w:p w:rsidR="00AE25E5" w:rsidRPr="00AE6121" w:rsidRDefault="00551F26" w:rsidP="004C3860">
      <w:pPr>
        <w:pStyle w:val="afff5"/>
        <w:keepNext/>
        <w:widowControl w:val="0"/>
      </w:pPr>
      <w:r w:rsidRPr="00AE6121">
        <w:br w:type="page"/>
      </w:r>
      <w:r w:rsidR="00AE25E5" w:rsidRPr="00AE6121">
        <w:lastRenderedPageBreak/>
        <w:t>Содержание</w:t>
      </w:r>
    </w:p>
    <w:p w:rsidR="00C02630" w:rsidRDefault="00C02630" w:rsidP="004C3860">
      <w:pPr>
        <w:keepNext/>
        <w:widowControl w:val="0"/>
        <w:ind w:firstLine="709"/>
        <w:rPr>
          <w:lang w:eastAsia="en-US"/>
        </w:rPr>
      </w:pPr>
    </w:p>
    <w:p w:rsidR="0026097E" w:rsidRDefault="0026097E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2442604" w:history="1">
        <w:r w:rsidRPr="0079158B">
          <w:rPr>
            <w:rStyle w:val="a6"/>
            <w:noProof/>
          </w:rPr>
          <w:t>Введение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05" w:history="1">
        <w:r w:rsidR="0026097E" w:rsidRPr="0079158B">
          <w:rPr>
            <w:rStyle w:val="a6"/>
            <w:noProof/>
          </w:rPr>
          <w:t>Глава 1. Учет дебиторской и кредиторской задолженности в ООО "Консалтинг-МГ"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06" w:history="1">
        <w:r w:rsidR="0026097E" w:rsidRPr="0079158B">
          <w:rPr>
            <w:rStyle w:val="a6"/>
            <w:noProof/>
          </w:rPr>
          <w:t>1.1 Организация учета дебиторской и кредиторской задолженности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07" w:history="1">
        <w:r w:rsidR="0026097E" w:rsidRPr="0079158B">
          <w:rPr>
            <w:rStyle w:val="a6"/>
            <w:noProof/>
          </w:rPr>
          <w:t>1.2 Учет дебиторской задолженности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08" w:history="1">
        <w:r w:rsidR="0026097E" w:rsidRPr="0079158B">
          <w:rPr>
            <w:rStyle w:val="a6"/>
            <w:noProof/>
          </w:rPr>
          <w:t>1.3 Учет кредиторской задолженности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09" w:history="1">
        <w:r w:rsidR="0026097E" w:rsidRPr="0079158B">
          <w:rPr>
            <w:rStyle w:val="a6"/>
            <w:noProof/>
          </w:rPr>
          <w:t>Глава 2. Аудит дебиторской и кредиторской задолженности в ООО "Консалтинг-МГ"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0" w:history="1">
        <w:r w:rsidR="0026097E" w:rsidRPr="0079158B">
          <w:rPr>
            <w:rStyle w:val="a6"/>
            <w:noProof/>
          </w:rPr>
          <w:t>2.1 Организация внутреннего аудита дебиторской и кредиторской задолженности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1" w:history="1">
        <w:r w:rsidR="0026097E" w:rsidRPr="0079158B">
          <w:rPr>
            <w:rStyle w:val="a6"/>
            <w:noProof/>
          </w:rPr>
          <w:t>2.2 Стандарты внутреннего аудита и контроля за движением дебиторской и кредиторской задолженности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2" w:history="1">
        <w:r w:rsidR="0026097E" w:rsidRPr="0079158B">
          <w:rPr>
            <w:rStyle w:val="a6"/>
            <w:noProof/>
          </w:rPr>
          <w:t>2.3 Аудит расчетов с дебиторами и кредиторами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3" w:history="1">
        <w:r w:rsidR="0026097E" w:rsidRPr="0079158B">
          <w:rPr>
            <w:rStyle w:val="a6"/>
            <w:noProof/>
          </w:rPr>
          <w:t>Глава 3. Анализ дебиторской и кредиторской задолженности в ООО "Консалтинг-МГ"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4" w:history="1">
        <w:r w:rsidR="0026097E" w:rsidRPr="0079158B">
          <w:rPr>
            <w:rStyle w:val="a6"/>
            <w:noProof/>
          </w:rPr>
          <w:t>3.1 Организация анализа дебиторской и кредиторской задолженности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5" w:history="1">
        <w:r w:rsidR="0026097E" w:rsidRPr="0079158B">
          <w:rPr>
            <w:rStyle w:val="a6"/>
            <w:noProof/>
          </w:rPr>
          <w:t>3.2 Анализ дебиторской задолженности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6" w:history="1">
        <w:r w:rsidR="0026097E" w:rsidRPr="0079158B">
          <w:rPr>
            <w:rStyle w:val="a6"/>
            <w:noProof/>
          </w:rPr>
          <w:t>3.3 Анализ кредиторской задолженности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7" w:history="1">
        <w:r w:rsidR="0026097E" w:rsidRPr="0079158B">
          <w:rPr>
            <w:rStyle w:val="a6"/>
            <w:noProof/>
          </w:rPr>
          <w:t>3.4 Анализ влияния дебиторской и кредиторской задолженности на платежеспособность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8" w:history="1">
        <w:r w:rsidR="0026097E" w:rsidRPr="0079158B">
          <w:rPr>
            <w:rStyle w:val="a6"/>
            <w:noProof/>
          </w:rPr>
          <w:t>Заключение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19" w:history="1">
        <w:r w:rsidR="0026097E" w:rsidRPr="0079158B">
          <w:rPr>
            <w:rStyle w:val="a6"/>
            <w:noProof/>
          </w:rPr>
          <w:t>Список использованной литературы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20" w:history="1">
        <w:r w:rsidR="0026097E" w:rsidRPr="0079158B">
          <w:rPr>
            <w:rStyle w:val="a6"/>
            <w:noProof/>
          </w:rPr>
          <w:t>Приложения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21" w:history="1">
        <w:r w:rsidR="0026097E" w:rsidRPr="0079158B">
          <w:rPr>
            <w:rStyle w:val="a6"/>
            <w:noProof/>
          </w:rPr>
          <w:t>Приложение 1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22" w:history="1">
        <w:r w:rsidR="0026097E" w:rsidRPr="0079158B">
          <w:rPr>
            <w:rStyle w:val="a6"/>
            <w:noProof/>
          </w:rPr>
          <w:t>Приложение 2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23" w:history="1">
        <w:r w:rsidR="0026097E" w:rsidRPr="0079158B">
          <w:rPr>
            <w:rStyle w:val="a6"/>
            <w:noProof/>
          </w:rPr>
          <w:t>Приложение 3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24" w:history="1">
        <w:r w:rsidR="0026097E" w:rsidRPr="0079158B">
          <w:rPr>
            <w:rStyle w:val="a6"/>
            <w:noProof/>
          </w:rPr>
          <w:t>Приложение 4</w:t>
        </w:r>
      </w:hyperlink>
    </w:p>
    <w:p w:rsidR="0026097E" w:rsidRDefault="00623D72" w:rsidP="004C3860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2442625" w:history="1">
        <w:r w:rsidR="0026097E" w:rsidRPr="0079158B">
          <w:rPr>
            <w:rStyle w:val="a6"/>
            <w:noProof/>
          </w:rPr>
          <w:t>Приложение 5</w:t>
        </w:r>
      </w:hyperlink>
    </w:p>
    <w:p w:rsidR="00AE6121" w:rsidRDefault="0026097E" w:rsidP="004C3860">
      <w:pPr>
        <w:pStyle w:val="2"/>
        <w:widowControl w:val="0"/>
      </w:pPr>
      <w:r>
        <w:fldChar w:fldCharType="end"/>
      </w:r>
      <w:r w:rsidR="007B0106" w:rsidRPr="00AE6121">
        <w:br w:type="page"/>
      </w:r>
      <w:bookmarkStart w:id="0" w:name="_Toc220646892"/>
      <w:bookmarkStart w:id="1" w:name="_Toc220647543"/>
      <w:bookmarkStart w:id="2" w:name="_Toc272442604"/>
      <w:r w:rsidR="000B31A1" w:rsidRPr="00AE6121">
        <w:lastRenderedPageBreak/>
        <w:t>Введение</w:t>
      </w:r>
      <w:bookmarkEnd w:id="0"/>
      <w:bookmarkEnd w:id="1"/>
      <w:bookmarkEnd w:id="2"/>
    </w:p>
    <w:p w:rsidR="002C3E05" w:rsidRDefault="002C3E05" w:rsidP="004C3860">
      <w:pPr>
        <w:keepNext/>
        <w:widowControl w:val="0"/>
        <w:ind w:firstLine="709"/>
        <w:rPr>
          <w:b/>
          <w:bCs/>
          <w:lang w:eastAsia="en-US"/>
        </w:rPr>
      </w:pPr>
    </w:p>
    <w:p w:rsidR="00AE6121" w:rsidRDefault="00C04C7C" w:rsidP="004C3860">
      <w:pPr>
        <w:keepNext/>
        <w:widowControl w:val="0"/>
        <w:ind w:firstLine="709"/>
        <w:rPr>
          <w:lang w:eastAsia="en-US"/>
        </w:rPr>
      </w:pPr>
      <w:r w:rsidRPr="00AE6121">
        <w:rPr>
          <w:b/>
          <w:bCs/>
          <w:lang w:eastAsia="en-US"/>
        </w:rPr>
        <w:t>Актуальность исследования</w:t>
      </w:r>
      <w:r w:rsidR="00AE6121" w:rsidRPr="00AE6121">
        <w:rPr>
          <w:b/>
          <w:bCs/>
          <w:lang w:eastAsia="en-US"/>
        </w:rPr>
        <w:t xml:space="preserve">. </w:t>
      </w:r>
      <w:r w:rsidRPr="00AE6121">
        <w:rPr>
          <w:lang w:eastAsia="en-US"/>
        </w:rPr>
        <w:t>В процессе осуществления деятельности предприятия возникает необходимость учета взаиморасчетов с дебиторами и кредиторами</w:t>
      </w:r>
      <w:r w:rsidR="00AE6121" w:rsidRPr="00AE6121">
        <w:rPr>
          <w:lang w:eastAsia="en-US"/>
        </w:rPr>
        <w:t>.</w:t>
      </w:r>
    </w:p>
    <w:p w:rsidR="00AE6121" w:rsidRDefault="00C04C7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Правильное отражение в учете дебиторской и кредиторской задолженности имеет исключительно важное значение, поскольку суммы балансовых остатков по этим задолженностям и периоды оборачиваемости каждой из них влияют на </w:t>
      </w:r>
      <w:r w:rsidR="00664899" w:rsidRPr="00AE6121">
        <w:rPr>
          <w:lang w:eastAsia="en-US"/>
        </w:rPr>
        <w:t>платежеспособность предприятия</w:t>
      </w:r>
      <w:r w:rsidR="00AE6121" w:rsidRPr="00AE6121">
        <w:rPr>
          <w:lang w:eastAsia="en-US"/>
        </w:rPr>
        <w:t>.</w:t>
      </w:r>
    </w:p>
    <w:p w:rsidR="00AE6121" w:rsidRDefault="00C04C7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Кроме того, в некоторых случаях анализ задолженности необходим и в фискальных целях</w:t>
      </w:r>
      <w:r w:rsidR="00706392" w:rsidRPr="00AE6121">
        <w:rPr>
          <w:lang w:eastAsia="en-US"/>
        </w:rPr>
        <w:t>, поэтому Федеральный закон № 119-ФЗ</w:t>
      </w:r>
      <w:r w:rsidR="00C76A88" w:rsidRPr="00AE6121">
        <w:rPr>
          <w:lang w:eastAsia="en-US"/>
        </w:rPr>
        <w:t xml:space="preserve"> </w:t>
      </w:r>
      <w:r w:rsidR="00706392" w:rsidRPr="00AE6121">
        <w:rPr>
          <w:lang w:eastAsia="en-US"/>
        </w:rPr>
        <w:t>требует проведения инвентаризации дебиторской и кредиторской задолженностей</w:t>
      </w:r>
      <w:r w:rsidR="00AE6121" w:rsidRPr="00AE6121">
        <w:rPr>
          <w:lang w:eastAsia="en-US"/>
        </w:rPr>
        <w:t xml:space="preserve"> [</w:t>
      </w:r>
      <w:r w:rsidR="005B072C" w:rsidRPr="00AE6121">
        <w:rPr>
          <w:lang w:eastAsia="en-US"/>
        </w:rPr>
        <w:t>4</w:t>
      </w:r>
      <w:r w:rsidR="00AE6121" w:rsidRPr="00AE6121">
        <w:rPr>
          <w:lang w:eastAsia="en-US"/>
        </w:rPr>
        <w:t xml:space="preserve">; </w:t>
      </w:r>
      <w:r w:rsidR="005B072C" w:rsidRPr="00AE6121">
        <w:rPr>
          <w:lang w:eastAsia="en-US"/>
        </w:rPr>
        <w:t>17</w:t>
      </w:r>
      <w:r w:rsidR="00AE6121" w:rsidRPr="00AE6121">
        <w:rPr>
          <w:lang w:eastAsia="en-US"/>
        </w:rPr>
        <w:t>].</w:t>
      </w:r>
    </w:p>
    <w:p w:rsidR="00AE6121" w:rsidRDefault="006E2C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Большая дебиторская задолженность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проблема многих предприятий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Однако современная динамично развивающаяся компания, особенно если она работает на высококонкурентном рынке, должна проводить достаточно гибкую политику и оперативно реагировать на запросы экономической среды</w:t>
      </w:r>
      <w:r w:rsidR="00AE6121" w:rsidRPr="00AE6121">
        <w:rPr>
          <w:lang w:eastAsia="en-US"/>
        </w:rPr>
        <w:t>.</w:t>
      </w:r>
    </w:p>
    <w:p w:rsidR="00AE6121" w:rsidRDefault="006E2C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Важная составляющая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коммерческой гибкости</w:t>
      </w:r>
      <w:r w:rsidR="00AE6121">
        <w:rPr>
          <w:lang w:eastAsia="en-US"/>
        </w:rPr>
        <w:t xml:space="preserve">" </w:t>
      </w:r>
      <w:r w:rsidR="00AE6121" w:rsidRPr="00AE6121">
        <w:rPr>
          <w:lang w:eastAsia="en-US"/>
        </w:rPr>
        <w:t xml:space="preserve">- </w:t>
      </w:r>
      <w:r w:rsidRPr="00AE6121">
        <w:rPr>
          <w:lang w:eastAsia="en-US"/>
        </w:rPr>
        <w:t>эффективная работа с покупателями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Поэтому все чаще предприятия отгружают товары или оказывают услуги на условиях отсрочки платежа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таком подходе к работе с партнерами доля дебиторской задолженности в составе оборотных активов предприятия постоянно растет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Компания, которая имеет возможность предоставлять клиентам более значительные товарные кредиты, резко повышает свою конкурентную привлекательность, увеличивает количество партнеров и объемы продаж</w:t>
      </w:r>
      <w:r w:rsidR="00AE6121" w:rsidRPr="00AE6121">
        <w:rPr>
          <w:lang w:eastAsia="en-US"/>
        </w:rPr>
        <w:t>.</w:t>
      </w:r>
    </w:p>
    <w:p w:rsidR="00AE6121" w:rsidRDefault="006E2C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Однако у каждой медали есть оборотная сторона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все больше денежных средств оказываются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замороженными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 виде дебиторской задолженности и не участвуют в коммерческом обороте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Такая тенденция подталкивает современных финансистов обращать больше внимания на вопросы </w:t>
      </w:r>
      <w:r w:rsidRPr="00AE6121">
        <w:rPr>
          <w:lang w:eastAsia="en-US"/>
        </w:rPr>
        <w:lastRenderedPageBreak/>
        <w:t>управления дебиторской задолженностью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1</w:t>
      </w:r>
      <w:r w:rsidR="005B072C" w:rsidRPr="00AE6121">
        <w:rPr>
          <w:lang w:eastAsia="en-US"/>
        </w:rPr>
        <w:t>8</w:t>
      </w:r>
      <w:r w:rsidR="00AE6121" w:rsidRPr="00AE6121">
        <w:rPr>
          <w:lang w:eastAsia="en-US"/>
        </w:rPr>
        <w:t>].</w:t>
      </w:r>
    </w:p>
    <w:p w:rsidR="00AE6121" w:rsidRDefault="000A10D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</w:t>
      </w:r>
      <w:r w:rsidR="00664899" w:rsidRPr="00AE6121">
        <w:rPr>
          <w:lang w:eastAsia="en-US"/>
        </w:rPr>
        <w:t xml:space="preserve"> и, следовательно, на платежеспособность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2</w:t>
      </w:r>
      <w:r w:rsidR="005B072C" w:rsidRPr="00AE6121">
        <w:rPr>
          <w:lang w:eastAsia="en-US"/>
        </w:rPr>
        <w:t>9</w:t>
      </w:r>
      <w:r w:rsidR="00AE6121" w:rsidRPr="00AE6121">
        <w:rPr>
          <w:lang w:eastAsia="en-US"/>
        </w:rPr>
        <w:t>].</w:t>
      </w:r>
    </w:p>
    <w:p w:rsidR="00AE6121" w:rsidRDefault="0082635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Дебиторская и кредиторская задолженность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неизбежное следствие существующей в настоящее время системы денежных расчетов между организациями, при которой всегда имеется разрыв времени платежа с момента перехода права собственности на товар</w:t>
      </w:r>
      <w:r w:rsidR="00AE6121" w:rsidRPr="00AE6121">
        <w:rPr>
          <w:lang w:eastAsia="en-US"/>
        </w:rPr>
        <w:t xml:space="preserve">. </w:t>
      </w:r>
      <w:r w:rsidR="001F63F3" w:rsidRPr="00AE6121">
        <w:rPr>
          <w:lang w:eastAsia="en-US"/>
        </w:rPr>
        <w:t>К сожалению, з</w:t>
      </w:r>
      <w:r w:rsidR="001E328E" w:rsidRPr="00AE6121">
        <w:rPr>
          <w:lang w:eastAsia="en-US"/>
        </w:rPr>
        <w:t>адержка</w:t>
      </w:r>
      <w:r w:rsidRPr="00AE6121">
        <w:rPr>
          <w:lang w:eastAsia="en-US"/>
        </w:rPr>
        <w:t xml:space="preserve"> платежа в иных случаях может привести к свёртыванию инвестиционных программ, необходимости брать в долг и даже к банкротству</w:t>
      </w:r>
      <w:r w:rsidR="00AE6121" w:rsidRPr="00AE6121">
        <w:rPr>
          <w:lang w:eastAsia="en-US"/>
        </w:rPr>
        <w:t>.</w:t>
      </w:r>
    </w:p>
    <w:p w:rsidR="00AE6121" w:rsidRDefault="000A10D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Поэтому значение внутреннего контроля за движением </w:t>
      </w:r>
      <w:r w:rsidR="0052534E" w:rsidRPr="00AE6121">
        <w:rPr>
          <w:lang w:eastAsia="en-US"/>
        </w:rPr>
        <w:t xml:space="preserve">кредиторской и дебиторской задолженностями </w:t>
      </w:r>
      <w:r w:rsidRPr="00AE6121">
        <w:rPr>
          <w:lang w:eastAsia="en-US"/>
        </w:rPr>
        <w:t>трудно переоценить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при его помощи обеспечивается защита имущества, качество учета и достоверность отчетности, выявление и мобилизация имеющихся резервов в сфере финансов и предпринимательской деятельности хозяйствующего субъекта</w:t>
      </w:r>
      <w:r w:rsidR="00AE6121" w:rsidRPr="00AE6121">
        <w:rPr>
          <w:lang w:eastAsia="en-US"/>
        </w:rPr>
        <w:t xml:space="preserve"> [</w:t>
      </w:r>
      <w:r w:rsidR="005B072C" w:rsidRPr="00AE6121">
        <w:rPr>
          <w:lang w:eastAsia="en-US"/>
        </w:rPr>
        <w:t>3</w:t>
      </w:r>
      <w:r w:rsidR="0071414B" w:rsidRPr="00AE6121">
        <w:rPr>
          <w:lang w:eastAsia="en-US"/>
        </w:rPr>
        <w:t>9</w:t>
      </w:r>
      <w:r w:rsidR="00AE6121" w:rsidRPr="00AE6121">
        <w:rPr>
          <w:lang w:eastAsia="en-US"/>
        </w:rPr>
        <w:t>].</w:t>
      </w:r>
    </w:p>
    <w:p w:rsidR="00AE6121" w:rsidRDefault="000A10D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Проводимые контрольные мероприятия позволяют своевременно получать руководству хозяйствующего субъекта и собственникам информацию об имеющихся недостатках в </w:t>
      </w:r>
      <w:r w:rsidR="0052534E" w:rsidRPr="00AE6121">
        <w:rPr>
          <w:lang w:eastAsia="en-US"/>
        </w:rPr>
        <w:t xml:space="preserve">данном направлении </w:t>
      </w:r>
      <w:r w:rsidRPr="00AE6121">
        <w:rPr>
          <w:lang w:eastAsia="en-US"/>
        </w:rPr>
        <w:t>финансово-экономической и хозяйственной деятельности, дают возможность правильно оценить фактическое использование денежных и материальных ресурсов, состояние бухгалтерского и налогового учета и отчетности, подтверждают полноту выполнения мероприятий, включенных в бизнес-планы и программы деятельности</w:t>
      </w:r>
      <w:r w:rsidR="00AE6121" w:rsidRPr="00AE6121">
        <w:rPr>
          <w:lang w:eastAsia="en-US"/>
        </w:rPr>
        <w:t xml:space="preserve"> [</w:t>
      </w:r>
      <w:r w:rsidR="005B072C" w:rsidRPr="00AE6121">
        <w:rPr>
          <w:lang w:eastAsia="en-US"/>
        </w:rPr>
        <w:t>3</w:t>
      </w:r>
      <w:r w:rsidR="0071414B" w:rsidRPr="00AE6121">
        <w:rPr>
          <w:lang w:eastAsia="en-US"/>
        </w:rPr>
        <w:t>7</w:t>
      </w:r>
      <w:r w:rsidR="00AE6121" w:rsidRPr="00AE6121">
        <w:rPr>
          <w:lang w:eastAsia="en-US"/>
        </w:rPr>
        <w:t>].</w:t>
      </w:r>
    </w:p>
    <w:p w:rsidR="00AE6121" w:rsidRDefault="00664899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</w:t>
      </w:r>
      <w:r w:rsidR="00E67271" w:rsidRPr="00AE6121">
        <w:rPr>
          <w:lang w:eastAsia="en-US"/>
        </w:rPr>
        <w:t>существление контроля за движением дебиторской и кредиторской задолженности необходимо для улучшения расчетно-платежной дисциплины</w:t>
      </w:r>
      <w:r w:rsidR="001F63F3" w:rsidRPr="00AE6121">
        <w:rPr>
          <w:lang w:eastAsia="en-US"/>
        </w:rPr>
        <w:t>, и в</w:t>
      </w:r>
      <w:r w:rsidR="00E67271" w:rsidRPr="00AE6121">
        <w:rPr>
          <w:lang w:eastAsia="en-US"/>
        </w:rPr>
        <w:t>ажным фактором контроля является оборачиваемость дебиторской и кредиторской задолженности</w:t>
      </w:r>
      <w:r w:rsidR="00AE6121" w:rsidRPr="00AE6121">
        <w:rPr>
          <w:lang w:eastAsia="en-US"/>
        </w:rPr>
        <w:t>.</w:t>
      </w:r>
    </w:p>
    <w:p w:rsidR="00AE6121" w:rsidRDefault="00BD010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Так как о</w:t>
      </w:r>
      <w:r w:rsidR="009B570A" w:rsidRPr="00AE6121">
        <w:rPr>
          <w:lang w:eastAsia="en-US"/>
        </w:rPr>
        <w:t xml:space="preserve">сновной задачей любой коммерческой организации является </w:t>
      </w:r>
      <w:r w:rsidR="009B570A" w:rsidRPr="00AE6121">
        <w:rPr>
          <w:lang w:eastAsia="en-US"/>
        </w:rPr>
        <w:lastRenderedPageBreak/>
        <w:t xml:space="preserve">получение прибыли, </w:t>
      </w:r>
      <w:r w:rsidR="00664899" w:rsidRPr="00AE6121">
        <w:rPr>
          <w:lang w:eastAsia="en-US"/>
        </w:rPr>
        <w:t>то</w:t>
      </w:r>
      <w:r w:rsidR="009B570A" w:rsidRPr="00AE6121">
        <w:rPr>
          <w:lang w:eastAsia="en-US"/>
        </w:rPr>
        <w:t xml:space="preserve"> перед финансовыми службами и руководством предприятия встает вопрос о снижении дебиторской и кредиторской задолженности, высокий уровень которой может </w:t>
      </w:r>
      <w:r w:rsidR="00AA3F84" w:rsidRPr="00AE6121">
        <w:rPr>
          <w:lang w:eastAsia="en-US"/>
        </w:rPr>
        <w:t>отрицательно влиять на</w:t>
      </w:r>
      <w:r w:rsidR="009B570A" w:rsidRPr="00AE6121">
        <w:rPr>
          <w:lang w:eastAsia="en-US"/>
        </w:rPr>
        <w:t xml:space="preserve"> финансовую устойчивость предприятия</w:t>
      </w:r>
      <w:r w:rsidR="00664899" w:rsidRPr="00AE6121">
        <w:rPr>
          <w:lang w:eastAsia="en-US"/>
        </w:rPr>
        <w:t xml:space="preserve"> и его платежеспособность</w:t>
      </w:r>
      <w:r w:rsidR="00AE6121" w:rsidRPr="00AE6121">
        <w:rPr>
          <w:lang w:eastAsia="en-US"/>
        </w:rPr>
        <w:t xml:space="preserve"> [</w:t>
      </w:r>
      <w:r w:rsidR="005B072C" w:rsidRPr="00AE6121">
        <w:rPr>
          <w:lang w:eastAsia="en-US"/>
        </w:rPr>
        <w:t>20</w:t>
      </w:r>
      <w:r w:rsidR="00AE6121" w:rsidRPr="00AE6121">
        <w:rPr>
          <w:lang w:eastAsia="en-US"/>
        </w:rPr>
        <w:t>].</w:t>
      </w:r>
    </w:p>
    <w:p w:rsidR="00AE6121" w:rsidRDefault="00BD010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Поэтому </w:t>
      </w:r>
      <w:r w:rsidR="007C7FAD" w:rsidRPr="00AE6121">
        <w:rPr>
          <w:lang w:eastAsia="en-US"/>
        </w:rPr>
        <w:t>с</w:t>
      </w:r>
      <w:r w:rsidRPr="00AE6121">
        <w:rPr>
          <w:lang w:eastAsia="en-US"/>
        </w:rPr>
        <w:t>овременная система бухгалтерского управленческого учета должна включать и совокупность методов анализа и оценки дебиторской и кредиторской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 их помощью находят оптимальное соотношение между долгами дебиторов и кредиторов, добиваются более высокой эффективности использования денежных средств</w:t>
      </w:r>
      <w:r w:rsidR="00AE6121" w:rsidRPr="00AE6121">
        <w:rPr>
          <w:lang w:eastAsia="en-US"/>
        </w:rPr>
        <w:t>.</w:t>
      </w:r>
    </w:p>
    <w:p w:rsidR="00AE6121" w:rsidRDefault="00F4264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Многообразие форм расчетов, предусмотренных законодательством, превращает учет и внутренний аудит расчетов с поставщиками и покупателями в процесс, требующий знания гражданского законодательства, правил ведения бухгалтерского и налогового учета, умения оценить и описать систему взаимодействия с контрагентами</w:t>
      </w:r>
      <w:r w:rsidR="00AE6121" w:rsidRPr="00AE6121">
        <w:rPr>
          <w:lang w:eastAsia="en-US"/>
        </w:rPr>
        <w:t>.</w:t>
      </w:r>
    </w:p>
    <w:p w:rsidR="00AE6121" w:rsidRDefault="00F4264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Актуальность темы дипломной работы обоснована</w:t>
      </w:r>
      <w:r w:rsidR="00107A71" w:rsidRPr="00AE6121">
        <w:rPr>
          <w:lang w:eastAsia="en-US"/>
        </w:rPr>
        <w:t xml:space="preserve"> и</w:t>
      </w:r>
      <w:r w:rsidRPr="00AE6121">
        <w:rPr>
          <w:lang w:eastAsia="en-US"/>
        </w:rPr>
        <w:t xml:space="preserve"> тем, что динамика изменения дебиторской и кредиторской задолженности, их состав, структура и качество, а также интенсивность их увеличения или уменьшения оказывают большое влияние на оборачиваемость капитала, а, следовательно, на </w:t>
      </w:r>
      <w:r w:rsidR="00664899" w:rsidRPr="00AE6121">
        <w:rPr>
          <w:lang w:eastAsia="en-US"/>
        </w:rPr>
        <w:t>платежеспособность</w:t>
      </w:r>
      <w:r w:rsidRPr="00AE6121">
        <w:rPr>
          <w:lang w:eastAsia="en-US"/>
        </w:rPr>
        <w:t xml:space="preserve"> предприятия</w:t>
      </w:r>
      <w:r w:rsidR="00AE6121" w:rsidRPr="00AE6121">
        <w:rPr>
          <w:lang w:eastAsia="en-US"/>
        </w:rPr>
        <w:t>.</w:t>
      </w:r>
    </w:p>
    <w:p w:rsidR="00AE6121" w:rsidRDefault="00FB487D" w:rsidP="004C3860">
      <w:pPr>
        <w:keepNext/>
        <w:widowControl w:val="0"/>
        <w:ind w:firstLine="709"/>
        <w:rPr>
          <w:lang w:eastAsia="en-US"/>
        </w:rPr>
      </w:pPr>
      <w:r w:rsidRPr="00AE6121">
        <w:rPr>
          <w:b/>
          <w:bCs/>
          <w:lang w:eastAsia="en-US"/>
        </w:rPr>
        <w:t xml:space="preserve">Цель </w:t>
      </w:r>
      <w:r w:rsidR="00F4264E" w:rsidRPr="00AE6121">
        <w:rPr>
          <w:b/>
          <w:bCs/>
          <w:lang w:eastAsia="en-US"/>
        </w:rPr>
        <w:t xml:space="preserve">дипломной </w:t>
      </w:r>
      <w:r w:rsidRPr="00AE6121">
        <w:rPr>
          <w:b/>
          <w:bCs/>
          <w:lang w:eastAsia="en-US"/>
        </w:rPr>
        <w:t>работы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 xml:space="preserve">разработать рекомендации по </w:t>
      </w:r>
      <w:r w:rsidR="00664899" w:rsidRPr="00AE6121">
        <w:rPr>
          <w:lang w:eastAsia="en-US"/>
        </w:rPr>
        <w:t>управлению расчетами</w:t>
      </w:r>
      <w:r w:rsidR="00023418" w:rsidRPr="00AE6121">
        <w:rPr>
          <w:lang w:eastAsia="en-US"/>
        </w:rPr>
        <w:t xml:space="preserve"> с дебиторами и кредиторами</w:t>
      </w:r>
      <w:r w:rsidR="00664899" w:rsidRPr="00AE6121">
        <w:rPr>
          <w:lang w:eastAsia="en-US"/>
        </w:rPr>
        <w:t xml:space="preserve"> </w:t>
      </w:r>
      <w:r w:rsidR="00B930C3" w:rsidRPr="00AE6121">
        <w:rPr>
          <w:lang w:eastAsia="en-US"/>
        </w:rPr>
        <w:t>для повышения</w:t>
      </w:r>
      <w:r w:rsidR="00664899" w:rsidRPr="00AE6121">
        <w:rPr>
          <w:lang w:eastAsia="en-US"/>
        </w:rPr>
        <w:t xml:space="preserve"> платежеспособност</w:t>
      </w:r>
      <w:r w:rsidR="00B930C3" w:rsidRPr="00AE6121">
        <w:rPr>
          <w:lang w:eastAsia="en-US"/>
        </w:rPr>
        <w:t>и</w:t>
      </w:r>
      <w:r w:rsidRPr="00AE6121">
        <w:rPr>
          <w:lang w:eastAsia="en-US"/>
        </w:rPr>
        <w:t xml:space="preserve"> </w:t>
      </w:r>
      <w:r w:rsidR="00023418" w:rsidRPr="00AE6121">
        <w:rPr>
          <w:lang w:eastAsia="en-US"/>
        </w:rPr>
        <w:t>предприятия</w:t>
      </w:r>
      <w:r w:rsidR="00AE6121" w:rsidRPr="00AE6121">
        <w:rPr>
          <w:lang w:eastAsia="en-US"/>
        </w:rPr>
        <w:t xml:space="preserve">. </w:t>
      </w:r>
      <w:r w:rsidR="00F4264E" w:rsidRPr="00AE6121">
        <w:rPr>
          <w:lang w:eastAsia="en-US"/>
        </w:rPr>
        <w:t>Ц</w:t>
      </w:r>
      <w:r w:rsidRPr="00AE6121">
        <w:rPr>
          <w:lang w:eastAsia="en-US"/>
        </w:rPr>
        <w:t xml:space="preserve">ель </w:t>
      </w:r>
      <w:r w:rsidR="00F4264E" w:rsidRPr="00AE6121">
        <w:rPr>
          <w:lang w:eastAsia="en-US"/>
        </w:rPr>
        <w:t xml:space="preserve">дипломной </w:t>
      </w:r>
      <w:r w:rsidRPr="00AE6121">
        <w:rPr>
          <w:lang w:eastAsia="en-US"/>
        </w:rPr>
        <w:t xml:space="preserve">работы определила ее </w:t>
      </w:r>
      <w:r w:rsidRPr="00AE6121">
        <w:rPr>
          <w:b/>
          <w:bCs/>
          <w:lang w:eastAsia="en-US"/>
        </w:rPr>
        <w:t>задачи</w:t>
      </w:r>
      <w:r w:rsidR="00AE6121" w:rsidRPr="00AE6121">
        <w:rPr>
          <w:lang w:eastAsia="en-US"/>
        </w:rPr>
        <w:t>:</w:t>
      </w:r>
    </w:p>
    <w:p w:rsidR="00AE6121" w:rsidRDefault="0002341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. </w:t>
      </w:r>
      <w:r w:rsidR="00244153" w:rsidRPr="00AE6121">
        <w:rPr>
          <w:lang w:eastAsia="en-US"/>
        </w:rPr>
        <w:t>Исследовать организацию учёта дебиторской и кредиторской задолженности в ООО</w:t>
      </w:r>
      <w:r w:rsidR="00AE6121">
        <w:rPr>
          <w:lang w:eastAsia="en-US"/>
        </w:rPr>
        <w:t xml:space="preserve"> "</w:t>
      </w:r>
      <w:r w:rsidR="00244153" w:rsidRPr="00AE6121">
        <w:rPr>
          <w:lang w:eastAsia="en-US"/>
        </w:rPr>
        <w:t>Консалтинг-МГ</w:t>
      </w:r>
      <w:r w:rsidR="00AE6121">
        <w:rPr>
          <w:lang w:eastAsia="en-US"/>
        </w:rPr>
        <w:t>"</w:t>
      </w:r>
    </w:p>
    <w:p w:rsidR="00AE6121" w:rsidRDefault="006D7C6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</w:t>
      </w:r>
      <w:r w:rsidR="00244153" w:rsidRPr="00AE6121">
        <w:rPr>
          <w:lang w:eastAsia="en-US"/>
        </w:rPr>
        <w:t>ценить соответствие правил ведения учёта и порядок отражения информации в бухгалтерской отчётности требованиям законодательства и нормативных документов</w:t>
      </w:r>
      <w:r w:rsidR="00AE6121" w:rsidRPr="00AE6121">
        <w:rPr>
          <w:lang w:eastAsia="en-US"/>
        </w:rPr>
        <w:t>.</w:t>
      </w:r>
    </w:p>
    <w:p w:rsidR="00AE6121" w:rsidRDefault="006D7C6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3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Изучить источники информации для осуществления внутреннего аудита дебиторской и кредиторской задолженности</w:t>
      </w:r>
      <w:r w:rsidR="00AE6121" w:rsidRPr="00AE6121">
        <w:rPr>
          <w:lang w:eastAsia="en-US"/>
        </w:rPr>
        <w:t>.</w:t>
      </w:r>
    </w:p>
    <w:p w:rsidR="00AE6121" w:rsidRDefault="00F523C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4</w:t>
      </w:r>
      <w:r w:rsidR="00AE6121" w:rsidRPr="00AE6121">
        <w:rPr>
          <w:lang w:eastAsia="en-US"/>
        </w:rPr>
        <w:t xml:space="preserve">. </w:t>
      </w:r>
      <w:r w:rsidR="006D7C6C" w:rsidRPr="00AE6121">
        <w:rPr>
          <w:lang w:eastAsia="en-US"/>
        </w:rPr>
        <w:t xml:space="preserve">Исследовать организацию внутреннего аудита за состоянием </w:t>
      </w:r>
      <w:r w:rsidR="006D7C6C" w:rsidRPr="00AE6121">
        <w:rPr>
          <w:lang w:eastAsia="en-US"/>
        </w:rPr>
        <w:lastRenderedPageBreak/>
        <w:t>расчётов с дебиторами и кредиторами в ООО</w:t>
      </w:r>
      <w:r w:rsidR="00AE6121">
        <w:rPr>
          <w:lang w:eastAsia="en-US"/>
        </w:rPr>
        <w:t xml:space="preserve"> "</w:t>
      </w:r>
      <w:r w:rsidR="006D7C6C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 xml:space="preserve">и </w:t>
      </w:r>
      <w:r w:rsidR="00244153" w:rsidRPr="00AE6121">
        <w:rPr>
          <w:lang w:eastAsia="en-US"/>
        </w:rPr>
        <w:t xml:space="preserve">дать оценку </w:t>
      </w:r>
      <w:r w:rsidRPr="00AE6121">
        <w:rPr>
          <w:lang w:eastAsia="en-US"/>
        </w:rPr>
        <w:t xml:space="preserve">ее </w:t>
      </w:r>
      <w:r w:rsidR="00244153" w:rsidRPr="00AE6121">
        <w:rPr>
          <w:lang w:eastAsia="en-US"/>
        </w:rPr>
        <w:t>эффективности</w:t>
      </w:r>
      <w:r w:rsidR="00AE6121" w:rsidRPr="00AE6121">
        <w:rPr>
          <w:lang w:eastAsia="en-US"/>
        </w:rPr>
        <w:t>.</w:t>
      </w:r>
    </w:p>
    <w:p w:rsidR="00AE6121" w:rsidRDefault="00F523C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5</w:t>
      </w:r>
      <w:r w:rsidR="00AE6121" w:rsidRPr="00AE6121">
        <w:rPr>
          <w:lang w:eastAsia="en-US"/>
        </w:rPr>
        <w:t xml:space="preserve">. </w:t>
      </w:r>
      <w:r w:rsidR="005201F7" w:rsidRPr="00AE6121">
        <w:rPr>
          <w:lang w:eastAsia="en-US"/>
        </w:rPr>
        <w:t>Проанализировать состав, структуру и динамику дебиторской и кредиторской задолженности</w:t>
      </w:r>
      <w:r w:rsidR="001E0FE3" w:rsidRPr="00AE6121">
        <w:rPr>
          <w:lang w:eastAsia="en-US"/>
        </w:rPr>
        <w:t xml:space="preserve"> </w:t>
      </w:r>
      <w:r w:rsidRPr="00AE6121">
        <w:rPr>
          <w:lang w:eastAsia="en-US"/>
        </w:rPr>
        <w:t>анализируемой организации</w:t>
      </w:r>
      <w:r w:rsidR="00AE6121" w:rsidRPr="00AE6121">
        <w:rPr>
          <w:lang w:eastAsia="en-US"/>
        </w:rPr>
        <w:t>.</w:t>
      </w:r>
    </w:p>
    <w:p w:rsidR="00AE6121" w:rsidRDefault="00F523C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Оценить</w:t>
      </w:r>
      <w:r w:rsidR="001E0FE3" w:rsidRPr="00AE6121">
        <w:rPr>
          <w:lang w:eastAsia="en-US"/>
        </w:rPr>
        <w:t xml:space="preserve"> </w:t>
      </w:r>
      <w:r w:rsidR="00FE2D92" w:rsidRPr="00AE6121">
        <w:rPr>
          <w:lang w:eastAsia="en-US"/>
        </w:rPr>
        <w:t xml:space="preserve">влияние дебиторской и кредиторской задолженности на </w:t>
      </w:r>
      <w:r w:rsidR="00023418" w:rsidRPr="00AE6121">
        <w:rPr>
          <w:lang w:eastAsia="en-US"/>
        </w:rPr>
        <w:t xml:space="preserve">платежеспособность </w:t>
      </w: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>".</w:t>
      </w:r>
    </w:p>
    <w:p w:rsidR="00AE6121" w:rsidRDefault="00F523C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7</w:t>
      </w:r>
      <w:r w:rsidR="00AE6121" w:rsidRPr="00AE6121">
        <w:rPr>
          <w:lang w:eastAsia="en-US"/>
        </w:rPr>
        <w:t xml:space="preserve">. </w:t>
      </w:r>
      <w:r w:rsidR="00FB487D" w:rsidRPr="00AE6121">
        <w:rPr>
          <w:lang w:eastAsia="en-US"/>
        </w:rPr>
        <w:t xml:space="preserve">Дать рекомендации по </w:t>
      </w:r>
      <w:r w:rsidR="00023418" w:rsidRPr="00AE6121">
        <w:rPr>
          <w:lang w:eastAsia="en-US"/>
        </w:rPr>
        <w:t xml:space="preserve">управлению </w:t>
      </w:r>
      <w:r w:rsidR="00FE2D92" w:rsidRPr="00AE6121">
        <w:rPr>
          <w:lang w:eastAsia="en-US"/>
        </w:rPr>
        <w:t xml:space="preserve">дебиторской и кредиторской задолженности </w:t>
      </w:r>
      <w:r w:rsidRPr="00AE6121">
        <w:rPr>
          <w:lang w:eastAsia="en-US"/>
        </w:rPr>
        <w:t>для повышения</w:t>
      </w:r>
      <w:r w:rsidR="00023418" w:rsidRPr="00AE6121">
        <w:rPr>
          <w:lang w:eastAsia="en-US"/>
        </w:rPr>
        <w:t xml:space="preserve"> платежеспособност</w:t>
      </w:r>
      <w:r w:rsidRPr="00AE6121">
        <w:rPr>
          <w:lang w:eastAsia="en-US"/>
        </w:rPr>
        <w:t>и</w:t>
      </w:r>
      <w:r w:rsidR="00AE6121" w:rsidRPr="00AE6121">
        <w:rPr>
          <w:lang w:eastAsia="en-US"/>
        </w:rPr>
        <w:t xml:space="preserve"> </w:t>
      </w:r>
      <w:r w:rsidR="00023418"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="00023418" w:rsidRPr="00AE6121">
        <w:rPr>
          <w:lang w:eastAsia="en-US"/>
        </w:rPr>
        <w:t>Консалтинг-МГ</w:t>
      </w:r>
      <w:r w:rsidR="00AE6121">
        <w:rPr>
          <w:lang w:eastAsia="en-US"/>
        </w:rPr>
        <w:t>".</w:t>
      </w:r>
    </w:p>
    <w:p w:rsidR="00AE6121" w:rsidRDefault="00FB487D" w:rsidP="004C3860">
      <w:pPr>
        <w:keepNext/>
        <w:widowControl w:val="0"/>
        <w:ind w:firstLine="709"/>
        <w:rPr>
          <w:lang w:eastAsia="en-US"/>
        </w:rPr>
      </w:pPr>
      <w:r w:rsidRPr="00AE6121">
        <w:rPr>
          <w:b/>
          <w:bCs/>
          <w:lang w:eastAsia="en-US"/>
        </w:rPr>
        <w:t>Объектом исследования</w:t>
      </w:r>
      <w:r w:rsidR="00AE6121" w:rsidRPr="00AE6121">
        <w:rPr>
          <w:lang w:eastAsia="en-US"/>
        </w:rPr>
        <w:t xml:space="preserve"> </w:t>
      </w:r>
      <w:r w:rsidR="00F4264E" w:rsidRPr="00AE6121">
        <w:rPr>
          <w:lang w:eastAsia="en-US"/>
        </w:rPr>
        <w:t xml:space="preserve">дипломной </w:t>
      </w:r>
      <w:r w:rsidRPr="00AE6121">
        <w:rPr>
          <w:lang w:eastAsia="en-US"/>
        </w:rPr>
        <w:t xml:space="preserve">работы является </w:t>
      </w:r>
      <w:r w:rsidR="00D341AE" w:rsidRPr="00AE6121">
        <w:rPr>
          <w:lang w:eastAsia="en-US"/>
        </w:rPr>
        <w:t>Общество с ограниченной ответственностью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", </w:t>
      </w:r>
      <w:r w:rsidR="00C50C3B" w:rsidRPr="00AE6121">
        <w:rPr>
          <w:lang w:eastAsia="en-US"/>
        </w:rPr>
        <w:t>деятельность которого</w:t>
      </w:r>
      <w:r w:rsidR="001F0E5C" w:rsidRPr="00AE6121">
        <w:rPr>
          <w:lang w:eastAsia="en-US"/>
        </w:rPr>
        <w:t xml:space="preserve"> сопряжена с задолженностью</w:t>
      </w:r>
      <w:r w:rsidR="00C50C3B" w:rsidRPr="00AE6121">
        <w:rPr>
          <w:lang w:eastAsia="en-US"/>
        </w:rPr>
        <w:t xml:space="preserve"> дебитор</w:t>
      </w:r>
      <w:r w:rsidR="001F0E5C" w:rsidRPr="00AE6121">
        <w:rPr>
          <w:lang w:eastAsia="en-US"/>
        </w:rPr>
        <w:t>ов</w:t>
      </w:r>
      <w:r w:rsidR="00C50C3B" w:rsidRPr="00AE6121">
        <w:rPr>
          <w:lang w:eastAsia="en-US"/>
        </w:rPr>
        <w:t xml:space="preserve"> и кредитор</w:t>
      </w:r>
      <w:r w:rsidR="001F0E5C" w:rsidRPr="00AE6121">
        <w:rPr>
          <w:lang w:eastAsia="en-US"/>
        </w:rPr>
        <w:t>ов</w:t>
      </w:r>
      <w:r w:rsidR="00AE6121" w:rsidRPr="00AE6121">
        <w:rPr>
          <w:lang w:eastAsia="en-US"/>
        </w:rPr>
        <w:t>.</w:t>
      </w:r>
    </w:p>
    <w:p w:rsidR="00AE6121" w:rsidRDefault="007856A9" w:rsidP="004C3860">
      <w:pPr>
        <w:keepNext/>
        <w:widowControl w:val="0"/>
        <w:ind w:firstLine="709"/>
        <w:rPr>
          <w:lang w:eastAsia="en-US"/>
        </w:rPr>
      </w:pPr>
      <w:r w:rsidRPr="00AE6121">
        <w:rPr>
          <w:b/>
          <w:bCs/>
          <w:lang w:eastAsia="en-US"/>
        </w:rPr>
        <w:t>Предметом исследования</w:t>
      </w:r>
      <w:r w:rsidRPr="00AE6121">
        <w:rPr>
          <w:lang w:eastAsia="en-US"/>
        </w:rPr>
        <w:t xml:space="preserve"> является постановка учета и аудита дебиторской и кредиторской задолженности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023418" w:rsidRPr="00AE6121">
        <w:rPr>
          <w:lang w:eastAsia="en-US"/>
        </w:rPr>
        <w:t>и оценка влияния расчетов с дебиторами и кредиторами на платежеспособность предприятия</w:t>
      </w:r>
      <w:r w:rsidR="00AE6121" w:rsidRPr="00AE6121">
        <w:rPr>
          <w:lang w:eastAsia="en-US"/>
        </w:rPr>
        <w:t>.</w:t>
      </w:r>
    </w:p>
    <w:p w:rsidR="00AE6121" w:rsidRDefault="00C50C3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Информационная база дипломной работы представлена нормативно-правовыми актами Российской Федерации по вопросам расчетов с дебиторами и кредиторами, специальной экономической литературой, периодическими изданиями по бухгалтерскому учету</w:t>
      </w:r>
      <w:r w:rsidR="00AE6121" w:rsidRPr="00AE6121">
        <w:rPr>
          <w:lang w:eastAsia="en-US"/>
        </w:rPr>
        <w:t xml:space="preserve">, </w:t>
      </w:r>
      <w:r w:rsidRPr="00AE6121">
        <w:rPr>
          <w:lang w:eastAsia="en-US"/>
        </w:rPr>
        <w:t>аудиту и экономическому анализу дебиторской и кредиторской задолженности</w:t>
      </w:r>
      <w:r w:rsidR="00AE6121" w:rsidRPr="00AE6121">
        <w:rPr>
          <w:lang w:eastAsia="en-US"/>
        </w:rPr>
        <w:t>.</w:t>
      </w:r>
    </w:p>
    <w:p w:rsidR="00AE6121" w:rsidRDefault="00F4264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Дипломная</w:t>
      </w:r>
      <w:r w:rsidR="00FB487D" w:rsidRPr="00AE6121">
        <w:rPr>
          <w:lang w:eastAsia="en-US"/>
        </w:rPr>
        <w:t xml:space="preserve"> работа состоит их введения, трех глав, списка использованной литературы и приложений</w:t>
      </w:r>
      <w:r w:rsidR="00AE6121" w:rsidRPr="00AE6121">
        <w:rPr>
          <w:lang w:eastAsia="en-US"/>
        </w:rPr>
        <w:t>.</w:t>
      </w:r>
    </w:p>
    <w:p w:rsidR="00AE6121" w:rsidRDefault="002C3E05" w:rsidP="004C3860">
      <w:pPr>
        <w:pStyle w:val="2"/>
        <w:widowControl w:val="0"/>
      </w:pPr>
      <w:bookmarkStart w:id="3" w:name="_Toc164225995"/>
      <w:bookmarkStart w:id="4" w:name="_Toc220646893"/>
      <w:bookmarkStart w:id="5" w:name="_Toc220647544"/>
      <w:r>
        <w:br w:type="page"/>
      </w:r>
      <w:bookmarkStart w:id="6" w:name="_Toc272442605"/>
      <w:r w:rsidR="007C7FAD" w:rsidRPr="00AE6121">
        <w:lastRenderedPageBreak/>
        <w:t>Глава 1</w:t>
      </w:r>
      <w:r w:rsidR="00AE6121" w:rsidRPr="00AE6121">
        <w:t xml:space="preserve">. </w:t>
      </w:r>
      <w:r w:rsidR="000B6C11" w:rsidRPr="00AE6121">
        <w:t>У</w:t>
      </w:r>
      <w:r w:rsidR="007C7FAD" w:rsidRPr="00AE6121">
        <w:t>чет</w:t>
      </w:r>
      <w:r w:rsidR="000B6C11" w:rsidRPr="00AE6121">
        <w:t xml:space="preserve"> </w:t>
      </w:r>
      <w:r w:rsidR="007C7FAD" w:rsidRPr="00AE6121">
        <w:t>дебиторской и кредиторской задолженности</w:t>
      </w:r>
      <w:bookmarkEnd w:id="3"/>
      <w:r w:rsidR="000B6C11" w:rsidRPr="00AE6121">
        <w:t xml:space="preserve"> в ООО</w:t>
      </w:r>
      <w:r w:rsidR="00AE6121">
        <w:t xml:space="preserve"> "</w:t>
      </w:r>
      <w:r w:rsidR="000B6C11" w:rsidRPr="00AE6121">
        <w:t>Консалтинг-МГ</w:t>
      </w:r>
      <w:bookmarkEnd w:id="4"/>
      <w:bookmarkEnd w:id="5"/>
      <w:r w:rsidR="00AE6121">
        <w:t>"</w:t>
      </w:r>
      <w:bookmarkEnd w:id="6"/>
    </w:p>
    <w:p w:rsidR="002C3E05" w:rsidRDefault="002C3E05" w:rsidP="004C3860">
      <w:pPr>
        <w:keepNext/>
        <w:widowControl w:val="0"/>
        <w:ind w:firstLine="709"/>
        <w:rPr>
          <w:lang w:eastAsia="en-US"/>
        </w:rPr>
      </w:pPr>
      <w:bookmarkStart w:id="7" w:name="_Toc220646894"/>
      <w:bookmarkStart w:id="8" w:name="_Toc220647545"/>
    </w:p>
    <w:p w:rsidR="000B6C11" w:rsidRPr="00AE6121" w:rsidRDefault="00AE6121" w:rsidP="004C3860">
      <w:pPr>
        <w:pStyle w:val="2"/>
        <w:widowControl w:val="0"/>
      </w:pPr>
      <w:bookmarkStart w:id="9" w:name="_Toc272442606"/>
      <w:r>
        <w:t xml:space="preserve">1.1 </w:t>
      </w:r>
      <w:r w:rsidR="000B6C11" w:rsidRPr="00AE6121">
        <w:t>Организация учета дебиторской и кредиторской задолженности</w:t>
      </w:r>
      <w:bookmarkEnd w:id="7"/>
      <w:bookmarkEnd w:id="8"/>
      <w:bookmarkEnd w:id="9"/>
    </w:p>
    <w:p w:rsidR="002C3E05" w:rsidRDefault="002C3E05" w:rsidP="004C3860">
      <w:pPr>
        <w:keepNext/>
        <w:widowControl w:val="0"/>
        <w:ind w:firstLine="709"/>
        <w:rPr>
          <w:lang w:eastAsia="en-US"/>
        </w:rPr>
      </w:pPr>
    </w:p>
    <w:p w:rsidR="00AE6121" w:rsidRDefault="00D341A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Общество с ограниченной ответственностью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было создано в соответствии с требованиями Гражданского Кодекса РФ и Федерального закона об обществах с ограниченной ответственностью по решению учредителя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гражданина РФ, который является его единственным участником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Правоспособность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возникла с момента его создания и регистрации учредительных документов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Устава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 установленном порядке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Приложение 1</w:t>
      </w:r>
      <w:r w:rsidR="00AE6121" w:rsidRPr="00AE6121">
        <w:rPr>
          <w:lang w:eastAsia="en-US"/>
        </w:rPr>
        <w:t>).</w:t>
      </w:r>
    </w:p>
    <w:p w:rsidR="00AE6121" w:rsidRDefault="00C50C3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Основными видами деятельности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 соответствии с Уставом являются</w:t>
      </w:r>
      <w:r w:rsidR="00AE6121" w:rsidRPr="00AE6121">
        <w:rPr>
          <w:lang w:eastAsia="en-US"/>
        </w:rPr>
        <w:t>: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Деятельность в области права, бухгалтерского учета, налогообложения и аудита</w:t>
      </w:r>
      <w:r w:rsidR="00AE6121" w:rsidRPr="00AE6121">
        <w:rPr>
          <w:lang w:eastAsia="en-US"/>
        </w:rPr>
        <w:t>;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Консультирование по вопросам коммерческой деятельности и управления предприятием</w:t>
      </w:r>
      <w:r w:rsidR="00AE6121" w:rsidRPr="00AE6121">
        <w:rPr>
          <w:lang w:eastAsia="en-US"/>
        </w:rPr>
        <w:t>;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Деятельность по изучению общественного мнения по политическим,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экономическим и социальным вопросам и статистический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анализ результатов</w:t>
      </w:r>
      <w:r w:rsidR="00AE6121" w:rsidRPr="00AE6121">
        <w:rPr>
          <w:lang w:eastAsia="en-US"/>
        </w:rPr>
        <w:t>.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Организационная структура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 xml:space="preserve">представлена на </w:t>
      </w:r>
      <w:r w:rsidR="00AE6121">
        <w:rPr>
          <w:lang w:eastAsia="en-US"/>
        </w:rPr>
        <w:t>Рис.1</w:t>
      </w:r>
      <w:r w:rsidRPr="00AE6121">
        <w:rPr>
          <w:lang w:eastAsia="en-US"/>
        </w:rPr>
        <w:t xml:space="preserve"> Приложения </w:t>
      </w:r>
      <w:r w:rsidR="003F53D3" w:rsidRPr="00AE6121">
        <w:rPr>
          <w:lang w:eastAsia="en-US"/>
        </w:rPr>
        <w:t>1</w:t>
      </w:r>
      <w:r w:rsidR="00AE6121" w:rsidRPr="00AE6121">
        <w:rPr>
          <w:lang w:eastAsia="en-US"/>
        </w:rPr>
        <w:t>.</w:t>
      </w:r>
    </w:p>
    <w:p w:rsidR="00AE6121" w:rsidRDefault="00141783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Согласно п</w:t>
      </w:r>
      <w:r w:rsidR="00AE6121">
        <w:rPr>
          <w:lang w:eastAsia="en-US"/>
        </w:rPr>
        <w:t>.1</w:t>
      </w:r>
      <w:r w:rsidRPr="00AE6121">
        <w:rPr>
          <w:lang w:eastAsia="en-US"/>
        </w:rPr>
        <w:t xml:space="preserve"> ст</w:t>
      </w:r>
      <w:r w:rsidR="00AE6121">
        <w:rPr>
          <w:lang w:eastAsia="en-US"/>
        </w:rPr>
        <w:t>.6</w:t>
      </w:r>
      <w:r w:rsidRPr="00AE6121">
        <w:rPr>
          <w:lang w:eastAsia="en-US"/>
        </w:rPr>
        <w:t xml:space="preserve"> Федерального закона от 2</w:t>
      </w:r>
      <w:r w:rsidR="00AE6121">
        <w:rPr>
          <w:lang w:eastAsia="en-US"/>
        </w:rPr>
        <w:t>1.11.19</w:t>
      </w:r>
      <w:r w:rsidRPr="00AE6121">
        <w:rPr>
          <w:lang w:eastAsia="en-US"/>
        </w:rPr>
        <w:t>96 № 129-ФЗ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О бухгалтерском учете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ответственность за организацию бухгалтерского учета, соблюдение законодательства при выполнении хозяйственных операций несет директор и главный бухгалтер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>".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Бухгалтерия, являясь самостоятельным структурным подразделением, непосредственно подчиняется директору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Ведение бухгалтерского учета организации возложено на главного бухгалтера, решающего все вопросы, </w:t>
      </w:r>
      <w:r w:rsidRPr="00AE6121">
        <w:rPr>
          <w:lang w:eastAsia="en-US"/>
        </w:rPr>
        <w:lastRenderedPageBreak/>
        <w:t>связанные с учетом, последующим контролем, своевременностью оформления документов и сдачей их в архив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Ведение бухгалтерского учета по направлениям возложено на бухгалтеров на участке</w:t>
      </w:r>
      <w:r w:rsidR="00AE6121" w:rsidRPr="00AE6121">
        <w:rPr>
          <w:lang w:eastAsia="en-US"/>
        </w:rPr>
        <w:t>.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Согласно п</w:t>
      </w:r>
      <w:r w:rsidR="00AE6121">
        <w:rPr>
          <w:lang w:eastAsia="en-US"/>
        </w:rPr>
        <w:t>.7</w:t>
      </w:r>
      <w:r w:rsidRPr="00AE6121">
        <w:rPr>
          <w:lang w:eastAsia="en-US"/>
        </w:rPr>
        <w:t xml:space="preserve"> ПБУ 12/2000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Информация по сегментам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вид деятельности, представляющий собой однородную группу выполняемых работ, оказываемых услуг, может быть выделен в операционный сегмен</w:t>
      </w:r>
      <w:r w:rsidR="00AE6121">
        <w:rPr>
          <w:lang w:eastAsia="en-US"/>
        </w:rPr>
        <w:t>т.д.</w:t>
      </w:r>
      <w:r w:rsidRPr="00AE6121">
        <w:rPr>
          <w:lang w:eastAsia="en-US"/>
        </w:rPr>
        <w:t>ля представления в бухгалтерской отчетности информации по операционным сегментам, выделенным в соответствии с п</w:t>
      </w:r>
      <w:r w:rsidR="00AE6121">
        <w:rPr>
          <w:lang w:eastAsia="en-US"/>
        </w:rPr>
        <w:t>.9</w:t>
      </w:r>
      <w:r w:rsidRPr="00AE6121">
        <w:rPr>
          <w:lang w:eastAsia="en-US"/>
        </w:rPr>
        <w:t xml:space="preserve"> ПБУ 12/2000 в отчетные сегменты,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формирует в бухгалтерском учете показатели о доходах, расходах и финансовых результатах по каждому сегменту</w:t>
      </w:r>
      <w:r w:rsidR="00AE6121" w:rsidRPr="00AE6121">
        <w:rPr>
          <w:lang w:eastAsia="en-US"/>
        </w:rPr>
        <w:t>.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осуществлении разных видов деятельности</w:t>
      </w:r>
      <w:r w:rsidR="00141783" w:rsidRPr="00AE6121">
        <w:rPr>
          <w:lang w:eastAsia="en-US"/>
        </w:rPr>
        <w:t xml:space="preserve"> в ООО</w:t>
      </w:r>
      <w:r w:rsidR="00AE6121">
        <w:rPr>
          <w:lang w:eastAsia="en-US"/>
        </w:rPr>
        <w:t xml:space="preserve"> "</w:t>
      </w:r>
      <w:r w:rsidR="00141783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различными структурными подразделениями</w:t>
      </w:r>
      <w:r w:rsidR="00AE6121">
        <w:rPr>
          <w:lang w:eastAsia="en-US"/>
        </w:rPr>
        <w:t xml:space="preserve"> (</w:t>
      </w:r>
      <w:r w:rsidR="00141783" w:rsidRPr="00AE6121">
        <w:rPr>
          <w:lang w:eastAsia="en-US"/>
        </w:rPr>
        <w:t>отделами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первичные документы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 том числе о доходах и расходах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по каждому подразделению формируются отдельно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Исключение составляют общехозяйственные расходы, которые подлежат распределению по видам деятельности пропорционально выручке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Учет пр</w:t>
      </w:r>
      <w:r w:rsidR="00141783" w:rsidRPr="00AE6121">
        <w:rPr>
          <w:lang w:eastAsia="en-US"/>
        </w:rPr>
        <w:t xml:space="preserve">одаж, расходов и доходов </w:t>
      </w:r>
      <w:r w:rsidRPr="00AE6121">
        <w:rPr>
          <w:lang w:eastAsia="en-US"/>
        </w:rPr>
        <w:t>по видам деятельности ведется по подразделениям</w:t>
      </w:r>
      <w:r w:rsidR="00AE6121">
        <w:rPr>
          <w:lang w:eastAsia="en-US"/>
        </w:rPr>
        <w:t xml:space="preserve"> (</w:t>
      </w:r>
      <w:r w:rsidR="00C5284C" w:rsidRPr="00AE6121">
        <w:rPr>
          <w:lang w:eastAsia="en-US"/>
        </w:rPr>
        <w:t>отделам</w:t>
      </w:r>
      <w:r w:rsidR="00AE6121" w:rsidRPr="00AE6121">
        <w:rPr>
          <w:lang w:eastAsia="en-US"/>
        </w:rPr>
        <w:t>).</w:t>
      </w:r>
    </w:p>
    <w:p w:rsidR="002C3E05" w:rsidRDefault="002C3E05" w:rsidP="004C3860">
      <w:pPr>
        <w:keepNext/>
        <w:widowControl w:val="0"/>
        <w:ind w:firstLine="709"/>
        <w:rPr>
          <w:lang w:eastAsia="en-US"/>
        </w:rPr>
      </w:pPr>
    </w:p>
    <w:p w:rsidR="00AE6121" w:rsidRPr="00AE6121" w:rsidRDefault="00623D72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</w:r>
      <w:r>
        <w:rPr>
          <w:lang w:eastAsia="en-US"/>
        </w:rPr>
        <w:pict>
          <v:group id="_x0000_s1026" editas="canvas" style="width:425.2pt;height:136.05pt;mso-position-horizontal-relative:char;mso-position-vertical-relative:line" coordorigin="1701,2823" coordsize="9000,28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2823;width:9000;height:28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21;top:3723;width:3120;height:540">
              <v:textbox style="mso-next-textbox:#_x0000_s1028" inset="2.38761mm,1.1938mm,2.38761mm,1.1938mm">
                <w:txbxContent>
                  <w:p w:rsidR="0026097E" w:rsidRPr="002C3E05" w:rsidRDefault="0026097E" w:rsidP="002C3E05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2C3E05">
                      <w:rPr>
                        <w:sz w:val="19"/>
                        <w:szCs w:val="19"/>
                      </w:rPr>
                      <w:t>Главный бухгалтер</w:t>
                    </w:r>
                  </w:p>
                  <w:p w:rsidR="0026097E" w:rsidRPr="002C3E05" w:rsidRDefault="0026097E" w:rsidP="002C3E05">
                    <w:pPr>
                      <w:pStyle w:val="afff8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  <v:shape id="_x0000_s1029" type="#_x0000_t202" style="position:absolute;left:2061;top:4803;width:1620;height:900">
              <v:textbox style="mso-next-textbox:#_x0000_s1029" inset="2.38761mm,1.1938mm,2.38761mm,1.1938mm">
                <w:txbxContent>
                  <w:p w:rsidR="0026097E" w:rsidRPr="002C3E05" w:rsidRDefault="0026097E" w:rsidP="002C3E05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2C3E05">
                      <w:rPr>
                        <w:sz w:val="19"/>
                        <w:szCs w:val="19"/>
                      </w:rPr>
                      <w:t>Бухгалтер- кассир</w:t>
                    </w:r>
                  </w:p>
                </w:txbxContent>
              </v:textbox>
            </v:shape>
            <v:shape id="_x0000_s1030" type="#_x0000_t202" style="position:absolute;left:4221;top:4803;width:1800;height:900">
              <v:textbox style="mso-next-textbox:#_x0000_s1030" inset="2.38761mm,1.1938mm,2.38761mm,1.1938mm">
                <w:txbxContent>
                  <w:p w:rsidR="0026097E" w:rsidRPr="002C3E05" w:rsidRDefault="0026097E" w:rsidP="002C3E05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2C3E05">
                      <w:rPr>
                        <w:sz w:val="19"/>
                        <w:szCs w:val="19"/>
                      </w:rPr>
                      <w:t>Бухгалтер отдела № 1</w:t>
                    </w:r>
                  </w:p>
                </w:txbxContent>
              </v:textbox>
            </v:shape>
            <v:shape id="_x0000_s1031" type="#_x0000_t202" style="position:absolute;left:6621;top:4803;width:1800;height:900">
              <v:textbox style="mso-next-textbox:#_x0000_s1031" inset="2.38761mm,1.1938mm,2.38761mm,1.1938mm">
                <w:txbxContent>
                  <w:p w:rsidR="0026097E" w:rsidRPr="002C3E05" w:rsidRDefault="0026097E" w:rsidP="002C3E05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2C3E05">
                      <w:rPr>
                        <w:sz w:val="19"/>
                        <w:szCs w:val="19"/>
                      </w:rPr>
                      <w:t>Бухгалтер отдела № 2</w:t>
                    </w:r>
                  </w:p>
                </w:txbxContent>
              </v:textbox>
            </v:shape>
            <v:shape id="_x0000_s1032" type="#_x0000_t202" style="position:absolute;left:8901;top:4803;width:1800;height:900">
              <v:textbox style="mso-next-textbox:#_x0000_s1032" inset="2.38761mm,1.1938mm,2.38761mm,1.1938mm">
                <w:txbxContent>
                  <w:p w:rsidR="0026097E" w:rsidRPr="002C3E05" w:rsidRDefault="0026097E" w:rsidP="002C3E05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2C3E05">
                      <w:rPr>
                        <w:sz w:val="19"/>
                        <w:szCs w:val="19"/>
                      </w:rPr>
                      <w:t>Бухгалтер отдела № 3</w:t>
                    </w:r>
                  </w:p>
                </w:txbxContent>
              </v:textbox>
            </v:shape>
            <v:shape id="_x0000_s1033" type="#_x0000_t202" style="position:absolute;left:5301;top:2823;width:2160;height:540">
              <v:textbox style="mso-next-textbox:#_x0000_s1033" inset="2.38761mm,1.1938mm,2.38761mm,1.1938mm">
                <w:txbxContent>
                  <w:p w:rsidR="0026097E" w:rsidRPr="002C3E05" w:rsidRDefault="0026097E" w:rsidP="002C3E05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2C3E05">
                      <w:rPr>
                        <w:sz w:val="19"/>
                        <w:szCs w:val="19"/>
                      </w:rPr>
                      <w:t>Бухгалтерия</w:t>
                    </w:r>
                  </w:p>
                  <w:p w:rsidR="0026097E" w:rsidRPr="002C3E05" w:rsidRDefault="0026097E" w:rsidP="002C3E05">
                    <w:pPr>
                      <w:pStyle w:val="afff8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  <v:line id="_x0000_s1034" style="position:absolute" from="6381,3363" to="6381,3723">
              <v:stroke endarrow="block"/>
            </v:line>
            <v:line id="_x0000_s1035" style="position:absolute" from="2901,4443" to="9861,4443"/>
            <v:line id="_x0000_s1036" style="position:absolute" from="6381,4263" to="6381,4443"/>
            <v:line id="_x0000_s1037" style="position:absolute" from="2901,4443" to="2901,4803">
              <v:stroke endarrow="block"/>
            </v:line>
            <v:line id="_x0000_s1038" style="position:absolute" from="5181,4443" to="5181,4803">
              <v:stroke endarrow="block"/>
            </v:line>
            <v:line id="_x0000_s1039" style="position:absolute" from="7461,4443" to="7461,4803">
              <v:stroke endarrow="block"/>
            </v:line>
            <v:line id="_x0000_s1040" style="position:absolute" from="9861,4443" to="9861,4803">
              <v:stroke endarrow="block"/>
            </v:line>
            <w10:wrap type="none"/>
            <w10:anchorlock/>
          </v:group>
        </w:pict>
      </w:r>
    </w:p>
    <w:p w:rsid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Рис.1</w:t>
      </w:r>
      <w:r w:rsidRPr="00AE6121">
        <w:rPr>
          <w:lang w:eastAsia="en-US"/>
        </w:rPr>
        <w:t xml:space="preserve">. </w:t>
      </w:r>
      <w:r w:rsidR="000B6C11" w:rsidRPr="00AE6121">
        <w:rPr>
          <w:lang w:eastAsia="en-US"/>
        </w:rPr>
        <w:t>Организационная структура</w:t>
      </w:r>
      <w:r w:rsidRPr="00AE6121">
        <w:rPr>
          <w:lang w:eastAsia="en-US"/>
        </w:rPr>
        <w:t xml:space="preserve"> </w:t>
      </w:r>
      <w:r w:rsidR="000B6C11" w:rsidRPr="00AE6121">
        <w:rPr>
          <w:lang w:eastAsia="en-US"/>
        </w:rPr>
        <w:t>бухгалтерии ООО</w:t>
      </w:r>
      <w:r>
        <w:rPr>
          <w:lang w:eastAsia="en-US"/>
        </w:rPr>
        <w:t xml:space="preserve"> "</w:t>
      </w:r>
      <w:r w:rsidR="000B6C11" w:rsidRPr="00AE6121">
        <w:rPr>
          <w:lang w:eastAsia="en-US"/>
        </w:rPr>
        <w:t>Консалтинг-МГ</w:t>
      </w:r>
      <w:r>
        <w:rPr>
          <w:lang w:eastAsia="en-US"/>
        </w:rPr>
        <w:t>"</w:t>
      </w:r>
    </w:p>
    <w:p w:rsidR="002C3E05" w:rsidRDefault="002C3E05" w:rsidP="004C3860">
      <w:pPr>
        <w:keepNext/>
        <w:widowControl w:val="0"/>
        <w:ind w:firstLine="709"/>
        <w:rPr>
          <w:lang w:eastAsia="en-US"/>
        </w:rPr>
      </w:pPr>
    </w:p>
    <w:p w:rsidR="000B6C11" w:rsidRP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Бухгалтер </w:t>
      </w:r>
      <w:r w:rsidR="00C5284C" w:rsidRPr="00AE6121">
        <w:rPr>
          <w:lang w:eastAsia="en-US"/>
        </w:rPr>
        <w:t xml:space="preserve">отдела № </w:t>
      </w:r>
      <w:r w:rsidRPr="00AE6121">
        <w:rPr>
          <w:lang w:eastAsia="en-US"/>
        </w:rPr>
        <w:t xml:space="preserve">1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направление связи с общественностью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Бухгалтер </w:t>
      </w:r>
      <w:r w:rsidR="00C5284C" w:rsidRPr="00AE6121">
        <w:rPr>
          <w:lang w:eastAsia="en-US"/>
        </w:rPr>
        <w:t xml:space="preserve">отдела № </w:t>
      </w:r>
      <w:r w:rsidRPr="00AE6121">
        <w:rPr>
          <w:lang w:eastAsia="en-US"/>
        </w:rPr>
        <w:t xml:space="preserve">2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направление экспертно-аналитическое</w:t>
      </w:r>
    </w:p>
    <w:p w:rsidR="000B6C11" w:rsidRP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Бухгалтер </w:t>
      </w:r>
      <w:r w:rsidR="00C5284C" w:rsidRPr="00AE6121">
        <w:rPr>
          <w:lang w:eastAsia="en-US"/>
        </w:rPr>
        <w:t xml:space="preserve">отдела № </w:t>
      </w:r>
      <w:r w:rsidRPr="00AE6121">
        <w:rPr>
          <w:lang w:eastAsia="en-US"/>
        </w:rPr>
        <w:t xml:space="preserve">3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направление налогового и бухгалтерского </w:t>
      </w:r>
      <w:r w:rsidRPr="00AE6121">
        <w:rPr>
          <w:lang w:eastAsia="en-US"/>
        </w:rPr>
        <w:lastRenderedPageBreak/>
        <w:t>сопровождения</w:t>
      </w:r>
    </w:p>
    <w:p w:rsidR="00AE6121" w:rsidRDefault="003F53D3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Контроль за деятельностью директора осуществляет внутренний аудитор, назначаемый учредителем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Должностная инструкция внутреннего аудитора представлена в Приложении </w:t>
      </w:r>
      <w:r w:rsidR="007E4D39" w:rsidRPr="00AE6121">
        <w:rPr>
          <w:lang w:eastAsia="en-US"/>
        </w:rPr>
        <w:t>2</w:t>
      </w:r>
      <w:r w:rsidR="00AE6121" w:rsidRPr="00AE6121">
        <w:rPr>
          <w:lang w:eastAsia="en-US"/>
        </w:rPr>
        <w:t>.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Учет имущества, обязательств и хозяйственных операций ведется способом двойной записи в соответствии с рабочим планом счетов бухгалтерского учета, разработанным на основании Плана счетов, утвержденного Приказом Минфина РФ от 31 октября 2000 г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№ 94н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12</w:t>
      </w:r>
      <w:r w:rsidR="00AE6121" w:rsidRPr="00AE6121">
        <w:rPr>
          <w:lang w:eastAsia="en-US"/>
        </w:rPr>
        <w:t>].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Бухгалтерский учет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автоматизирован, используются программы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1С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Предприятие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версии 8</w:t>
      </w:r>
      <w:r w:rsidR="00AE6121">
        <w:rPr>
          <w:lang w:eastAsia="en-US"/>
        </w:rPr>
        <w:t>.0</w:t>
      </w:r>
      <w:r w:rsidRPr="00AE6121">
        <w:rPr>
          <w:lang w:eastAsia="en-US"/>
        </w:rPr>
        <w:t xml:space="preserve"> и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Первичные документы</w:t>
      </w:r>
      <w:r w:rsidR="00AE6121">
        <w:rPr>
          <w:lang w:eastAsia="en-US"/>
        </w:rPr>
        <w:t xml:space="preserve">". </w:t>
      </w:r>
      <w:r w:rsidRPr="00AE6121">
        <w:rPr>
          <w:lang w:eastAsia="en-US"/>
        </w:rPr>
        <w:t>Предприятие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применяет типовые формы первичных учетных документов, отраженные в альбомах унифицированных форм первичной учетной документации</w:t>
      </w:r>
      <w:r w:rsidR="00AE6121" w:rsidRPr="00AE6121">
        <w:rPr>
          <w:lang w:eastAsia="en-US"/>
        </w:rPr>
        <w:t>.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Одним из основных документов, регулирующих порядок ведения бухгалтерского учета организации, является учетная политика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 xml:space="preserve">Приложение </w:t>
      </w:r>
      <w:r w:rsidR="007E4D39" w:rsidRPr="00AE6121">
        <w:rPr>
          <w:lang w:eastAsia="en-US"/>
        </w:rPr>
        <w:t>3</w:t>
      </w:r>
      <w:r w:rsidR="00AE6121" w:rsidRPr="00AE6121">
        <w:rPr>
          <w:lang w:eastAsia="en-US"/>
        </w:rPr>
        <w:t>).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учетной политике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установлен порядок ведения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бухгалтерского и налогового учета, в том числе и расчетов с контрагентами</w:t>
      </w:r>
      <w:r w:rsidR="00AE6121" w:rsidRPr="00AE6121">
        <w:rPr>
          <w:lang w:eastAsia="en-US"/>
        </w:rPr>
        <w:t>.</w:t>
      </w:r>
    </w:p>
    <w:p w:rsidR="00AE6121" w:rsidRDefault="000B6C1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Расчеты с дебиторами и кредиторами являются разделом учета, организация и ведение которого требуют от бухгалтерии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взаимодействия, как со структурными подразделениями своего предприятия, так и с внешними контрагентами</w:t>
      </w:r>
      <w:r w:rsidR="00AE6121" w:rsidRPr="00AE6121">
        <w:rPr>
          <w:lang w:eastAsia="en-US"/>
        </w:rPr>
        <w:t>.</w:t>
      </w:r>
    </w:p>
    <w:p w:rsidR="00AE6121" w:rsidRDefault="00A414C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Кредиторская и дебиторская задолженность связана с понятием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обязательства</w:t>
      </w:r>
      <w:r w:rsidR="00AE6121">
        <w:rPr>
          <w:lang w:eastAsia="en-US"/>
        </w:rPr>
        <w:t xml:space="preserve">". </w:t>
      </w:r>
      <w:r w:rsidR="000B31A1" w:rsidRPr="00AE6121">
        <w:rPr>
          <w:lang w:eastAsia="en-US"/>
        </w:rPr>
        <w:t>Термин</w:t>
      </w:r>
      <w:r w:rsidR="00AE6121">
        <w:rPr>
          <w:lang w:eastAsia="en-US"/>
        </w:rPr>
        <w:t xml:space="preserve"> "</w:t>
      </w:r>
      <w:r w:rsidR="000B31A1" w:rsidRPr="00AE6121">
        <w:rPr>
          <w:lang w:eastAsia="en-US"/>
        </w:rPr>
        <w:t>обязательства</w:t>
      </w:r>
      <w:r w:rsidR="00AE6121">
        <w:rPr>
          <w:lang w:eastAsia="en-US"/>
        </w:rPr>
        <w:t xml:space="preserve">" </w:t>
      </w:r>
      <w:r w:rsidR="000B31A1" w:rsidRPr="00AE6121">
        <w:rPr>
          <w:lang w:eastAsia="en-US"/>
        </w:rPr>
        <w:t>в первоначальном значении</w:t>
      </w:r>
      <w:r w:rsidR="00AE6121" w:rsidRPr="00AE6121">
        <w:rPr>
          <w:lang w:eastAsia="en-US"/>
        </w:rPr>
        <w:t xml:space="preserve"> - </w:t>
      </w:r>
      <w:r w:rsidR="000B31A1" w:rsidRPr="00AE6121">
        <w:rPr>
          <w:lang w:eastAsia="en-US"/>
        </w:rPr>
        <w:t>это отношения, в силу которых одна сторона обязана совершить в пользу другой стороны определенные действия</w:t>
      </w:r>
      <w:r w:rsidR="00AE6121" w:rsidRPr="00AE6121">
        <w:rPr>
          <w:lang w:eastAsia="en-US"/>
        </w:rPr>
        <w:t xml:space="preserve">. </w:t>
      </w:r>
      <w:r w:rsidR="000B31A1" w:rsidRPr="00AE6121">
        <w:rPr>
          <w:lang w:eastAsia="en-US"/>
        </w:rPr>
        <w:t>В бухгалтерском учете отражаются и обобщаются не все обязательства, а лишь долговые, составляющие часть имущества и оборотного капитала организации</w:t>
      </w:r>
      <w:r w:rsidR="00AE6121">
        <w:rPr>
          <w:lang w:eastAsia="en-US"/>
        </w:rPr>
        <w:t xml:space="preserve"> (</w:t>
      </w:r>
      <w:r w:rsidR="000B31A1" w:rsidRPr="00AE6121">
        <w:rPr>
          <w:lang w:eastAsia="en-US"/>
        </w:rPr>
        <w:t>предприятия</w:t>
      </w:r>
      <w:r w:rsidR="00AE6121" w:rsidRPr="00AE6121">
        <w:rPr>
          <w:lang w:eastAsia="en-US"/>
        </w:rPr>
        <w:t xml:space="preserve">). </w:t>
      </w:r>
      <w:r w:rsidR="000B31A1" w:rsidRPr="00AE6121">
        <w:rPr>
          <w:lang w:eastAsia="en-US"/>
        </w:rPr>
        <w:t xml:space="preserve">В соответствии с международными стандартами финансовой отчетности к ним </w:t>
      </w:r>
      <w:r w:rsidR="000B31A1" w:rsidRPr="00AE6121">
        <w:rPr>
          <w:lang w:eastAsia="en-US"/>
        </w:rPr>
        <w:lastRenderedPageBreak/>
        <w:t>относятся экономические обязательства хозяйствующего субъекта, которые признаны и оценены в соответствии с общепринятыми правилами бухгалтерского учета</w:t>
      </w:r>
      <w:r w:rsidR="00AE6121" w:rsidRPr="00AE6121">
        <w:rPr>
          <w:lang w:eastAsia="en-US"/>
        </w:rPr>
        <w:t xml:space="preserve">. </w:t>
      </w:r>
      <w:r w:rsidR="000B31A1" w:rsidRPr="00AE6121">
        <w:rPr>
          <w:lang w:eastAsia="en-US"/>
        </w:rPr>
        <w:t>К основным видам долговых обязательств относится дебиторская и кредиторская задолженность</w:t>
      </w:r>
      <w:r w:rsidR="00AE6121" w:rsidRPr="00AE6121">
        <w:rPr>
          <w:lang w:eastAsia="en-US"/>
        </w:rPr>
        <w:t xml:space="preserve"> [</w:t>
      </w:r>
      <w:r w:rsidR="005B072C" w:rsidRPr="00AE6121">
        <w:rPr>
          <w:lang w:eastAsia="en-US"/>
        </w:rPr>
        <w:t>3</w:t>
      </w:r>
      <w:r w:rsidR="009C4F89" w:rsidRPr="00AE6121">
        <w:rPr>
          <w:lang w:eastAsia="en-US"/>
        </w:rPr>
        <w:t>4</w:t>
      </w:r>
      <w:r w:rsidR="00AE6121" w:rsidRPr="00AE6121">
        <w:rPr>
          <w:lang w:eastAsia="en-US"/>
        </w:rPr>
        <w:t>].</w:t>
      </w:r>
    </w:p>
    <w:p w:rsidR="00AE6121" w:rsidRDefault="002F388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соответствии с 269 статьей Налогового кодекса РФ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7</w:t>
      </w:r>
      <w:r w:rsidR="00AE6121" w:rsidRPr="00AE6121">
        <w:rPr>
          <w:lang w:eastAsia="en-US"/>
        </w:rPr>
        <w:t xml:space="preserve">] </w:t>
      </w:r>
      <w:r w:rsidRPr="00AE6121">
        <w:rPr>
          <w:lang w:eastAsia="en-US"/>
        </w:rPr>
        <w:t>под долговыми обязательствами понимаются кредиты, товарные и коммерческие кредиты, займы, банковские вклады, банковские счета или иные заимствования независимо от формы их оформления</w:t>
      </w:r>
      <w:r w:rsidR="00AE6121" w:rsidRPr="00AE6121">
        <w:rPr>
          <w:lang w:eastAsia="en-US"/>
        </w:rPr>
        <w:t>.</w:t>
      </w:r>
    </w:p>
    <w:p w:rsidR="00AE6121" w:rsidRDefault="002210F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Из всего спектра обязательств, в которых предприятие выступает в качестве активного 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или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пассивного субъекта, действующие в России нормативные акты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 первую очередь Инструкция по применению плана счетов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12</w:t>
      </w:r>
      <w:r w:rsidR="00AE6121" w:rsidRPr="00AE6121">
        <w:rPr>
          <w:lang w:eastAsia="en-US"/>
        </w:rPr>
        <w:t xml:space="preserve">]) </w:t>
      </w:r>
      <w:r w:rsidRPr="00AE6121">
        <w:rPr>
          <w:lang w:eastAsia="en-US"/>
        </w:rPr>
        <w:t>предписывают показывать в учете те обязательства, которые входят в категории активов и пассивов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То есть, говоря бухгалтерским языком, составляют дебиторскую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актив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кредиторскую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пассив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задолженности</w:t>
      </w:r>
      <w:r w:rsidR="00AE6121" w:rsidRPr="00AE6121">
        <w:rPr>
          <w:lang w:eastAsia="en-US"/>
        </w:rPr>
        <w:t>.</w:t>
      </w:r>
    </w:p>
    <w:p w:rsidR="00AE6121" w:rsidRDefault="002210F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этом под дебиторской задолженностью понимаются суммы денежных средств или суммы денежной оценки иных активов, причитающихся к получению предприятием, а под кредиторской задолженностью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суммы денежных средств или суммы денежной оценки иных активов, причитающихся к выплате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передаче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предприятием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34</w:t>
      </w:r>
      <w:r w:rsidR="00AE6121" w:rsidRPr="00AE6121">
        <w:rPr>
          <w:lang w:eastAsia="en-US"/>
        </w:rPr>
        <w:t>].</w:t>
      </w:r>
    </w:p>
    <w:p w:rsidR="00AE6121" w:rsidRDefault="00D417CA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Согласно российским стандартам бухгалтерского учета и отчетности и международным стандартам финансовой отчетности дебиторская задолженность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это сумма денежных средств, причитающаяся организации от ее покупателей продукции, товаров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потребителей услуг</w:t>
      </w:r>
      <w:r w:rsidR="00AE6121" w:rsidRPr="00AE6121">
        <w:rPr>
          <w:lang w:eastAsia="en-US"/>
        </w:rPr>
        <w:t xml:space="preserve">) - </w:t>
      </w:r>
      <w:r w:rsidRPr="00AE6121">
        <w:rPr>
          <w:lang w:eastAsia="en-US"/>
        </w:rPr>
        <w:t>дебиторов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Причина возникновения дебиторской задолженности состоит в том, что факт поставки товара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предоставление услуг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не всегда совпадает по времени с поступлением денежных средств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23</w:t>
      </w:r>
      <w:r w:rsidR="00AE6121" w:rsidRPr="00AE6121">
        <w:rPr>
          <w:lang w:eastAsia="en-US"/>
        </w:rPr>
        <w:t>].</w:t>
      </w:r>
    </w:p>
    <w:p w:rsidR="00AE6121" w:rsidRDefault="00D417CA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Определение дебиторской задолженности, данное в МСФО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IAS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39, корректно только в части учета финансовых инструментов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В МСФО нет стандарта, регламентирующего учет дебиторской задолженности как </w:t>
      </w:r>
      <w:r w:rsidRPr="00AE6121">
        <w:rPr>
          <w:lang w:eastAsia="en-US"/>
        </w:rPr>
        <w:lastRenderedPageBreak/>
        <w:t>таковой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Принципы учета вытекают из многих отдельных стандартов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 xml:space="preserve">МСФО 11, 18, 32, 39 и </w:t>
      </w:r>
      <w:r w:rsidR="00AE6121">
        <w:rPr>
          <w:lang w:eastAsia="en-US"/>
        </w:rPr>
        <w:t>т.д.)</w:t>
      </w:r>
      <w:r w:rsidR="00AE6121" w:rsidRPr="00AE6121">
        <w:rPr>
          <w:lang w:eastAsia="en-US"/>
        </w:rPr>
        <w:t>,</w:t>
      </w:r>
      <w:r w:rsidRPr="00AE6121">
        <w:rPr>
          <w:lang w:eastAsia="en-US"/>
        </w:rPr>
        <w:t xml:space="preserve"> а вопросы учета дебиторской задолженности, так или иначе, затрагиваются практически во всех стандартах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23</w:t>
      </w:r>
      <w:r w:rsidR="00AE6121" w:rsidRPr="00AE6121">
        <w:rPr>
          <w:lang w:eastAsia="en-US"/>
        </w:rPr>
        <w:t>].</w:t>
      </w:r>
    </w:p>
    <w:p w:rsidR="00AE6121" w:rsidRDefault="002210F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Образование дебиторской задолженности объективно и объясняется двумя существенными факторами</w:t>
      </w:r>
      <w:r w:rsidR="00AE6121" w:rsidRPr="00AE6121">
        <w:rPr>
          <w:lang w:eastAsia="en-US"/>
        </w:rPr>
        <w:t>:</w:t>
      </w:r>
    </w:p>
    <w:p w:rsidR="00AE6121" w:rsidRDefault="002210F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организации-дебитора это бесплатный источник дополнительных оборотных средств</w:t>
      </w:r>
      <w:r w:rsidR="00AE6121" w:rsidRPr="00AE6121">
        <w:rPr>
          <w:lang w:eastAsia="en-US"/>
        </w:rPr>
        <w:t>;</w:t>
      </w:r>
    </w:p>
    <w:p w:rsidR="00AE6121" w:rsidRDefault="002210F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организации-кредитора это возможность сохранения и расширения рынка распространения товаров, работ, услуг</w:t>
      </w:r>
      <w:r w:rsidR="00AE6121" w:rsidRPr="00AE6121">
        <w:rPr>
          <w:lang w:eastAsia="en-US"/>
        </w:rPr>
        <w:t>.</w:t>
      </w:r>
    </w:p>
    <w:p w:rsidR="00AE6121" w:rsidRDefault="002210F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Третий фактор, который, как правило, не афишируется, но существует, это способ отсрочки налоговых платежей при расчетах между взаимозависимыми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аффилированными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юридическими лицами</w:t>
      </w:r>
      <w:r w:rsidR="00AE6121" w:rsidRPr="00AE6121">
        <w:rPr>
          <w:lang w:eastAsia="en-US"/>
        </w:rPr>
        <w:t>.</w:t>
      </w:r>
    </w:p>
    <w:p w:rsidR="00AE6121" w:rsidRDefault="00623D72" w:rsidP="004C3860">
      <w:pPr>
        <w:keepNext/>
        <w:widowControl w:val="0"/>
        <w:ind w:firstLine="709"/>
        <w:rPr>
          <w:lang w:eastAsia="en-US"/>
        </w:rPr>
      </w:pPr>
      <w:r>
        <w:rPr>
          <w:noProof/>
        </w:rPr>
        <w:pict>
          <v:group id="_x0000_s1041" style="position:absolute;left:0;text-align:left;margin-left:6pt;margin-top:55.15pt;width:450.1pt;height:179.95pt;z-index:251658240" coordorigin="2388,10482" coordsize="9002,3599">
            <v:shape id="_x0000_s1042" type="#_x0000_t202" style="position:absolute;left:5148;top:10482;width:3840;height:680">
              <v:textbox style="mso-next-textbox:#_x0000_s1042">
                <w:txbxContent>
                  <w:p w:rsidR="0026097E" w:rsidRPr="00725A07" w:rsidRDefault="0026097E" w:rsidP="002C3E05">
                    <w:pPr>
                      <w:pStyle w:val="afff8"/>
                    </w:pPr>
                    <w:r w:rsidRPr="00725A07">
                      <w:rPr>
                        <w:noProof/>
                      </w:rPr>
                      <w:t>Денежные средства (1)</w:t>
                    </w:r>
                  </w:p>
                </w:txbxContent>
              </v:textbox>
            </v:shape>
            <v:shape id="_x0000_s1043" type="#_x0000_t202" style="position:absolute;left:2399;top:11421;width:4309;height:567">
              <v:textbox style="mso-next-textbox:#_x0000_s1043">
                <w:txbxContent>
                  <w:p w:rsidR="0026097E" w:rsidRPr="00725A07" w:rsidRDefault="0026097E" w:rsidP="002C3E05">
                    <w:pPr>
                      <w:pStyle w:val="afff8"/>
                    </w:pPr>
                    <w:r>
                      <w:rPr>
                        <w:noProof/>
                      </w:rPr>
                      <w:t>Дебиторская задолженность</w:t>
                    </w:r>
                    <w:r w:rsidRPr="00725A07">
                      <w:rPr>
                        <w:noProof/>
                      </w:rPr>
                      <w:t xml:space="preserve"> (</w:t>
                    </w:r>
                    <w:r>
                      <w:rPr>
                        <w:noProof/>
                      </w:rPr>
                      <w:t>2</w:t>
                    </w:r>
                    <w:r w:rsidRPr="00725A07">
                      <w:rPr>
                        <w:noProof/>
                      </w:rPr>
                      <w:t>)</w:t>
                    </w:r>
                  </w:p>
                </w:txbxContent>
              </v:textbox>
            </v:shape>
            <v:shape id="_x0000_s1044" type="#_x0000_t202" style="position:absolute;left:4908;top:13401;width:4080;height:680">
              <v:textbox style="mso-next-textbox:#_x0000_s1044">
                <w:txbxContent>
                  <w:p w:rsidR="0026097E" w:rsidRPr="00725A07" w:rsidRDefault="0026097E" w:rsidP="002C3E05">
                    <w:pPr>
                      <w:pStyle w:val="afff8"/>
                    </w:pPr>
                    <w:r>
                      <w:rPr>
                        <w:noProof/>
                      </w:rPr>
                      <w:t>Запасы: готовая продукция</w:t>
                    </w:r>
                    <w:r w:rsidRPr="00725A07">
                      <w:rPr>
                        <w:noProof/>
                      </w:rPr>
                      <w:t xml:space="preserve"> (</w:t>
                    </w:r>
                    <w:r>
                      <w:rPr>
                        <w:noProof/>
                      </w:rPr>
                      <w:t>3</w:t>
                    </w:r>
                    <w:r w:rsidRPr="00725A07">
                      <w:rPr>
                        <w:noProof/>
                      </w:rPr>
                      <w:t>)</w:t>
                    </w:r>
                  </w:p>
                </w:txbxContent>
              </v:textbox>
            </v:shape>
            <v:shape id="_x0000_s1045" type="#_x0000_t202" style="position:absolute;left:2388;top:12321;width:4080;height:567">
              <v:textbox style="mso-next-textbox:#_x0000_s1045">
                <w:txbxContent>
                  <w:p w:rsidR="0026097E" w:rsidRPr="00725A07" w:rsidRDefault="0026097E" w:rsidP="002C3E05">
                    <w:pPr>
                      <w:pStyle w:val="afff8"/>
                    </w:pPr>
                    <w:r>
                      <w:rPr>
                        <w:noProof/>
                      </w:rPr>
                      <w:t>Товары отгруженные</w:t>
                    </w:r>
                    <w:r w:rsidRPr="00725A07">
                      <w:rPr>
                        <w:noProof/>
                      </w:rPr>
                      <w:t xml:space="preserve"> (</w:t>
                    </w:r>
                    <w:r>
                      <w:rPr>
                        <w:noProof/>
                      </w:rPr>
                      <w:t>2</w:t>
                    </w:r>
                    <w:r w:rsidRPr="00725A07">
                      <w:rPr>
                        <w:noProof/>
                      </w:rPr>
                      <w:t>)</w:t>
                    </w:r>
                  </w:p>
                </w:txbxContent>
              </v:textbox>
            </v:shape>
            <v:line id="_x0000_s1046" style="position:absolute" from="8988,10842" to="9828,10842"/>
            <v:line id="_x0000_s1047" style="position:absolute" from="9828,10842" to="9828,11421">
              <v:stroke endarrow="block"/>
            </v:line>
            <v:line id="_x0000_s1048" style="position:absolute" from="9828,11924" to="9828,12321">
              <v:stroke endarrow="block"/>
            </v:line>
            <v:shape id="_x0000_s1049" type="#_x0000_t202" style="position:absolute;left:7308;top:11421;width:4080;height:567">
              <v:textbox style="mso-next-textbox:#_x0000_s1049">
                <w:txbxContent>
                  <w:p w:rsidR="0026097E" w:rsidRPr="00725A07" w:rsidRDefault="0026097E" w:rsidP="002C3E05">
                    <w:pPr>
                      <w:pStyle w:val="afff8"/>
                    </w:pPr>
                    <w:r>
                      <w:rPr>
                        <w:noProof/>
                      </w:rPr>
                      <w:t>Запасы: сырье и материалы</w:t>
                    </w:r>
                    <w:r w:rsidRPr="00725A07">
                      <w:rPr>
                        <w:noProof/>
                      </w:rPr>
                      <w:t xml:space="preserve"> (</w:t>
                    </w:r>
                    <w:r>
                      <w:rPr>
                        <w:noProof/>
                      </w:rPr>
                      <w:t>3</w:t>
                    </w:r>
                    <w:r w:rsidRPr="00725A07">
                      <w:rPr>
                        <w:noProof/>
                      </w:rPr>
                      <w:t>)</w:t>
                    </w:r>
                  </w:p>
                </w:txbxContent>
              </v:textbox>
            </v:shape>
            <v:line id="_x0000_s1050" style="position:absolute" from="9828,13042" to="9828,13761"/>
            <v:line id="_x0000_s1051" style="position:absolute;flip:x" from="8988,13761" to="9828,13761">
              <v:stroke endarrow="block"/>
            </v:line>
            <v:shape id="_x0000_s1052" type="#_x0000_t202" style="position:absolute;left:7668;top:12321;width:3722;height:794">
              <v:textbox style="mso-next-textbox:#_x0000_s1052">
                <w:txbxContent>
                  <w:p w:rsidR="0026097E" w:rsidRPr="00725A07" w:rsidRDefault="0026097E" w:rsidP="002C3E05">
                    <w:pPr>
                      <w:pStyle w:val="afff8"/>
                    </w:pPr>
                    <w:r>
                      <w:rPr>
                        <w:noProof/>
                      </w:rPr>
                      <w:t>Запасы: незавершенное  производство</w:t>
                    </w:r>
                    <w:r w:rsidRPr="00725A07">
                      <w:rPr>
                        <w:noProof/>
                      </w:rPr>
                      <w:t xml:space="preserve"> (</w:t>
                    </w:r>
                    <w:r>
                      <w:rPr>
                        <w:noProof/>
                      </w:rPr>
                      <w:t>3</w:t>
                    </w:r>
                    <w:r w:rsidRPr="00725A07">
                      <w:rPr>
                        <w:noProof/>
                      </w:rPr>
                      <w:t>)</w:t>
                    </w:r>
                  </w:p>
                </w:txbxContent>
              </v:textbox>
            </v:shape>
            <v:line id="_x0000_s1053" style="position:absolute;flip:x" from="3948,13761" to="4908,13761"/>
            <v:line id="_x0000_s1054" style="position:absolute;flip:y" from="3948,12861" to="3948,13761">
              <v:stroke endarrow="block"/>
            </v:line>
            <v:line id="_x0000_s1055" style="position:absolute;flip:y" from="3948,11961" to="3948,12321">
              <v:stroke endarrow="block"/>
            </v:line>
            <v:line id="_x0000_s1056" style="position:absolute;flip:y" from="3948,10842" to="3948,11421"/>
            <v:line id="_x0000_s1057" style="position:absolute" from="3948,10842" to="5148,10842">
              <v:stroke endarrow="block"/>
            </v:line>
            <w10:wrap type="topAndBottom"/>
          </v:group>
        </w:pict>
      </w:r>
      <w:r w:rsidR="002210F8" w:rsidRPr="00AE6121">
        <w:rPr>
          <w:lang w:eastAsia="en-US"/>
        </w:rPr>
        <w:t xml:space="preserve">Финансовый цикл оборотного капитала представлен на </w:t>
      </w:r>
      <w:r w:rsidR="00AE6121">
        <w:rPr>
          <w:lang w:eastAsia="en-US"/>
        </w:rPr>
        <w:t>Рис.2</w:t>
      </w:r>
      <w:r w:rsidR="00AE6121" w:rsidRPr="00AE6121">
        <w:rPr>
          <w:lang w:eastAsia="en-US"/>
        </w:rPr>
        <w:t>:</w:t>
      </w:r>
    </w:p>
    <w:p w:rsidR="00AE6121" w:rsidRDefault="00AE6121" w:rsidP="004C3860">
      <w:pPr>
        <w:keepNext/>
        <w:widowControl w:val="0"/>
        <w:ind w:firstLine="709"/>
        <w:rPr>
          <w:lang w:eastAsia="en-US"/>
        </w:rPr>
      </w:pPr>
    </w:p>
    <w:p w:rsid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Рис.2</w:t>
      </w:r>
      <w:r w:rsidRPr="00AE6121">
        <w:rPr>
          <w:lang w:eastAsia="en-US"/>
        </w:rPr>
        <w:t xml:space="preserve">. </w:t>
      </w:r>
      <w:r w:rsidR="002210F8" w:rsidRPr="00AE6121">
        <w:rPr>
          <w:lang w:eastAsia="en-US"/>
        </w:rPr>
        <w:t>Финансовый цикл оборотного капитала</w:t>
      </w:r>
      <w:r>
        <w:rPr>
          <w:lang w:eastAsia="en-US"/>
        </w:rPr>
        <w:t xml:space="preserve"> (</w:t>
      </w:r>
      <w:r w:rsidR="002210F8" w:rsidRPr="00AE6121">
        <w:rPr>
          <w:lang w:eastAsia="en-US"/>
        </w:rPr>
        <w:t>цифрами 1, 2, 3 обозначена степень ликвидности</w:t>
      </w:r>
      <w:r w:rsidRPr="00AE6121">
        <w:rPr>
          <w:lang w:eastAsia="en-US"/>
        </w:rPr>
        <w:t xml:space="preserve">; </w:t>
      </w:r>
      <w:r w:rsidR="002210F8" w:rsidRPr="00AE6121">
        <w:rPr>
          <w:lang w:eastAsia="en-US"/>
        </w:rPr>
        <w:t>1</w:t>
      </w:r>
      <w:r w:rsidRPr="00AE6121">
        <w:rPr>
          <w:lang w:eastAsia="en-US"/>
        </w:rPr>
        <w:t xml:space="preserve"> - </w:t>
      </w:r>
      <w:r w:rsidR="002210F8" w:rsidRPr="00AE6121">
        <w:rPr>
          <w:lang w:eastAsia="en-US"/>
        </w:rPr>
        <w:t>абсолютная ликвидность</w:t>
      </w:r>
      <w:r w:rsidRPr="00AE6121">
        <w:rPr>
          <w:lang w:eastAsia="en-US"/>
        </w:rPr>
        <w:t>)</w:t>
      </w:r>
    </w:p>
    <w:p w:rsidR="002C3E05" w:rsidRDefault="002C3E05" w:rsidP="004C3860">
      <w:pPr>
        <w:keepNext/>
        <w:widowControl w:val="0"/>
        <w:ind w:firstLine="709"/>
        <w:rPr>
          <w:lang w:eastAsia="en-US"/>
        </w:rPr>
      </w:pPr>
    </w:p>
    <w:p w:rsidR="00AE6121" w:rsidRDefault="00D417CA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Самыми распространенными примерами возникновения дебиторской задолженности являются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невыполнение договорных обязанностей заказчиками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не поставленные под оплаченный ранее аванс активы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задолженность подотчетных лиц за выданные им денежные суммы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суммы излишне уплаченных налогов или излишне взысканных сборов и пеней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32</w:t>
      </w:r>
      <w:r w:rsidR="00AE6121" w:rsidRPr="00AE6121">
        <w:rPr>
          <w:lang w:eastAsia="en-US"/>
        </w:rPr>
        <w:t>].</w:t>
      </w:r>
    </w:p>
    <w:p w:rsidR="00AE6121" w:rsidRDefault="003A4D2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lastRenderedPageBreak/>
        <w:t>Долговые обязательства могут быть классифицированы по различным основаниям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Прежде всего, их подразделяют на долги, связанные с размещением и привлечением средств, </w:t>
      </w:r>
      <w:r w:rsidR="00AE6121">
        <w:rPr>
          <w:lang w:eastAsia="en-US"/>
        </w:rPr>
        <w:t>т.е.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на дебиторскую и кредиторскую задолженность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Оба вида долговых обязательств по экономическим, расчетным и юридическим основаниям подразделяют в зависимости от продолжительности, состава субъектов задолженности, валюты платежа и содержания обязательств</w:t>
      </w:r>
      <w:r w:rsidR="00AE6121" w:rsidRPr="00AE6121">
        <w:rPr>
          <w:lang w:eastAsia="en-US"/>
        </w:rPr>
        <w:t xml:space="preserve"> [</w:t>
      </w:r>
      <w:r w:rsidR="001F2CD5" w:rsidRPr="00AE6121">
        <w:rPr>
          <w:lang w:eastAsia="en-US"/>
        </w:rPr>
        <w:t>35</w:t>
      </w:r>
      <w:r w:rsidR="00AE6121" w:rsidRPr="00AE6121">
        <w:rPr>
          <w:lang w:eastAsia="en-US"/>
        </w:rPr>
        <w:t>].</w:t>
      </w:r>
    </w:p>
    <w:p w:rsidR="00AE6121" w:rsidRDefault="009B35F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Классификация долговых обязательств представлена на </w:t>
      </w:r>
      <w:r w:rsidR="00AE6121">
        <w:rPr>
          <w:lang w:eastAsia="en-US"/>
        </w:rPr>
        <w:t>Рис.1</w:t>
      </w:r>
      <w:r w:rsidRPr="00AE6121">
        <w:rPr>
          <w:lang w:eastAsia="en-US"/>
        </w:rPr>
        <w:t xml:space="preserve"> Приложения </w:t>
      </w:r>
      <w:r w:rsidR="007E4D39" w:rsidRPr="00AE6121">
        <w:rPr>
          <w:lang w:eastAsia="en-US"/>
        </w:rPr>
        <w:t>4</w:t>
      </w:r>
      <w:r w:rsidR="00AE6121" w:rsidRPr="00AE6121">
        <w:rPr>
          <w:lang w:eastAsia="en-US"/>
        </w:rPr>
        <w:t>.</w:t>
      </w:r>
    </w:p>
    <w:p w:rsidR="00AE6121" w:rsidRDefault="003A4D2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продолжительности выделяют долгосрочную задолженность, срок погашения которой превышает 12 месяцев, и краткосрочную со сроком погашения менее 12 месяцев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свою очередь, краткосрочную и долгосрочную задолженность можно подразделить на</w:t>
      </w:r>
      <w:r w:rsidR="00AE6121" w:rsidRPr="00AE6121">
        <w:rPr>
          <w:lang w:eastAsia="en-US"/>
        </w:rPr>
        <w:t>:</w:t>
      </w:r>
    </w:p>
    <w:p w:rsidR="00AE6121" w:rsidRDefault="003A4D2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срочную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непросроченную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у которой не истек срок исполнения по договору или предельный срок исполнения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срок исковой давности</w:t>
      </w:r>
      <w:r w:rsidR="00AE6121" w:rsidRPr="00AE6121">
        <w:rPr>
          <w:lang w:eastAsia="en-US"/>
        </w:rPr>
        <w:t>);</w:t>
      </w:r>
    </w:p>
    <w:p w:rsidR="00AE6121" w:rsidRDefault="003A4D2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просроченную, у которой истек срок исполнения</w:t>
      </w:r>
      <w:r w:rsidR="00AE6121" w:rsidRPr="00AE6121">
        <w:rPr>
          <w:lang w:eastAsia="en-US"/>
        </w:rPr>
        <w:t>;</w:t>
      </w:r>
    </w:p>
    <w:p w:rsidR="00AE6121" w:rsidRDefault="003A4D2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отсроченную, по которой продлен срок исполнения</w:t>
      </w:r>
      <w:r w:rsidR="00AE6121" w:rsidRPr="00AE6121">
        <w:rPr>
          <w:lang w:eastAsia="en-US"/>
        </w:rPr>
        <w:t>.</w:t>
      </w:r>
    </w:p>
    <w:p w:rsidR="00AE6121" w:rsidRDefault="003A4D2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то же время просроченная задолженность подразделяется на истребованную и неистребованную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Истребованной считается задолженность, по возврату которой организация-кредитор предприняла все предусмотренные законодательством меры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направление претензионных писем, подача искового заявления в суд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неистребованной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задолженность, для возврата которой организация-кредитор в силу разных причин не предприняла всех необходимых усилий</w:t>
      </w:r>
      <w:r w:rsidR="00AE6121" w:rsidRPr="00AE6121">
        <w:rPr>
          <w:lang w:eastAsia="en-US"/>
        </w:rPr>
        <w:t>.</w:t>
      </w:r>
    </w:p>
    <w:p w:rsidR="00AE6121" w:rsidRDefault="003A4D2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В состав субъектов долговых обязательств, </w:t>
      </w:r>
      <w:r w:rsidR="00AE6121">
        <w:rPr>
          <w:lang w:eastAsia="en-US"/>
        </w:rPr>
        <w:t>т.е.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в зависимости от того, кто является второй стороной по сделке, входят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дебиторы и кредиторы, имеющие задолженность по оплате труда и прочим операциям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юридические лица, у которых взаимные обязательства возникают при сделках купли-продажи, поставки, подряда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налоговые органы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в связи с платежами по налогам и сборам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внебюджетные фонды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в связи с расчетами по социальному страхованию и аналогичным платежам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кредитные организации, заимодавцы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в связи с расчетами по краткосрочным и долгосрочным кредитам и займам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учредители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в связи с взносами и расчетами с учредителями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дочерние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зависимые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общества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в связи с расчетами по хозяйственным операциям</w:t>
      </w:r>
      <w:r w:rsidR="00AE6121" w:rsidRPr="00AE6121">
        <w:rPr>
          <w:lang w:eastAsia="en-US"/>
        </w:rPr>
        <w:t>.</w:t>
      </w:r>
    </w:p>
    <w:p w:rsidR="00AE6121" w:rsidRDefault="003A4D2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По содержанию обязательств различают задолженность, возникшую в связи с поставкой товаров, арендой, выдачей и получением авансов, хранением и страхованием грузов, оказанием посреднических услуг и </w:t>
      </w:r>
      <w:r w:rsidR="00AE6121">
        <w:rPr>
          <w:lang w:eastAsia="en-US"/>
        </w:rPr>
        <w:t>т.д.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27</w:t>
      </w:r>
      <w:r w:rsidR="00AE6121" w:rsidRPr="00AE6121">
        <w:rPr>
          <w:lang w:eastAsia="en-US"/>
        </w:rPr>
        <w:t>].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Согласно МСФО дебиторская задолженность классифицируется на краткосрочные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оборотные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активы, удовлетворяющие любому из критериев</w:t>
      </w:r>
      <w:r w:rsidR="00AE6121" w:rsidRPr="00AE6121">
        <w:rPr>
          <w:lang w:eastAsia="en-US"/>
        </w:rPr>
        <w:t>: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актив предполагается реализовать или он предназначен для потребления при обычных условиях операционного цикла организации</w:t>
      </w:r>
      <w:r w:rsidR="00AE6121" w:rsidRPr="00AE6121">
        <w:rPr>
          <w:lang w:eastAsia="en-US"/>
        </w:rPr>
        <w:t>;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актив предназначен для продажи или его предполагается реализовать в течение 12 месяцев после отчетной даты</w:t>
      </w:r>
      <w:r w:rsidR="00AE6121" w:rsidRPr="00AE6121">
        <w:rPr>
          <w:lang w:eastAsia="en-US"/>
        </w:rPr>
        <w:t>;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актив представляет собой денежные средства или их эквиваленты, не имеющие ограничений на использование</w:t>
      </w:r>
      <w:r w:rsidR="00AE6121" w:rsidRPr="00AE6121">
        <w:rPr>
          <w:lang w:eastAsia="en-US"/>
        </w:rPr>
        <w:t>.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Долгосрочные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внеоборотные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активы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все прочие активы, не подпадающие под определение краткосрочных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23</w:t>
      </w:r>
      <w:r w:rsidR="00AE6121" w:rsidRPr="00AE6121">
        <w:rPr>
          <w:lang w:eastAsia="en-US"/>
        </w:rPr>
        <w:t>].</w:t>
      </w:r>
    </w:p>
    <w:p w:rsidR="00AE6121" w:rsidRDefault="00E6727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Организация одновременно может иметь кредиторскую задолженность, то есть быть должником по отношению к другим организациям и физическим лицам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Например, к ней могут относиться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задолженность перед поставщиками за поставленные материальные ценности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невостребованные суммы депонентов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непогашенные виновными лицами суммы недостач и др</w:t>
      </w:r>
      <w:r w:rsidR="00AE6121" w:rsidRPr="00AE6121">
        <w:rPr>
          <w:lang w:eastAsia="en-US"/>
        </w:rPr>
        <w:t>.</w:t>
      </w:r>
    </w:p>
    <w:p w:rsidR="00AE6121" w:rsidRDefault="00E6727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договорах с дебиторами и кредиторами должны оговариваться формы, условия и сроки расчетов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Если плательщик не исполняет обязательства, начинает течь срок исковой давности с конкретной даты или с момента, когда у кредитора возникает право предъявить требование об оплате</w:t>
      </w:r>
      <w:r w:rsidR="00AE6121" w:rsidRPr="00AE6121">
        <w:rPr>
          <w:lang w:eastAsia="en-US"/>
        </w:rPr>
        <w:t>.</w:t>
      </w:r>
    </w:p>
    <w:p w:rsidR="00AE6121" w:rsidRDefault="00E6727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случаях возникновения длительной задолженности организациям необходимо отрегулировать возникшие между ними отношения путем предъявления претензионных писем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Если это не оказывает влияния на исполнение обязательств, то к должнику предъявляется иск в течение срока исковой давности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24</w:t>
      </w:r>
      <w:r w:rsidR="00AE6121" w:rsidRPr="00AE6121">
        <w:rPr>
          <w:lang w:eastAsia="en-US"/>
        </w:rPr>
        <w:t>].</w:t>
      </w:r>
    </w:p>
    <w:p w:rsidR="00AE6121" w:rsidRDefault="005A2AF3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рекомендуемой Минфином России форме бухгалтерского баланса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8</w:t>
      </w:r>
      <w:r w:rsidR="00AE6121" w:rsidRPr="00AE6121">
        <w:rPr>
          <w:lang w:eastAsia="en-US"/>
        </w:rPr>
        <w:t xml:space="preserve">] </w:t>
      </w:r>
      <w:r w:rsidRPr="00AE6121">
        <w:rPr>
          <w:lang w:eastAsia="en-US"/>
        </w:rPr>
        <w:t>содержится единственная расшифровка дебиторской задолженности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по расчетам с покупателями и заказчиками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Однако если предприятие считает, что те или иные расшифровки по расчетам являются существенными и могут оказать влияние на экономические решения заинтересованных пользователей, эти показатели следует включить в формы отчетности</w:t>
      </w:r>
      <w:r w:rsidR="00AE6121" w:rsidRPr="00AE6121">
        <w:rPr>
          <w:lang w:eastAsia="en-US"/>
        </w:rPr>
        <w:t xml:space="preserve"> [</w:t>
      </w:r>
      <w:r w:rsidR="009C4F89" w:rsidRPr="00AE6121">
        <w:rPr>
          <w:lang w:eastAsia="en-US"/>
        </w:rPr>
        <w:t>34</w:t>
      </w:r>
      <w:r w:rsidR="00AE6121" w:rsidRPr="00AE6121">
        <w:rPr>
          <w:lang w:eastAsia="en-US"/>
        </w:rPr>
        <w:t>].</w:t>
      </w:r>
    </w:p>
    <w:p w:rsidR="00AE6121" w:rsidRDefault="0064223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Таким образом, юридическое и бухгалтерское значения объема обязательств не совпадают и в России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Решающее значение имеют обязательства, вытекающие из договоров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юридическом смысле объем обязательств определяется суммами, указанными в договорах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 они почти всегда больше сумм обязательств, отраженных в бухгалтерском учете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Дело в том, что обязательства, вытекающие из заключенных договоров, начинают отражаться в бухгалтерском учете только с момента начала их исполнения</w:t>
      </w:r>
      <w:r w:rsidR="00AE6121" w:rsidRPr="00AE6121">
        <w:rPr>
          <w:lang w:eastAsia="en-US"/>
        </w:rPr>
        <w:t>.</w:t>
      </w:r>
    </w:p>
    <w:p w:rsidR="00AE6121" w:rsidRDefault="0064223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рамках МСФО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совершенно иной подход, в основу которого положена идея приоритета экономического содержания фактов хозяйственной жизни над их юридической формой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Здесь, как и в определении активов, следует выделить три ключевых момента</w:t>
      </w:r>
      <w:r w:rsidR="00AE6121" w:rsidRPr="00AE6121">
        <w:rPr>
          <w:lang w:eastAsia="en-US"/>
        </w:rPr>
        <w:t>:</w:t>
      </w:r>
    </w:p>
    <w:p w:rsidR="00AE6121" w:rsidRDefault="0064223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имеющаяся обязанность</w:t>
      </w:r>
      <w:r w:rsidR="00AE6121" w:rsidRPr="00AE6121">
        <w:rPr>
          <w:lang w:eastAsia="en-US"/>
        </w:rPr>
        <w:t>;</w:t>
      </w:r>
    </w:p>
    <w:p w:rsidR="00AE6121" w:rsidRDefault="0064223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прошлое обязывающее событие</w:t>
      </w:r>
      <w:r w:rsidR="00AE6121" w:rsidRPr="00AE6121">
        <w:rPr>
          <w:lang w:eastAsia="en-US"/>
        </w:rPr>
        <w:t>;</w:t>
      </w:r>
    </w:p>
    <w:p w:rsidR="00AE6121" w:rsidRDefault="0064223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будущий отток ресурсов, несущих экономические выгоды</w:t>
      </w:r>
      <w:r w:rsidR="00AE6121" w:rsidRPr="00AE6121">
        <w:rPr>
          <w:lang w:eastAsia="en-US"/>
        </w:rPr>
        <w:t>.</w:t>
      </w:r>
    </w:p>
    <w:p w:rsidR="00AE6121" w:rsidRDefault="0064223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Это объясняется тем, что первой неотъемлемой характеристикой обязательства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liability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организации выступает наличие у нее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обязанности</w:t>
      </w:r>
      <w:r w:rsidR="00AE6121">
        <w:rPr>
          <w:lang w:eastAsia="en-US"/>
        </w:rPr>
        <w:t>" (</w:t>
      </w:r>
      <w:r w:rsidRPr="00AE6121">
        <w:rPr>
          <w:lang w:eastAsia="en-US"/>
        </w:rPr>
        <w:t>present obligation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выполнить определенные действия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 xml:space="preserve">перечислить денежные средства, отгрузить товар, выполнить какую-либо работу и </w:t>
      </w:r>
      <w:r w:rsidR="00AE6121">
        <w:rPr>
          <w:lang w:eastAsia="en-US"/>
        </w:rPr>
        <w:t>т.п.)</w:t>
      </w:r>
      <w:r w:rsidR="00AE6121" w:rsidRPr="00AE6121">
        <w:rPr>
          <w:lang w:eastAsia="en-US"/>
        </w:rPr>
        <w:t>.</w:t>
      </w:r>
    </w:p>
    <w:p w:rsidR="00AE6121" w:rsidRDefault="0064223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Существование обязанности обуславливается, во-первых, юридически или вытекает из традиций ведения бизнеса данной организацией и, во-вторых, совершившимся обязывающим событием</w:t>
      </w:r>
      <w:r w:rsidR="00AE6121" w:rsidRPr="00AE6121">
        <w:rPr>
          <w:lang w:eastAsia="en-US"/>
        </w:rPr>
        <w:t>.</w:t>
      </w:r>
    </w:p>
    <w:p w:rsidR="00AE6121" w:rsidRDefault="0064223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Юридическая обязанность выступает следствием требований договора или закона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большинстве случаев она возникает при получении ресурсов от других организаций и физических лиц в связи с необходимостью возвратить или оплатить эти ресурсы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34</w:t>
      </w:r>
      <w:r w:rsidR="00AE6121" w:rsidRPr="00AE6121">
        <w:rPr>
          <w:lang w:eastAsia="en-US"/>
        </w:rPr>
        <w:t>].</w:t>
      </w:r>
    </w:p>
    <w:p w:rsidR="00AE6121" w:rsidRDefault="00AC44E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разделяют задолженность на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долгосрочную и краткосрочную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Дебиторская и кредиторская задолженность являются естественными составляющими бухгалтерского баланса предприятия</w:t>
      </w:r>
      <w:r w:rsidR="008D123B" w:rsidRPr="00AE6121">
        <w:rPr>
          <w:lang w:eastAsia="en-US"/>
        </w:rPr>
        <w:t xml:space="preserve"> и раздела 2</w:t>
      </w:r>
      <w:r w:rsidR="00AE6121">
        <w:rPr>
          <w:lang w:eastAsia="en-US"/>
        </w:rPr>
        <w:t xml:space="preserve"> "</w:t>
      </w:r>
      <w:r w:rsidR="008D123B" w:rsidRPr="00AE6121">
        <w:rPr>
          <w:lang w:eastAsia="en-US"/>
        </w:rPr>
        <w:t>Дебиторская и кредиторская задолженность</w:t>
      </w:r>
      <w:r w:rsidR="00AE6121">
        <w:rPr>
          <w:lang w:eastAsia="en-US"/>
        </w:rPr>
        <w:t xml:space="preserve">" </w:t>
      </w:r>
      <w:r w:rsidR="00743B3A" w:rsidRPr="00AE6121">
        <w:rPr>
          <w:lang w:eastAsia="en-US"/>
        </w:rPr>
        <w:t>Ф</w:t>
      </w:r>
      <w:r w:rsidR="008D123B" w:rsidRPr="00AE6121">
        <w:rPr>
          <w:lang w:eastAsia="en-US"/>
        </w:rPr>
        <w:t>ормы № 5</w:t>
      </w:r>
      <w:r w:rsidR="00AE6121" w:rsidRPr="00AE6121">
        <w:rPr>
          <w:lang w:eastAsia="en-US"/>
        </w:rPr>
        <w:t>.</w:t>
      </w:r>
    </w:p>
    <w:p w:rsidR="00AE6121" w:rsidRDefault="008D123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Дебиторская и кредиторская задолженность</w:t>
      </w:r>
      <w:r w:rsidR="003C615E" w:rsidRPr="00AE6121">
        <w:rPr>
          <w:lang w:eastAsia="en-US"/>
        </w:rPr>
        <w:t xml:space="preserve"> возникают в результате несовпадения даты появления обязательств с датой платежей по ним</w:t>
      </w:r>
      <w:r w:rsidR="00AE6121" w:rsidRPr="00AE6121">
        <w:rPr>
          <w:lang w:eastAsia="en-US"/>
        </w:rPr>
        <w:t xml:space="preserve">. </w:t>
      </w:r>
      <w:r w:rsidR="003C615E" w:rsidRPr="00AE6121">
        <w:rPr>
          <w:lang w:eastAsia="en-US"/>
        </w:rPr>
        <w:t>Поэтому, основными задачами учета дебиторской и кредиторской задолженности</w:t>
      </w:r>
      <w:r w:rsidR="00AE6121" w:rsidRPr="00AE6121">
        <w:rPr>
          <w:lang w:eastAsia="en-US"/>
        </w:rPr>
        <w:t xml:space="preserve"> </w:t>
      </w:r>
      <w:r w:rsidR="003C615E"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="003C615E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3C615E" w:rsidRPr="00AE6121">
        <w:rPr>
          <w:lang w:eastAsia="en-US"/>
        </w:rPr>
        <w:t>являются</w:t>
      </w:r>
      <w:r w:rsidR="00AE6121" w:rsidRPr="00AE6121">
        <w:rPr>
          <w:lang w:eastAsia="en-US"/>
        </w:rPr>
        <w:t>: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распределение дебиторской и кредиторской задолженности по видам задолженностей, должникам и срокам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датам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погашения задолженностей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Установление законности проведения расчетных операций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установление объемов непогашенной дебиторской и кредиторской задолженности и своевременное выявление расчетных документов, не оплаченных контрагентами организации, а также самой организацией, векселей, срок оплаты которых уже наступил, непогашенных коммерческих и иных кредитов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3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установление состава и объемов непогашенной дебиторской и кредиторской задолженности, связанных с расчетами по авансам, векселям, страхованию, претензиями и другими расчетами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Установление причин их возникновения и выявление возможностей их погашения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4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установление состава и объемов непогашенной дебиторской и кредиторской задолженности по расчетам с работниками организации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материально-ответственными и подотчетными лицами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Установление причин их возникновения и выявление возможностей их погашения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5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своевременное выявление просроченной дебиторской и кредиторской задолженности, установление ее объемов и доли в общей задолженности, постоянный контроль за финансовым состоянием должников, имеющих просроченную задолженность, изыскание возможностей для ее погашения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выявление резервов и возможностей для погашения задолженностей как с помощью денежных, так и неденежных расчетов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Изыскание возможностей досудебного решения этого вопроса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7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оперативный учет движения денежных средств по расчетным операциям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8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постоянный контроль за соблюдением подразделениями организации и ее ответственными лицами платежно-расчетной дисциплины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предоставляет консалтинговые услуги, основанные на договоре возмездного оказания услуг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Расчеты с контрагентами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ведутся по договору в целом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 xml:space="preserve">Приложение </w:t>
      </w:r>
      <w:r w:rsidR="005469C7" w:rsidRPr="00AE6121">
        <w:rPr>
          <w:lang w:eastAsia="en-US"/>
        </w:rPr>
        <w:t>5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или по каждому расчетному документу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Способ ведения расчетов определяется конкретным договором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Обычно услуги, предусмотренные договором,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оказывает в течение не одного месяца, а дольше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Поэтому, чтобы правильно сформировать себестоимость консалтинговых услуг, расходы, которые предприятие понесло в отчетном периоде, распределяются между договорами, по которым подписан акт сдачи-приемки услуг, и договорами, по которым работы еще ведутся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При этом используется консультационная карта организации по форме, представленной в Приложении </w:t>
      </w:r>
      <w:r w:rsidR="005469C7" w:rsidRPr="00AE6121">
        <w:rPr>
          <w:lang w:eastAsia="en-US"/>
        </w:rPr>
        <w:t>5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консультационной карте фиксируются все консультации, предоставленные заказчику в течение месяца, для обобщения данных, используемых в процессе подготовки акта выполненных работ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 xml:space="preserve">Приложение </w:t>
      </w:r>
      <w:r w:rsidR="005469C7" w:rsidRPr="00AE6121">
        <w:rPr>
          <w:lang w:eastAsia="en-US"/>
        </w:rPr>
        <w:t>5</w:t>
      </w:r>
      <w:r w:rsidR="00AE6121" w:rsidRPr="00AE6121">
        <w:rPr>
          <w:lang w:eastAsia="en-US"/>
        </w:rPr>
        <w:t>).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Как правило, учтенные затраты распределяются пропорционально договорной стоимости услуг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Исключение составляют лишь управленческие и коммерческие расходы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Этим объясняется высокие значения величин по статье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Затраты в незавершенном производстве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Формы № 1</w:t>
      </w:r>
      <w:r w:rsidR="00AE6121">
        <w:rPr>
          <w:lang w:eastAsia="en-US"/>
        </w:rPr>
        <w:t xml:space="preserve"> (</w:t>
      </w:r>
      <w:r w:rsidR="005469C7" w:rsidRPr="00AE6121">
        <w:rPr>
          <w:lang w:eastAsia="en-US"/>
        </w:rPr>
        <w:t>Приложение 6</w:t>
      </w:r>
      <w:r w:rsidR="00AE6121" w:rsidRPr="00AE6121">
        <w:rPr>
          <w:lang w:eastAsia="en-US"/>
        </w:rPr>
        <w:t>).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Основная масса документов, являющихся первичными при ведении расчетов с дебиторами и кредиторами, создается не на предприятии, что требует от бухгалтерии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особого внимания и вызвано следующими факторами</w:t>
      </w:r>
      <w:r w:rsidR="00AE6121" w:rsidRPr="00AE6121">
        <w:rPr>
          <w:lang w:eastAsia="en-US"/>
        </w:rPr>
        <w:t>: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сложностью в соблюдении требований по унификации первичных документов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Ведь бухгалтер не в состоянии влиять на форму и качество документов, оформляемых контрагентами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особенно по оказанным услугам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В связи с этим возникает риск признания расходов документально не подтвержденными в соответствии с требованиями ст</w:t>
      </w:r>
      <w:r w:rsidR="00AE6121">
        <w:rPr>
          <w:lang w:eastAsia="en-US"/>
        </w:rPr>
        <w:t>.2</w:t>
      </w:r>
      <w:r w:rsidRPr="00AE6121">
        <w:rPr>
          <w:lang w:eastAsia="en-US"/>
        </w:rPr>
        <w:t>52 НК РФ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сложностью восстановления утраченных либо неправильно оформленных документов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3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несвоевременным поступлением документов от контрагентов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Учет расчетов с поставщиками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подрядчиками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покупателями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заказчиками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прочими дебиторами и кредиторами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осуществляется на бухгалтерских счетах, предусмотренных Планом счетов бухгалтерского учета финансово-хозяйственной деятельности организаций и инструкцией по его применению, утвержденными Приказом Минфина РФ от 31 октября 2000 г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№ 94н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соответствии с Планом счетов бухгалтерского учета финансово-хозяйственной деятельности организации и Инструкцией по его применению, дебиторская и кредиторская задолженность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отражаться на счетах</w:t>
      </w:r>
      <w:r w:rsidR="00AE6121" w:rsidRPr="00AE6121">
        <w:rPr>
          <w:lang w:eastAsia="en-US"/>
        </w:rPr>
        <w:t>: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60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поставщиками и подрядчиками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62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покупателями и заказчиками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3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66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краткосрочным кредитам и займам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4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67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долгосрочным кредитам и займам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5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67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налогам и сборам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69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социальному страхованию и обеспечению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7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70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персоналом по оплате труда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8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71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подотчетными лицами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9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73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персоналом по прочим операциям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10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75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учредителями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субсчет 2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выплате доходов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10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счет 76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разными дебиторами и кредиторами</w:t>
      </w:r>
      <w:r w:rsidR="00AE6121">
        <w:rPr>
          <w:lang w:eastAsia="en-US"/>
        </w:rPr>
        <w:t>".</w:t>
      </w:r>
    </w:p>
    <w:p w:rsidR="00AE6121" w:rsidRDefault="00AC44E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Синтетический и аналитический учет дебиторской и кредиторской задолженностей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организован таким образом, чтобы обеспечить прозрачность и простоту формирования необходимых раскрытий информации в финансовой отчетности, а также управление расчетами с дебиторами и кредиторами</w:t>
      </w:r>
      <w:r w:rsidR="00AE6121" w:rsidRPr="00AE6121">
        <w:rPr>
          <w:lang w:eastAsia="en-US"/>
        </w:rPr>
        <w:t>.</w:t>
      </w:r>
    </w:p>
    <w:p w:rsidR="00124DF4" w:rsidRDefault="00124DF4" w:rsidP="004C3860">
      <w:pPr>
        <w:keepNext/>
        <w:widowControl w:val="0"/>
        <w:ind w:firstLine="709"/>
        <w:rPr>
          <w:lang w:eastAsia="en-US"/>
        </w:rPr>
      </w:pPr>
      <w:bookmarkStart w:id="10" w:name="_Toc220646895"/>
      <w:bookmarkStart w:id="11" w:name="_Toc220647546"/>
    </w:p>
    <w:p w:rsidR="00AE6121" w:rsidRDefault="00124DF4" w:rsidP="004C3860">
      <w:pPr>
        <w:pStyle w:val="2"/>
        <w:widowControl w:val="0"/>
      </w:pPr>
      <w:bookmarkStart w:id="12" w:name="_Toc272442607"/>
      <w:r>
        <w:t>1</w:t>
      </w:r>
      <w:r w:rsidR="00AE6121">
        <w:t xml:space="preserve">.2 </w:t>
      </w:r>
      <w:r w:rsidR="003C615E" w:rsidRPr="00AE6121">
        <w:t>Учет дебиторской</w:t>
      </w:r>
      <w:r w:rsidR="00AE6121" w:rsidRPr="00AE6121">
        <w:t xml:space="preserve"> </w:t>
      </w:r>
      <w:r w:rsidR="003C615E" w:rsidRPr="00AE6121">
        <w:t>задолженности</w:t>
      </w:r>
      <w:bookmarkEnd w:id="10"/>
      <w:bookmarkEnd w:id="11"/>
      <w:bookmarkEnd w:id="12"/>
    </w:p>
    <w:p w:rsidR="00124DF4" w:rsidRDefault="00124DF4" w:rsidP="004C3860">
      <w:pPr>
        <w:keepNext/>
        <w:widowControl w:val="0"/>
        <w:ind w:firstLine="709"/>
        <w:rPr>
          <w:lang w:eastAsia="en-US"/>
        </w:rPr>
      </w:pP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соответствии с Планом счетов и инструкцией по его применению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12</w:t>
      </w:r>
      <w:r w:rsidR="00AE6121" w:rsidRPr="00AE6121">
        <w:rPr>
          <w:lang w:eastAsia="en-US"/>
        </w:rPr>
        <w:t xml:space="preserve">] </w:t>
      </w: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по строкам бухгалтерского баланса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Дебиторская задолженность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платежи по которой ожидаются более чем через 12 месяцев после отчетной даты</w:t>
      </w:r>
      <w:r w:rsidR="00AE6121">
        <w:rPr>
          <w:lang w:eastAsia="en-US"/>
        </w:rPr>
        <w:t xml:space="preserve">)" </w:t>
      </w:r>
      <w:r w:rsidRPr="00AE6121">
        <w:rPr>
          <w:lang w:eastAsia="en-US"/>
        </w:rPr>
        <w:t>и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Дебиторская задолженность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платежи по которой ожидаются в течение 12 месяцев после отчетной даты</w:t>
      </w:r>
      <w:r w:rsidR="00AE6121">
        <w:rPr>
          <w:lang w:eastAsia="en-US"/>
        </w:rPr>
        <w:t xml:space="preserve">)" </w:t>
      </w:r>
      <w:r w:rsidRPr="00AE6121">
        <w:rPr>
          <w:lang w:eastAsia="en-US"/>
        </w:rPr>
        <w:t>отражается вся дебиторская задолженность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долгосрочная и краткосрочная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независимо от контрагентов, по расчетам с которыми она возникла</w:t>
      </w:r>
      <w:r w:rsidR="00AE6121" w:rsidRPr="00AE6121">
        <w:rPr>
          <w:lang w:eastAsia="en-US"/>
        </w:rPr>
        <w:t>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Долгосрочная дебиторская задолженность отражается по строке 230 Формы № 1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Долгосрочная дебиторская задолженность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отсутствует</w:t>
      </w:r>
      <w:r w:rsidR="00AE6121" w:rsidRPr="00AE6121">
        <w:rPr>
          <w:lang w:eastAsia="en-US"/>
        </w:rPr>
        <w:t>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Краткосрочная дебиторская задолженность отражается по строке 240 Формы № 1</w:t>
      </w:r>
      <w:r w:rsidR="002358F8" w:rsidRPr="00AE6121">
        <w:rPr>
          <w:lang w:eastAsia="en-US"/>
        </w:rPr>
        <w:t>, где отражается сумма остатков по счету 62</w:t>
      </w:r>
      <w:r w:rsidR="00AE6121">
        <w:rPr>
          <w:lang w:eastAsia="en-US"/>
        </w:rPr>
        <w:t xml:space="preserve"> "</w:t>
      </w:r>
      <w:r w:rsidR="002358F8" w:rsidRPr="00AE6121">
        <w:rPr>
          <w:lang w:eastAsia="en-US"/>
        </w:rPr>
        <w:t>Расчеты с покупателями и заказчиками</w:t>
      </w:r>
      <w:r w:rsidR="00AE6121">
        <w:rPr>
          <w:lang w:eastAsia="en-US"/>
        </w:rPr>
        <w:t>" (</w:t>
      </w:r>
      <w:r w:rsidR="000764AB" w:rsidRPr="00AE6121">
        <w:rPr>
          <w:lang w:eastAsia="en-US"/>
        </w:rPr>
        <w:t>дебетовое сальдо</w:t>
      </w:r>
      <w:r w:rsidR="00AE6121" w:rsidRPr="00AE6121">
        <w:rPr>
          <w:lang w:eastAsia="en-US"/>
        </w:rPr>
        <w:t xml:space="preserve">) </w:t>
      </w:r>
      <w:r w:rsidR="000764AB" w:rsidRPr="00AE6121">
        <w:rPr>
          <w:lang w:eastAsia="en-US"/>
        </w:rPr>
        <w:t>и дебетовое сальдо по счету 71</w:t>
      </w:r>
      <w:r w:rsidR="00AE6121">
        <w:rPr>
          <w:lang w:eastAsia="en-US"/>
        </w:rPr>
        <w:t xml:space="preserve"> "</w:t>
      </w:r>
      <w:r w:rsidR="000764AB" w:rsidRPr="00AE6121">
        <w:rPr>
          <w:lang w:eastAsia="en-US"/>
        </w:rPr>
        <w:t>Расчет с подотчетными лицами</w:t>
      </w:r>
      <w:r w:rsidR="00AE6121">
        <w:rPr>
          <w:lang w:eastAsia="en-US"/>
        </w:rPr>
        <w:t>".</w:t>
      </w:r>
    </w:p>
    <w:p w:rsidR="00AE6121" w:rsidRDefault="000764A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счета 62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покупателями и заказчиками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открыты следующие субсчета</w:t>
      </w:r>
      <w:r w:rsidR="00AE6121" w:rsidRPr="00AE6121">
        <w:rPr>
          <w:lang w:eastAsia="en-US"/>
        </w:rPr>
        <w:t>:</w:t>
      </w:r>
    </w:p>
    <w:p w:rsidR="00AE6121" w:rsidRDefault="000764A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62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Авансы полученные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E87B1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62-2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векселями</w:t>
      </w:r>
      <w:r w:rsidR="00AE6121">
        <w:rPr>
          <w:lang w:eastAsia="en-US"/>
        </w:rPr>
        <w:t>".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 расчетах с покупателями применяется как наличная, так и безналичная форма расчетов</w:t>
      </w:r>
      <w:r w:rsidR="00AE6121">
        <w:rPr>
          <w:lang w:eastAsia="en-US"/>
        </w:rPr>
        <w:t xml:space="preserve"> (</w:t>
      </w:r>
      <w:r w:rsidR="0079249F" w:rsidRPr="00AE6121">
        <w:rPr>
          <w:lang w:eastAsia="en-US"/>
        </w:rPr>
        <w:t xml:space="preserve">Приложение </w:t>
      </w:r>
      <w:r w:rsidR="005469C7" w:rsidRPr="00AE6121">
        <w:rPr>
          <w:lang w:eastAsia="en-US"/>
        </w:rPr>
        <w:t>7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Расчеты наличными производятся в пределах 60000 рублей по одной сделке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безналичном порядке расчеты проводятся только через банки и другие кредитные организации</w:t>
      </w:r>
      <w:r w:rsidR="00AE6121" w:rsidRPr="00AE6121">
        <w:rPr>
          <w:lang w:eastAsia="en-US"/>
        </w:rPr>
        <w:t>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Расчеты с покупателями и </w:t>
      </w:r>
      <w:r w:rsidR="00E87B14" w:rsidRPr="00AE6121">
        <w:rPr>
          <w:lang w:eastAsia="en-US"/>
        </w:rPr>
        <w:t>заказчиками</w:t>
      </w:r>
      <w:r w:rsidRPr="00AE6121">
        <w:rPr>
          <w:lang w:eastAsia="en-US"/>
        </w:rPr>
        <w:t xml:space="preserve"> производятся платежными </w:t>
      </w:r>
      <w:r w:rsidR="0079249F" w:rsidRPr="00AE6121">
        <w:rPr>
          <w:lang w:eastAsia="en-US"/>
        </w:rPr>
        <w:t>требованиями, счетами-фактурами, приходными кассовыми ордерами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На суммы оплаты за выполненные работы и оказанные услуги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предъявляет расчетные документы заказчику и производится следующие бухгалтерские записи</w:t>
      </w:r>
      <w:r w:rsidR="00AE6121" w:rsidRPr="00AE6121">
        <w:rPr>
          <w:lang w:eastAsia="en-US"/>
        </w:rPr>
        <w:t>: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 62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покупателями и заказчиками</w:t>
      </w:r>
      <w:r w:rsidR="00AE6121">
        <w:rPr>
          <w:lang w:eastAsia="en-US"/>
        </w:rPr>
        <w:t xml:space="preserve">" </w:t>
      </w:r>
      <w:r w:rsidR="00AE6121" w:rsidRPr="00AE6121">
        <w:rPr>
          <w:lang w:eastAsia="en-US"/>
        </w:rPr>
        <w:t xml:space="preserve">- </w:t>
      </w:r>
      <w:r w:rsidRPr="00AE6121">
        <w:rPr>
          <w:lang w:eastAsia="en-US"/>
        </w:rPr>
        <w:t>К 90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Продажи</w:t>
      </w:r>
      <w:r w:rsidR="00AE6121">
        <w:rPr>
          <w:lang w:eastAsia="en-US"/>
        </w:rPr>
        <w:t>".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Поскольку </w:t>
      </w:r>
      <w:r w:rsidR="00E9023C" w:rsidRPr="00AE6121">
        <w:rPr>
          <w:lang w:eastAsia="en-US"/>
        </w:rPr>
        <w:t>услуга</w:t>
      </w:r>
      <w:r w:rsidRPr="00AE6121">
        <w:rPr>
          <w:lang w:eastAsia="en-US"/>
        </w:rPr>
        <w:t xml:space="preserve"> считается реализованной, то с ее стоимости начисляется НДС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 90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 68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налогам и сборам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при погашении покупателями и заказчиками своей задолженности она списывается с кредита счета 62 в дебет счетов денежных средств</w:t>
      </w:r>
      <w:r w:rsidR="00AE6121" w:rsidRPr="00AE6121">
        <w:rPr>
          <w:lang w:eastAsia="en-US"/>
        </w:rPr>
        <w:t>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соответствии с заключенными договорами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может получать авансы на покупку материальных ценностей под выполнение работ или при оплате услуг и работ по частичной их готовности</w:t>
      </w:r>
      <w:r w:rsidR="00AE6121" w:rsidRPr="00AE6121">
        <w:rPr>
          <w:lang w:eastAsia="en-US"/>
        </w:rPr>
        <w:t>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учета полученных от покупателя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заказчика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авансов используется субсчет 62</w:t>
      </w:r>
      <w:r w:rsidR="0079249F" w:rsidRPr="00AE6121">
        <w:rPr>
          <w:lang w:eastAsia="en-US"/>
        </w:rPr>
        <w:t>-1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авансам полученным</w:t>
      </w:r>
      <w:r w:rsidR="00AE6121">
        <w:rPr>
          <w:lang w:eastAsia="en-US"/>
        </w:rPr>
        <w:t xml:space="preserve">". </w:t>
      </w:r>
      <w:r w:rsidRPr="00AE6121">
        <w:rPr>
          <w:lang w:eastAsia="en-US"/>
        </w:rPr>
        <w:t>Суммы, полученные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", </w:t>
      </w:r>
      <w:r w:rsidRPr="00AE6121">
        <w:rPr>
          <w:lang w:eastAsia="en-US"/>
        </w:rPr>
        <w:t>авансом отражаются на счете 62 обособленно в виде кредиторской задолженности в корреспонденции со счетами учета денежных средств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Д 51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 62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Одновременно производится начисление налога на добавленную стоимость, подлежащего взносу в бюджет с суммы полученного аванса по установленной ставке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На сумму начисленного налога уменьшается сумма аванса на счете 62 аванс и увеличивается задолженность бюджету</w:t>
      </w:r>
      <w:r w:rsidR="00AE6121" w:rsidRPr="00AE6121">
        <w:rPr>
          <w:lang w:eastAsia="en-US"/>
        </w:rPr>
        <w:t>: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 62</w:t>
      </w:r>
      <w:r w:rsidR="00AE6121" w:rsidRPr="00AE6121">
        <w:rPr>
          <w:lang w:eastAsia="en-US"/>
        </w:rPr>
        <w:t xml:space="preserve"> - </w:t>
      </w:r>
      <w:r w:rsidR="000764AB" w:rsidRPr="00AE6121">
        <w:rPr>
          <w:lang w:eastAsia="en-US"/>
        </w:rPr>
        <w:t>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Авансы полученные</w:t>
      </w:r>
      <w:r w:rsidR="00AE6121">
        <w:rPr>
          <w:lang w:eastAsia="en-US"/>
        </w:rPr>
        <w:t xml:space="preserve">" </w:t>
      </w:r>
      <w:r w:rsidR="00AE6121" w:rsidRPr="00AE6121">
        <w:rPr>
          <w:lang w:eastAsia="en-US"/>
        </w:rPr>
        <w:t xml:space="preserve">- </w:t>
      </w:r>
      <w:r w:rsidRPr="00AE6121">
        <w:rPr>
          <w:lang w:eastAsia="en-US"/>
        </w:rPr>
        <w:t>К 68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НДС</w:t>
      </w:r>
      <w:r w:rsidR="00AE6121">
        <w:rPr>
          <w:lang w:eastAsia="en-US"/>
        </w:rPr>
        <w:t>".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Зачет полученных авансов производится внутренней записью по субсчетам счета 62 записью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Д 62</w:t>
      </w:r>
      <w:r w:rsidR="0079249F" w:rsidRPr="00AE6121">
        <w:rPr>
          <w:lang w:eastAsia="en-US"/>
        </w:rPr>
        <w:t>-1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Авансы полученные</w:t>
      </w:r>
      <w:r w:rsidR="00AE6121">
        <w:rPr>
          <w:lang w:eastAsia="en-US"/>
        </w:rPr>
        <w:t>" -</w:t>
      </w:r>
      <w:r w:rsidRPr="00AE6121">
        <w:rPr>
          <w:lang w:eastAsia="en-US"/>
        </w:rPr>
        <w:t xml:space="preserve"> К 62</w:t>
      </w:r>
      <w:r w:rsidR="00AE6121" w:rsidRPr="00AE6121">
        <w:rPr>
          <w:lang w:eastAsia="en-US"/>
        </w:rPr>
        <w:t>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", </w:t>
      </w:r>
      <w:r w:rsidRPr="00AE6121">
        <w:rPr>
          <w:lang w:eastAsia="en-US"/>
        </w:rPr>
        <w:t>выполняет работы долгосрочного характера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Для учета выполненных этапов, имеющих самостоятельное значение, используется счет 46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Выполненные этапы по незавершенным работам</w:t>
      </w:r>
      <w:r w:rsidR="00AE6121">
        <w:rPr>
          <w:lang w:eastAsia="en-US"/>
        </w:rPr>
        <w:t>".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Каждый законченный и оплаченный этап работ представляет собой объем реализованных, выполненных работ списывается, принятых в установленном порядке и оплаченных заказчиком, относится в Дебет счета 46 в корреспонденции с Кредитом счета 90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Одновременно сумма затрат по законченным и принятым этапам работ списывается с Кредита счета 20 в дебет счета 90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Оплата заказчиком этапов работ учитывается 62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 51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 62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По окончании всех этапов работ в целом оплаченная заказчиком стоимость этапов</w:t>
      </w:r>
      <w:r w:rsidR="00AE6121" w:rsidRPr="00AE6121">
        <w:rPr>
          <w:lang w:eastAsia="en-US"/>
        </w:rPr>
        <w:t xml:space="preserve">, </w:t>
      </w:r>
      <w:r w:rsidRPr="00AE6121">
        <w:rPr>
          <w:lang w:eastAsia="en-US"/>
        </w:rPr>
        <w:t>учтенная на счете 46</w:t>
      </w:r>
      <w:r w:rsidR="0079249F" w:rsidRPr="00AE6121">
        <w:rPr>
          <w:lang w:eastAsia="en-US"/>
        </w:rPr>
        <w:t xml:space="preserve">, </w:t>
      </w:r>
      <w:r w:rsidRPr="00AE6121">
        <w:rPr>
          <w:lang w:eastAsia="en-US"/>
        </w:rPr>
        <w:t>списывается в дебет счета 62</w:t>
      </w:r>
      <w:r w:rsidR="00AE6121" w:rsidRPr="00AE6121">
        <w:rPr>
          <w:lang w:eastAsia="en-US"/>
        </w:rPr>
        <w:t>.</w:t>
      </w: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Аналитический учет по счету 62 ведется по каждому предъявленному покупателем и заказчиком счету, а при расчетах в порядке плановых платежей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по каждому покупателю и заказчику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В таблице </w:t>
      </w:r>
      <w:r w:rsidR="00E9023C" w:rsidRPr="00AE6121">
        <w:rPr>
          <w:lang w:eastAsia="en-US"/>
        </w:rPr>
        <w:t>1</w:t>
      </w:r>
      <w:r w:rsidRPr="00AE6121">
        <w:rPr>
          <w:lang w:eastAsia="en-US"/>
        </w:rPr>
        <w:t xml:space="preserve"> представлены бухгалтерские проводки с покупателями и заказчиками</w:t>
      </w:r>
      <w:r w:rsidR="00AE6121" w:rsidRPr="00AE6121">
        <w:rPr>
          <w:lang w:eastAsia="en-US"/>
        </w:rPr>
        <w:t>.</w:t>
      </w:r>
    </w:p>
    <w:p w:rsidR="00124DF4" w:rsidRDefault="00124DF4" w:rsidP="004C3860">
      <w:pPr>
        <w:keepNext/>
        <w:widowControl w:val="0"/>
        <w:ind w:firstLine="709"/>
        <w:rPr>
          <w:lang w:eastAsia="en-US"/>
        </w:rPr>
      </w:pPr>
    </w:p>
    <w:p w:rsidR="0007037B" w:rsidRP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E9023C" w:rsidRPr="00AE6121">
        <w:rPr>
          <w:lang w:eastAsia="en-US"/>
        </w:rPr>
        <w:t>1</w:t>
      </w:r>
      <w:r w:rsidR="00124DF4">
        <w:rPr>
          <w:lang w:eastAsia="en-US"/>
        </w:rPr>
        <w:t xml:space="preserve">. </w:t>
      </w:r>
      <w:r w:rsidRPr="00AE6121">
        <w:rPr>
          <w:lang w:eastAsia="en-US"/>
        </w:rPr>
        <w:t>Бухгалтерский учет расчетов с покупателями и заказчиками</w:t>
      </w:r>
    </w:p>
    <w:tbl>
      <w:tblPr>
        <w:tblStyle w:val="16"/>
        <w:tblW w:w="9062" w:type="dxa"/>
        <w:tblLayout w:type="fixed"/>
        <w:tblLook w:val="01E0" w:firstRow="1" w:lastRow="1" w:firstColumn="1" w:lastColumn="1" w:noHBand="0" w:noVBand="0"/>
      </w:tblPr>
      <w:tblGrid>
        <w:gridCol w:w="6960"/>
        <w:gridCol w:w="989"/>
        <w:gridCol w:w="1113"/>
      </w:tblGrid>
      <w:tr w:rsidR="0007037B" w:rsidRPr="00AE6121">
        <w:trPr>
          <w:trHeight w:val="239"/>
        </w:trPr>
        <w:tc>
          <w:tcPr>
            <w:tcW w:w="6960" w:type="dxa"/>
            <w:vMerge w:val="restart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Содержание операции</w:t>
            </w:r>
          </w:p>
        </w:tc>
        <w:tc>
          <w:tcPr>
            <w:tcW w:w="2102" w:type="dxa"/>
            <w:gridSpan w:val="2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Корр</w:t>
            </w:r>
            <w:r w:rsidR="00AE6121" w:rsidRPr="00AE6121">
              <w:t xml:space="preserve">. </w:t>
            </w:r>
            <w:r w:rsidRPr="00AE6121">
              <w:t>счета</w:t>
            </w:r>
          </w:p>
        </w:tc>
      </w:tr>
      <w:tr w:rsidR="0007037B" w:rsidRPr="00AE6121">
        <w:trPr>
          <w:trHeight w:val="97"/>
        </w:trPr>
        <w:tc>
          <w:tcPr>
            <w:tcW w:w="6960" w:type="dxa"/>
            <w:vMerge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</w:p>
        </w:tc>
        <w:tc>
          <w:tcPr>
            <w:tcW w:w="989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Дебет</w:t>
            </w:r>
          </w:p>
        </w:tc>
        <w:tc>
          <w:tcPr>
            <w:tcW w:w="1113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Кредит</w:t>
            </w:r>
          </w:p>
        </w:tc>
      </w:tr>
      <w:tr w:rsidR="0007037B" w:rsidRPr="00AE6121">
        <w:trPr>
          <w:trHeight w:val="327"/>
        </w:trPr>
        <w:tc>
          <w:tcPr>
            <w:tcW w:w="6960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 w:rsidRPr="00AE6121">
              <w:t xml:space="preserve">. </w:t>
            </w:r>
            <w:r w:rsidRPr="00AE6121">
              <w:t>Получен аванс от покупателя под заказ</w:t>
            </w:r>
          </w:p>
        </w:tc>
        <w:tc>
          <w:tcPr>
            <w:tcW w:w="989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51</w:t>
            </w:r>
          </w:p>
        </w:tc>
        <w:tc>
          <w:tcPr>
            <w:tcW w:w="1113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62-1</w:t>
            </w:r>
          </w:p>
        </w:tc>
      </w:tr>
      <w:tr w:rsidR="0007037B" w:rsidRPr="00AE6121">
        <w:trPr>
          <w:trHeight w:val="253"/>
        </w:trPr>
        <w:tc>
          <w:tcPr>
            <w:tcW w:w="6960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2</w:t>
            </w:r>
            <w:r w:rsidR="00AE6121" w:rsidRPr="00AE6121">
              <w:t xml:space="preserve">. </w:t>
            </w:r>
            <w:r w:rsidRPr="00AE6121">
              <w:t>Начислен НДС</w:t>
            </w:r>
          </w:p>
        </w:tc>
        <w:tc>
          <w:tcPr>
            <w:tcW w:w="989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62-1</w:t>
            </w:r>
          </w:p>
        </w:tc>
        <w:tc>
          <w:tcPr>
            <w:tcW w:w="1113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68</w:t>
            </w:r>
          </w:p>
        </w:tc>
      </w:tr>
      <w:tr w:rsidR="0007037B" w:rsidRPr="00AE6121">
        <w:trPr>
          <w:trHeight w:val="92"/>
        </w:trPr>
        <w:tc>
          <w:tcPr>
            <w:tcW w:w="6960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3</w:t>
            </w:r>
            <w:r w:rsidR="00AE6121" w:rsidRPr="00AE6121">
              <w:t xml:space="preserve">. </w:t>
            </w:r>
            <w:r w:rsidRPr="00AE6121">
              <w:t>Отражена задолженность покупателя за выполненные работы</w:t>
            </w:r>
          </w:p>
        </w:tc>
        <w:tc>
          <w:tcPr>
            <w:tcW w:w="989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</w:t>
            </w:r>
          </w:p>
        </w:tc>
        <w:tc>
          <w:tcPr>
            <w:tcW w:w="1113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90-1</w:t>
            </w:r>
          </w:p>
        </w:tc>
      </w:tr>
      <w:tr w:rsidR="0007037B" w:rsidRPr="00AE6121">
        <w:trPr>
          <w:trHeight w:val="70"/>
        </w:trPr>
        <w:tc>
          <w:tcPr>
            <w:tcW w:w="6960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4</w:t>
            </w:r>
            <w:r w:rsidR="00AE6121" w:rsidRPr="00AE6121">
              <w:t xml:space="preserve">. </w:t>
            </w:r>
            <w:r w:rsidRPr="00AE6121">
              <w:t>Восстановлен НДС по сумме аванса</w:t>
            </w:r>
          </w:p>
        </w:tc>
        <w:tc>
          <w:tcPr>
            <w:tcW w:w="989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62-1</w:t>
            </w:r>
          </w:p>
        </w:tc>
        <w:tc>
          <w:tcPr>
            <w:tcW w:w="1113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68</w:t>
            </w:r>
          </w:p>
        </w:tc>
      </w:tr>
      <w:tr w:rsidR="0007037B" w:rsidRPr="00AE6121">
        <w:trPr>
          <w:trHeight w:val="196"/>
        </w:trPr>
        <w:tc>
          <w:tcPr>
            <w:tcW w:w="6960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5</w:t>
            </w:r>
            <w:r w:rsidR="00AE6121" w:rsidRPr="00AE6121">
              <w:t xml:space="preserve">. </w:t>
            </w:r>
            <w:r w:rsidRPr="00AE6121">
              <w:t>Произведен зачет аванса</w:t>
            </w:r>
          </w:p>
        </w:tc>
        <w:tc>
          <w:tcPr>
            <w:tcW w:w="989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</w:t>
            </w:r>
          </w:p>
        </w:tc>
        <w:tc>
          <w:tcPr>
            <w:tcW w:w="1113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62-1</w:t>
            </w:r>
          </w:p>
        </w:tc>
      </w:tr>
      <w:tr w:rsidR="0007037B" w:rsidRPr="00AE6121">
        <w:trPr>
          <w:trHeight w:val="363"/>
        </w:trPr>
        <w:tc>
          <w:tcPr>
            <w:tcW w:w="6960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</w:t>
            </w:r>
            <w:r w:rsidR="00AE6121" w:rsidRPr="00AE6121">
              <w:t xml:space="preserve">. </w:t>
            </w:r>
            <w:r w:rsidRPr="00AE6121">
              <w:t>Отражено получение векселя от покупателя</w:t>
            </w:r>
          </w:p>
        </w:tc>
        <w:tc>
          <w:tcPr>
            <w:tcW w:w="989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</w:t>
            </w:r>
          </w:p>
        </w:tc>
        <w:tc>
          <w:tcPr>
            <w:tcW w:w="1113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62-</w:t>
            </w:r>
            <w:r w:rsidR="00E87B14" w:rsidRPr="00AE6121">
              <w:t>2</w:t>
            </w:r>
          </w:p>
        </w:tc>
      </w:tr>
      <w:tr w:rsidR="0007037B" w:rsidRPr="00AE6121">
        <w:trPr>
          <w:trHeight w:val="239"/>
        </w:trPr>
        <w:tc>
          <w:tcPr>
            <w:tcW w:w="6960" w:type="dxa"/>
          </w:tcPr>
          <w:p w:rsidR="0007037B" w:rsidRPr="00AE6121" w:rsidRDefault="00E87B14" w:rsidP="004C3860">
            <w:pPr>
              <w:pStyle w:val="afff6"/>
              <w:keepNext/>
              <w:widowControl w:val="0"/>
            </w:pPr>
            <w:r w:rsidRPr="00AE6121">
              <w:t>7</w:t>
            </w:r>
            <w:r w:rsidR="00AE6121" w:rsidRPr="00AE6121">
              <w:t xml:space="preserve">. </w:t>
            </w:r>
            <w:r w:rsidR="0007037B" w:rsidRPr="00AE6121">
              <w:t>Списание неоплаченной задолженности за счет резерва по сомнительным долгам</w:t>
            </w:r>
          </w:p>
        </w:tc>
        <w:tc>
          <w:tcPr>
            <w:tcW w:w="989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63</w:t>
            </w:r>
          </w:p>
        </w:tc>
        <w:tc>
          <w:tcPr>
            <w:tcW w:w="1113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</w:t>
            </w:r>
          </w:p>
        </w:tc>
      </w:tr>
      <w:tr w:rsidR="0007037B" w:rsidRPr="00AE6121">
        <w:trPr>
          <w:trHeight w:val="239"/>
        </w:trPr>
        <w:tc>
          <w:tcPr>
            <w:tcW w:w="6960" w:type="dxa"/>
          </w:tcPr>
          <w:p w:rsidR="0007037B" w:rsidRPr="00AE6121" w:rsidRDefault="00E87B14" w:rsidP="004C3860">
            <w:pPr>
              <w:pStyle w:val="afff6"/>
              <w:keepNext/>
              <w:widowControl w:val="0"/>
            </w:pPr>
            <w:r w:rsidRPr="00AE6121">
              <w:t>8</w:t>
            </w:r>
            <w:r w:rsidR="00AE6121" w:rsidRPr="00AE6121">
              <w:t xml:space="preserve">. </w:t>
            </w:r>
            <w:r w:rsidR="0007037B" w:rsidRPr="00AE6121">
              <w:t>Поступление денежных средств от покупателя в окончательный расчет</w:t>
            </w:r>
          </w:p>
        </w:tc>
        <w:tc>
          <w:tcPr>
            <w:tcW w:w="989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51</w:t>
            </w:r>
          </w:p>
        </w:tc>
        <w:tc>
          <w:tcPr>
            <w:tcW w:w="1113" w:type="dxa"/>
          </w:tcPr>
          <w:p w:rsidR="0007037B" w:rsidRPr="00AE6121" w:rsidRDefault="0007037B" w:rsidP="004C3860">
            <w:pPr>
              <w:pStyle w:val="afff6"/>
              <w:keepNext/>
              <w:widowControl w:val="0"/>
            </w:pPr>
            <w:r w:rsidRPr="00AE6121">
              <w:t>62</w:t>
            </w:r>
          </w:p>
        </w:tc>
      </w:tr>
    </w:tbl>
    <w:p w:rsidR="0007037B" w:rsidRPr="00AE6121" w:rsidRDefault="0007037B" w:rsidP="004C3860">
      <w:pPr>
        <w:keepNext/>
        <w:widowControl w:val="0"/>
        <w:ind w:firstLine="709"/>
        <w:rPr>
          <w:lang w:eastAsia="en-US"/>
        </w:rPr>
      </w:pP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процессе финансово-хозяйственной деятельности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возникает потребность в использовании наличных денежных средств для осуществления расчетов с работниками по командировкам, по выдаче им средств для представительских целей, для покупки товаров в других организациях или у физических лиц, а также на иные хозяйственно-операционные цели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этом работники организации, получающие денежные средства на указанные нужды, для целей бухгалтерского учета называются подотчетными лицами</w:t>
      </w:r>
      <w:r w:rsidR="00AE6121" w:rsidRPr="00AE6121">
        <w:rPr>
          <w:lang w:eastAsia="en-US"/>
        </w:rPr>
        <w:t>.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могут выдавать работникам из кассы наличные денежные средства под отчет на</w:t>
      </w:r>
      <w:r w:rsidR="00AE6121" w:rsidRPr="00AE6121">
        <w:rPr>
          <w:lang w:eastAsia="en-US"/>
        </w:rPr>
        <w:t>: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командировочные расходы</w:t>
      </w:r>
      <w:r w:rsidR="00AE6121" w:rsidRPr="00AE6121">
        <w:rPr>
          <w:lang w:eastAsia="en-US"/>
        </w:rPr>
        <w:t>;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хозяйственно-операционные нужды</w:t>
      </w:r>
      <w:r w:rsidR="00AE6121" w:rsidRPr="00AE6121">
        <w:rPr>
          <w:lang w:eastAsia="en-US"/>
        </w:rPr>
        <w:t>;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Установление целесообразности и обособленности использования подотчетных сумм, а также соблюдение предусмотренного законодательством порядка возмещения и учета затрат, производимых через подотчетных лиц является основной задачей учета расчетов с подотчетными лицами</w:t>
      </w:r>
      <w:r w:rsidR="00AE6121" w:rsidRPr="00AE6121">
        <w:rPr>
          <w:lang w:eastAsia="en-US"/>
        </w:rPr>
        <w:t>.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Бухгалтерский учет с подотчетными лицами по выданным наличным денежным средствам ведется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на счете 71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 с подотчетными лицами</w:t>
      </w:r>
      <w:r w:rsidR="00AE6121">
        <w:rPr>
          <w:lang w:eastAsia="en-US"/>
        </w:rPr>
        <w:t xml:space="preserve">". </w:t>
      </w:r>
      <w:r w:rsidRPr="00AE6121">
        <w:rPr>
          <w:lang w:eastAsia="en-US"/>
        </w:rPr>
        <w:t>Это активно-пассивный счет, сальдо которого отражает сумму задолженности подотчетных лиц предприятию или сумму не возмещенного перерасхода</w:t>
      </w:r>
      <w:r w:rsidR="00AE6121" w:rsidRPr="00AE6121">
        <w:rPr>
          <w:lang w:eastAsia="en-US"/>
        </w:rPr>
        <w:t>.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дебету счета 71 учитывается остаток и увеличение дебиторской задолженности или уменьшение кредиторской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По кредиту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остаток и увеличение кредиторской и уменьшение дебиторской задолженности</w:t>
      </w:r>
      <w:r w:rsidR="00AE6121" w:rsidRPr="00AE6121">
        <w:rPr>
          <w:lang w:eastAsia="en-US"/>
        </w:rPr>
        <w:t>.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этом на сумму денежных средств, выданных под отчет, делается запись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Д 71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 50</w:t>
      </w:r>
      <w:r w:rsidR="00AE6121" w:rsidRPr="00AE6121">
        <w:rPr>
          <w:lang w:eastAsia="en-US"/>
        </w:rPr>
        <w:t>.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бухгалтерском учете расчетов с подотчетными лицами, при направлении их в командировки учитывается следующее</w:t>
      </w:r>
      <w:r w:rsidR="00AE6121" w:rsidRPr="00AE6121">
        <w:rPr>
          <w:lang w:eastAsia="en-US"/>
        </w:rPr>
        <w:t>: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цель командировки, место командировки, срок командировки, какие расходы допускаются в служебной командировк</w:t>
      </w:r>
      <w:r w:rsidR="0079249F" w:rsidRPr="00AE6121">
        <w:rPr>
          <w:lang w:eastAsia="en-US"/>
        </w:rPr>
        <w:t>е</w:t>
      </w:r>
      <w:r w:rsidRPr="00AE6121">
        <w:rPr>
          <w:lang w:eastAsia="en-US"/>
        </w:rPr>
        <w:t>, порядок учета расходов для целей налогообложения</w:t>
      </w:r>
      <w:r w:rsidR="00AE6121" w:rsidRPr="00AE6121">
        <w:rPr>
          <w:lang w:eastAsia="en-US"/>
        </w:rPr>
        <w:t>.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Корреспонденция счетов по учету расчетов по командиров</w:t>
      </w:r>
      <w:r w:rsidR="0079249F" w:rsidRPr="00AE6121">
        <w:rPr>
          <w:lang w:eastAsia="en-US"/>
        </w:rPr>
        <w:t>очным расходам</w:t>
      </w:r>
      <w:r w:rsidR="00AE6121">
        <w:rPr>
          <w:lang w:eastAsia="en-US"/>
        </w:rPr>
        <w:t xml:space="preserve"> (</w:t>
      </w:r>
      <w:r w:rsidR="00F33BF1" w:rsidRPr="00AE6121">
        <w:rPr>
          <w:lang w:eastAsia="en-US"/>
        </w:rPr>
        <w:t xml:space="preserve">Приложение </w:t>
      </w:r>
      <w:r w:rsidR="005469C7" w:rsidRPr="00AE6121">
        <w:rPr>
          <w:lang w:eastAsia="en-US"/>
        </w:rPr>
        <w:t>8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 xml:space="preserve">представлена в таблице </w:t>
      </w:r>
      <w:r w:rsidR="0079249F" w:rsidRPr="00AE6121">
        <w:rPr>
          <w:lang w:eastAsia="en-US"/>
        </w:rPr>
        <w:t>2</w:t>
      </w:r>
      <w:r w:rsidR="00AE6121" w:rsidRPr="00AE6121">
        <w:rPr>
          <w:lang w:eastAsia="en-US"/>
        </w:rPr>
        <w:t>.</w:t>
      </w:r>
    </w:p>
    <w:p w:rsidR="00124DF4" w:rsidRDefault="00124DF4" w:rsidP="004C3860">
      <w:pPr>
        <w:keepNext/>
        <w:widowControl w:val="0"/>
        <w:ind w:firstLine="709"/>
        <w:rPr>
          <w:lang w:eastAsia="en-US"/>
        </w:rPr>
      </w:pPr>
    </w:p>
    <w:p w:rsidR="00E9023C" w:rsidRPr="00AE6121" w:rsidRDefault="00E9023C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79249F" w:rsidRPr="00AE6121">
        <w:rPr>
          <w:lang w:eastAsia="en-US"/>
        </w:rPr>
        <w:t>2</w:t>
      </w:r>
      <w:r w:rsidR="00124DF4">
        <w:rPr>
          <w:lang w:eastAsia="en-US"/>
        </w:rPr>
        <w:t xml:space="preserve">. </w:t>
      </w:r>
      <w:r w:rsidRPr="00AE6121">
        <w:rPr>
          <w:lang w:eastAsia="en-US"/>
        </w:rPr>
        <w:t>Схема корреспонденции счетов по учету расчетов с подотчетными лицами</w:t>
      </w:r>
    </w:p>
    <w:tbl>
      <w:tblPr>
        <w:tblStyle w:val="16"/>
        <w:tblW w:w="9096" w:type="dxa"/>
        <w:tblLook w:val="01E0" w:firstRow="1" w:lastRow="1" w:firstColumn="1" w:lastColumn="1" w:noHBand="0" w:noVBand="0"/>
      </w:tblPr>
      <w:tblGrid>
        <w:gridCol w:w="7080"/>
        <w:gridCol w:w="927"/>
        <w:gridCol w:w="1089"/>
      </w:tblGrid>
      <w:tr w:rsidR="00AE6121" w:rsidRPr="00AE6121">
        <w:trPr>
          <w:trHeight w:val="144"/>
        </w:trPr>
        <w:tc>
          <w:tcPr>
            <w:tcW w:w="7080" w:type="dxa"/>
            <w:vMerge w:val="restart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Содержание операции</w:t>
            </w:r>
          </w:p>
        </w:tc>
        <w:tc>
          <w:tcPr>
            <w:tcW w:w="2016" w:type="dxa"/>
            <w:gridSpan w:val="2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Корр</w:t>
            </w:r>
            <w:r w:rsidR="00AE6121" w:rsidRPr="00AE6121">
              <w:t xml:space="preserve">. </w:t>
            </w:r>
            <w:r w:rsidRPr="00AE6121">
              <w:t>счета</w:t>
            </w:r>
          </w:p>
        </w:tc>
      </w:tr>
      <w:tr w:rsidR="00AE6121" w:rsidRPr="00AE6121">
        <w:trPr>
          <w:trHeight w:val="144"/>
        </w:trPr>
        <w:tc>
          <w:tcPr>
            <w:tcW w:w="7080" w:type="dxa"/>
            <w:vMerge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</w:p>
        </w:tc>
        <w:tc>
          <w:tcPr>
            <w:tcW w:w="927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Дебет</w:t>
            </w:r>
          </w:p>
        </w:tc>
        <w:tc>
          <w:tcPr>
            <w:tcW w:w="1089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Кредит</w:t>
            </w:r>
          </w:p>
        </w:tc>
      </w:tr>
      <w:tr w:rsidR="00AE6121" w:rsidRPr="00AE6121">
        <w:trPr>
          <w:trHeight w:val="144"/>
        </w:trPr>
        <w:tc>
          <w:tcPr>
            <w:tcW w:w="7080" w:type="dxa"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 w:rsidRPr="00AE6121">
              <w:t xml:space="preserve">. </w:t>
            </w:r>
            <w:r w:rsidRPr="00AE6121">
              <w:t>Выданы из кассы работнику денежные средства на командировку</w:t>
            </w:r>
          </w:p>
        </w:tc>
        <w:tc>
          <w:tcPr>
            <w:tcW w:w="927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71</w:t>
            </w:r>
          </w:p>
        </w:tc>
        <w:tc>
          <w:tcPr>
            <w:tcW w:w="1089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50</w:t>
            </w:r>
          </w:p>
        </w:tc>
      </w:tr>
      <w:tr w:rsidR="00AE6121" w:rsidRPr="00AE6121">
        <w:trPr>
          <w:trHeight w:val="284"/>
        </w:trPr>
        <w:tc>
          <w:tcPr>
            <w:tcW w:w="7080" w:type="dxa"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2</w:t>
            </w:r>
            <w:r w:rsidR="00AE6121" w:rsidRPr="00AE6121">
              <w:t xml:space="preserve">. </w:t>
            </w:r>
            <w:r w:rsidRPr="00AE6121">
              <w:t>Отражены расходы на проезд</w:t>
            </w:r>
          </w:p>
        </w:tc>
        <w:tc>
          <w:tcPr>
            <w:tcW w:w="927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08</w:t>
            </w:r>
          </w:p>
        </w:tc>
        <w:tc>
          <w:tcPr>
            <w:tcW w:w="1089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71</w:t>
            </w:r>
          </w:p>
        </w:tc>
      </w:tr>
      <w:tr w:rsidR="00AE6121" w:rsidRPr="00AE6121">
        <w:trPr>
          <w:trHeight w:val="276"/>
        </w:trPr>
        <w:tc>
          <w:tcPr>
            <w:tcW w:w="7080" w:type="dxa"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3</w:t>
            </w:r>
            <w:r w:rsidR="00AE6121" w:rsidRPr="00AE6121">
              <w:t xml:space="preserve">. </w:t>
            </w:r>
            <w:r w:rsidRPr="00AE6121">
              <w:t>Начислены суточные в пределах установленных норм</w:t>
            </w:r>
          </w:p>
        </w:tc>
        <w:tc>
          <w:tcPr>
            <w:tcW w:w="927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08</w:t>
            </w:r>
          </w:p>
        </w:tc>
        <w:tc>
          <w:tcPr>
            <w:tcW w:w="1089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71</w:t>
            </w:r>
          </w:p>
        </w:tc>
      </w:tr>
      <w:tr w:rsidR="00AE6121" w:rsidRPr="00AE6121">
        <w:trPr>
          <w:trHeight w:val="343"/>
        </w:trPr>
        <w:tc>
          <w:tcPr>
            <w:tcW w:w="7080" w:type="dxa"/>
          </w:tcPr>
          <w:p w:rsidR="00E9023C" w:rsidRPr="00AE6121" w:rsidRDefault="00F33BF1" w:rsidP="004C3860">
            <w:pPr>
              <w:pStyle w:val="afff6"/>
              <w:keepNext/>
              <w:widowControl w:val="0"/>
            </w:pPr>
            <w:r w:rsidRPr="00AE6121">
              <w:t>4</w:t>
            </w:r>
            <w:r w:rsidR="00AE6121" w:rsidRPr="00AE6121">
              <w:t xml:space="preserve">. </w:t>
            </w:r>
            <w:r w:rsidR="00E9023C" w:rsidRPr="00AE6121">
              <w:t>Возвращен в кассу остаток неизрасходованной суммы</w:t>
            </w:r>
          </w:p>
        </w:tc>
        <w:tc>
          <w:tcPr>
            <w:tcW w:w="927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50</w:t>
            </w:r>
          </w:p>
        </w:tc>
        <w:tc>
          <w:tcPr>
            <w:tcW w:w="1089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71</w:t>
            </w:r>
          </w:p>
        </w:tc>
      </w:tr>
      <w:tr w:rsidR="00AE6121" w:rsidRPr="00AE6121">
        <w:trPr>
          <w:trHeight w:val="144"/>
        </w:trPr>
        <w:tc>
          <w:tcPr>
            <w:tcW w:w="7080" w:type="dxa"/>
          </w:tcPr>
          <w:p w:rsidR="00E9023C" w:rsidRPr="00AE6121" w:rsidRDefault="00F33BF1" w:rsidP="004C3860">
            <w:pPr>
              <w:pStyle w:val="afff6"/>
              <w:keepNext/>
              <w:widowControl w:val="0"/>
            </w:pPr>
            <w:r w:rsidRPr="00AE6121">
              <w:t>5</w:t>
            </w:r>
            <w:r w:rsidR="00AE6121" w:rsidRPr="00AE6121">
              <w:t xml:space="preserve">. </w:t>
            </w:r>
            <w:r w:rsidR="00E9023C" w:rsidRPr="00AE6121">
              <w:t xml:space="preserve">Зачтен из бюджета НДС по расходам </w:t>
            </w:r>
            <w:r w:rsidRPr="00AE6121">
              <w:t xml:space="preserve">на </w:t>
            </w:r>
            <w:r w:rsidR="00E9023C" w:rsidRPr="00AE6121">
              <w:t>проезд и проживание работника</w:t>
            </w:r>
          </w:p>
        </w:tc>
        <w:tc>
          <w:tcPr>
            <w:tcW w:w="927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68</w:t>
            </w:r>
          </w:p>
        </w:tc>
        <w:tc>
          <w:tcPr>
            <w:tcW w:w="1089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19</w:t>
            </w:r>
          </w:p>
        </w:tc>
      </w:tr>
      <w:tr w:rsidR="00AE6121" w:rsidRPr="00AE6121">
        <w:trPr>
          <w:trHeight w:val="144"/>
        </w:trPr>
        <w:tc>
          <w:tcPr>
            <w:tcW w:w="7080" w:type="dxa"/>
          </w:tcPr>
          <w:p w:rsidR="00E9023C" w:rsidRPr="00AE6121" w:rsidRDefault="00F33BF1" w:rsidP="004C3860">
            <w:pPr>
              <w:pStyle w:val="afff6"/>
              <w:keepNext/>
              <w:widowControl w:val="0"/>
            </w:pPr>
            <w:r w:rsidRPr="00AE6121">
              <w:t>6</w:t>
            </w:r>
            <w:r w:rsidR="00AE6121" w:rsidRPr="00AE6121">
              <w:t xml:space="preserve">. </w:t>
            </w:r>
            <w:r w:rsidR="00E9023C" w:rsidRPr="00AE6121">
              <w:t>Произведены подотчетными лицами расходы социального характера</w:t>
            </w:r>
          </w:p>
        </w:tc>
        <w:tc>
          <w:tcPr>
            <w:tcW w:w="927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91-2</w:t>
            </w:r>
          </w:p>
        </w:tc>
        <w:tc>
          <w:tcPr>
            <w:tcW w:w="1089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71</w:t>
            </w:r>
          </w:p>
        </w:tc>
      </w:tr>
      <w:tr w:rsidR="00AE6121" w:rsidRPr="00AE6121">
        <w:trPr>
          <w:trHeight w:val="144"/>
        </w:trPr>
        <w:tc>
          <w:tcPr>
            <w:tcW w:w="7080" w:type="dxa"/>
          </w:tcPr>
          <w:p w:rsidR="00E9023C" w:rsidRPr="00AE6121" w:rsidRDefault="00F33BF1" w:rsidP="004C3860">
            <w:pPr>
              <w:pStyle w:val="afff6"/>
              <w:keepNext/>
              <w:widowControl w:val="0"/>
            </w:pPr>
            <w:r w:rsidRPr="00AE6121">
              <w:t>7</w:t>
            </w:r>
            <w:r w:rsidR="00AE6121" w:rsidRPr="00AE6121">
              <w:t xml:space="preserve">. </w:t>
            </w:r>
            <w:r w:rsidR="00E9023C" w:rsidRPr="00AE6121">
              <w:t>Удержана задолженность по подотчетным суммам из оплаты труда</w:t>
            </w:r>
          </w:p>
        </w:tc>
        <w:tc>
          <w:tcPr>
            <w:tcW w:w="927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70</w:t>
            </w:r>
          </w:p>
        </w:tc>
        <w:tc>
          <w:tcPr>
            <w:tcW w:w="1089" w:type="dxa"/>
            <w:noWrap/>
          </w:tcPr>
          <w:p w:rsidR="00E9023C" w:rsidRPr="00AE6121" w:rsidRDefault="00E9023C" w:rsidP="004C3860">
            <w:pPr>
              <w:pStyle w:val="afff6"/>
              <w:keepNext/>
              <w:widowControl w:val="0"/>
            </w:pPr>
            <w:r w:rsidRPr="00AE6121">
              <w:t>71</w:t>
            </w:r>
          </w:p>
        </w:tc>
      </w:tr>
    </w:tbl>
    <w:p w:rsidR="0079249F" w:rsidRPr="00AE6121" w:rsidRDefault="0079249F" w:rsidP="004C3860">
      <w:pPr>
        <w:keepNext/>
        <w:widowControl w:val="0"/>
        <w:ind w:firstLine="709"/>
        <w:rPr>
          <w:lang w:eastAsia="en-US"/>
        </w:rPr>
      </w:pP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Наряду с командировочными расходами работники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могут получать в кассе наличные денежные средства на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хозяйственно-операционные расходы</w:t>
      </w:r>
      <w:r w:rsidR="008D123B" w:rsidRPr="00AE6121">
        <w:rPr>
          <w:lang w:eastAsia="en-US"/>
        </w:rPr>
        <w:t xml:space="preserve">, </w:t>
      </w:r>
      <w:r w:rsidRPr="00AE6121">
        <w:rPr>
          <w:lang w:eastAsia="en-US"/>
        </w:rPr>
        <w:t>представительские нужды</w:t>
      </w:r>
      <w:r w:rsidR="00AE6121" w:rsidRPr="00AE6121">
        <w:rPr>
          <w:lang w:eastAsia="en-US"/>
        </w:rPr>
        <w:t>.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промежуточных и заключительных балансах годового отчета</w:t>
      </w:r>
      <w:r w:rsidR="00F33BF1" w:rsidRPr="00AE6121">
        <w:rPr>
          <w:lang w:eastAsia="en-US"/>
        </w:rPr>
        <w:t xml:space="preserve"> дебиторская задолженность по</w:t>
      </w:r>
      <w:r w:rsidRPr="00AE6121">
        <w:rPr>
          <w:lang w:eastAsia="en-US"/>
        </w:rPr>
        <w:t xml:space="preserve"> счет</w:t>
      </w:r>
      <w:r w:rsidR="00F33BF1" w:rsidRPr="00AE6121">
        <w:rPr>
          <w:lang w:eastAsia="en-US"/>
        </w:rPr>
        <w:t>у</w:t>
      </w:r>
      <w:r w:rsidRPr="00AE6121">
        <w:rPr>
          <w:lang w:eastAsia="en-US"/>
        </w:rPr>
        <w:t xml:space="preserve"> 71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подотчетными лицами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находит свое отражение во 2 разделе актива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дебиторская задолженность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баланса по статьям соответственно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Прочие дебиторы</w:t>
      </w:r>
      <w:r w:rsidR="00AE6121">
        <w:rPr>
          <w:lang w:eastAsia="en-US"/>
        </w:rPr>
        <w:t>".</w:t>
      </w:r>
    </w:p>
    <w:p w:rsidR="00AE6121" w:rsidRDefault="00E9023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дебетовой стороне счет</w:t>
      </w:r>
      <w:r w:rsidR="00F33BF1" w:rsidRPr="00AE6121">
        <w:rPr>
          <w:lang w:eastAsia="en-US"/>
        </w:rPr>
        <w:t xml:space="preserve">а </w:t>
      </w:r>
      <w:r w:rsidRPr="00AE6121">
        <w:rPr>
          <w:lang w:eastAsia="en-US"/>
        </w:rPr>
        <w:t>учитываются остаток и увеличение дебиторской задолженности или уменьшение кредиторской задолженности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Д 71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подотчетными лицами</w:t>
      </w:r>
      <w:r w:rsidR="00AE6121">
        <w:rPr>
          <w:lang w:eastAsia="en-US"/>
        </w:rPr>
        <w:t xml:space="preserve">" </w:t>
      </w:r>
      <w:r w:rsidR="00AE6121" w:rsidRPr="00AE6121">
        <w:rPr>
          <w:lang w:eastAsia="en-US"/>
        </w:rPr>
        <w:t xml:space="preserve">- </w:t>
      </w:r>
      <w:r w:rsidRPr="00AE6121">
        <w:rPr>
          <w:lang w:eastAsia="en-US"/>
        </w:rPr>
        <w:t>Кредит счетов 50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Касса</w:t>
      </w:r>
      <w:r w:rsidR="00AE6121">
        <w:rPr>
          <w:lang w:eastAsia="en-US"/>
        </w:rPr>
        <w:t>".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балансе счет 73 находит свое отражение во 2 разделе актива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дебиторская задолженность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баланса по стать</w:t>
      </w:r>
      <w:r w:rsidR="00F33BF1" w:rsidRPr="00AE6121">
        <w:rPr>
          <w:lang w:eastAsia="en-US"/>
        </w:rPr>
        <w:t>е</w:t>
      </w:r>
      <w:r w:rsidRPr="00AE6121">
        <w:rPr>
          <w:lang w:eastAsia="en-US"/>
        </w:rPr>
        <w:t xml:space="preserve"> соответственно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Прочие дебиторы</w:t>
      </w:r>
      <w:r w:rsidR="00AE6121">
        <w:rPr>
          <w:lang w:eastAsia="en-US"/>
        </w:rPr>
        <w:t>".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Синтетический учет по счету 73 ведется в Главной книге в обобщенном виде и в денежном измерении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К </w:t>
      </w:r>
      <w:r w:rsidR="00732B7D" w:rsidRPr="00AE6121">
        <w:rPr>
          <w:lang w:eastAsia="en-US"/>
        </w:rPr>
        <w:t xml:space="preserve">счету 73 </w:t>
      </w:r>
      <w:r w:rsidRPr="00AE6121">
        <w:rPr>
          <w:lang w:eastAsia="en-US"/>
        </w:rPr>
        <w:t>открыты следующие субсчета</w:t>
      </w:r>
      <w:r w:rsidR="00AE6121" w:rsidRPr="00AE6121">
        <w:rPr>
          <w:lang w:eastAsia="en-US"/>
        </w:rPr>
        <w:t>: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73-1 Расчеты по предоставленным займам</w:t>
      </w:r>
      <w:r w:rsidR="00AE6121" w:rsidRPr="00AE6121">
        <w:rPr>
          <w:lang w:eastAsia="en-US"/>
        </w:rPr>
        <w:t>;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73-2 Расчеты по возмещению материального ущерба</w:t>
      </w:r>
      <w:r w:rsidR="00AE6121" w:rsidRPr="00AE6121">
        <w:rPr>
          <w:lang w:eastAsia="en-US"/>
        </w:rPr>
        <w:t>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 субсчете 73-1 отражаются расчеты с работниками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по предоставленным им займам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этом по дебиту счета 73 отражается сумма предоставленного работнику организацией займа в корреспонденции со счетом 50 или 51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На сумму платежей, поступивших от работника-заемщика, счет 73 кредитуется в корреспонденции со счетами 50, 51, 70</w:t>
      </w:r>
      <w:r w:rsidR="00AE6121" w:rsidRPr="00AE6121">
        <w:rPr>
          <w:lang w:eastAsia="en-US"/>
        </w:rPr>
        <w:t>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Аналитические счета по субсчету 73-1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предоставленным займам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открывается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отдельно на каждого работника</w:t>
      </w:r>
      <w:r w:rsidR="00AE6121" w:rsidRPr="00AE6121">
        <w:rPr>
          <w:lang w:eastAsia="en-US"/>
        </w:rPr>
        <w:t>.</w:t>
      </w:r>
    </w:p>
    <w:p w:rsidR="00124DF4" w:rsidRDefault="00124DF4" w:rsidP="004C3860">
      <w:pPr>
        <w:keepNext/>
        <w:widowControl w:val="0"/>
        <w:ind w:firstLine="709"/>
        <w:rPr>
          <w:lang w:eastAsia="en-US"/>
        </w:rPr>
      </w:pPr>
      <w:bookmarkStart w:id="13" w:name="_Toc220646896"/>
      <w:bookmarkStart w:id="14" w:name="_Toc220647547"/>
    </w:p>
    <w:p w:rsidR="00AE6121" w:rsidRDefault="00124DF4" w:rsidP="004C3860">
      <w:pPr>
        <w:pStyle w:val="2"/>
        <w:widowControl w:val="0"/>
      </w:pPr>
      <w:bookmarkStart w:id="15" w:name="_Toc272442608"/>
      <w:r>
        <w:t>1</w:t>
      </w:r>
      <w:r w:rsidR="00AE6121">
        <w:t xml:space="preserve">.3 </w:t>
      </w:r>
      <w:r w:rsidR="0007037B" w:rsidRPr="00AE6121">
        <w:t>Учет кредиторской задолженности</w:t>
      </w:r>
      <w:bookmarkEnd w:id="13"/>
      <w:bookmarkEnd w:id="14"/>
      <w:bookmarkEnd w:id="15"/>
    </w:p>
    <w:p w:rsidR="00124DF4" w:rsidRDefault="00124DF4" w:rsidP="004C3860">
      <w:pPr>
        <w:keepNext/>
        <w:widowControl w:val="0"/>
        <w:ind w:firstLine="709"/>
        <w:rPr>
          <w:lang w:eastAsia="en-US"/>
        </w:rPr>
      </w:pPr>
    </w:p>
    <w:p w:rsidR="00AE6121" w:rsidRDefault="0007037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Кредиторская задолженность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отражается как долгосрочная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раздел IV Формы № 1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так и краткосрочная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раздел V Формы № 1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 зависимости от контрагентов, по расчетам с которыми она возникла</w:t>
      </w:r>
      <w:r w:rsidR="00AE6121" w:rsidRPr="00AE6121">
        <w:rPr>
          <w:lang w:eastAsia="en-US"/>
        </w:rPr>
        <w:t>:</w:t>
      </w:r>
    </w:p>
    <w:p w:rsidR="00AE6121" w:rsidRDefault="008D123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перед поставщиками и подрядчиками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21</w:t>
      </w:r>
      <w:r w:rsidR="00AE6121" w:rsidRPr="00AE6121">
        <w:rPr>
          <w:lang w:eastAsia="en-US"/>
        </w:rPr>
        <w:t>);</w:t>
      </w:r>
    </w:p>
    <w:p w:rsidR="00AE6121" w:rsidRDefault="008D123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перед персоналом организации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22</w:t>
      </w:r>
      <w:r w:rsidR="00AE6121" w:rsidRPr="00AE6121">
        <w:rPr>
          <w:lang w:eastAsia="en-US"/>
        </w:rPr>
        <w:t>);</w:t>
      </w:r>
    </w:p>
    <w:p w:rsidR="00AE6121" w:rsidRDefault="008D123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перед государственными внебюджетными фондами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23</w:t>
      </w:r>
      <w:r w:rsidR="00AE6121" w:rsidRPr="00AE6121">
        <w:rPr>
          <w:lang w:eastAsia="en-US"/>
        </w:rPr>
        <w:t>);</w:t>
      </w:r>
    </w:p>
    <w:p w:rsidR="00AE6121" w:rsidRDefault="008D123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по налогам и сборам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24</w:t>
      </w:r>
      <w:r w:rsidR="00AE6121" w:rsidRPr="00AE6121">
        <w:rPr>
          <w:lang w:eastAsia="en-US"/>
        </w:rPr>
        <w:t>);</w:t>
      </w:r>
    </w:p>
    <w:p w:rsidR="00AE6121" w:rsidRDefault="008D123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перед участниками по выплате доходов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30</w:t>
      </w:r>
      <w:r w:rsidR="00AE6121" w:rsidRPr="00AE6121">
        <w:rPr>
          <w:lang w:eastAsia="en-US"/>
        </w:rPr>
        <w:t>).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 поставщикам и подрядчикам относятся организации, поставляющие сырье и другие товарно-материальные ценности, а также выполняющие разные работы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капитальный, текущий ремонт основных средств</w:t>
      </w:r>
      <w:r w:rsidR="00732B7D" w:rsidRPr="00AE6121">
        <w:rPr>
          <w:lang w:eastAsia="en-US"/>
        </w:rPr>
        <w:t>, обслуживание компьютерной техники</w:t>
      </w:r>
      <w:r w:rsidRPr="00AE6121">
        <w:rPr>
          <w:lang w:eastAsia="en-US"/>
        </w:rPr>
        <w:t xml:space="preserve"> и </w:t>
      </w:r>
      <w:r w:rsidR="00AE6121">
        <w:rPr>
          <w:lang w:eastAsia="en-US"/>
        </w:rPr>
        <w:t>др.)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 оказывающие различные виды услуг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Расчеты с поставщиками и подрядчиками осуществляются после отгрузки ими товарно-материальных ценностей, выполнения работ, оказания услуг либо одновременно с ним с согласия организации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обобщения информации о расчетах с поставщиками и подрядчиками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предназначен счет 60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поставщиками и подрядчиками</w:t>
      </w:r>
      <w:r w:rsidR="00AE6121">
        <w:rPr>
          <w:lang w:eastAsia="en-US"/>
        </w:rPr>
        <w:t>".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Все операции, связанные с расчетами за приобретенные материальные ценности, принятые работы, оказанные услуги отражаются на данном счете независимо от времени оплаты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Отражение задолженности перед поставщиками и подрядчиками производиться только на основании соответствующим образом оформленных документов в соответствии с их датированием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Основанием для принятия на учет кредиторской задолженности перед поставщиками являются расчетные документы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счета, счета фактуры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документы, свидетельствующие о факте свершения сделки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товарно-транспортные накладные, приходные ордера, приемные акты, акты о выполнении работ и услуг</w:t>
      </w:r>
      <w:r w:rsidR="00AE6121" w:rsidRPr="00AE6121">
        <w:rPr>
          <w:lang w:eastAsia="en-US"/>
        </w:rPr>
        <w:t>).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 бухгалтерским проводкам по счету 60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поставщиками и подрядчиками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относятся проводки</w:t>
      </w:r>
      <w:r w:rsidR="00732B7D" w:rsidRPr="00AE6121">
        <w:rPr>
          <w:lang w:eastAsia="en-US"/>
        </w:rPr>
        <w:t>,</w:t>
      </w:r>
      <w:r w:rsidRPr="00AE6121">
        <w:rPr>
          <w:lang w:eastAsia="en-US"/>
        </w:rPr>
        <w:t xml:space="preserve"> приведенные в таблице </w:t>
      </w:r>
      <w:r w:rsidR="00732B7D" w:rsidRPr="00AE6121">
        <w:rPr>
          <w:lang w:eastAsia="en-US"/>
        </w:rPr>
        <w:t>3</w:t>
      </w:r>
      <w:r w:rsidR="00AE6121" w:rsidRPr="00AE6121">
        <w:rPr>
          <w:lang w:eastAsia="en-US"/>
        </w:rPr>
        <w:t>.</w:t>
      </w:r>
    </w:p>
    <w:p w:rsidR="00124DF4" w:rsidRDefault="00124DF4" w:rsidP="004C3860">
      <w:pPr>
        <w:keepNext/>
        <w:widowControl w:val="0"/>
        <w:ind w:firstLine="709"/>
        <w:rPr>
          <w:lang w:eastAsia="en-US"/>
        </w:rPr>
      </w:pPr>
    </w:p>
    <w:p w:rsidR="003C615E" w:rsidRPr="00AE6121" w:rsidRDefault="003C615E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732B7D" w:rsidRPr="00AE6121">
        <w:rPr>
          <w:lang w:eastAsia="en-US"/>
        </w:rPr>
        <w:t>3</w:t>
      </w:r>
      <w:r w:rsidR="00124DF4">
        <w:rPr>
          <w:lang w:eastAsia="en-US"/>
        </w:rPr>
        <w:t xml:space="preserve">. </w:t>
      </w:r>
      <w:r w:rsidRPr="00AE6121">
        <w:rPr>
          <w:lang w:eastAsia="en-US"/>
        </w:rPr>
        <w:t>Бухгалтерские проводки по счету 60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поставщиками и подрядчиками</w:t>
      </w:r>
      <w:r w:rsidR="00AE6121">
        <w:rPr>
          <w:lang w:eastAsia="en-US"/>
        </w:rPr>
        <w:t>"</w:t>
      </w:r>
    </w:p>
    <w:tbl>
      <w:tblPr>
        <w:tblStyle w:val="16"/>
        <w:tblW w:w="9230" w:type="dxa"/>
        <w:tblLook w:val="01E0" w:firstRow="1" w:lastRow="1" w:firstColumn="1" w:lastColumn="1" w:noHBand="0" w:noVBand="0"/>
      </w:tblPr>
      <w:tblGrid>
        <w:gridCol w:w="7068"/>
        <w:gridCol w:w="1080"/>
        <w:gridCol w:w="1082"/>
      </w:tblGrid>
      <w:tr w:rsidR="00882056" w:rsidRPr="00AE6121">
        <w:tc>
          <w:tcPr>
            <w:tcW w:w="7068" w:type="dxa"/>
            <w:vMerge w:val="restart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Содержание хозяйственной операции</w:t>
            </w:r>
          </w:p>
        </w:tc>
        <w:tc>
          <w:tcPr>
            <w:tcW w:w="2162" w:type="dxa"/>
            <w:gridSpan w:val="2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Корр</w:t>
            </w:r>
            <w:r w:rsidR="00AE6121" w:rsidRPr="00AE6121">
              <w:t xml:space="preserve">. </w:t>
            </w:r>
            <w:r w:rsidRPr="00AE6121">
              <w:t>счета</w:t>
            </w:r>
          </w:p>
        </w:tc>
      </w:tr>
      <w:tr w:rsidR="00882056" w:rsidRPr="00AE6121">
        <w:tc>
          <w:tcPr>
            <w:tcW w:w="7068" w:type="dxa"/>
            <w:vMerge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</w:p>
        </w:tc>
        <w:tc>
          <w:tcPr>
            <w:tcW w:w="1080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Дебет</w:t>
            </w:r>
          </w:p>
        </w:tc>
        <w:tc>
          <w:tcPr>
            <w:tcW w:w="1082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Кредит</w:t>
            </w:r>
          </w:p>
        </w:tc>
      </w:tr>
      <w:tr w:rsidR="00882056" w:rsidRPr="00AE6121">
        <w:tc>
          <w:tcPr>
            <w:tcW w:w="7068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 w:rsidRPr="00AE6121">
              <w:t xml:space="preserve">. </w:t>
            </w:r>
            <w:r w:rsidRPr="00AE6121">
              <w:t>Отражена стоимость приобретенных отдельных объектов основных средств и нематериальных активов</w:t>
            </w:r>
            <w:r w:rsidR="00AE6121">
              <w:t xml:space="preserve"> (</w:t>
            </w:r>
            <w:r w:rsidRPr="00AE6121">
              <w:t>без НДС</w:t>
            </w:r>
            <w:r w:rsidR="00AE6121" w:rsidRPr="00AE6121">
              <w:t xml:space="preserve">) </w:t>
            </w:r>
          </w:p>
        </w:tc>
        <w:tc>
          <w:tcPr>
            <w:tcW w:w="1080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08</w:t>
            </w:r>
          </w:p>
          <w:p w:rsidR="00882056" w:rsidRPr="00AE6121" w:rsidRDefault="00882056" w:rsidP="004C3860">
            <w:pPr>
              <w:pStyle w:val="afff6"/>
              <w:keepNext/>
              <w:widowControl w:val="0"/>
            </w:pPr>
          </w:p>
        </w:tc>
        <w:tc>
          <w:tcPr>
            <w:tcW w:w="1082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60</w:t>
            </w:r>
          </w:p>
        </w:tc>
      </w:tr>
      <w:tr w:rsidR="00882056" w:rsidRPr="00AE6121">
        <w:tc>
          <w:tcPr>
            <w:tcW w:w="7068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2</w:t>
            </w:r>
            <w:r w:rsidR="00AE6121" w:rsidRPr="00AE6121">
              <w:t xml:space="preserve">. </w:t>
            </w:r>
            <w:r w:rsidRPr="00AE6121">
              <w:t>Отражена стоимость выявленных недостач ценностей и арифметических ошибок в счетах поставщиков</w:t>
            </w:r>
          </w:p>
        </w:tc>
        <w:tc>
          <w:tcPr>
            <w:tcW w:w="1080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76-2</w:t>
            </w:r>
          </w:p>
          <w:p w:rsidR="00882056" w:rsidRPr="00AE6121" w:rsidRDefault="00882056" w:rsidP="004C3860">
            <w:pPr>
              <w:pStyle w:val="afff6"/>
              <w:keepNext/>
              <w:widowControl w:val="0"/>
            </w:pPr>
          </w:p>
        </w:tc>
        <w:tc>
          <w:tcPr>
            <w:tcW w:w="1082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60</w:t>
            </w:r>
          </w:p>
        </w:tc>
      </w:tr>
      <w:tr w:rsidR="00882056" w:rsidRPr="00AE6121">
        <w:tc>
          <w:tcPr>
            <w:tcW w:w="7068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3</w:t>
            </w:r>
            <w:r w:rsidR="00AE6121" w:rsidRPr="00AE6121">
              <w:t xml:space="preserve">. </w:t>
            </w:r>
            <w:r w:rsidRPr="00AE6121">
              <w:t xml:space="preserve">Отражена сумма НДС, включенная в счет </w:t>
            </w:r>
            <w:r w:rsidR="00AE6121">
              <w:t>-</w:t>
            </w:r>
            <w:r w:rsidRPr="00AE6121">
              <w:t xml:space="preserve"> фактуру по полученным ценностям, принятым работам и услугам</w:t>
            </w:r>
          </w:p>
        </w:tc>
        <w:tc>
          <w:tcPr>
            <w:tcW w:w="1080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19</w:t>
            </w:r>
          </w:p>
          <w:p w:rsidR="00882056" w:rsidRPr="00AE6121" w:rsidRDefault="00882056" w:rsidP="004C3860">
            <w:pPr>
              <w:pStyle w:val="afff6"/>
              <w:keepNext/>
              <w:widowControl w:val="0"/>
            </w:pPr>
          </w:p>
        </w:tc>
        <w:tc>
          <w:tcPr>
            <w:tcW w:w="1082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62</w:t>
            </w:r>
          </w:p>
          <w:p w:rsidR="00882056" w:rsidRPr="00AE6121" w:rsidRDefault="00882056" w:rsidP="004C3860">
            <w:pPr>
              <w:pStyle w:val="afff6"/>
              <w:keepNext/>
              <w:widowControl w:val="0"/>
            </w:pPr>
          </w:p>
        </w:tc>
      </w:tr>
      <w:tr w:rsidR="00882056" w:rsidRPr="00AE6121">
        <w:tc>
          <w:tcPr>
            <w:tcW w:w="7068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4</w:t>
            </w:r>
            <w:r w:rsidR="00AE6121" w:rsidRPr="00AE6121">
              <w:t xml:space="preserve">. </w:t>
            </w:r>
            <w:r w:rsidRPr="00AE6121">
              <w:t>Погашена задолженность по безналичным расчетам через счета в банке</w:t>
            </w:r>
          </w:p>
        </w:tc>
        <w:tc>
          <w:tcPr>
            <w:tcW w:w="1080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60</w:t>
            </w:r>
          </w:p>
        </w:tc>
        <w:tc>
          <w:tcPr>
            <w:tcW w:w="1082" w:type="dxa"/>
          </w:tcPr>
          <w:p w:rsidR="00882056" w:rsidRPr="00AE6121" w:rsidRDefault="00882056" w:rsidP="004C3860">
            <w:pPr>
              <w:pStyle w:val="afff6"/>
              <w:keepNext/>
              <w:widowControl w:val="0"/>
            </w:pPr>
            <w:r w:rsidRPr="00AE6121">
              <w:t>51</w:t>
            </w:r>
          </w:p>
        </w:tc>
      </w:tr>
    </w:tbl>
    <w:p w:rsidR="00882056" w:rsidRPr="00AE6121" w:rsidRDefault="00882056" w:rsidP="004C3860">
      <w:pPr>
        <w:keepNext/>
        <w:widowControl w:val="0"/>
        <w:ind w:firstLine="709"/>
        <w:rPr>
          <w:lang w:eastAsia="en-US"/>
        </w:rPr>
      </w:pP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 счете 60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задолженность отражается в пределах сумм акцепта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обнаружении недостач по поступившим товарно-материальным ценностям, несоответствия цен, обусловленных договором счет 60 кредитуется на соответствующую сумму в корреспонденции со счетом 76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разными дебиторами и кредиторами</w:t>
      </w:r>
      <w:r w:rsidR="00AE6121">
        <w:rPr>
          <w:lang w:eastAsia="en-US"/>
        </w:rPr>
        <w:t>" (</w:t>
      </w:r>
      <w:r w:rsidRPr="00AE6121">
        <w:rPr>
          <w:lang w:eastAsia="en-US"/>
        </w:rPr>
        <w:t>субсчет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претензиям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)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Учет выданных авансов осуществляется обособленно в отдельных регистрах аналитического учета с целью получения информации о расчетах с конкретными поставщиками и контроля за их состояниями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Суммы выданных авансов перечисляются по платежному поручению с расчетного счета в банках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Эти операции оформляются бухгалтерской записью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Д 60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поставщиками и подрядчиками</w:t>
      </w:r>
      <w:r w:rsidR="00AE6121">
        <w:rPr>
          <w:lang w:eastAsia="en-US"/>
        </w:rPr>
        <w:t xml:space="preserve">" </w:t>
      </w:r>
      <w:r w:rsidR="00AE6121" w:rsidRPr="00AE6121">
        <w:rPr>
          <w:lang w:eastAsia="en-US"/>
        </w:rPr>
        <w:t xml:space="preserve">- </w:t>
      </w:r>
      <w:r w:rsidRPr="00AE6121">
        <w:rPr>
          <w:lang w:eastAsia="en-US"/>
        </w:rPr>
        <w:t>К 50, 51</w:t>
      </w:r>
      <w:r w:rsidR="00AE6121" w:rsidRPr="00AE6121">
        <w:rPr>
          <w:lang w:eastAsia="en-US"/>
        </w:rPr>
        <w:t>.</w:t>
      </w:r>
    </w:p>
    <w:p w:rsidR="003C615E" w:rsidRP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Перечисленные авансы поставщиками и подрядчиками учитываются по дебету этого счета пока не будут выполнены полностью и документально оформлены поставка материально-производственных запасов или объем предусмотренных договором работ и услуг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За полученные товары и выполненные работы, подтвержденные документально, возникает задолженность перед поставщиками или подрядчиками, которая уменьшается на сумму ранее выданных авансов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невыполнении договора поставки неиспользованные средства авансов возвращаются поставщиком на расчетный счет покупателя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Возврат поставщиком неиспользованной суммы авансов оформляется бухгалтерской записью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Д 50, 51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 60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поставщиками и подрядчиками</w:t>
      </w:r>
      <w:r w:rsidR="00AE6121">
        <w:rPr>
          <w:lang w:eastAsia="en-US"/>
        </w:rPr>
        <w:t>".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Аналитический учет по счету 60 ведется по каждому предъявленному счету, а расчетов в порядке плановых платежей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по каждому поставщику и подрядчику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журнально-ордерной форме учета учет расчетов с поставщиками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ведется в журнале-ордере № 6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Синтетический учет сочетается с аналитическим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Аналитический учет расчетов с поставщиками при расчетах и порядке плановых платежей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ведется в ведомости № 5, данные которой включают в конце месяца общим итогом по корреспондирующим счетам в журнале-ордере № 6</w:t>
      </w:r>
      <w:r w:rsidR="00AE6121" w:rsidRPr="00AE6121">
        <w:rPr>
          <w:lang w:eastAsia="en-US"/>
        </w:rPr>
        <w:t>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Суммовые разницы по приобретенному имуществу после его оприходования или выполненным работам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услугам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учитываются на счетах 60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подрядчиками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и 91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Прочие доходы и расходы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 качестве операционных доходов и расходов в зависимости от значения суммовых разниц</w:t>
      </w:r>
      <w:r w:rsidR="00AE6121" w:rsidRPr="00AE6121">
        <w:rPr>
          <w:lang w:eastAsia="en-US"/>
        </w:rPr>
        <w:t>.</w:t>
      </w:r>
    </w:p>
    <w:p w:rsidR="00AE6121" w:rsidRDefault="00732B7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ходе осуществления своей деятельности у предприятия возникают взаимоотношения с персоналом, выполняющим производственное задание, что влечет за собой расчеты с работниками предприятия, с органами социального страхования и обеспечения и другими организациями и лицами</w:t>
      </w:r>
      <w:r w:rsidR="00AE6121" w:rsidRPr="00AE6121">
        <w:rPr>
          <w:lang w:eastAsia="en-US"/>
        </w:rPr>
        <w:t>.</w:t>
      </w:r>
    </w:p>
    <w:p w:rsidR="00AE6121" w:rsidRDefault="00732B7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Бухгалтерский учет расчетов с работниками по заработной плате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осуществляется на счете 70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персоналом по оплате труда</w:t>
      </w:r>
      <w:r w:rsidR="00AE6121">
        <w:rPr>
          <w:lang w:eastAsia="en-US"/>
        </w:rPr>
        <w:t xml:space="preserve">". </w:t>
      </w:r>
      <w:r w:rsidRPr="00AE6121">
        <w:rPr>
          <w:lang w:eastAsia="en-US"/>
        </w:rPr>
        <w:t>Этот счет по отношению к балансу является пассивным и размещается в 5 разделе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Краткосрочные обязательства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по статье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Кредиторская задолженность перед персоналом организации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где учитываются начисленные, но невыплаченные суммы оплаты труда работникам</w:t>
      </w:r>
      <w:r w:rsidR="00AE6121" w:rsidRPr="00AE6121">
        <w:rPr>
          <w:lang w:eastAsia="en-US"/>
        </w:rPr>
        <w:t>.</w:t>
      </w:r>
    </w:p>
    <w:p w:rsidR="00AE6121" w:rsidRDefault="00CC545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удобства</w:t>
      </w:r>
      <w:r w:rsidR="00C5284C" w:rsidRPr="00AE6121">
        <w:rPr>
          <w:lang w:eastAsia="en-US"/>
        </w:rPr>
        <w:t xml:space="preserve"> </w:t>
      </w:r>
      <w:r w:rsidRPr="00AE6121">
        <w:rPr>
          <w:lang w:eastAsia="en-US"/>
        </w:rPr>
        <w:t>распределения расходов</w:t>
      </w:r>
      <w:r w:rsidR="00C5284C" w:rsidRPr="00AE6121">
        <w:rPr>
          <w:lang w:eastAsia="en-US"/>
        </w:rPr>
        <w:t xml:space="preserve"> по труду и заработной плате</w:t>
      </w:r>
      <w:r w:rsidRPr="00AE6121">
        <w:rPr>
          <w:lang w:eastAsia="en-US"/>
        </w:rPr>
        <w:t xml:space="preserve"> по разным направлениям деятельности</w:t>
      </w:r>
      <w:r w:rsidR="00AE6121">
        <w:rPr>
          <w:lang w:eastAsia="en-US"/>
        </w:rPr>
        <w:t xml:space="preserve"> (</w:t>
      </w:r>
      <w:r w:rsidR="00C5284C" w:rsidRPr="00AE6121">
        <w:rPr>
          <w:lang w:eastAsia="en-US"/>
        </w:rPr>
        <w:t>отделам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принята следующая аналитика с</w:t>
      </w:r>
      <w:r w:rsidR="00732B7D" w:rsidRPr="00AE6121">
        <w:rPr>
          <w:lang w:eastAsia="en-US"/>
        </w:rPr>
        <w:t>чет</w:t>
      </w:r>
      <w:r w:rsidRPr="00AE6121">
        <w:rPr>
          <w:lang w:eastAsia="en-US"/>
        </w:rPr>
        <w:t>а</w:t>
      </w:r>
      <w:r w:rsidR="00732B7D" w:rsidRPr="00AE6121">
        <w:rPr>
          <w:lang w:eastAsia="en-US"/>
        </w:rPr>
        <w:t xml:space="preserve"> 70</w:t>
      </w:r>
      <w:r w:rsidR="00AE6121">
        <w:rPr>
          <w:lang w:eastAsia="en-US"/>
        </w:rPr>
        <w:t xml:space="preserve"> "</w:t>
      </w:r>
      <w:r w:rsidR="00732B7D" w:rsidRPr="00AE6121">
        <w:rPr>
          <w:lang w:eastAsia="en-US"/>
        </w:rPr>
        <w:t>Расчеты с персоналом по оплате труда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:</w:t>
      </w:r>
    </w:p>
    <w:p w:rsidR="00AE6121" w:rsidRDefault="00CC545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70-1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персоналом по оплате труда</w:t>
      </w:r>
      <w:r w:rsidR="00AE6121">
        <w:rPr>
          <w:lang w:eastAsia="en-US"/>
        </w:rPr>
        <w:t>" (</w:t>
      </w:r>
      <w:r w:rsidR="00882056" w:rsidRPr="00AE6121">
        <w:rPr>
          <w:lang w:eastAsia="en-US"/>
        </w:rPr>
        <w:t xml:space="preserve">отдел № </w:t>
      </w:r>
      <w:r w:rsidRPr="00AE6121">
        <w:rPr>
          <w:lang w:eastAsia="en-US"/>
        </w:rPr>
        <w:t>1</w:t>
      </w:r>
      <w:r w:rsidR="00AE6121" w:rsidRPr="00AE6121">
        <w:rPr>
          <w:lang w:eastAsia="en-US"/>
        </w:rPr>
        <w:t>);</w:t>
      </w:r>
    </w:p>
    <w:p w:rsidR="00AE6121" w:rsidRDefault="00CC545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70-2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персоналом по оплате труда</w:t>
      </w:r>
      <w:r w:rsidR="00AE6121">
        <w:rPr>
          <w:lang w:eastAsia="en-US"/>
        </w:rPr>
        <w:t>" (</w:t>
      </w:r>
      <w:r w:rsidR="00882056" w:rsidRPr="00AE6121">
        <w:rPr>
          <w:lang w:eastAsia="en-US"/>
        </w:rPr>
        <w:t xml:space="preserve">отдел № </w:t>
      </w:r>
      <w:r w:rsidRPr="00AE6121">
        <w:rPr>
          <w:lang w:eastAsia="en-US"/>
        </w:rPr>
        <w:t>2</w:t>
      </w:r>
      <w:r w:rsidR="00AE6121" w:rsidRPr="00AE6121">
        <w:rPr>
          <w:lang w:eastAsia="en-US"/>
        </w:rPr>
        <w:t>);</w:t>
      </w:r>
    </w:p>
    <w:p w:rsidR="00AE6121" w:rsidRDefault="00CC545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70-3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персоналом по оплате труда</w:t>
      </w:r>
      <w:r w:rsidR="00AE6121">
        <w:rPr>
          <w:lang w:eastAsia="en-US"/>
        </w:rPr>
        <w:t>" (</w:t>
      </w:r>
      <w:r w:rsidR="00882056" w:rsidRPr="00AE6121">
        <w:rPr>
          <w:lang w:eastAsia="en-US"/>
        </w:rPr>
        <w:t>отдел №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3</w:t>
      </w:r>
      <w:r w:rsidR="00AE6121" w:rsidRPr="00AE6121">
        <w:rPr>
          <w:lang w:eastAsia="en-US"/>
        </w:rPr>
        <w:t>).</w:t>
      </w:r>
    </w:p>
    <w:p w:rsidR="00AE6121" w:rsidRDefault="00C5284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70-4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персоналом по оплате труда</w:t>
      </w:r>
      <w:r w:rsidR="00AE6121">
        <w:rPr>
          <w:lang w:eastAsia="en-US"/>
        </w:rPr>
        <w:t>" (</w:t>
      </w:r>
      <w:r w:rsidRPr="00AE6121">
        <w:rPr>
          <w:lang w:eastAsia="en-US"/>
        </w:rPr>
        <w:t>административно-управленческий персонал</w:t>
      </w:r>
      <w:r w:rsidR="00AE6121" w:rsidRPr="00AE6121">
        <w:rPr>
          <w:lang w:eastAsia="en-US"/>
        </w:rPr>
        <w:t>).</w:t>
      </w:r>
    </w:p>
    <w:p w:rsidR="00AE6121" w:rsidRDefault="00732B7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Синтетический учет ведется в Главной книге </w:t>
      </w:r>
      <w:r w:rsidR="00CC545C" w:rsidRPr="00AE6121">
        <w:rPr>
          <w:lang w:eastAsia="en-US"/>
        </w:rPr>
        <w:t>по секторам</w:t>
      </w:r>
      <w:r w:rsidR="00AE6121">
        <w:rPr>
          <w:lang w:eastAsia="en-US"/>
        </w:rPr>
        <w:t xml:space="preserve"> (</w:t>
      </w:r>
      <w:r w:rsidR="00CC545C" w:rsidRPr="00AE6121">
        <w:rPr>
          <w:lang w:eastAsia="en-US"/>
        </w:rPr>
        <w:t>отделам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в денежном выражении</w:t>
      </w:r>
      <w:r w:rsidR="00AE6121" w:rsidRPr="00AE6121">
        <w:rPr>
          <w:lang w:eastAsia="en-US"/>
        </w:rPr>
        <w:t>.</w:t>
      </w:r>
    </w:p>
    <w:p w:rsidR="00AE6121" w:rsidRDefault="00716DD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</w:t>
      </w:r>
      <w:r w:rsidR="00732B7D" w:rsidRPr="00AE6121">
        <w:rPr>
          <w:lang w:eastAsia="en-US"/>
        </w:rPr>
        <w:t xml:space="preserve">налитический учет ведется в расчетно-платежных ведомостях </w:t>
      </w:r>
      <w:r w:rsidR="00E65395" w:rsidRPr="00AE6121">
        <w:rPr>
          <w:lang w:eastAsia="en-US"/>
        </w:rPr>
        <w:t>отдельно по каждому отделу</w:t>
      </w:r>
      <w:r w:rsidR="00AE6121">
        <w:rPr>
          <w:lang w:eastAsia="en-US"/>
        </w:rPr>
        <w:t xml:space="preserve"> (</w:t>
      </w:r>
      <w:r w:rsidR="00C5284C" w:rsidRPr="00AE6121">
        <w:rPr>
          <w:lang w:eastAsia="en-US"/>
        </w:rPr>
        <w:t>Приложение</w:t>
      </w:r>
      <w:r w:rsidR="00AE6121" w:rsidRPr="00AE6121">
        <w:rPr>
          <w:lang w:eastAsia="en-US"/>
        </w:rPr>
        <w:t xml:space="preserve"> </w:t>
      </w:r>
      <w:r w:rsidR="005469C7" w:rsidRPr="00AE6121">
        <w:rPr>
          <w:lang w:eastAsia="en-US"/>
        </w:rPr>
        <w:t>9</w:t>
      </w:r>
      <w:r w:rsidR="00AE6121" w:rsidRPr="00AE6121">
        <w:rPr>
          <w:lang w:eastAsia="en-US"/>
        </w:rPr>
        <w:t>).</w:t>
      </w:r>
    </w:p>
    <w:p w:rsidR="00AE6121" w:rsidRDefault="0040710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Бухгалтерские проводки, отражающие движение кредиторской задолженности перед персоналом организации представлены в таблице 4</w:t>
      </w:r>
      <w:r w:rsidR="00AE6121" w:rsidRPr="00AE6121">
        <w:rPr>
          <w:lang w:eastAsia="en-US"/>
        </w:rPr>
        <w:t>.</w:t>
      </w:r>
    </w:p>
    <w:p w:rsidR="00AE6121" w:rsidRDefault="00716DD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Кредиторская задолженность перед государственными внебюджетными фондами отражается в балансе по строке 623</w:t>
      </w:r>
      <w:r w:rsidR="00AE6121" w:rsidRPr="00AE6121">
        <w:rPr>
          <w:lang w:eastAsia="en-US"/>
        </w:rPr>
        <w:t>.</w:t>
      </w:r>
    </w:p>
    <w:p w:rsidR="00AE6121" w:rsidRDefault="00716DD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Здесь группируются суммы единого социального налога и взносов по</w:t>
      </w:r>
      <w:r w:rsidR="00AE6121" w:rsidRPr="00AE6121">
        <w:rPr>
          <w:lang w:eastAsia="en-US"/>
        </w:rPr>
        <w:t>:</w:t>
      </w:r>
    </w:p>
    <w:p w:rsidR="00AE6121" w:rsidRDefault="00716DD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социальному страхованию,</w:t>
      </w:r>
    </w:p>
    <w:p w:rsidR="00AE6121" w:rsidRDefault="00716DD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расчетам по пенсионному обеспечению,</w:t>
      </w:r>
    </w:p>
    <w:p w:rsidR="00AE6121" w:rsidRDefault="00716DD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обязательному медицинскому страхованию</w:t>
      </w:r>
      <w:r w:rsidR="00AE6121" w:rsidRPr="00AE6121">
        <w:rPr>
          <w:lang w:eastAsia="en-US"/>
        </w:rPr>
        <w:t>.</w:t>
      </w:r>
    </w:p>
    <w:p w:rsidR="00124DF4" w:rsidRDefault="00124DF4" w:rsidP="004C3860">
      <w:pPr>
        <w:keepNext/>
        <w:widowControl w:val="0"/>
        <w:ind w:firstLine="709"/>
        <w:rPr>
          <w:lang w:eastAsia="en-US"/>
        </w:rPr>
      </w:pPr>
    </w:p>
    <w:p w:rsidR="00732B7D" w:rsidRPr="00AE6121" w:rsidRDefault="00732B7D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>Таблица 4</w:t>
      </w:r>
      <w:r w:rsidR="00124DF4">
        <w:rPr>
          <w:lang w:eastAsia="en-US"/>
        </w:rPr>
        <w:t xml:space="preserve">. </w:t>
      </w:r>
      <w:r w:rsidR="00CC545C" w:rsidRPr="00AE6121">
        <w:rPr>
          <w:lang w:eastAsia="en-US"/>
        </w:rPr>
        <w:t xml:space="preserve">Бухгалтерские проводки </w:t>
      </w:r>
      <w:r w:rsidRPr="00AE6121">
        <w:rPr>
          <w:lang w:eastAsia="en-US"/>
        </w:rPr>
        <w:t>по счету 70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персоналом по оплате труда</w:t>
      </w:r>
      <w:r w:rsidR="00AE6121">
        <w:rPr>
          <w:lang w:eastAsia="en-US"/>
        </w:rPr>
        <w:t>"</w:t>
      </w:r>
    </w:p>
    <w:tbl>
      <w:tblPr>
        <w:tblStyle w:val="16"/>
        <w:tblW w:w="9203" w:type="dxa"/>
        <w:tblLook w:val="01E0" w:firstRow="1" w:lastRow="1" w:firstColumn="1" w:lastColumn="1" w:noHBand="0" w:noVBand="0"/>
      </w:tblPr>
      <w:tblGrid>
        <w:gridCol w:w="7200"/>
        <w:gridCol w:w="921"/>
        <w:gridCol w:w="1082"/>
      </w:tblGrid>
      <w:tr w:rsidR="00AE6121" w:rsidRPr="00AE6121">
        <w:trPr>
          <w:trHeight w:val="308"/>
        </w:trPr>
        <w:tc>
          <w:tcPr>
            <w:tcW w:w="7200" w:type="dxa"/>
            <w:vMerge w:val="restart"/>
            <w:noWrap/>
          </w:tcPr>
          <w:p w:rsidR="00AE6121" w:rsidRDefault="00AE6121" w:rsidP="004C3860">
            <w:pPr>
              <w:pStyle w:val="afff6"/>
              <w:keepNext/>
              <w:widowControl w:val="0"/>
            </w:pPr>
          </w:p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Содержание операции</w:t>
            </w:r>
          </w:p>
          <w:p w:rsidR="00732B7D" w:rsidRPr="00AE6121" w:rsidRDefault="00732B7D" w:rsidP="004C3860">
            <w:pPr>
              <w:pStyle w:val="afff6"/>
              <w:keepNext/>
              <w:widowControl w:val="0"/>
            </w:pPr>
          </w:p>
        </w:tc>
        <w:tc>
          <w:tcPr>
            <w:tcW w:w="2003" w:type="dxa"/>
            <w:gridSpan w:val="2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Корр</w:t>
            </w:r>
            <w:r w:rsidR="00AE6121" w:rsidRPr="00AE6121">
              <w:t xml:space="preserve">. </w:t>
            </w:r>
            <w:r w:rsidRPr="00AE6121">
              <w:t>Счета</w:t>
            </w:r>
          </w:p>
        </w:tc>
      </w:tr>
      <w:tr w:rsidR="00AE6121" w:rsidRPr="00AE6121">
        <w:trPr>
          <w:trHeight w:val="308"/>
        </w:trPr>
        <w:tc>
          <w:tcPr>
            <w:tcW w:w="7200" w:type="dxa"/>
            <w:vMerge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Дебет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Кредит</w:t>
            </w:r>
          </w:p>
        </w:tc>
      </w:tr>
      <w:tr w:rsidR="00AE6121" w:rsidRPr="00AE6121">
        <w:trPr>
          <w:trHeight w:val="308"/>
        </w:trPr>
        <w:tc>
          <w:tcPr>
            <w:tcW w:w="7200" w:type="dxa"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 w:rsidRPr="00AE6121">
              <w:t xml:space="preserve">. </w:t>
            </w:r>
            <w:r w:rsidRPr="00AE6121">
              <w:t xml:space="preserve">Начислена оплата труда работникам </w:t>
            </w:r>
            <w:r w:rsidR="00CC545C" w:rsidRPr="00AE6121">
              <w:t>участка № 1</w:t>
            </w: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20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70</w:t>
            </w:r>
            <w:r w:rsidR="00CC545C" w:rsidRPr="00AE6121">
              <w:t>-1</w:t>
            </w:r>
          </w:p>
        </w:tc>
      </w:tr>
      <w:tr w:rsidR="00AE6121" w:rsidRPr="00AE6121">
        <w:trPr>
          <w:trHeight w:val="308"/>
        </w:trPr>
        <w:tc>
          <w:tcPr>
            <w:tcW w:w="7200" w:type="dxa"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2</w:t>
            </w:r>
            <w:r w:rsidR="00AE6121" w:rsidRPr="00AE6121">
              <w:t xml:space="preserve">. </w:t>
            </w:r>
            <w:r w:rsidRPr="00AE6121">
              <w:t>Начислена оплата труда управленческому персоналу</w:t>
            </w: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26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70</w:t>
            </w:r>
          </w:p>
        </w:tc>
      </w:tr>
      <w:tr w:rsidR="00AE6121" w:rsidRPr="00AE6121">
        <w:trPr>
          <w:trHeight w:val="308"/>
        </w:trPr>
        <w:tc>
          <w:tcPr>
            <w:tcW w:w="7200" w:type="dxa"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3</w:t>
            </w:r>
            <w:r w:rsidR="00AE6121" w:rsidRPr="00AE6121">
              <w:t xml:space="preserve">. </w:t>
            </w:r>
            <w:r w:rsidRPr="00AE6121">
              <w:t>Начислены пособия за счет средств Фонда социального страхования РФ</w:t>
            </w: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69-1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70</w:t>
            </w:r>
            <w:r w:rsidR="00CC545C" w:rsidRPr="00AE6121">
              <w:t>-1</w:t>
            </w:r>
          </w:p>
        </w:tc>
      </w:tr>
      <w:tr w:rsidR="00AE6121" w:rsidRPr="00AE6121">
        <w:trPr>
          <w:trHeight w:val="308"/>
        </w:trPr>
        <w:tc>
          <w:tcPr>
            <w:tcW w:w="7200" w:type="dxa"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4</w:t>
            </w:r>
            <w:r w:rsidR="00AE6121" w:rsidRPr="00AE6121">
              <w:t xml:space="preserve">. </w:t>
            </w:r>
            <w:r w:rsidRPr="00AE6121">
              <w:t>Удержан налог на доходы физических лиц</w:t>
            </w: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70</w:t>
            </w:r>
            <w:r w:rsidR="00CC545C" w:rsidRPr="00AE6121">
              <w:t>-1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68</w:t>
            </w:r>
          </w:p>
        </w:tc>
      </w:tr>
      <w:tr w:rsidR="00AE6121" w:rsidRPr="00AE6121">
        <w:trPr>
          <w:trHeight w:val="308"/>
        </w:trPr>
        <w:tc>
          <w:tcPr>
            <w:tcW w:w="7200" w:type="dxa"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5</w:t>
            </w:r>
            <w:r w:rsidR="00AE6121" w:rsidRPr="00AE6121">
              <w:t xml:space="preserve">. </w:t>
            </w:r>
            <w:r w:rsidRPr="00AE6121">
              <w:t>Выплачена заработная плата из кассы организации</w:t>
            </w: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70</w:t>
            </w:r>
            <w:r w:rsidR="00CC545C" w:rsidRPr="00AE6121">
              <w:t>-1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50</w:t>
            </w:r>
          </w:p>
        </w:tc>
      </w:tr>
      <w:tr w:rsidR="00AE6121" w:rsidRPr="00AE6121">
        <w:trPr>
          <w:trHeight w:val="310"/>
        </w:trPr>
        <w:tc>
          <w:tcPr>
            <w:tcW w:w="7200" w:type="dxa"/>
          </w:tcPr>
          <w:p w:rsidR="00732B7D" w:rsidRPr="00AE6121" w:rsidRDefault="00CC545C" w:rsidP="004C3860">
            <w:pPr>
              <w:pStyle w:val="afff6"/>
              <w:keepNext/>
              <w:widowControl w:val="0"/>
            </w:pPr>
            <w:r w:rsidRPr="00AE6121">
              <w:t>6</w:t>
            </w:r>
            <w:r w:rsidR="00AE6121" w:rsidRPr="00AE6121">
              <w:t xml:space="preserve">. </w:t>
            </w:r>
            <w:r w:rsidR="00732B7D" w:rsidRPr="00AE6121">
              <w:t>Отражена депонированная заработная плата</w:t>
            </w: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70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76-4</w:t>
            </w:r>
          </w:p>
        </w:tc>
      </w:tr>
      <w:tr w:rsidR="00AE6121" w:rsidRPr="00AE6121">
        <w:trPr>
          <w:trHeight w:val="310"/>
        </w:trPr>
        <w:tc>
          <w:tcPr>
            <w:tcW w:w="7200" w:type="dxa"/>
          </w:tcPr>
          <w:p w:rsidR="00732B7D" w:rsidRPr="00AE6121" w:rsidRDefault="00C5284C" w:rsidP="004C3860">
            <w:pPr>
              <w:pStyle w:val="afff6"/>
              <w:keepNext/>
              <w:widowControl w:val="0"/>
            </w:pPr>
            <w:r w:rsidRPr="00AE6121">
              <w:t>7</w:t>
            </w:r>
            <w:r w:rsidR="00AE6121" w:rsidRPr="00AE6121">
              <w:t xml:space="preserve">. </w:t>
            </w:r>
            <w:r w:rsidR="00732B7D" w:rsidRPr="00AE6121">
              <w:t>Выдана депонированная заработная плата</w:t>
            </w: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76-4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50</w:t>
            </w:r>
          </w:p>
        </w:tc>
      </w:tr>
      <w:tr w:rsidR="00AE6121" w:rsidRPr="00AE6121">
        <w:trPr>
          <w:trHeight w:val="310"/>
        </w:trPr>
        <w:tc>
          <w:tcPr>
            <w:tcW w:w="7200" w:type="dxa"/>
          </w:tcPr>
          <w:p w:rsidR="00732B7D" w:rsidRPr="00AE6121" w:rsidRDefault="00C5284C" w:rsidP="004C3860">
            <w:pPr>
              <w:pStyle w:val="afff6"/>
              <w:keepNext/>
              <w:widowControl w:val="0"/>
            </w:pPr>
            <w:r w:rsidRPr="00AE6121">
              <w:t>8</w:t>
            </w:r>
            <w:r w:rsidR="00AE6121" w:rsidRPr="00AE6121">
              <w:t xml:space="preserve">. </w:t>
            </w:r>
            <w:r w:rsidR="00732B7D" w:rsidRPr="00AE6121">
              <w:t>Удержана стоимость недостач с виновных лиц из их заработной платы</w:t>
            </w: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70</w:t>
            </w:r>
            <w:r w:rsidR="00CC545C" w:rsidRPr="00AE6121">
              <w:t>-2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73-2</w:t>
            </w:r>
          </w:p>
        </w:tc>
      </w:tr>
      <w:tr w:rsidR="00AE6121" w:rsidRPr="00AE6121">
        <w:trPr>
          <w:trHeight w:val="310"/>
        </w:trPr>
        <w:tc>
          <w:tcPr>
            <w:tcW w:w="7200" w:type="dxa"/>
          </w:tcPr>
          <w:p w:rsidR="00732B7D" w:rsidRPr="00AE6121" w:rsidRDefault="00C5284C" w:rsidP="004C3860">
            <w:pPr>
              <w:pStyle w:val="afff6"/>
              <w:keepNext/>
              <w:widowControl w:val="0"/>
            </w:pPr>
            <w:r w:rsidRPr="00AE6121">
              <w:t>9</w:t>
            </w:r>
            <w:r w:rsidR="00AE6121" w:rsidRPr="00AE6121">
              <w:t xml:space="preserve">. </w:t>
            </w:r>
            <w:r w:rsidR="00732B7D" w:rsidRPr="00AE6121">
              <w:t>Удержаны алименты из заработной платы</w:t>
            </w:r>
          </w:p>
        </w:tc>
        <w:tc>
          <w:tcPr>
            <w:tcW w:w="921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70</w:t>
            </w:r>
            <w:r w:rsidR="00CC545C" w:rsidRPr="00AE6121">
              <w:t>-3</w:t>
            </w:r>
          </w:p>
        </w:tc>
        <w:tc>
          <w:tcPr>
            <w:tcW w:w="1082" w:type="dxa"/>
            <w:noWrap/>
          </w:tcPr>
          <w:p w:rsidR="00732B7D" w:rsidRPr="00AE6121" w:rsidRDefault="00732B7D" w:rsidP="004C3860">
            <w:pPr>
              <w:pStyle w:val="afff6"/>
              <w:keepNext/>
              <w:widowControl w:val="0"/>
            </w:pPr>
            <w:r w:rsidRPr="00AE6121">
              <w:t>76</w:t>
            </w:r>
          </w:p>
        </w:tc>
      </w:tr>
    </w:tbl>
    <w:p w:rsidR="00732B7D" w:rsidRPr="00AE6121" w:rsidRDefault="00732B7D" w:rsidP="004C3860">
      <w:pPr>
        <w:keepNext/>
        <w:widowControl w:val="0"/>
        <w:ind w:firstLine="709"/>
        <w:rPr>
          <w:lang w:eastAsia="en-US"/>
        </w:rPr>
      </w:pPr>
    </w:p>
    <w:p w:rsidR="00AE6121" w:rsidRDefault="00716DD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 счету 69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социальному страхованию и обеспечению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открыты следующие субсчета</w:t>
      </w:r>
      <w:r w:rsidR="00AE6121" w:rsidRPr="00AE6121">
        <w:rPr>
          <w:lang w:eastAsia="en-US"/>
        </w:rPr>
        <w:t>:</w:t>
      </w:r>
    </w:p>
    <w:p w:rsidR="00AE6121" w:rsidRDefault="000E118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69-1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социальному страхованию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0E118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69-2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пенсионному обеспечению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0E118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69-3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обязательному медицинскому страхованию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1317D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Единый социальный налог уплачивается как во внебюджетные фонды, так и в федеральный бюджет</w:t>
      </w:r>
      <w:r w:rsidR="00AE6121" w:rsidRPr="00AE6121">
        <w:rPr>
          <w:lang w:eastAsia="en-US"/>
        </w:rPr>
        <w:t>.</w:t>
      </w:r>
    </w:p>
    <w:p w:rsidR="00AE6121" w:rsidRDefault="001317D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Сумма налога, начисленного к уплате в федеральный бюджет, отражается по дебету тех же субсчетов бухгалтерского учета, на которых отражается начисление заработной платы работникам </w:t>
      </w:r>
      <w:r w:rsidR="000E1187"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="000E1187" w:rsidRPr="00AE6121">
        <w:rPr>
          <w:lang w:eastAsia="en-US"/>
        </w:rPr>
        <w:t>Консалтинг-МГ</w:t>
      </w:r>
      <w:r w:rsidR="00AE6121">
        <w:rPr>
          <w:lang w:eastAsia="en-US"/>
        </w:rPr>
        <w:t>".</w:t>
      </w:r>
    </w:p>
    <w:p w:rsidR="00AE6121" w:rsidRDefault="001317D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В счет уплаты ЕСН в федеральный бюджет засчитываются сумма взносов </w:t>
      </w:r>
      <w:r w:rsidR="000E1187" w:rsidRPr="00AE6121">
        <w:rPr>
          <w:lang w:eastAsia="en-US"/>
        </w:rPr>
        <w:t xml:space="preserve">по </w:t>
      </w:r>
      <w:r w:rsidRPr="00AE6121">
        <w:rPr>
          <w:lang w:eastAsia="en-US"/>
        </w:rPr>
        <w:t>пенсионно</w:t>
      </w:r>
      <w:r w:rsidR="000E1187" w:rsidRPr="00AE6121">
        <w:rPr>
          <w:lang w:eastAsia="en-US"/>
        </w:rPr>
        <w:t>му</w:t>
      </w:r>
      <w:r w:rsidR="00AE6121" w:rsidRPr="00AE6121">
        <w:rPr>
          <w:lang w:eastAsia="en-US"/>
        </w:rPr>
        <w:t xml:space="preserve"> </w:t>
      </w:r>
      <w:r w:rsidR="000E1187" w:rsidRPr="00AE6121">
        <w:rPr>
          <w:lang w:eastAsia="en-US"/>
        </w:rPr>
        <w:t>обеспечению</w:t>
      </w:r>
      <w:r w:rsidRPr="00AE6121">
        <w:rPr>
          <w:lang w:eastAsia="en-US"/>
        </w:rPr>
        <w:t xml:space="preserve"> работников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>".</w:t>
      </w:r>
    </w:p>
    <w:p w:rsidR="00124DF4" w:rsidRDefault="00124DF4" w:rsidP="004C3860">
      <w:pPr>
        <w:keepNext/>
        <w:widowControl w:val="0"/>
        <w:ind w:firstLine="709"/>
        <w:rPr>
          <w:lang w:eastAsia="en-US"/>
        </w:rPr>
      </w:pPr>
    </w:p>
    <w:p w:rsidR="001317D6" w:rsidRPr="00AE6121" w:rsidRDefault="001317D6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0E1187" w:rsidRPr="00AE6121">
        <w:rPr>
          <w:lang w:eastAsia="en-US"/>
        </w:rPr>
        <w:t>5</w:t>
      </w:r>
      <w:r w:rsidR="00124DF4">
        <w:rPr>
          <w:lang w:eastAsia="en-US"/>
        </w:rPr>
        <w:t xml:space="preserve">. </w:t>
      </w:r>
      <w:r w:rsidRPr="00AE6121">
        <w:rPr>
          <w:lang w:eastAsia="en-US"/>
        </w:rPr>
        <w:t>Отражение расчетов по социальному страхованию и обеспечению</w:t>
      </w:r>
    </w:p>
    <w:tbl>
      <w:tblPr>
        <w:tblStyle w:val="16"/>
        <w:tblW w:w="0" w:type="auto"/>
        <w:tblLook w:val="01E0" w:firstRow="1" w:lastRow="1" w:firstColumn="1" w:lastColumn="1" w:noHBand="0" w:noVBand="0"/>
      </w:tblPr>
      <w:tblGrid>
        <w:gridCol w:w="6948"/>
        <w:gridCol w:w="990"/>
        <w:gridCol w:w="1200"/>
      </w:tblGrid>
      <w:tr w:rsidR="001317D6" w:rsidRPr="00AE6121">
        <w:tc>
          <w:tcPr>
            <w:tcW w:w="6948" w:type="dxa"/>
            <w:vMerge w:val="restart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Содержание операции</w:t>
            </w:r>
          </w:p>
        </w:tc>
        <w:tc>
          <w:tcPr>
            <w:tcW w:w="2190" w:type="dxa"/>
            <w:gridSpan w:val="2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Корр</w:t>
            </w:r>
            <w:r w:rsidR="00AE6121" w:rsidRPr="00AE6121">
              <w:t xml:space="preserve">. </w:t>
            </w:r>
            <w:r w:rsidRPr="00AE6121">
              <w:t>счета</w:t>
            </w:r>
          </w:p>
        </w:tc>
      </w:tr>
      <w:tr w:rsidR="001317D6" w:rsidRPr="00AE6121">
        <w:tc>
          <w:tcPr>
            <w:tcW w:w="6948" w:type="dxa"/>
            <w:vMerge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</w:p>
        </w:tc>
        <w:tc>
          <w:tcPr>
            <w:tcW w:w="99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Дебет</w:t>
            </w:r>
          </w:p>
        </w:tc>
        <w:tc>
          <w:tcPr>
            <w:tcW w:w="120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Кредит</w:t>
            </w:r>
          </w:p>
        </w:tc>
      </w:tr>
      <w:tr w:rsidR="001317D6" w:rsidRPr="00AE6121">
        <w:tc>
          <w:tcPr>
            <w:tcW w:w="6948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 w:rsidRPr="00AE6121">
              <w:t xml:space="preserve">. </w:t>
            </w:r>
            <w:r w:rsidRPr="00AE6121">
              <w:t>Начислен ЕСН с заработной платы работников в части, подлежащей перечислению в фонд социального страхования</w:t>
            </w:r>
          </w:p>
        </w:tc>
        <w:tc>
          <w:tcPr>
            <w:tcW w:w="99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20, 26</w:t>
            </w:r>
          </w:p>
        </w:tc>
        <w:tc>
          <w:tcPr>
            <w:tcW w:w="120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69-1-1</w:t>
            </w:r>
          </w:p>
          <w:p w:rsidR="001317D6" w:rsidRPr="00AE6121" w:rsidRDefault="001317D6" w:rsidP="004C3860">
            <w:pPr>
              <w:pStyle w:val="afff6"/>
              <w:keepNext/>
              <w:widowControl w:val="0"/>
            </w:pPr>
          </w:p>
        </w:tc>
      </w:tr>
      <w:tr w:rsidR="001317D6" w:rsidRPr="00AE6121">
        <w:tc>
          <w:tcPr>
            <w:tcW w:w="6948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2</w:t>
            </w:r>
            <w:r w:rsidR="00AE6121" w:rsidRPr="00AE6121">
              <w:t xml:space="preserve">. </w:t>
            </w:r>
            <w:r w:rsidRPr="00AE6121">
              <w:t>Начислен ЕСН с заработной платы работников в части, подлежащей перечислению в пенсионный фонд</w:t>
            </w:r>
          </w:p>
        </w:tc>
        <w:tc>
          <w:tcPr>
            <w:tcW w:w="99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20, 26</w:t>
            </w:r>
          </w:p>
        </w:tc>
        <w:tc>
          <w:tcPr>
            <w:tcW w:w="120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69-2</w:t>
            </w:r>
          </w:p>
          <w:p w:rsidR="001317D6" w:rsidRPr="00AE6121" w:rsidRDefault="001317D6" w:rsidP="004C3860">
            <w:pPr>
              <w:pStyle w:val="afff6"/>
              <w:keepNext/>
              <w:widowControl w:val="0"/>
            </w:pPr>
          </w:p>
        </w:tc>
      </w:tr>
      <w:tr w:rsidR="001317D6" w:rsidRPr="00AE6121">
        <w:tc>
          <w:tcPr>
            <w:tcW w:w="6948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3</w:t>
            </w:r>
            <w:r w:rsidR="00AE6121" w:rsidRPr="00AE6121">
              <w:t xml:space="preserve">. </w:t>
            </w:r>
            <w:r w:rsidRPr="00AE6121">
              <w:t>Начислен ЕСН с заработной платы работников в части, подлежащей перечислению в федеральный фонд обязательного медицинского страхования</w:t>
            </w:r>
          </w:p>
        </w:tc>
        <w:tc>
          <w:tcPr>
            <w:tcW w:w="99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20, 26</w:t>
            </w:r>
          </w:p>
        </w:tc>
        <w:tc>
          <w:tcPr>
            <w:tcW w:w="120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69-3-1</w:t>
            </w:r>
          </w:p>
        </w:tc>
      </w:tr>
      <w:tr w:rsidR="001317D6" w:rsidRPr="00AE6121">
        <w:tc>
          <w:tcPr>
            <w:tcW w:w="6948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4</w:t>
            </w:r>
            <w:r w:rsidR="00AE6121" w:rsidRPr="00AE6121">
              <w:t xml:space="preserve">. </w:t>
            </w:r>
            <w:r w:rsidRPr="00AE6121">
              <w:t>Начислен ЕСН с заработной платы работников в части, подлежащей перечислению в территориальный фонд обязательного медицинского страхования</w:t>
            </w:r>
          </w:p>
        </w:tc>
        <w:tc>
          <w:tcPr>
            <w:tcW w:w="99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20, 26</w:t>
            </w:r>
          </w:p>
        </w:tc>
        <w:tc>
          <w:tcPr>
            <w:tcW w:w="120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69-3-2</w:t>
            </w:r>
          </w:p>
        </w:tc>
      </w:tr>
      <w:tr w:rsidR="001317D6" w:rsidRPr="00AE6121">
        <w:tc>
          <w:tcPr>
            <w:tcW w:w="6948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5</w:t>
            </w:r>
            <w:r w:rsidR="00AE6121" w:rsidRPr="00AE6121">
              <w:t xml:space="preserve">. </w:t>
            </w:r>
            <w:r w:rsidRPr="00AE6121">
              <w:t>Начислены взносы на социальное страхование от несчетных случаев на производстве и профзаболеваний</w:t>
            </w:r>
          </w:p>
        </w:tc>
        <w:tc>
          <w:tcPr>
            <w:tcW w:w="99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20, 26</w:t>
            </w:r>
          </w:p>
        </w:tc>
        <w:tc>
          <w:tcPr>
            <w:tcW w:w="120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69-3-2</w:t>
            </w:r>
          </w:p>
        </w:tc>
      </w:tr>
      <w:tr w:rsidR="001317D6" w:rsidRPr="00AE6121">
        <w:tc>
          <w:tcPr>
            <w:tcW w:w="6948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6</w:t>
            </w:r>
            <w:r w:rsidR="00AE6121" w:rsidRPr="00AE6121">
              <w:t xml:space="preserve">. </w:t>
            </w:r>
            <w:r w:rsidRPr="00AE6121">
              <w:t>Начислены взносы на суммы выплат в пользу работников, производимых организацией за счет соответствующих источников</w:t>
            </w:r>
          </w:p>
        </w:tc>
        <w:tc>
          <w:tcPr>
            <w:tcW w:w="99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91</w:t>
            </w:r>
          </w:p>
          <w:p w:rsidR="001317D6" w:rsidRPr="00AE6121" w:rsidRDefault="001317D6" w:rsidP="004C3860">
            <w:pPr>
              <w:pStyle w:val="afff6"/>
              <w:keepNext/>
              <w:widowControl w:val="0"/>
            </w:pPr>
          </w:p>
        </w:tc>
        <w:tc>
          <w:tcPr>
            <w:tcW w:w="120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69</w:t>
            </w:r>
          </w:p>
        </w:tc>
      </w:tr>
      <w:tr w:rsidR="001317D6" w:rsidRPr="00AE6121">
        <w:tc>
          <w:tcPr>
            <w:tcW w:w="6948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7</w:t>
            </w:r>
            <w:r w:rsidR="00AE6121" w:rsidRPr="00AE6121">
              <w:t xml:space="preserve">. </w:t>
            </w:r>
            <w:r w:rsidRPr="00AE6121">
              <w:t>Страховые взносы с сумм отпускных</w:t>
            </w:r>
          </w:p>
        </w:tc>
        <w:tc>
          <w:tcPr>
            <w:tcW w:w="99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96</w:t>
            </w:r>
          </w:p>
        </w:tc>
        <w:tc>
          <w:tcPr>
            <w:tcW w:w="1200" w:type="dxa"/>
          </w:tcPr>
          <w:p w:rsidR="001317D6" w:rsidRPr="00AE6121" w:rsidRDefault="001317D6" w:rsidP="004C3860">
            <w:pPr>
              <w:pStyle w:val="afff6"/>
              <w:keepNext/>
              <w:widowControl w:val="0"/>
            </w:pPr>
            <w:r w:rsidRPr="00AE6121">
              <w:t>69</w:t>
            </w:r>
          </w:p>
        </w:tc>
      </w:tr>
    </w:tbl>
    <w:p w:rsidR="001317D6" w:rsidRPr="00AE6121" w:rsidRDefault="001317D6" w:rsidP="004C3860">
      <w:pPr>
        <w:keepNext/>
        <w:widowControl w:val="0"/>
        <w:ind w:firstLine="709"/>
        <w:rPr>
          <w:lang w:eastAsia="en-US"/>
        </w:rPr>
      </w:pP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обобщения информации о расчетах с бюджетами по налогам и сборам, уплачиваемым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", </w:t>
      </w:r>
      <w:r w:rsidRPr="00AE6121">
        <w:rPr>
          <w:lang w:eastAsia="en-US"/>
        </w:rPr>
        <w:t>и налогам с работник</w:t>
      </w:r>
      <w:r w:rsidR="001317D6" w:rsidRPr="00AE6121">
        <w:rPr>
          <w:lang w:eastAsia="en-US"/>
        </w:rPr>
        <w:t xml:space="preserve">ов </w:t>
      </w:r>
      <w:r w:rsidRPr="00AE6121">
        <w:rPr>
          <w:lang w:eastAsia="en-US"/>
        </w:rPr>
        <w:t>организации предназначен счет 68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работниками по налогам и сборам</w:t>
      </w:r>
      <w:r w:rsidR="00AE6121">
        <w:rPr>
          <w:lang w:eastAsia="en-US"/>
        </w:rPr>
        <w:t>".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Счет 68 кредитуется на суммы, причитающиеся по налоговым декларациям по взносу в бюджету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 xml:space="preserve">в корреспонденции со счетом 99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на сумму налога на прибыль, со счетом 70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персоналом по оплате труда</w:t>
      </w:r>
      <w:r w:rsidR="00AE6121">
        <w:rPr>
          <w:lang w:eastAsia="en-US"/>
        </w:rPr>
        <w:t xml:space="preserve">" </w:t>
      </w:r>
      <w:r w:rsidR="00AE6121" w:rsidRPr="00AE6121">
        <w:rPr>
          <w:lang w:eastAsia="en-US"/>
        </w:rPr>
        <w:t xml:space="preserve">- </w:t>
      </w:r>
      <w:r w:rsidRPr="00AE6121">
        <w:rPr>
          <w:lang w:eastAsia="en-US"/>
        </w:rPr>
        <w:t>на сумму налога на доходы физических лиц</w:t>
      </w:r>
      <w:r w:rsidR="00AE6121" w:rsidRPr="00AE6121">
        <w:rPr>
          <w:lang w:eastAsia="en-US"/>
        </w:rPr>
        <w:t>).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дебету счета 68 отражаются суммы, фактически перечисленные в бюджет, а также суммы НДС, списанные со счета 19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Налог на добавленную стоимость по приобретенным ценностям</w:t>
      </w:r>
      <w:r w:rsidR="00AE6121">
        <w:rPr>
          <w:lang w:eastAsia="en-US"/>
        </w:rPr>
        <w:t>".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каждого налога, который уплачивается в бюджет, в учете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открывается субсчет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К счету 68 открыты следующие субсчета</w:t>
      </w:r>
      <w:r w:rsidR="00AE6121" w:rsidRPr="00AE6121">
        <w:rPr>
          <w:lang w:eastAsia="en-US"/>
        </w:rPr>
        <w:t>: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68-1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налогам на прибыль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68-2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НДС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68-3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налогам на имущество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68-4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налогу на доходы физических лиц</w:t>
      </w:r>
      <w:r w:rsidR="00AE6121">
        <w:rPr>
          <w:lang w:eastAsia="en-US"/>
        </w:rPr>
        <w:t>".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Синтетический учет ведется в Главной книге в обобщенном виде, а аналитический учет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в учетных регистрах по видам налогов</w:t>
      </w:r>
      <w:r w:rsidR="00AE6121" w:rsidRPr="00AE6121">
        <w:rPr>
          <w:lang w:eastAsia="en-US"/>
        </w:rPr>
        <w:t>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Уплата налогов в бюджет отражается следующим образом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Д 68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К51</w:t>
      </w:r>
      <w:r w:rsidR="00AE6121" w:rsidRPr="00AE6121">
        <w:rPr>
          <w:lang w:eastAsia="en-US"/>
        </w:rPr>
        <w:t>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Что касается порядка расчетов с бюджетом, то можно выделить следующие виды налогов</w:t>
      </w:r>
      <w:r w:rsidR="00AE6121" w:rsidRPr="00AE6121">
        <w:rPr>
          <w:lang w:eastAsia="en-US"/>
        </w:rPr>
        <w:t>: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налог на прибыль</w:t>
      </w:r>
      <w:r w:rsidR="00AE6121" w:rsidRPr="00AE6121">
        <w:rPr>
          <w:lang w:eastAsia="en-US"/>
        </w:rPr>
        <w:t>;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налог на добавленную стоимость</w:t>
      </w:r>
      <w:r w:rsidR="00AE6121" w:rsidRPr="00AE6121">
        <w:rPr>
          <w:lang w:eastAsia="en-US"/>
        </w:rPr>
        <w:t>;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единый социальный налог</w:t>
      </w:r>
      <w:r w:rsidR="00AE6121" w:rsidRPr="00AE6121">
        <w:rPr>
          <w:lang w:eastAsia="en-US"/>
        </w:rPr>
        <w:t>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итогам расчета в учете может быть сделана следующая запись</w:t>
      </w:r>
      <w:r w:rsidR="00AE6121" w:rsidRPr="00AE6121">
        <w:rPr>
          <w:lang w:eastAsia="en-US"/>
        </w:rPr>
        <w:t>: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 99 субсчет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Условный расход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доход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по налогу на прибыль</w:t>
      </w:r>
      <w:r w:rsidR="00AE6121">
        <w:rPr>
          <w:lang w:eastAsia="en-US"/>
        </w:rPr>
        <w:t xml:space="preserve">" </w:t>
      </w:r>
      <w:r w:rsidR="00AE6121" w:rsidRPr="00AE6121">
        <w:rPr>
          <w:lang w:eastAsia="en-US"/>
        </w:rPr>
        <w:t>-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К 68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начислен условный расход по налогу на прибыль</w:t>
      </w:r>
      <w:r w:rsidR="00AE6121" w:rsidRPr="00AE6121">
        <w:rPr>
          <w:lang w:eastAsia="en-US"/>
        </w:rPr>
        <w:t>;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 68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 99 субсчет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Условный расход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доход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по налогу на прибыль</w:t>
      </w:r>
      <w:r w:rsidR="00AE6121">
        <w:rPr>
          <w:lang w:eastAsia="en-US"/>
        </w:rPr>
        <w:t xml:space="preserve">" </w:t>
      </w:r>
      <w:r w:rsidR="00AE6121" w:rsidRPr="00AE6121">
        <w:rPr>
          <w:lang w:eastAsia="en-US"/>
        </w:rPr>
        <w:t xml:space="preserve">- </w:t>
      </w:r>
      <w:r w:rsidRPr="00AE6121">
        <w:rPr>
          <w:lang w:eastAsia="en-US"/>
        </w:rPr>
        <w:t>начислен условный доход по налогу на прибыль</w:t>
      </w:r>
      <w:r w:rsidR="00AE6121" w:rsidRPr="00AE6121">
        <w:rPr>
          <w:lang w:eastAsia="en-US"/>
        </w:rPr>
        <w:t>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 68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 xml:space="preserve">К 51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перечисление налога в бюджет</w:t>
      </w:r>
      <w:r w:rsidR="00AE6121" w:rsidRPr="00AE6121">
        <w:rPr>
          <w:lang w:eastAsia="en-US"/>
        </w:rPr>
        <w:t>.</w:t>
      </w:r>
    </w:p>
    <w:p w:rsidR="00AE6121" w:rsidRDefault="003A6F6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Бухгалтерские проводки по счету 68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налогам и сборам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 xml:space="preserve">представлены в таблице </w:t>
      </w:r>
      <w:r w:rsidR="000E1187" w:rsidRPr="00AE6121">
        <w:rPr>
          <w:lang w:eastAsia="en-US"/>
        </w:rPr>
        <w:t>6</w:t>
      </w:r>
      <w:r w:rsidR="00AE6121" w:rsidRPr="00AE6121">
        <w:rPr>
          <w:lang w:eastAsia="en-US"/>
        </w:rPr>
        <w:t>.</w:t>
      </w:r>
    </w:p>
    <w:p w:rsidR="004C3860" w:rsidRDefault="004C3860" w:rsidP="004C3860">
      <w:pPr>
        <w:keepNext/>
        <w:widowControl w:val="0"/>
        <w:ind w:left="567" w:firstLine="142"/>
        <w:rPr>
          <w:lang w:eastAsia="en-US"/>
        </w:rPr>
      </w:pPr>
    </w:p>
    <w:p w:rsidR="003A6F65" w:rsidRPr="00AE6121" w:rsidRDefault="003A6F65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0E1187" w:rsidRPr="00AE6121">
        <w:rPr>
          <w:lang w:eastAsia="en-US"/>
        </w:rPr>
        <w:t>6</w:t>
      </w:r>
      <w:r w:rsidR="00124DF4">
        <w:rPr>
          <w:lang w:eastAsia="en-US"/>
        </w:rPr>
        <w:t xml:space="preserve">. </w:t>
      </w:r>
      <w:r w:rsidRPr="00AE6121">
        <w:rPr>
          <w:lang w:eastAsia="en-US"/>
        </w:rPr>
        <w:t>Бухгалтерские проводки по счету 68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налогам и сборам</w:t>
      </w:r>
      <w:r w:rsidR="00AE6121">
        <w:rPr>
          <w:lang w:eastAsia="en-US"/>
        </w:rPr>
        <w:t>"</w:t>
      </w:r>
    </w:p>
    <w:tbl>
      <w:tblPr>
        <w:tblStyle w:val="16"/>
        <w:tblW w:w="8816" w:type="dxa"/>
        <w:tblLook w:val="01E0" w:firstRow="1" w:lastRow="1" w:firstColumn="1" w:lastColumn="1" w:noHBand="0" w:noVBand="0"/>
      </w:tblPr>
      <w:tblGrid>
        <w:gridCol w:w="6774"/>
        <w:gridCol w:w="960"/>
        <w:gridCol w:w="1082"/>
      </w:tblGrid>
      <w:tr w:rsidR="00AE6121" w:rsidRPr="00AE6121">
        <w:trPr>
          <w:trHeight w:val="304"/>
        </w:trPr>
        <w:tc>
          <w:tcPr>
            <w:tcW w:w="6774" w:type="dxa"/>
            <w:vMerge w:val="restart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Содержание операции</w:t>
            </w:r>
          </w:p>
        </w:tc>
        <w:tc>
          <w:tcPr>
            <w:tcW w:w="2042" w:type="dxa"/>
            <w:gridSpan w:val="2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Кор</w:t>
            </w:r>
            <w:r w:rsidR="00AE6121" w:rsidRPr="00AE6121">
              <w:t xml:space="preserve">. </w:t>
            </w:r>
            <w:r w:rsidRPr="00AE6121">
              <w:t>счета</w:t>
            </w:r>
          </w:p>
        </w:tc>
      </w:tr>
      <w:tr w:rsidR="00AE6121" w:rsidRPr="00AE6121">
        <w:trPr>
          <w:trHeight w:val="304"/>
        </w:trPr>
        <w:tc>
          <w:tcPr>
            <w:tcW w:w="6774" w:type="dxa"/>
            <w:vMerge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</w:p>
        </w:tc>
        <w:tc>
          <w:tcPr>
            <w:tcW w:w="960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Дебет</w:t>
            </w:r>
          </w:p>
        </w:tc>
        <w:tc>
          <w:tcPr>
            <w:tcW w:w="1082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Кредит</w:t>
            </w:r>
          </w:p>
        </w:tc>
      </w:tr>
      <w:tr w:rsidR="00AE6121" w:rsidRPr="00AE6121">
        <w:trPr>
          <w:trHeight w:val="304"/>
        </w:trPr>
        <w:tc>
          <w:tcPr>
            <w:tcW w:w="6774" w:type="dxa"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 w:rsidRPr="00AE6121">
              <w:t xml:space="preserve">. </w:t>
            </w:r>
            <w:r w:rsidRPr="00AE6121">
              <w:t>Начислен налог на имущество</w:t>
            </w:r>
          </w:p>
        </w:tc>
        <w:tc>
          <w:tcPr>
            <w:tcW w:w="960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91-2</w:t>
            </w:r>
          </w:p>
        </w:tc>
        <w:tc>
          <w:tcPr>
            <w:tcW w:w="1082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68</w:t>
            </w:r>
          </w:p>
        </w:tc>
      </w:tr>
      <w:tr w:rsidR="00AE6121" w:rsidRPr="00AE6121">
        <w:trPr>
          <w:trHeight w:val="304"/>
        </w:trPr>
        <w:tc>
          <w:tcPr>
            <w:tcW w:w="6774" w:type="dxa"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2</w:t>
            </w:r>
            <w:r w:rsidR="00AE6121" w:rsidRPr="00AE6121">
              <w:t xml:space="preserve">. </w:t>
            </w:r>
            <w:r w:rsidRPr="00AE6121">
              <w:t>Уплачен налог на имущество</w:t>
            </w:r>
          </w:p>
        </w:tc>
        <w:tc>
          <w:tcPr>
            <w:tcW w:w="960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68</w:t>
            </w:r>
          </w:p>
        </w:tc>
        <w:tc>
          <w:tcPr>
            <w:tcW w:w="1082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51</w:t>
            </w:r>
          </w:p>
        </w:tc>
      </w:tr>
      <w:tr w:rsidR="00AE6121" w:rsidRPr="00AE6121">
        <w:trPr>
          <w:trHeight w:val="304"/>
        </w:trPr>
        <w:tc>
          <w:tcPr>
            <w:tcW w:w="6774" w:type="dxa"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3</w:t>
            </w:r>
            <w:r w:rsidR="00AE6121" w:rsidRPr="00AE6121">
              <w:t xml:space="preserve">. </w:t>
            </w:r>
            <w:r w:rsidRPr="00AE6121">
              <w:t>Уплачен налог на имущество</w:t>
            </w:r>
          </w:p>
        </w:tc>
        <w:tc>
          <w:tcPr>
            <w:tcW w:w="960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26</w:t>
            </w:r>
          </w:p>
        </w:tc>
        <w:tc>
          <w:tcPr>
            <w:tcW w:w="1082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68</w:t>
            </w:r>
          </w:p>
        </w:tc>
      </w:tr>
      <w:tr w:rsidR="00AE6121" w:rsidRPr="00AE6121">
        <w:trPr>
          <w:trHeight w:val="304"/>
        </w:trPr>
        <w:tc>
          <w:tcPr>
            <w:tcW w:w="6774" w:type="dxa"/>
          </w:tcPr>
          <w:p w:rsidR="003A6F65" w:rsidRPr="00AE6121" w:rsidRDefault="00C94CA4" w:rsidP="004C3860">
            <w:pPr>
              <w:pStyle w:val="afff6"/>
              <w:keepNext/>
              <w:widowControl w:val="0"/>
            </w:pPr>
            <w:r w:rsidRPr="00AE6121">
              <w:t>4</w:t>
            </w:r>
            <w:r w:rsidR="00AE6121" w:rsidRPr="00AE6121">
              <w:t xml:space="preserve">. </w:t>
            </w:r>
            <w:r w:rsidR="003A6F65" w:rsidRPr="00AE6121">
              <w:t>Удержан налог на доходы физических лиц с сумм оплаты труда</w:t>
            </w:r>
          </w:p>
        </w:tc>
        <w:tc>
          <w:tcPr>
            <w:tcW w:w="960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70</w:t>
            </w:r>
          </w:p>
        </w:tc>
        <w:tc>
          <w:tcPr>
            <w:tcW w:w="1082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68</w:t>
            </w:r>
          </w:p>
        </w:tc>
      </w:tr>
      <w:tr w:rsidR="00AE6121" w:rsidRPr="00AE6121">
        <w:trPr>
          <w:trHeight w:val="504"/>
        </w:trPr>
        <w:tc>
          <w:tcPr>
            <w:tcW w:w="6774" w:type="dxa"/>
          </w:tcPr>
          <w:p w:rsidR="003A6F65" w:rsidRPr="00AE6121" w:rsidRDefault="00C94CA4" w:rsidP="004C3860">
            <w:pPr>
              <w:pStyle w:val="afff6"/>
              <w:keepNext/>
              <w:widowControl w:val="0"/>
            </w:pPr>
            <w:r w:rsidRPr="00AE6121">
              <w:t>5</w:t>
            </w:r>
            <w:r w:rsidR="00AE6121" w:rsidRPr="00AE6121">
              <w:t xml:space="preserve">. </w:t>
            </w:r>
            <w:r w:rsidR="003A6F65" w:rsidRPr="00AE6121">
              <w:t>Перечислен налог на доходы физических лиц</w:t>
            </w:r>
          </w:p>
        </w:tc>
        <w:tc>
          <w:tcPr>
            <w:tcW w:w="960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68</w:t>
            </w:r>
          </w:p>
        </w:tc>
        <w:tc>
          <w:tcPr>
            <w:tcW w:w="1082" w:type="dxa"/>
            <w:noWrap/>
          </w:tcPr>
          <w:p w:rsidR="003A6F65" w:rsidRPr="00AE6121" w:rsidRDefault="003A6F65" w:rsidP="004C3860">
            <w:pPr>
              <w:pStyle w:val="afff6"/>
              <w:keepNext/>
              <w:widowControl w:val="0"/>
            </w:pPr>
            <w:r w:rsidRPr="00AE6121">
              <w:t>51</w:t>
            </w:r>
          </w:p>
        </w:tc>
      </w:tr>
    </w:tbl>
    <w:p w:rsidR="00AE6121" w:rsidRDefault="00C94CA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перед учредителем по выплате доходов отражается на счете 75 субсчет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выплате доходов</w:t>
      </w:r>
      <w:r w:rsidR="00AE6121">
        <w:rPr>
          <w:lang w:eastAsia="en-US"/>
        </w:rPr>
        <w:t>".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обобщения информации о расчетах по операциям с кредиторами, не отраженных на счетах 60-75 предназначен счет 76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разными кредиторами и дебиторами</w:t>
      </w:r>
      <w:r w:rsidR="00AE6121">
        <w:rPr>
          <w:lang w:eastAsia="en-US"/>
        </w:rPr>
        <w:t>".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 этом счете осуществляется учет расчетов с разными организациями, предприятиями, учреждениями по некоммерческим операциям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по имущественному и личному страхованию, по претензиям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 xml:space="preserve">по суммам, удержанным из оплаты труда работников в пользу других организаций на основании исполнительных документов, постановлений судов и </w:t>
      </w:r>
      <w:r w:rsidR="00AE6121">
        <w:rPr>
          <w:lang w:eastAsia="en-US"/>
        </w:rPr>
        <w:t>т.д.</w:t>
      </w:r>
    </w:p>
    <w:p w:rsidR="00AE6121" w:rsidRDefault="003C615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суммам штрафов, пеней и неустоек, признанным плательщиками, счет 76 корреспондируется с кредитом счета 91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прочие доходы и расходы</w:t>
      </w:r>
      <w:r w:rsidR="00AE6121">
        <w:rPr>
          <w:lang w:eastAsia="en-US"/>
        </w:rPr>
        <w:t xml:space="preserve">". </w:t>
      </w:r>
      <w:r w:rsidRPr="00AE6121">
        <w:rPr>
          <w:lang w:eastAsia="en-US"/>
        </w:rPr>
        <w:t xml:space="preserve">По мере удовлетворения претензий счет 76 кредитуется в корреспонденции с дебетом счетов учета денежных средств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50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Касса</w:t>
      </w:r>
      <w:r w:rsidR="00AE6121">
        <w:rPr>
          <w:lang w:eastAsia="en-US"/>
        </w:rPr>
        <w:t xml:space="preserve">", </w:t>
      </w:r>
      <w:r w:rsidRPr="00AE6121">
        <w:rPr>
          <w:lang w:eastAsia="en-US"/>
        </w:rPr>
        <w:t>51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Расчетные счета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и др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Аналитический учет ведется по каждому дебитору и отдельным претензиям</w:t>
      </w:r>
      <w:r w:rsidR="00AE6121" w:rsidRPr="00AE6121">
        <w:rPr>
          <w:lang w:eastAsia="en-US"/>
        </w:rPr>
        <w:t>.</w:t>
      </w:r>
    </w:p>
    <w:p w:rsidR="00AE6121" w:rsidRDefault="00124DF4" w:rsidP="004C3860">
      <w:pPr>
        <w:pStyle w:val="2"/>
        <w:widowControl w:val="0"/>
      </w:pPr>
      <w:bookmarkStart w:id="16" w:name="_Toc220646897"/>
      <w:bookmarkStart w:id="17" w:name="_Toc220647548"/>
      <w:r>
        <w:br w:type="page"/>
      </w:r>
      <w:bookmarkStart w:id="18" w:name="_Toc272442609"/>
      <w:r w:rsidR="005B553D" w:rsidRPr="00AE6121">
        <w:t>Глава 2</w:t>
      </w:r>
      <w:r w:rsidR="00AE6121" w:rsidRPr="00AE6121">
        <w:t xml:space="preserve">. </w:t>
      </w:r>
      <w:r w:rsidR="005B553D" w:rsidRPr="00AE6121">
        <w:t>Аудит дебиторской и кредиторской задолженности в ООО</w:t>
      </w:r>
      <w:r w:rsidR="00AE6121">
        <w:t xml:space="preserve"> "</w:t>
      </w:r>
      <w:r w:rsidR="005B553D" w:rsidRPr="00AE6121">
        <w:t>Консалтинг-МГ</w:t>
      </w:r>
      <w:bookmarkEnd w:id="16"/>
      <w:bookmarkEnd w:id="17"/>
      <w:r w:rsidR="00AE6121">
        <w:t>"</w:t>
      </w:r>
      <w:bookmarkEnd w:id="18"/>
    </w:p>
    <w:p w:rsidR="009933CC" w:rsidRDefault="009933CC" w:rsidP="004C3860">
      <w:pPr>
        <w:keepNext/>
        <w:widowControl w:val="0"/>
        <w:ind w:firstLine="709"/>
        <w:rPr>
          <w:lang w:eastAsia="en-US"/>
        </w:rPr>
      </w:pPr>
      <w:bookmarkStart w:id="19" w:name="_Toc220646898"/>
      <w:bookmarkStart w:id="20" w:name="_Toc220647549"/>
    </w:p>
    <w:p w:rsidR="005B553D" w:rsidRPr="00AE6121" w:rsidRDefault="00AE6121" w:rsidP="004C3860">
      <w:pPr>
        <w:pStyle w:val="2"/>
        <w:widowControl w:val="0"/>
      </w:pPr>
      <w:bookmarkStart w:id="21" w:name="_Toc272442610"/>
      <w:r>
        <w:t xml:space="preserve">2.1 </w:t>
      </w:r>
      <w:r w:rsidR="005B553D" w:rsidRPr="00AE6121">
        <w:t>Организация внутреннего аудита дебиторской и кредиторской задолженности</w:t>
      </w:r>
      <w:bookmarkEnd w:id="19"/>
      <w:bookmarkEnd w:id="20"/>
      <w:bookmarkEnd w:id="21"/>
    </w:p>
    <w:p w:rsidR="009933CC" w:rsidRDefault="009933CC" w:rsidP="004C3860">
      <w:pPr>
        <w:keepNext/>
        <w:widowControl w:val="0"/>
        <w:ind w:firstLine="709"/>
        <w:rPr>
          <w:lang w:eastAsia="en-US"/>
        </w:rPr>
      </w:pPr>
      <w:bookmarkStart w:id="22" w:name="sub_503"/>
    </w:p>
    <w:p w:rsidR="00AE6121" w:rsidRDefault="005B553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Любое коммерческое предприятие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организация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независимо от его организационно-правовой формы хозяйственного ведения и управления, а также от наличия факта ведения предпринимательской деятельности, разрешенной законодательно, не может осуществлять свою деятельность без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договорных отношений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и определенных финансовых средств, которые обеспечивают эти отношения</w:t>
      </w:r>
      <w:r w:rsidR="00AE6121" w:rsidRPr="00AE6121">
        <w:rPr>
          <w:lang w:eastAsia="en-US"/>
        </w:rPr>
        <w:t>.</w:t>
      </w:r>
    </w:p>
    <w:p w:rsidR="00AE6121" w:rsidRDefault="005B553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этой связи система внутреннего аудита, как функция управления, направлена на обнаружение проблем расчетов с дебиторами и кредиторами и их разрешение раньше, чем они станут слишком серьезными, и будут препятствовать достижению поставленных целей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29</w:t>
      </w:r>
      <w:r w:rsidR="00AE6121" w:rsidRPr="00AE6121">
        <w:rPr>
          <w:lang w:eastAsia="en-US"/>
        </w:rPr>
        <w:t>].</w:t>
      </w:r>
    </w:p>
    <w:p w:rsidR="00AE6121" w:rsidRDefault="005B553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Система внутреннего аудита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это совокупность организационных мер, методик и процедур, используемых руководством аудируемого лица в качестве средств для упорядоченного и эффективного ведения финансово-хозяйственной деятельности, обеспечения сохранности активов, выявления, исправления и предотвращения ошибок и искажения информации, а также своевременной подготовки достоверной финансовой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бухгалтерской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отчетности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39</w:t>
      </w:r>
      <w:r w:rsidR="00AE6121" w:rsidRPr="00AE6121">
        <w:rPr>
          <w:lang w:eastAsia="en-US"/>
        </w:rPr>
        <w:t>].</w:t>
      </w:r>
    </w:p>
    <w:p w:rsidR="00AE6121" w:rsidRDefault="005B553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Внутренний аудит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принятая хозяйствующим субъектом в интересах его участников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учредителей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регламентированная внутренними документами система контроля за соблюдением установленного порядка ведения бухгалтерского учета и получения иной информации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 том числе за рациональностью ее формирования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выполнением принятых в организации программ и планов, соответствием их поставленным целям и эффективности, сохранностью активов, соблюдением законодательства при осуществлении операций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19</w:t>
      </w:r>
      <w:r w:rsidR="00AE6121" w:rsidRPr="00AE6121">
        <w:rPr>
          <w:lang w:eastAsia="en-US"/>
        </w:rPr>
        <w:t>].</w:t>
      </w:r>
    </w:p>
    <w:p w:rsidR="00AE6121" w:rsidRDefault="005B553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Подразделение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служба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внутреннего аудита, контрольно-аналитический отдел или другое структурное подразделение предприятия, наделенное контрольной функцией, являются одним из существенных элементов в системе управления предприятием, а также существенным элементом внутреннего контроля за производственно-хозяйственной и финансово-экономической деятельностью предприятия</w:t>
      </w:r>
      <w:r w:rsidR="00AE6121" w:rsidRPr="00AE6121">
        <w:rPr>
          <w:lang w:eastAsia="en-US"/>
        </w:rPr>
        <w:t>.</w:t>
      </w:r>
    </w:p>
    <w:p w:rsidR="00AE6121" w:rsidRDefault="005B553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Основной причиной создания системы внутреннего аудита</w:t>
      </w:r>
      <w:r w:rsidR="009E670D" w:rsidRPr="00AE6121">
        <w:rPr>
          <w:lang w:eastAsia="en-US"/>
        </w:rPr>
        <w:t xml:space="preserve"> в ООО</w:t>
      </w:r>
      <w:r w:rsidR="00AE6121">
        <w:rPr>
          <w:lang w:eastAsia="en-US"/>
        </w:rPr>
        <w:t xml:space="preserve"> "</w:t>
      </w:r>
      <w:r w:rsidR="009E670D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является направленность финансово-хозяйственной деятельности предприяти</w:t>
      </w:r>
      <w:r w:rsidR="009E670D" w:rsidRPr="00AE6121">
        <w:rPr>
          <w:lang w:eastAsia="en-US"/>
        </w:rPr>
        <w:t>я</w:t>
      </w:r>
      <w:r w:rsidRPr="00AE6121">
        <w:rPr>
          <w:lang w:eastAsia="en-US"/>
        </w:rPr>
        <w:t xml:space="preserve"> на повышение стоимости бизнеса и защита интересов предприятия</w:t>
      </w:r>
      <w:r w:rsidR="00040676" w:rsidRPr="00AE6121">
        <w:rPr>
          <w:lang w:eastAsia="en-US"/>
        </w:rPr>
        <w:t xml:space="preserve"> и собственника</w:t>
      </w:r>
      <w:r w:rsidRPr="00AE6121">
        <w:rPr>
          <w:lang w:eastAsia="en-US"/>
        </w:rPr>
        <w:t xml:space="preserve"> при проведении контрольно-ревизионных мероприятий внешними контрольными органами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Организация внутреннего аудита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включает в себя разработку и установление стандартов внутреннего аудита и контроля, которые разрабатываются непосредственно на предприятии с учетом специфики его финансово-экономической деятельности, определение допустимых отклонений и сопоставимость результатов контроля и проведение постоянного мониторинга реально достигнутых результатов внутреннего контроля с установленными стандартами контроля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42</w:t>
      </w:r>
      <w:r w:rsidR="00AE6121" w:rsidRPr="00AE6121">
        <w:rPr>
          <w:lang w:eastAsia="en-US"/>
        </w:rPr>
        <w:t>].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Понятно, что организация внутреннего контроля в форме подразделения внутреннего аудита присуща крупным и некоторым средним организациям, для которых характерны усложненная орг</w:t>
      </w:r>
      <w:r w:rsidR="006670C1" w:rsidRPr="00AE6121">
        <w:rPr>
          <w:lang w:eastAsia="en-US"/>
        </w:rPr>
        <w:t xml:space="preserve">анизационная </w:t>
      </w:r>
      <w:r w:rsidRPr="00AE6121">
        <w:rPr>
          <w:lang w:eastAsia="en-US"/>
        </w:rPr>
        <w:t>структура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многочисленность филиалов, дочерних компаний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разнообразие видов деятельности и возможность их кооперирования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стремление органов управления получать достаточно объективную и независимую оценку действий менеджеров всех уровней управления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39</w:t>
      </w:r>
      <w:r w:rsidR="00AE6121" w:rsidRPr="00AE6121">
        <w:rPr>
          <w:lang w:eastAsia="en-US"/>
        </w:rPr>
        <w:t>].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организация внутреннего аудита представлена внутренним аудитором, который напрямую подчиняется учредителю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Эффективность внутреннего аудита расчетов с дебиторами и кредиторами организации напрямую зависит от полноты и качества используемой информации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28</w:t>
      </w:r>
      <w:r w:rsidR="00AE6121" w:rsidRPr="00AE6121">
        <w:rPr>
          <w:lang w:eastAsia="en-US"/>
        </w:rPr>
        <w:t>].</w:t>
      </w:r>
    </w:p>
    <w:p w:rsidR="009933CC" w:rsidRDefault="009933CC" w:rsidP="004C3860">
      <w:pPr>
        <w:keepNext/>
        <w:widowControl w:val="0"/>
        <w:ind w:firstLine="709"/>
        <w:rPr>
          <w:lang w:eastAsia="en-US"/>
        </w:rPr>
      </w:pPr>
      <w:bookmarkStart w:id="23" w:name="_Toc220646899"/>
      <w:bookmarkStart w:id="24" w:name="_Toc220647550"/>
    </w:p>
    <w:p w:rsidR="00AE6121" w:rsidRDefault="00AE6121" w:rsidP="004C3860">
      <w:pPr>
        <w:pStyle w:val="2"/>
        <w:widowControl w:val="0"/>
      </w:pPr>
      <w:bookmarkStart w:id="25" w:name="_Toc272442611"/>
      <w:r>
        <w:t xml:space="preserve">2.2 </w:t>
      </w:r>
      <w:r w:rsidR="006670C1" w:rsidRPr="00AE6121">
        <w:t>Стандарты внутреннего аудита и контроля за движением дебиторской и кредиторской задолженности</w:t>
      </w:r>
      <w:bookmarkEnd w:id="23"/>
      <w:bookmarkEnd w:id="24"/>
      <w:bookmarkEnd w:id="25"/>
    </w:p>
    <w:p w:rsidR="009933CC" w:rsidRDefault="009933CC" w:rsidP="004C3860">
      <w:pPr>
        <w:keepNext/>
        <w:widowControl w:val="0"/>
        <w:ind w:firstLine="709"/>
        <w:rPr>
          <w:lang w:eastAsia="en-US"/>
        </w:rPr>
      </w:pPr>
    </w:p>
    <w:p w:rsidR="00AE6121" w:rsidRDefault="006670C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 стандарты внутреннего аудита и контроля за движением дебиторской и кредиторской задолженности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влияет нормативно-правовое регулирование расчетных операций</w:t>
      </w:r>
      <w:r w:rsidR="00AE6121" w:rsidRPr="00AE6121">
        <w:rPr>
          <w:lang w:eastAsia="en-US"/>
        </w:rPr>
        <w:t>.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Правовое регулирование </w:t>
      </w:r>
      <w:r w:rsidR="0043263B" w:rsidRPr="00AE6121">
        <w:rPr>
          <w:lang w:eastAsia="en-US"/>
        </w:rPr>
        <w:t xml:space="preserve">учета и внутреннего аудита </w:t>
      </w:r>
      <w:r w:rsidRPr="00AE6121">
        <w:rPr>
          <w:lang w:eastAsia="en-US"/>
        </w:rPr>
        <w:t>дебиторской и кредиторской задолженности состоит</w:t>
      </w:r>
      <w:r w:rsidR="00AE6121" w:rsidRPr="00AE6121">
        <w:rPr>
          <w:lang w:eastAsia="en-US"/>
        </w:rPr>
        <w:t>: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определении признаков субъектов</w:t>
      </w:r>
      <w:r w:rsidR="00AE6121" w:rsidRPr="00AE6121">
        <w:rPr>
          <w:lang w:eastAsia="en-US"/>
        </w:rPr>
        <w:t>;</w:t>
      </w:r>
    </w:p>
    <w:p w:rsidR="00AE6121" w:rsidRDefault="006670C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в </w:t>
      </w:r>
      <w:r w:rsidR="00D32FE2" w:rsidRPr="00AE6121">
        <w:rPr>
          <w:lang w:eastAsia="en-US"/>
        </w:rPr>
        <w:t>установлении организационно-правовых форм ведения расчетов с кредиторами и дебиторами</w:t>
      </w:r>
      <w:r w:rsidR="00AE6121" w:rsidRPr="00AE6121">
        <w:rPr>
          <w:lang w:eastAsia="en-US"/>
        </w:rPr>
        <w:t>;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выделении специальных требований к отдельным направлениям по расчетам с дебиторами и кредиторами</w:t>
      </w:r>
      <w:r w:rsidR="00AE6121" w:rsidRPr="00AE6121">
        <w:rPr>
          <w:lang w:eastAsia="en-US"/>
        </w:rPr>
        <w:t>;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регламентации порядка и условий заключения и исполнения договоров</w:t>
      </w:r>
      <w:r w:rsidR="00AE6121" w:rsidRPr="00AE6121">
        <w:rPr>
          <w:lang w:eastAsia="en-US"/>
        </w:rPr>
        <w:t>;</w:t>
      </w:r>
    </w:p>
    <w:p w:rsidR="00AE6121" w:rsidRDefault="00D32FE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установлении пределов и форм государственного воздействия на процессы в области расчетов с кредиторами и дебиторами</w:t>
      </w:r>
      <w:r w:rsidR="00AE6121" w:rsidRPr="00AE6121">
        <w:rPr>
          <w:lang w:eastAsia="en-US"/>
        </w:rPr>
        <w:t>.</w:t>
      </w:r>
    </w:p>
    <w:bookmarkEnd w:id="22"/>
    <w:p w:rsidR="00AE6121" w:rsidRDefault="00F623E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Виды контроля, применяемые </w:t>
      </w:r>
      <w:r w:rsidR="006670C1"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="006670C1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 xml:space="preserve">для осуществления внутреннего </w:t>
      </w:r>
      <w:r w:rsidR="00CE19E9" w:rsidRPr="00AE6121">
        <w:rPr>
          <w:lang w:eastAsia="en-US"/>
        </w:rPr>
        <w:t xml:space="preserve">аудита </w:t>
      </w:r>
      <w:r w:rsidRPr="00AE6121">
        <w:rPr>
          <w:lang w:eastAsia="en-US"/>
        </w:rPr>
        <w:t>за движением кредиторской и дебиторской задолженности, можно классифицировать по следующим направлениям</w:t>
      </w:r>
      <w:r w:rsidR="00AE6121">
        <w:rPr>
          <w:lang w:eastAsia="en-US"/>
        </w:rPr>
        <w:t xml:space="preserve"> (Рис.3</w:t>
      </w:r>
      <w:r w:rsidR="00AE6121" w:rsidRPr="00AE6121">
        <w:rPr>
          <w:lang w:eastAsia="en-US"/>
        </w:rPr>
        <w:t>):</w:t>
      </w:r>
    </w:p>
    <w:p w:rsidR="00AE6121" w:rsidRPr="00AE6121" w:rsidRDefault="004C386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623D72">
        <w:rPr>
          <w:lang w:eastAsia="en-US"/>
        </w:rPr>
      </w:r>
      <w:r w:rsidR="00623D72">
        <w:rPr>
          <w:lang w:eastAsia="en-US"/>
        </w:rPr>
        <w:pict>
          <v:group id="_x0000_s1058" editas="canvas" style="width:425.2pt;height:153.85pt;mso-position-horizontal-relative:char;mso-position-vertical-relative:line" coordorigin="1701,499" coordsize="9215,3334">
            <o:lock v:ext="edit" aspectratio="t"/>
            <v:shape id="_x0000_s1059" type="#_x0000_t75" style="position:absolute;left:1701;top:499;width:9215;height:3334" o:preferrelative="f">
              <v:fill o:detectmouseclick="t"/>
              <v:path o:extrusionok="t" o:connecttype="none"/>
              <o:lock v:ext="edit" text="t"/>
            </v:shape>
            <v:shape id="_x0000_s1060" type="#_x0000_t202" style="position:absolute;left:1821;top:1579;width:3969;height:511">
              <v:textbox style="mso-next-textbox:#_x0000_s1060" inset="2.33681mm,1.1684mm,2.33681mm,1.1684mm">
                <w:txbxContent>
                  <w:p w:rsidR="0026097E" w:rsidRPr="009933CC" w:rsidRDefault="0026097E" w:rsidP="009933CC">
                    <w:pPr>
                      <w:pStyle w:val="afff8"/>
                      <w:rPr>
                        <w:sz w:val="18"/>
                        <w:szCs w:val="18"/>
                      </w:rPr>
                    </w:pPr>
                    <w:r w:rsidRPr="009933CC">
                      <w:rPr>
                        <w:sz w:val="18"/>
                        <w:szCs w:val="18"/>
                      </w:rPr>
                      <w:t>по времени осуществления</w:t>
                    </w:r>
                  </w:p>
                </w:txbxContent>
              </v:textbox>
            </v:shape>
            <v:shape id="_x0000_s1061" type="#_x0000_t202" style="position:absolute;left:6381;top:1579;width:4535;height:511">
              <v:textbox style="mso-next-textbox:#_x0000_s1061" inset="2.33681mm,1.1684mm,2.33681mm,1.1684mm">
                <w:txbxContent>
                  <w:p w:rsidR="0026097E" w:rsidRPr="009933CC" w:rsidRDefault="0026097E" w:rsidP="009933CC">
                    <w:pPr>
                      <w:pStyle w:val="afff8"/>
                      <w:rPr>
                        <w:sz w:val="18"/>
                        <w:szCs w:val="18"/>
                      </w:rPr>
                    </w:pPr>
                    <w:r w:rsidRPr="009933CC">
                      <w:rPr>
                        <w:sz w:val="18"/>
                        <w:szCs w:val="18"/>
                      </w:rPr>
                      <w:t>по источникам  ФХ информации</w:t>
                    </w:r>
                  </w:p>
                </w:txbxContent>
              </v:textbox>
            </v:shape>
            <v:shape id="_x0000_s1062" type="#_x0000_t202" style="position:absolute;left:2541;top:2299;width:3288;height:454">
              <v:textbox style="mso-next-textbox:#_x0000_s1062" inset="2.33681mm,1.1684mm,2.33681mm,1.1684mm">
                <w:txbxContent>
                  <w:p w:rsidR="0026097E" w:rsidRPr="009933CC" w:rsidRDefault="0026097E" w:rsidP="009933CC">
                    <w:pPr>
                      <w:pStyle w:val="afff8"/>
                      <w:rPr>
                        <w:sz w:val="18"/>
                        <w:szCs w:val="18"/>
                      </w:rPr>
                    </w:pPr>
                    <w:r w:rsidRPr="009933CC">
                      <w:rPr>
                        <w:sz w:val="18"/>
                        <w:szCs w:val="18"/>
                      </w:rPr>
                      <w:t>предварительный</w:t>
                    </w:r>
                  </w:p>
                </w:txbxContent>
              </v:textbox>
            </v:shape>
            <v:shape id="_x0000_s1063" type="#_x0000_t202" style="position:absolute;left:2541;top:2839;width:3288;height:454">
              <v:textbox style="mso-next-textbox:#_x0000_s1063" inset="2.33681mm,1.1684mm,2.33681mm,1.1684mm">
                <w:txbxContent>
                  <w:p w:rsidR="0026097E" w:rsidRPr="009933CC" w:rsidRDefault="0026097E" w:rsidP="009933CC">
                    <w:pPr>
                      <w:pStyle w:val="afff8"/>
                      <w:rPr>
                        <w:sz w:val="18"/>
                        <w:szCs w:val="18"/>
                      </w:rPr>
                    </w:pPr>
                    <w:r w:rsidRPr="009933CC">
                      <w:rPr>
                        <w:sz w:val="18"/>
                        <w:szCs w:val="18"/>
                      </w:rPr>
                      <w:t>текущий (оперативный)</w:t>
                    </w:r>
                  </w:p>
                </w:txbxContent>
              </v:textbox>
            </v:shape>
            <v:shape id="_x0000_s1064" type="#_x0000_t202" style="position:absolute;left:2541;top:3379;width:3288;height:454">
              <v:textbox style="mso-next-textbox:#_x0000_s1064" inset="2.33681mm,1.1684mm,2.33681mm,1.1684mm">
                <w:txbxContent>
                  <w:p w:rsidR="0026097E" w:rsidRPr="009933CC" w:rsidRDefault="0026097E" w:rsidP="009933CC">
                    <w:pPr>
                      <w:pStyle w:val="afff8"/>
                      <w:rPr>
                        <w:sz w:val="18"/>
                        <w:szCs w:val="18"/>
                      </w:rPr>
                    </w:pPr>
                    <w:r w:rsidRPr="009933CC">
                      <w:rPr>
                        <w:sz w:val="18"/>
                        <w:szCs w:val="18"/>
                      </w:rPr>
                      <w:t>заключительный</w:t>
                    </w:r>
                  </w:p>
                </w:txbxContent>
              </v:textbox>
            </v:shape>
            <v:shape id="_x0000_s1065" type="#_x0000_t202" style="position:absolute;left:7581;top:2299;width:3288;height:454">
              <v:textbox style="mso-next-textbox:#_x0000_s1065" inset="2.33681mm,1.1684mm,2.33681mm,1.1684mm">
                <w:txbxContent>
                  <w:p w:rsidR="0026097E" w:rsidRPr="009933CC" w:rsidRDefault="0026097E" w:rsidP="009933CC">
                    <w:pPr>
                      <w:pStyle w:val="afff8"/>
                      <w:rPr>
                        <w:sz w:val="18"/>
                        <w:szCs w:val="18"/>
                      </w:rPr>
                    </w:pPr>
                    <w:r w:rsidRPr="009933CC">
                      <w:rPr>
                        <w:sz w:val="18"/>
                        <w:szCs w:val="18"/>
                      </w:rPr>
                      <w:t>документальный</w:t>
                    </w:r>
                  </w:p>
                </w:txbxContent>
              </v:textbox>
            </v:shape>
            <v:shape id="_x0000_s1066" type="#_x0000_t202" style="position:absolute;left:7581;top:2839;width:3288;height:454">
              <v:textbox style="mso-next-textbox:#_x0000_s1066" inset="2.33681mm,1.1684mm,2.33681mm,1.1684mm">
                <w:txbxContent>
                  <w:p w:rsidR="0026097E" w:rsidRPr="009933CC" w:rsidRDefault="0026097E" w:rsidP="009933CC">
                    <w:pPr>
                      <w:pStyle w:val="afff8"/>
                      <w:rPr>
                        <w:sz w:val="18"/>
                        <w:szCs w:val="18"/>
                      </w:rPr>
                    </w:pPr>
                    <w:r w:rsidRPr="009933CC">
                      <w:rPr>
                        <w:sz w:val="18"/>
                        <w:szCs w:val="18"/>
                      </w:rPr>
                      <w:t>фактический</w:t>
                    </w:r>
                  </w:p>
                </w:txbxContent>
              </v:textbox>
            </v:shape>
            <v:line id="_x0000_s1067" style="position:absolute" from="2061,2119" to="2061,3559"/>
            <v:line id="_x0000_s1068" style="position:absolute" from="2061,2479" to="2541,2479">
              <v:stroke endarrow="block"/>
            </v:line>
            <v:line id="_x0000_s1069" style="position:absolute" from="2061,3019" to="2541,3019">
              <v:stroke endarrow="block"/>
            </v:line>
            <v:line id="_x0000_s1070" style="position:absolute" from="2061,3559" to="2541,3559">
              <v:stroke endarrow="block"/>
            </v:line>
            <v:line id="_x0000_s1071" style="position:absolute" from="6981,2119" to="6981,3019"/>
            <v:line id="_x0000_s1072" style="position:absolute" from="6981,2479" to="7581,2479">
              <v:stroke endarrow="block"/>
            </v:line>
            <v:line id="_x0000_s1073" style="position:absolute" from="6981,3019" to="7581,3019">
              <v:stroke endarrow="block"/>
            </v:line>
            <v:line id="_x0000_s1074" style="position:absolute" from="3741,1219" to="8901,1220"/>
            <v:line id="_x0000_s1075" style="position:absolute" from="3741,1219" to="3742,1559">
              <v:stroke endarrow="block"/>
            </v:line>
            <v:line id="_x0000_s1076" style="position:absolute" from="8901,1219" to="8901,1579">
              <v:stroke endarrow="block"/>
            </v:line>
            <v:line id="_x0000_s1077" style="position:absolute" from="6381,859" to="6382,1219"/>
            <v:shape id="_x0000_s1078" type="#_x0000_t202" style="position:absolute;left:4941;top:499;width:2835;height:511">
              <v:textbox style="mso-next-textbox:#_x0000_s1078" inset="2.33681mm,1.1684mm,2.33681mm,1.1684mm">
                <w:txbxContent>
                  <w:p w:rsidR="0026097E" w:rsidRPr="009933CC" w:rsidRDefault="0026097E" w:rsidP="009933CC">
                    <w:pPr>
                      <w:pStyle w:val="afff8"/>
                      <w:rPr>
                        <w:sz w:val="18"/>
                        <w:szCs w:val="18"/>
                      </w:rPr>
                    </w:pPr>
                    <w:r w:rsidRPr="009933CC">
                      <w:rPr>
                        <w:sz w:val="18"/>
                        <w:szCs w:val="18"/>
                      </w:rPr>
                      <w:t>Виды контроля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6121" w:rsidRP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Рис.3</w:t>
      </w:r>
      <w:r w:rsidRPr="00AE6121">
        <w:rPr>
          <w:lang w:eastAsia="en-US"/>
        </w:rPr>
        <w:t xml:space="preserve">. </w:t>
      </w:r>
      <w:r w:rsidR="00F623EC" w:rsidRPr="00AE6121">
        <w:rPr>
          <w:lang w:eastAsia="en-US"/>
        </w:rPr>
        <w:t>Виды контроля, используемы</w:t>
      </w:r>
      <w:r w:rsidR="00CE19E9" w:rsidRPr="00AE6121">
        <w:rPr>
          <w:lang w:eastAsia="en-US"/>
        </w:rPr>
        <w:t>е</w:t>
      </w:r>
      <w:r w:rsidR="00F623EC" w:rsidRPr="00AE6121">
        <w:rPr>
          <w:lang w:eastAsia="en-US"/>
        </w:rPr>
        <w:t xml:space="preserve"> </w:t>
      </w:r>
      <w:r w:rsidR="00CE19E9" w:rsidRPr="00AE6121">
        <w:rPr>
          <w:lang w:eastAsia="en-US"/>
        </w:rPr>
        <w:t>внутренним аудитом</w:t>
      </w:r>
      <w:r w:rsidR="00F623EC" w:rsidRPr="00AE6121">
        <w:rPr>
          <w:lang w:eastAsia="en-US"/>
        </w:rPr>
        <w:t xml:space="preserve"> за движением кредиторской и дебиторской задолженности</w:t>
      </w:r>
    </w:p>
    <w:p w:rsidR="009933CC" w:rsidRDefault="009933CC" w:rsidP="004C3860">
      <w:pPr>
        <w:keepNext/>
        <w:widowControl w:val="0"/>
        <w:ind w:firstLine="709"/>
        <w:rPr>
          <w:lang w:eastAsia="en-US"/>
        </w:rPr>
      </w:pP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Цель предварительного контроля заключается в предупреждении незаконных действий должностных лиц, незаконные и экономически нецелесообразные хозяйственные операции, ведущие к невыгодным хозяйственным договорам с поставщиками и подрядчиками и нерациональному использованию денежных средств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Текущий контроль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оперативный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осуществляется в процессе совершения различных хозяйственных операций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Заключительный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последующий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осуществляется после совершения хозяйственных операций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Последующий контроль осуществляется в форме ревизий и аудиторских проверок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При внутреннем аудите дебиторской задолженности </w:t>
      </w:r>
      <w:r w:rsidR="001F2CD5" w:rsidRPr="00AE6121">
        <w:rPr>
          <w:lang w:eastAsia="en-US"/>
        </w:rPr>
        <w:t xml:space="preserve">внутренний </w:t>
      </w:r>
      <w:r w:rsidRPr="00AE6121">
        <w:rPr>
          <w:lang w:eastAsia="en-US"/>
        </w:rPr>
        <w:t>аудитор должен учитывать, что в ее состав входит задолженность</w:t>
      </w:r>
      <w:r w:rsidR="00AE6121" w:rsidRPr="00AE6121">
        <w:rPr>
          <w:lang w:eastAsia="en-US"/>
        </w:rPr>
        <w:t>: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поставщиков и подрядчиков по выданным им авансам, учтенная по дебету счета 60, субсчет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Авансы выданные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покупателей и заказчиков по отгруженным им товарам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работам, услугам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учтенная по дебету счета 62</w:t>
      </w:r>
      <w:r w:rsidR="00AE6121" w:rsidRPr="00AE6121">
        <w:rPr>
          <w:lang w:eastAsia="en-US"/>
        </w:rPr>
        <w:t>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налоговой инспекции по излишне уплаченным налогам и сборам, учтенная по дебету счета 68</w:t>
      </w:r>
      <w:r w:rsidR="00AE6121" w:rsidRPr="00AE6121">
        <w:rPr>
          <w:lang w:eastAsia="en-US"/>
        </w:rPr>
        <w:t>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подотчетных лиц по выданным и не возвращенным в кассу фирмы подотчетным средствам, учтенная по дебету счета 71</w:t>
      </w:r>
      <w:r w:rsidR="00AE6121" w:rsidRPr="00AE6121">
        <w:rPr>
          <w:lang w:eastAsia="en-US"/>
        </w:rPr>
        <w:t>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работников организации по предоставленным им ссудам и займам, а также по возмещению материального ущерба, </w:t>
      </w:r>
      <w:r w:rsidR="00040676" w:rsidRPr="00AE6121">
        <w:rPr>
          <w:lang w:eastAsia="en-US"/>
        </w:rPr>
        <w:t xml:space="preserve">учтенная </w:t>
      </w:r>
      <w:r w:rsidRPr="00AE6121">
        <w:rPr>
          <w:lang w:eastAsia="en-US"/>
        </w:rPr>
        <w:t>по дебету счета 73</w:t>
      </w:r>
      <w:r w:rsidR="00AE6121" w:rsidRPr="00AE6121">
        <w:rPr>
          <w:lang w:eastAsia="en-US"/>
        </w:rPr>
        <w:t>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учредителей по вкладам в уставный капитал фирмы, учтенная по дебету счета 75</w:t>
      </w:r>
      <w:r w:rsidR="00AE6121" w:rsidRPr="00AE6121">
        <w:rPr>
          <w:lang w:eastAsia="en-US"/>
        </w:rPr>
        <w:t>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штрафам, пеням и неустойкам, признанным должником или по которым получены решения суда об их взыскании, учтенная по дебету счета 76</w:t>
      </w:r>
      <w:r w:rsidR="00AE6121" w:rsidRPr="00AE6121">
        <w:rPr>
          <w:lang w:eastAsia="en-US"/>
        </w:rPr>
        <w:t xml:space="preserve"> [</w:t>
      </w:r>
      <w:r w:rsidR="001F2CD5" w:rsidRPr="00AE6121">
        <w:rPr>
          <w:lang w:eastAsia="en-US"/>
        </w:rPr>
        <w:t>22</w:t>
      </w:r>
      <w:r w:rsidR="00AE6121" w:rsidRPr="00AE6121">
        <w:rPr>
          <w:lang w:eastAsia="en-US"/>
        </w:rPr>
        <w:t>].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Аудитор сопоставляет дебетовое сальдо по указанным счетам с данными бухгалтерского баланса</w:t>
      </w:r>
      <w:r w:rsidR="00AE6121">
        <w:rPr>
          <w:lang w:eastAsia="en-US"/>
        </w:rPr>
        <w:t xml:space="preserve"> (</w:t>
      </w:r>
      <w:r w:rsidR="005469C7" w:rsidRPr="00AE6121">
        <w:rPr>
          <w:lang w:eastAsia="en-US"/>
        </w:rPr>
        <w:t>Ф</w:t>
      </w:r>
      <w:r w:rsidRPr="00AE6121">
        <w:rPr>
          <w:lang w:eastAsia="en-US"/>
        </w:rPr>
        <w:t>орма № 1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указанными по стр</w:t>
      </w:r>
      <w:r w:rsidR="00AE6121">
        <w:rPr>
          <w:lang w:eastAsia="en-US"/>
        </w:rPr>
        <w:t>.2</w:t>
      </w:r>
      <w:r w:rsidRPr="00AE6121">
        <w:rPr>
          <w:lang w:eastAsia="en-US"/>
        </w:rPr>
        <w:t>30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Дебиторская задолженность, платежи по которой ожидаются более чем через 12 месяцев после отчетной даты</w:t>
      </w:r>
      <w:r w:rsidR="00AE6121">
        <w:rPr>
          <w:lang w:eastAsia="en-US"/>
        </w:rPr>
        <w:t xml:space="preserve">", 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.2</w:t>
      </w:r>
      <w:r w:rsidRPr="00AE6121">
        <w:rPr>
          <w:lang w:eastAsia="en-US"/>
        </w:rPr>
        <w:t>40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Дебиторская задолженность, платежи по которой ожидаются в течение 12 месяцев после отчетной даты</w:t>
      </w:r>
      <w:r w:rsidR="00AE6121">
        <w:rPr>
          <w:lang w:eastAsia="en-US"/>
        </w:rPr>
        <w:t>".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Кредиторская задолженность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формы № 1 отражается общая сумма кредиторской задолженности организации, не погашенная на отчетную дату, и указывается задолженность</w:t>
      </w:r>
      <w:r w:rsidR="00AE6121" w:rsidRPr="00AE6121">
        <w:rPr>
          <w:lang w:eastAsia="en-US"/>
        </w:rPr>
        <w:t>: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перед поставщиками и подрядчиками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21</w:t>
      </w:r>
      <w:r w:rsidR="00AE6121" w:rsidRPr="00AE6121">
        <w:rPr>
          <w:lang w:eastAsia="en-US"/>
        </w:rPr>
        <w:t>);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перед персоналом фирмы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22</w:t>
      </w:r>
      <w:r w:rsidR="00AE6121" w:rsidRPr="00AE6121">
        <w:rPr>
          <w:lang w:eastAsia="en-US"/>
        </w:rPr>
        <w:t>);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перед государственными внебюджетными фондами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23</w:t>
      </w:r>
      <w:r w:rsidR="00AE6121" w:rsidRPr="00AE6121">
        <w:rPr>
          <w:lang w:eastAsia="en-US"/>
        </w:rPr>
        <w:t>);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налогам и сборам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24</w:t>
      </w:r>
      <w:r w:rsidR="00AE6121" w:rsidRPr="00AE6121">
        <w:rPr>
          <w:lang w:eastAsia="en-US"/>
        </w:rPr>
        <w:t>);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перед прочими кредиторами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25</w:t>
      </w:r>
      <w:r w:rsidR="00AE6121" w:rsidRPr="00AE6121">
        <w:rPr>
          <w:lang w:eastAsia="en-US"/>
        </w:rPr>
        <w:t>).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При заполнении </w:t>
      </w:r>
      <w:r w:rsidR="005469C7" w:rsidRPr="00AE6121">
        <w:rPr>
          <w:lang w:eastAsia="en-US"/>
        </w:rPr>
        <w:t>Ф</w:t>
      </w:r>
      <w:r w:rsidRPr="00AE6121">
        <w:rPr>
          <w:lang w:eastAsia="en-US"/>
        </w:rPr>
        <w:t>ормы № 1 сальдо расчетов с поставщиками, покупателями и другими лицами следует показ</w:t>
      </w:r>
      <w:r w:rsidR="001F2CD5" w:rsidRPr="00AE6121">
        <w:rPr>
          <w:lang w:eastAsia="en-US"/>
        </w:rPr>
        <w:t>ывать</w:t>
      </w:r>
      <w:r w:rsidRPr="00AE6121">
        <w:rPr>
          <w:lang w:eastAsia="en-US"/>
        </w:rPr>
        <w:t xml:space="preserve"> в балансе развернуто, </w:t>
      </w:r>
      <w:r w:rsidR="00AE6121">
        <w:rPr>
          <w:lang w:eastAsia="en-US"/>
        </w:rPr>
        <w:t>т.е.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дебетовое сальдо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в активе баланса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.2</w:t>
      </w:r>
      <w:r w:rsidRPr="00AE6121">
        <w:rPr>
          <w:lang w:eastAsia="en-US"/>
        </w:rPr>
        <w:t>30 и 240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кредитовое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в пассиве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20 и 625</w:t>
      </w:r>
      <w:r w:rsidR="00AE6121" w:rsidRPr="00AE6121">
        <w:rPr>
          <w:lang w:eastAsia="en-US"/>
        </w:rPr>
        <w:t>).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Аудитор </w:t>
      </w:r>
      <w:r w:rsidR="00040676" w:rsidRPr="00AE6121">
        <w:rPr>
          <w:lang w:eastAsia="en-US"/>
        </w:rPr>
        <w:t>обязан</w:t>
      </w:r>
      <w:r w:rsidRPr="00AE6121">
        <w:rPr>
          <w:lang w:eastAsia="en-US"/>
        </w:rPr>
        <w:t xml:space="preserve"> сопоставить также данные о составе дебиторской и кредиторской задолженности, указанные в приложении к бухгалтерскому балансу</w:t>
      </w:r>
      <w:r w:rsidR="00AE6121">
        <w:rPr>
          <w:lang w:eastAsia="en-US"/>
        </w:rPr>
        <w:t xml:space="preserve"> (</w:t>
      </w:r>
      <w:r w:rsidR="005469C7" w:rsidRPr="00AE6121">
        <w:rPr>
          <w:lang w:eastAsia="en-US"/>
        </w:rPr>
        <w:t>Ф</w:t>
      </w:r>
      <w:r w:rsidRPr="00AE6121">
        <w:rPr>
          <w:lang w:eastAsia="en-US"/>
        </w:rPr>
        <w:t>орма № 5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 суммами на счетах 58, 60, субсчет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авансам выданным</w:t>
      </w:r>
      <w:r w:rsidR="00AE6121">
        <w:rPr>
          <w:lang w:eastAsia="en-US"/>
        </w:rPr>
        <w:t xml:space="preserve">", </w:t>
      </w:r>
      <w:r w:rsidRPr="00AE6121">
        <w:rPr>
          <w:lang w:eastAsia="en-US"/>
        </w:rPr>
        <w:t>62, 66-71, 73, 75, 76</w:t>
      </w:r>
      <w:r w:rsidR="00AE6121">
        <w:rPr>
          <w:lang w:eastAsia="en-US"/>
        </w:rPr>
        <w:t xml:space="preserve"> (</w:t>
      </w:r>
      <w:r w:rsidR="005469C7" w:rsidRPr="00AE6121">
        <w:rPr>
          <w:lang w:eastAsia="en-US"/>
        </w:rPr>
        <w:t>Приложение 10</w:t>
      </w:r>
      <w:r w:rsidR="00AE6121" w:rsidRPr="00AE6121">
        <w:rPr>
          <w:lang w:eastAsia="en-US"/>
        </w:rPr>
        <w:t>).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При проверке операций по выданным авансам </w:t>
      </w:r>
      <w:r w:rsidR="00040676" w:rsidRPr="00AE6121">
        <w:rPr>
          <w:lang w:eastAsia="en-US"/>
        </w:rPr>
        <w:t>выясняется</w:t>
      </w:r>
      <w:r w:rsidRPr="00AE6121">
        <w:rPr>
          <w:lang w:eastAsia="en-US"/>
        </w:rPr>
        <w:t>, открыт ли специальный отдельный субсчет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по авансам выданным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к счету 60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Если в проверяемом периоде были получены материальные ценности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выполнены работы, оказаны услуги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то аудитор должен проверить зачет выданного аванса</w:t>
      </w:r>
      <w:r w:rsidR="00AE6121" w:rsidRPr="00AE6121">
        <w:rPr>
          <w:lang w:eastAsia="en-US"/>
        </w:rPr>
        <w:t xml:space="preserve"> [</w:t>
      </w:r>
      <w:r w:rsidR="001F2CD5" w:rsidRPr="00AE6121">
        <w:rPr>
          <w:lang w:eastAsia="en-US"/>
        </w:rPr>
        <w:t>23</w:t>
      </w:r>
      <w:r w:rsidR="00AE6121" w:rsidRPr="00AE6121">
        <w:rPr>
          <w:lang w:eastAsia="en-US"/>
        </w:rPr>
        <w:t>].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Если в договоре указано, что товар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работы, услуги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оплачивается в рублях по курсу иностранной валюты на день перечисления денег покупателем, то аудитор в данной ситуации должен проверить правильность применения ПБУ 3/2006</w:t>
      </w:r>
      <w:r w:rsidR="00AE6121" w:rsidRPr="00AE6121">
        <w:rPr>
          <w:lang w:eastAsia="en-US"/>
        </w:rPr>
        <w:t>: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отражена ли задолженность контрагента на момент перехода к нему права собственности на отгруженные ценности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 курсу иностранной валюты, действующему на этот момент</w:t>
      </w:r>
      <w:r w:rsidR="00AE6121" w:rsidRPr="00AE6121">
        <w:rPr>
          <w:lang w:eastAsia="en-US"/>
        </w:rPr>
        <w:t>);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была ли увеличена или уменьшена дебиторская задолженность исходя из суммы денежных средств, фактически перечисленных покупателем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случае если курс валюты на дату оплаты материальных ценностей выше, чем на дату их отгрузки, аудитор должен проверить полноту исчисления положительной суммовой разницы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задолженность увеличивается и доначисляется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НДС</w:t>
      </w:r>
      <w:r w:rsidR="00AE6121" w:rsidRPr="00AE6121">
        <w:rPr>
          <w:lang w:eastAsia="en-US"/>
        </w:rPr>
        <w:t xml:space="preserve">); </w:t>
      </w:r>
      <w:r w:rsidRPr="00AE6121">
        <w:rPr>
          <w:lang w:eastAsia="en-US"/>
        </w:rPr>
        <w:t>если ниже, то возникает отрицательная суммовая разница и соответственно задолженность покупателя уменьшается, НДС сторнируется</w:t>
      </w:r>
      <w:r w:rsidR="00AE6121" w:rsidRPr="00AE6121">
        <w:rPr>
          <w:lang w:eastAsia="en-US"/>
        </w:rPr>
        <w:t xml:space="preserve"> [</w:t>
      </w:r>
      <w:r w:rsidR="001F2CD5" w:rsidRPr="00AE6121">
        <w:rPr>
          <w:lang w:eastAsia="en-US"/>
        </w:rPr>
        <w:t>22</w:t>
      </w:r>
      <w:r w:rsidR="00AE6121" w:rsidRPr="00AE6121">
        <w:rPr>
          <w:lang w:eastAsia="en-US"/>
        </w:rPr>
        <w:t>].</w:t>
      </w:r>
    </w:p>
    <w:p w:rsidR="00AE6121" w:rsidRDefault="0004067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6F021F" w:rsidRPr="00AE6121">
        <w:rPr>
          <w:lang w:eastAsia="en-US"/>
        </w:rPr>
        <w:t>использ</w:t>
      </w:r>
      <w:r w:rsidRPr="00AE6121">
        <w:rPr>
          <w:lang w:eastAsia="en-US"/>
        </w:rPr>
        <w:t>уют</w:t>
      </w:r>
      <w:r w:rsidR="006F021F" w:rsidRPr="00AE6121">
        <w:rPr>
          <w:lang w:eastAsia="en-US"/>
        </w:rPr>
        <w:t xml:space="preserve"> вексел</w:t>
      </w:r>
      <w:r w:rsidRPr="00AE6121">
        <w:rPr>
          <w:lang w:eastAsia="en-US"/>
        </w:rPr>
        <w:t>я</w:t>
      </w:r>
      <w:r w:rsidR="006F021F" w:rsidRPr="00AE6121">
        <w:rPr>
          <w:lang w:eastAsia="en-US"/>
        </w:rPr>
        <w:t xml:space="preserve"> в качестве оплаты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за свои услуги, поэтому</w:t>
      </w:r>
      <w:r w:rsidR="004F1BE8" w:rsidRPr="00AE6121">
        <w:rPr>
          <w:lang w:eastAsia="en-US"/>
        </w:rPr>
        <w:t xml:space="preserve"> внутренний</w:t>
      </w:r>
      <w:r w:rsidR="00AE6121" w:rsidRPr="00AE6121">
        <w:rPr>
          <w:lang w:eastAsia="en-US"/>
        </w:rPr>
        <w:t xml:space="preserve"> </w:t>
      </w:r>
      <w:r w:rsidR="006F021F" w:rsidRPr="00AE6121">
        <w:rPr>
          <w:lang w:eastAsia="en-US"/>
        </w:rPr>
        <w:t xml:space="preserve">аудитор </w:t>
      </w:r>
      <w:r w:rsidRPr="00AE6121">
        <w:rPr>
          <w:lang w:eastAsia="en-US"/>
        </w:rPr>
        <w:t>обязан</w:t>
      </w:r>
      <w:r w:rsidR="006F021F" w:rsidRPr="00AE6121">
        <w:rPr>
          <w:lang w:eastAsia="en-US"/>
        </w:rPr>
        <w:t xml:space="preserve"> обратить внимание на следующие моменты</w:t>
      </w:r>
      <w:r w:rsidR="00AE6121" w:rsidRPr="00AE6121">
        <w:rPr>
          <w:lang w:eastAsia="en-US"/>
        </w:rPr>
        <w:t>: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открыт ли для учета задолженности по выданным товарным векселям отдельный субсчет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Векселя полученные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к счету 62</w:t>
      </w:r>
      <w:r w:rsidR="00AE6121" w:rsidRPr="00AE6121">
        <w:rPr>
          <w:lang w:eastAsia="en-US"/>
        </w:rPr>
        <w:t>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правильно ли отражены хозяйственные операции в регистрах бухгалтерского учета</w:t>
      </w:r>
      <w:r w:rsidR="00AE6121" w:rsidRPr="00AE6121">
        <w:rPr>
          <w:lang w:eastAsia="en-US"/>
        </w:rPr>
        <w:t>;</w:t>
      </w:r>
    </w:p>
    <w:p w:rsidR="00AE6121" w:rsidRDefault="0004067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верно,</w:t>
      </w:r>
      <w:r w:rsidR="006F021F" w:rsidRPr="00AE6121">
        <w:rPr>
          <w:lang w:eastAsia="en-US"/>
        </w:rPr>
        <w:t xml:space="preserve"> ли отражена полученная разница в случае превышения номинальной стоимости товарного векселя, выдаваемого покупателем поставщику, сумм его задолженности</w:t>
      </w:r>
      <w:r w:rsidR="00AE6121" w:rsidRPr="00AE6121">
        <w:rPr>
          <w:lang w:eastAsia="en-US"/>
        </w:rPr>
        <w:t xml:space="preserve">; </w:t>
      </w:r>
      <w:r w:rsidR="006F021F" w:rsidRPr="00AE6121">
        <w:rPr>
          <w:lang w:eastAsia="en-US"/>
        </w:rPr>
        <w:t>эта разница должна быть отражена как процент, уплаченный за отсрочку платежа, на эту сумму увеличивается дебиторская задолженность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ходе аудита необходимо обратить внимание на задолженность, срок исковой давности по которой истек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три года с момента исполнения должником своих обязательств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В этом случае организация имеет право списать указанную задолженность, соответствующим образом оформив принятое решение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имеется приказ, подобран полный комплект документов о невозможности ее взыскания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Сумма списанной задолженности должна быть отражена в бухгалтерском учете в составе прочих расходов и учитываться на забалансовом счете 007 в течение пяти лет</w:t>
      </w:r>
      <w:r w:rsidR="00AE6121" w:rsidRPr="00AE6121">
        <w:rPr>
          <w:lang w:eastAsia="en-US"/>
        </w:rPr>
        <w:t xml:space="preserve"> [</w:t>
      </w:r>
      <w:r w:rsidR="00945C94" w:rsidRPr="00AE6121">
        <w:rPr>
          <w:lang w:eastAsia="en-US"/>
        </w:rPr>
        <w:t>22</w:t>
      </w:r>
      <w:r w:rsidR="00AE6121" w:rsidRPr="00AE6121">
        <w:rPr>
          <w:lang w:eastAsia="en-US"/>
        </w:rPr>
        <w:t>].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Согласно п</w:t>
      </w:r>
      <w:r w:rsidR="00AE6121">
        <w:rPr>
          <w:lang w:eastAsia="en-US"/>
        </w:rPr>
        <w:t>.1</w:t>
      </w:r>
      <w:r w:rsidRPr="00AE6121">
        <w:rPr>
          <w:lang w:eastAsia="en-US"/>
        </w:rPr>
        <w:t xml:space="preserve"> ст</w:t>
      </w:r>
      <w:r w:rsidR="00AE6121">
        <w:rPr>
          <w:lang w:eastAsia="en-US"/>
        </w:rPr>
        <w:t>.1</w:t>
      </w:r>
      <w:r w:rsidRPr="00AE6121">
        <w:rPr>
          <w:lang w:eastAsia="en-US"/>
        </w:rPr>
        <w:t>67 НК РФ</w:t>
      </w:r>
      <w:r w:rsidR="00AE6121" w:rsidRPr="00AE6121">
        <w:rPr>
          <w:lang w:eastAsia="en-US"/>
        </w:rPr>
        <w:t xml:space="preserve"> [</w:t>
      </w:r>
      <w:r w:rsidR="00945C94"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] </w:t>
      </w:r>
      <w:r w:rsidRPr="00AE6121">
        <w:rPr>
          <w:lang w:eastAsia="en-US"/>
        </w:rPr>
        <w:t>при определении выручки датой оплаты товаров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работ, услуг</w:t>
      </w:r>
      <w:r w:rsidR="00AE6121" w:rsidRPr="00AE6121">
        <w:rPr>
          <w:lang w:eastAsia="en-US"/>
        </w:rPr>
        <w:t xml:space="preserve">) - </w:t>
      </w:r>
      <w:r w:rsidRPr="00AE6121">
        <w:rPr>
          <w:lang w:eastAsia="en-US"/>
        </w:rPr>
        <w:t>датой начисления НДС признается наиболее ранняя из следующих дат</w:t>
      </w:r>
      <w:r w:rsidR="00AE6121" w:rsidRPr="00AE6121">
        <w:rPr>
          <w:lang w:eastAsia="en-US"/>
        </w:rPr>
        <w:t>: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день истечения указанного срока исковой давности</w:t>
      </w:r>
      <w:r w:rsidR="00AE6121" w:rsidRPr="00AE6121">
        <w:rPr>
          <w:lang w:eastAsia="en-US"/>
        </w:rPr>
        <w:t>;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день списания дебиторской задолженности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Следовательно,</w:t>
      </w:r>
      <w:r w:rsidR="004F1BE8" w:rsidRPr="00AE6121">
        <w:rPr>
          <w:lang w:eastAsia="en-US"/>
        </w:rPr>
        <w:t xml:space="preserve"> внутренний</w:t>
      </w:r>
      <w:r w:rsidRPr="00AE6121">
        <w:rPr>
          <w:lang w:eastAsia="en-US"/>
        </w:rPr>
        <w:t xml:space="preserve"> аудитор </w:t>
      </w:r>
      <w:r w:rsidR="00040676" w:rsidRPr="00AE6121">
        <w:rPr>
          <w:lang w:eastAsia="en-US"/>
        </w:rPr>
        <w:t>обязан</w:t>
      </w:r>
      <w:r w:rsidRPr="00AE6121">
        <w:rPr>
          <w:lang w:eastAsia="en-US"/>
        </w:rPr>
        <w:t xml:space="preserve"> проверить полноту исчисления НДС со списанной дебиторской задолженности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При проверке правильности формирования кредиторской задолженности перед поставщиками </w:t>
      </w:r>
      <w:r w:rsidR="004F1BE8" w:rsidRPr="00AE6121">
        <w:rPr>
          <w:lang w:eastAsia="en-US"/>
        </w:rPr>
        <w:t xml:space="preserve">внутренний </w:t>
      </w:r>
      <w:r w:rsidRPr="00AE6121">
        <w:rPr>
          <w:lang w:eastAsia="en-US"/>
        </w:rPr>
        <w:t xml:space="preserve">аудитор </w:t>
      </w:r>
      <w:r w:rsidR="00040676" w:rsidRPr="00AE6121">
        <w:rPr>
          <w:lang w:eastAsia="en-US"/>
        </w:rPr>
        <w:t xml:space="preserve">обязан </w:t>
      </w:r>
      <w:r w:rsidRPr="00AE6121">
        <w:rPr>
          <w:lang w:eastAsia="en-US"/>
        </w:rPr>
        <w:t>внимательно изучить комплект документов, на основании которых задолженность была сформирована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договоры поставки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оказания услуг, выполнения работ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накладные, счета-фактуры, акты выполненных работ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Отсутствие любого из указанных документов не является основанием для формирования кредиторской задолженности в регистрах бухгалтерского учета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случае списания кредиторской задолженности по истечении срока исковой давности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три года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аудитор должен проверить наличие приказа о списании задолженности и комплект документов, на основании которых было принято такое решение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этом необходимо подтвердить полноту включения списанных сумм в состав прочих доходов для целей бухгалтерского и внереализационных доходов для целей налогового учета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Сумма НДС по поставленным материальным ценностям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работам, услугам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не оплаченным поставщику, должна быть включена в состав прочих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внереализационных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расходов</w:t>
      </w:r>
      <w:r w:rsidR="00AE6121" w:rsidRPr="00AE6121">
        <w:rPr>
          <w:lang w:eastAsia="en-US"/>
        </w:rPr>
        <w:t xml:space="preserve"> [</w:t>
      </w:r>
      <w:r w:rsidR="00945C94" w:rsidRPr="00AE6121">
        <w:rPr>
          <w:lang w:eastAsia="en-US"/>
        </w:rPr>
        <w:t>31</w:t>
      </w:r>
      <w:r w:rsidR="00AE6121" w:rsidRPr="00AE6121">
        <w:rPr>
          <w:lang w:eastAsia="en-US"/>
        </w:rPr>
        <w:t>].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соответствии со ст</w:t>
      </w:r>
      <w:r w:rsidR="00AE6121">
        <w:rPr>
          <w:lang w:eastAsia="en-US"/>
        </w:rPr>
        <w:t>. 20</w:t>
      </w:r>
      <w:r w:rsidRPr="00AE6121">
        <w:rPr>
          <w:lang w:eastAsia="en-US"/>
        </w:rPr>
        <w:t>0 ГК РФ</w:t>
      </w:r>
      <w:r w:rsidR="00AE6121" w:rsidRPr="00AE6121">
        <w:rPr>
          <w:lang w:eastAsia="en-US"/>
        </w:rPr>
        <w:t xml:space="preserve"> [</w:t>
      </w:r>
      <w:r w:rsidR="004F1BE8"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] </w:t>
      </w:r>
      <w:r w:rsidRPr="00AE6121">
        <w:rPr>
          <w:lang w:eastAsia="en-US"/>
        </w:rPr>
        <w:t>срок исковой давности начинает отсчитываться с той даты, не позже которой покупатель должен перечислить деньги по договору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Если дата в договоре не установлена, то срок исковой давности исчисляется с того момента, когда право собственности на товар перешло от продавца покупателю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Срок исковой давности может быть прерван и отсчитываться снова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Для этого поставщик должен обратиться в суд с иском к организации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этом случае срок исковой давности прерывается в тот день, когда суд принял исковое заявление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Кроме того, срок исковой давности прерывается, если организация признала за собой долг письменно, а также, если организация перечислила поставщику часть денежных средств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указанных случаях организация не имеет оснований для списания кредиторской задолженности</w:t>
      </w:r>
      <w:r w:rsidR="00AE6121" w:rsidRPr="00AE6121">
        <w:rPr>
          <w:lang w:eastAsia="en-US"/>
        </w:rPr>
        <w:t>.</w:t>
      </w:r>
    </w:p>
    <w:p w:rsidR="00AE6121" w:rsidRDefault="0004067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6F021F" w:rsidRPr="00AE6121">
        <w:rPr>
          <w:lang w:eastAsia="en-US"/>
        </w:rPr>
        <w:t xml:space="preserve">создает резерв по сомнительным долгам, </w:t>
      </w:r>
      <w:r w:rsidRPr="00AE6121">
        <w:rPr>
          <w:lang w:eastAsia="en-US"/>
        </w:rPr>
        <w:t xml:space="preserve">поэтому </w:t>
      </w:r>
      <w:r w:rsidR="004F1BE8" w:rsidRPr="00AE6121">
        <w:rPr>
          <w:lang w:eastAsia="en-US"/>
        </w:rPr>
        <w:t xml:space="preserve">внутренний </w:t>
      </w:r>
      <w:r w:rsidR="006F021F" w:rsidRPr="00AE6121">
        <w:rPr>
          <w:lang w:eastAsia="en-US"/>
        </w:rPr>
        <w:t>аудитор проверяет, как данный факт отражен в учетной политике и была ли проведена инвентаризация дебиторской задолженности</w:t>
      </w:r>
      <w:r w:rsidR="00AE6121" w:rsidRPr="00AE6121">
        <w:rPr>
          <w:lang w:eastAsia="en-US"/>
        </w:rPr>
        <w:t xml:space="preserve">. </w:t>
      </w:r>
      <w:r w:rsidR="00914BCF" w:rsidRPr="00AE6121">
        <w:rPr>
          <w:lang w:eastAsia="en-US"/>
        </w:rPr>
        <w:t>Внутренний аудитор должен</w:t>
      </w:r>
      <w:r w:rsidR="006F021F" w:rsidRPr="00AE6121">
        <w:rPr>
          <w:lang w:eastAsia="en-US"/>
        </w:rPr>
        <w:t xml:space="preserve"> выяснить, как была определена величина резерва на счете 63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соответствии с действующим законодательством величина резерва определяется отдельно по каждому сомнительному долгу в зависимости от финансового состояния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платежеспособности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должника и оценки вероятности погашения долга полностью или частично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Если до конца отчетного года, следующего за годом создания резерва по сомнительным долгам, этот резерв в какой-либо части не будет использован, то неизрасходованные суммы должны быть присоединены при составлении бухгалтерского баланса на конец отчетного года к финансовым результатам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В ходе аудита расчетов с подотчетными лицами </w:t>
      </w:r>
      <w:r w:rsidR="00914BCF" w:rsidRPr="00AE6121">
        <w:rPr>
          <w:lang w:eastAsia="en-US"/>
        </w:rPr>
        <w:t xml:space="preserve">внутренним аудитором </w:t>
      </w:r>
      <w:r w:rsidRPr="00AE6121">
        <w:rPr>
          <w:lang w:eastAsia="en-US"/>
        </w:rPr>
        <w:t>устан</w:t>
      </w:r>
      <w:r w:rsidR="00914BCF" w:rsidRPr="00AE6121">
        <w:rPr>
          <w:lang w:eastAsia="en-US"/>
        </w:rPr>
        <w:t>авливается</w:t>
      </w:r>
      <w:r w:rsidRPr="00AE6121">
        <w:rPr>
          <w:lang w:eastAsia="en-US"/>
        </w:rPr>
        <w:t>, что все расчеты осуществляются со счета 71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Выданные под отчет суммы дебетуются в корреспонденции со счетами учета денежных средств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На израсходованные подотчетными лицами суммы счет кредитуется в корреспонденции со счетами, на которых учитываются затраты и приобретенные ценности, или другими счетами в зависимости от характера произведенных расходов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В целях обеспечения внутреннего контроля над сохранностью денежных средств в </w:t>
      </w:r>
      <w:r w:rsidR="00914BCF"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="00914BCF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изда</w:t>
      </w:r>
      <w:r w:rsidR="00914BCF" w:rsidRPr="00AE6121">
        <w:rPr>
          <w:lang w:eastAsia="en-US"/>
        </w:rPr>
        <w:t>ется</w:t>
      </w:r>
      <w:r w:rsidRPr="00AE6121">
        <w:rPr>
          <w:lang w:eastAsia="en-US"/>
        </w:rPr>
        <w:t xml:space="preserve"> приказ, устанавливающий перечень лиц, которые имеют право получать денежные средства, размеры и срок, на который выдаются денежные средства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Не возвращенные работниками в установленные сроки подотчетные суммы отражаются по кредиту счета 71 и дебету счета 94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дальнейшем эти суммы списываются со счета 94 в дебет счета 70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если они могут быть удержаны из оплаты труда работника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или 73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если они не могут быть удержаны из оплаты труда работника</w:t>
      </w:r>
      <w:r w:rsidR="00AE6121" w:rsidRPr="00AE6121">
        <w:rPr>
          <w:lang w:eastAsia="en-US"/>
        </w:rPr>
        <w:t>) [</w:t>
      </w:r>
      <w:r w:rsidR="00945C94" w:rsidRPr="00AE6121">
        <w:rPr>
          <w:lang w:eastAsia="en-US"/>
        </w:rPr>
        <w:t>36</w:t>
      </w:r>
      <w:r w:rsidR="00AE6121" w:rsidRPr="00AE6121">
        <w:rPr>
          <w:lang w:eastAsia="en-US"/>
        </w:rPr>
        <w:t>].</w:t>
      </w:r>
    </w:p>
    <w:p w:rsidR="00AE6121" w:rsidRDefault="00E6173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Внутренн</w:t>
      </w:r>
      <w:r w:rsidR="00914BCF" w:rsidRPr="00AE6121">
        <w:rPr>
          <w:lang w:eastAsia="en-US"/>
        </w:rPr>
        <w:t>ий</w:t>
      </w:r>
      <w:r w:rsidRPr="00AE6121">
        <w:rPr>
          <w:lang w:eastAsia="en-US"/>
        </w:rPr>
        <w:t xml:space="preserve"> а</w:t>
      </w:r>
      <w:r w:rsidR="006F021F" w:rsidRPr="00AE6121">
        <w:rPr>
          <w:lang w:eastAsia="en-US"/>
        </w:rPr>
        <w:t>удитор провер</w:t>
      </w:r>
      <w:r w:rsidR="00914BCF" w:rsidRPr="00AE6121">
        <w:rPr>
          <w:lang w:eastAsia="en-US"/>
        </w:rPr>
        <w:t>яет</w:t>
      </w:r>
      <w:r w:rsidR="006F021F" w:rsidRPr="00AE6121">
        <w:rPr>
          <w:lang w:eastAsia="en-US"/>
        </w:rPr>
        <w:t>, ведется ли аналитический учет по счету 71 по каждой сумме, выданной под отчет</w:t>
      </w:r>
      <w:r w:rsidR="00AE6121" w:rsidRPr="00AE6121">
        <w:rPr>
          <w:lang w:eastAsia="en-US"/>
        </w:rPr>
        <w:t xml:space="preserve">. </w:t>
      </w:r>
      <w:r w:rsidR="006F021F" w:rsidRPr="00AE6121">
        <w:rPr>
          <w:lang w:eastAsia="en-US"/>
        </w:rPr>
        <w:t>Лица, получившие наличные деньги под отчет, обязаны не позднее трех рабочих дней по истечении срока, на который они выданы, или со дня возвращения из командировки предъявить в бухгалтерию организации отчет об израсходованных суммах и произвести окончательный расчет по ним</w:t>
      </w:r>
      <w:r w:rsidR="00AE6121" w:rsidRPr="00AE6121">
        <w:rPr>
          <w:lang w:eastAsia="en-US"/>
        </w:rPr>
        <w:t>.</w:t>
      </w:r>
    </w:p>
    <w:p w:rsidR="00AE6121" w:rsidRDefault="00E6173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</w:t>
      </w:r>
      <w:r w:rsidR="006F021F" w:rsidRPr="00AE6121">
        <w:rPr>
          <w:lang w:eastAsia="en-US"/>
        </w:rPr>
        <w:t>удитором сопоставл</w:t>
      </w:r>
      <w:r w:rsidR="00914BCF" w:rsidRPr="00AE6121">
        <w:rPr>
          <w:lang w:eastAsia="en-US"/>
        </w:rPr>
        <w:t xml:space="preserve">яются </w:t>
      </w:r>
      <w:r w:rsidR="006F021F" w:rsidRPr="00AE6121">
        <w:rPr>
          <w:lang w:eastAsia="en-US"/>
        </w:rPr>
        <w:t>суммы, указанные в авансовых отчетах, с данными первичных документов, подтверждающих указанные расходы</w:t>
      </w:r>
      <w:r w:rsidR="00AE6121" w:rsidRPr="00AE6121">
        <w:rPr>
          <w:lang w:eastAsia="en-US"/>
        </w:rPr>
        <w:t xml:space="preserve">. </w:t>
      </w:r>
      <w:r w:rsidR="006F021F" w:rsidRPr="00AE6121">
        <w:rPr>
          <w:lang w:eastAsia="en-US"/>
        </w:rPr>
        <w:t>Дата авансового отчета не должна быть ранее, чем дата приложенных документов, подтверждающих расходы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Отсутствие документов, подтверждающих расходы подотчетных лиц, являются основанием для налоговых органов доначислить НДС и налог на прибыль</w:t>
      </w:r>
      <w:r w:rsidR="00AE6121" w:rsidRPr="00AE6121">
        <w:rPr>
          <w:lang w:eastAsia="en-US"/>
        </w:rPr>
        <w:t xml:space="preserve"> [</w:t>
      </w:r>
      <w:r w:rsidR="00945C94" w:rsidRPr="00AE6121">
        <w:rPr>
          <w:lang w:eastAsia="en-US"/>
        </w:rPr>
        <w:t>24</w:t>
      </w:r>
      <w:r w:rsidR="00AE6121" w:rsidRPr="00AE6121">
        <w:rPr>
          <w:lang w:eastAsia="en-US"/>
        </w:rPr>
        <w:t>].</w:t>
      </w:r>
    </w:p>
    <w:p w:rsidR="00AE6121" w:rsidRDefault="00E6173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В Таблице </w:t>
      </w:r>
      <w:r w:rsidR="00DC2FFB" w:rsidRPr="00AE6121">
        <w:rPr>
          <w:lang w:eastAsia="en-US"/>
        </w:rPr>
        <w:t>7</w:t>
      </w:r>
      <w:r w:rsidRPr="00AE6121">
        <w:rPr>
          <w:lang w:eastAsia="en-US"/>
        </w:rPr>
        <w:t xml:space="preserve"> приведен перечень первичных документов, которые внутренний аудитор должен проанализировать для признания указанных расходов правомерными</w:t>
      </w:r>
      <w:r w:rsidR="00AE6121" w:rsidRPr="00AE6121">
        <w:rPr>
          <w:lang w:eastAsia="en-US"/>
        </w:rPr>
        <w:t>.</w:t>
      </w:r>
    </w:p>
    <w:p w:rsidR="006F021F" w:rsidRPr="00AE6121" w:rsidRDefault="009933CC" w:rsidP="004C3860">
      <w:pPr>
        <w:keepNext/>
        <w:widowControl w:val="0"/>
        <w:ind w:left="567" w:firstLine="142"/>
        <w:rPr>
          <w:lang w:eastAsia="en-US"/>
        </w:rPr>
      </w:pPr>
      <w:r>
        <w:rPr>
          <w:lang w:eastAsia="en-US"/>
        </w:rPr>
        <w:br w:type="page"/>
      </w:r>
      <w:r w:rsidR="006F021F" w:rsidRPr="00AE6121">
        <w:rPr>
          <w:lang w:eastAsia="en-US"/>
        </w:rPr>
        <w:t xml:space="preserve">Таблица </w:t>
      </w:r>
      <w:r w:rsidR="00DC2FFB" w:rsidRPr="00AE6121">
        <w:rPr>
          <w:lang w:eastAsia="en-US"/>
        </w:rPr>
        <w:t>7</w:t>
      </w:r>
      <w:r>
        <w:rPr>
          <w:lang w:eastAsia="en-US"/>
        </w:rPr>
        <w:t xml:space="preserve">. </w:t>
      </w:r>
      <w:r w:rsidR="006F021F" w:rsidRPr="00AE6121">
        <w:rPr>
          <w:lang w:eastAsia="en-US"/>
        </w:rPr>
        <w:t>Перечень первичных документов для признания расходов подотчетным лицом правомерными</w:t>
      </w:r>
    </w:p>
    <w:tbl>
      <w:tblPr>
        <w:tblStyle w:val="16"/>
        <w:tblW w:w="0" w:type="auto"/>
        <w:tblLook w:val="01E0" w:firstRow="1" w:lastRow="1" w:firstColumn="1" w:lastColumn="1" w:noHBand="0" w:noVBand="0"/>
      </w:tblPr>
      <w:tblGrid>
        <w:gridCol w:w="2941"/>
        <w:gridCol w:w="4604"/>
      </w:tblGrid>
      <w:tr w:rsidR="006F021F" w:rsidRPr="00AE6121">
        <w:tc>
          <w:tcPr>
            <w:tcW w:w="2941" w:type="dxa"/>
          </w:tcPr>
          <w:p w:rsidR="006F021F" w:rsidRPr="00AE6121" w:rsidRDefault="006F021F" w:rsidP="004C3860">
            <w:pPr>
              <w:pStyle w:val="afff6"/>
              <w:keepNext/>
              <w:widowControl w:val="0"/>
            </w:pPr>
            <w:r w:rsidRPr="00AE6121">
              <w:t>Вид расходов</w:t>
            </w:r>
          </w:p>
        </w:tc>
        <w:tc>
          <w:tcPr>
            <w:tcW w:w="4604" w:type="dxa"/>
          </w:tcPr>
          <w:p w:rsidR="006F021F" w:rsidRPr="00AE6121" w:rsidRDefault="006F021F" w:rsidP="004C3860">
            <w:pPr>
              <w:pStyle w:val="afff6"/>
              <w:keepNext/>
              <w:widowControl w:val="0"/>
            </w:pPr>
            <w:r w:rsidRPr="00AE6121">
              <w:t>Наименование первичных документов</w:t>
            </w:r>
          </w:p>
        </w:tc>
      </w:tr>
      <w:tr w:rsidR="006F021F" w:rsidRPr="00AE6121">
        <w:tc>
          <w:tcPr>
            <w:tcW w:w="2941" w:type="dxa"/>
          </w:tcPr>
          <w:p w:rsidR="006F021F" w:rsidRPr="00AE6121" w:rsidRDefault="006F021F" w:rsidP="004C3860">
            <w:pPr>
              <w:pStyle w:val="afff6"/>
              <w:keepNext/>
              <w:widowControl w:val="0"/>
            </w:pPr>
            <w:r w:rsidRPr="00AE6121">
              <w:t>Хозяйственные расходы</w:t>
            </w:r>
          </w:p>
        </w:tc>
        <w:tc>
          <w:tcPr>
            <w:tcW w:w="4604" w:type="dxa"/>
          </w:tcPr>
          <w:p w:rsidR="006F021F" w:rsidRPr="00AE6121" w:rsidRDefault="006F021F" w:rsidP="004C3860">
            <w:pPr>
              <w:pStyle w:val="afff6"/>
              <w:keepNext/>
              <w:widowControl w:val="0"/>
            </w:pPr>
            <w:r w:rsidRPr="00AE6121">
              <w:t>Товарные и</w:t>
            </w:r>
            <w:r w:rsidR="00AE6121" w:rsidRPr="00AE6121">
              <w:t xml:space="preserve"> </w:t>
            </w:r>
            <w:r w:rsidRPr="00AE6121">
              <w:t>кассовые чеки, акты выполненных работ</w:t>
            </w:r>
            <w:r w:rsidR="00AE6121" w:rsidRPr="00AE6121">
              <w:t xml:space="preserve">, </w:t>
            </w:r>
            <w:r w:rsidRPr="00AE6121">
              <w:t>накладные счета-фактуры</w:t>
            </w:r>
          </w:p>
        </w:tc>
      </w:tr>
      <w:tr w:rsidR="006F021F" w:rsidRPr="00AE6121">
        <w:tc>
          <w:tcPr>
            <w:tcW w:w="2941" w:type="dxa"/>
          </w:tcPr>
          <w:p w:rsidR="006F021F" w:rsidRPr="00AE6121" w:rsidRDefault="006F021F" w:rsidP="004C3860">
            <w:pPr>
              <w:pStyle w:val="afff6"/>
              <w:keepNext/>
              <w:widowControl w:val="0"/>
            </w:pPr>
            <w:r w:rsidRPr="00AE6121">
              <w:t>Представительские расходы</w:t>
            </w:r>
          </w:p>
        </w:tc>
        <w:tc>
          <w:tcPr>
            <w:tcW w:w="4604" w:type="dxa"/>
          </w:tcPr>
          <w:p w:rsidR="006F021F" w:rsidRPr="00AE6121" w:rsidRDefault="006F021F" w:rsidP="004C3860">
            <w:pPr>
              <w:pStyle w:val="afff6"/>
              <w:keepNext/>
              <w:widowControl w:val="0"/>
            </w:pPr>
            <w:r w:rsidRPr="00AE6121">
              <w:t>Товарные и кассовые чеки, накладные, счета-фактуры, приказы о назначении лиц, ответственных за проведение мероприятий, программы встречи с представителями, сметы расходов, утвержденных руководителем, списки участников встречи с указанием результатов встречи</w:t>
            </w:r>
          </w:p>
        </w:tc>
      </w:tr>
      <w:tr w:rsidR="006F021F" w:rsidRPr="00AE6121">
        <w:tc>
          <w:tcPr>
            <w:tcW w:w="2941" w:type="dxa"/>
          </w:tcPr>
          <w:p w:rsidR="006F021F" w:rsidRPr="00AE6121" w:rsidRDefault="006F021F" w:rsidP="004C3860">
            <w:pPr>
              <w:pStyle w:val="afff6"/>
              <w:keepNext/>
              <w:widowControl w:val="0"/>
            </w:pPr>
            <w:r w:rsidRPr="00AE6121">
              <w:t xml:space="preserve">Командировочные расходы </w:t>
            </w:r>
          </w:p>
        </w:tc>
        <w:tc>
          <w:tcPr>
            <w:tcW w:w="4604" w:type="dxa"/>
          </w:tcPr>
          <w:p w:rsidR="006F021F" w:rsidRPr="00AE6121" w:rsidRDefault="006F021F" w:rsidP="004C3860">
            <w:pPr>
              <w:pStyle w:val="afff6"/>
              <w:keepNext/>
              <w:widowControl w:val="0"/>
            </w:pPr>
            <w:r w:rsidRPr="00AE6121">
              <w:t>Проездные документы, счета гостиниц, документы, подтверждающие оплату постельных принадлежностей, товарные и кассовые чеки, счета-фактуры</w:t>
            </w:r>
          </w:p>
        </w:tc>
      </w:tr>
    </w:tbl>
    <w:p w:rsidR="006F021F" w:rsidRPr="00AE6121" w:rsidRDefault="006F021F" w:rsidP="004C3860">
      <w:pPr>
        <w:keepNext/>
        <w:widowControl w:val="0"/>
        <w:ind w:firstLine="709"/>
        <w:rPr>
          <w:lang w:eastAsia="en-US"/>
        </w:rPr>
      </w:pPr>
    </w:p>
    <w:p w:rsidR="00AE6121" w:rsidRDefault="00DC2FF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ККТ применяется при всех наличных денежных расчетах с юридическими и физическими лицами, включая предоплату за оказание услуг, что и должен проконтролировать аудитор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принятии к учету авансового отчета подотчетного лица наличие чека ККТ, как оправдательного документа по расходу подотчетных денежных сумм обязательно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22</w:t>
      </w:r>
      <w:r w:rsidR="00AE6121" w:rsidRPr="00AE6121">
        <w:rPr>
          <w:lang w:eastAsia="en-US"/>
        </w:rPr>
        <w:t>].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Наиболее спорным моментом при проведении аудита подотчетных лиц является применение налогового вычета по НДС в части расходов на оплату проживания в гостинице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оплате за наличный расчет подотчетными лицами услуг гостиниц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относящихся к расходам на наем жилого помещения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 период служебной командировки, услуг по перевозке работника к месту служебной командировки и обратно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включая услуги по предоставлению в пользование в поездах постельными принадлежностями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основанием для вычета суммы налога, уплаченной по таким услугам, является бланк строгой отчетности с выделенной в нем отдельной строкой суммой налога, а при отсутствии его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счет-фактура и документы, подтверждающие фактическую уплату суммы налога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 том числе кассовые чеки с выделенной в них отдельной строкой суммой налога</w:t>
      </w:r>
      <w:r w:rsidR="00AE6121" w:rsidRPr="00AE6121">
        <w:rPr>
          <w:lang w:eastAsia="en-US"/>
        </w:rPr>
        <w:t>).</w:t>
      </w:r>
    </w:p>
    <w:p w:rsidR="00AE6121" w:rsidRDefault="00DC2FF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Поэтому</w:t>
      </w:r>
      <w:r w:rsidR="006F021F" w:rsidRPr="00AE6121">
        <w:rPr>
          <w:lang w:eastAsia="en-US"/>
        </w:rPr>
        <w:t xml:space="preserve">, для проверки таких расходов, </w:t>
      </w:r>
      <w:r w:rsidRPr="00AE6121">
        <w:rPr>
          <w:lang w:eastAsia="en-US"/>
        </w:rPr>
        <w:t xml:space="preserve">внутренний </w:t>
      </w:r>
      <w:r w:rsidR="006F021F" w:rsidRPr="00AE6121">
        <w:rPr>
          <w:lang w:eastAsia="en-US"/>
        </w:rPr>
        <w:t>аудитор</w:t>
      </w:r>
      <w:r w:rsidRPr="00AE6121">
        <w:rPr>
          <w:lang w:eastAsia="en-US"/>
        </w:rPr>
        <w:t xml:space="preserve">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6F021F" w:rsidRPr="00AE6121">
        <w:rPr>
          <w:lang w:eastAsia="en-US"/>
        </w:rPr>
        <w:t>соб</w:t>
      </w:r>
      <w:r w:rsidRPr="00AE6121">
        <w:rPr>
          <w:lang w:eastAsia="en-US"/>
        </w:rPr>
        <w:t>ирает</w:t>
      </w:r>
      <w:r w:rsidR="006F021F" w:rsidRPr="00AE6121">
        <w:rPr>
          <w:lang w:eastAsia="en-US"/>
        </w:rPr>
        <w:t xml:space="preserve"> необходимый комплект документов, подтверждающих командировочные расходы</w:t>
      </w:r>
      <w:r w:rsidR="00AE6121" w:rsidRPr="00AE6121">
        <w:rPr>
          <w:lang w:eastAsia="en-US"/>
        </w:rPr>
        <w:t>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При осуществлении </w:t>
      </w:r>
      <w:r w:rsidR="00CE19E9" w:rsidRPr="00AE6121">
        <w:rPr>
          <w:lang w:eastAsia="en-US"/>
        </w:rPr>
        <w:t>внутреннего аудита</w:t>
      </w:r>
      <w:r w:rsidRPr="00AE6121">
        <w:rPr>
          <w:lang w:eastAsia="en-US"/>
        </w:rPr>
        <w:t xml:space="preserve"> </w:t>
      </w:r>
      <w:r w:rsidR="00DC2FFB"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="00DC2FFB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использ</w:t>
      </w:r>
      <w:r w:rsidR="00DC2FFB" w:rsidRPr="00AE6121">
        <w:rPr>
          <w:lang w:eastAsia="en-US"/>
        </w:rPr>
        <w:t>уются</w:t>
      </w:r>
      <w:r w:rsidRPr="00AE6121">
        <w:rPr>
          <w:lang w:eastAsia="en-US"/>
        </w:rPr>
        <w:t xml:space="preserve"> различные контрольно-ревизионные процедуры</w:t>
      </w:r>
      <w:r w:rsidR="00AE6121" w:rsidRPr="00AE6121">
        <w:rPr>
          <w:lang w:eastAsia="en-US"/>
        </w:rPr>
        <w:t xml:space="preserve"> [</w:t>
      </w:r>
      <w:r w:rsidR="00945C94" w:rsidRPr="00AE6121">
        <w:rPr>
          <w:lang w:eastAsia="en-US"/>
        </w:rPr>
        <w:t>26</w:t>
      </w:r>
      <w:r w:rsidR="00AE6121" w:rsidRPr="00AE6121">
        <w:rPr>
          <w:lang w:eastAsia="en-US"/>
        </w:rPr>
        <w:t>].</w:t>
      </w:r>
    </w:p>
    <w:p w:rsidR="00AE6121" w:rsidRDefault="006F021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Одним из наиболее существенных методов внутреннего контроля денежных средств предприятия является инвентаризация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соответствии с п</w:t>
      </w:r>
      <w:r w:rsidR="00AE6121">
        <w:rPr>
          <w:lang w:eastAsia="en-US"/>
        </w:rPr>
        <w:t>.1</w:t>
      </w:r>
      <w:r w:rsidRPr="00AE6121">
        <w:rPr>
          <w:lang w:eastAsia="en-US"/>
        </w:rPr>
        <w:t xml:space="preserve"> ст</w:t>
      </w:r>
      <w:r w:rsidR="00AE6121">
        <w:rPr>
          <w:lang w:eastAsia="en-US"/>
        </w:rPr>
        <w:t>.1</w:t>
      </w:r>
      <w:r w:rsidRPr="00AE6121">
        <w:rPr>
          <w:lang w:eastAsia="en-US"/>
        </w:rPr>
        <w:t>2 Федерального закона № 129-ФЗ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О бухгалтерском учете</w:t>
      </w:r>
      <w:r w:rsidR="00AE6121">
        <w:rPr>
          <w:lang w:eastAsia="en-US"/>
        </w:rPr>
        <w:t xml:space="preserve">" </w:t>
      </w:r>
      <w:r w:rsidR="00AE6121" w:rsidRPr="00AE6121">
        <w:rPr>
          <w:lang w:eastAsia="en-US"/>
        </w:rPr>
        <w:t>[</w:t>
      </w:r>
      <w:r w:rsidR="00945C94" w:rsidRPr="00AE6121">
        <w:rPr>
          <w:lang w:eastAsia="en-US"/>
        </w:rPr>
        <w:t>3</w:t>
      </w:r>
      <w:r w:rsidR="00AE6121">
        <w:rPr>
          <w:lang w:eastAsia="en-US"/>
        </w:rPr>
        <w:t>],</w:t>
      </w:r>
      <w:r w:rsidRPr="00AE6121">
        <w:rPr>
          <w:lang w:eastAsia="en-US"/>
        </w:rPr>
        <w:t xml:space="preserve"> прежде чем, составлять годовую бухгалтерскую отчетность, в целях обеспечения ее достоверности организации обязаны провести инвентаризацию имущества и обязательств</w:t>
      </w:r>
      <w:r w:rsidR="00AE6121" w:rsidRPr="00AE6121">
        <w:rPr>
          <w:lang w:eastAsia="en-US"/>
        </w:rPr>
        <w:t xml:space="preserve"> [</w:t>
      </w:r>
      <w:r w:rsidR="00945C94" w:rsidRPr="00AE6121">
        <w:rPr>
          <w:lang w:eastAsia="en-US"/>
        </w:rPr>
        <w:t>28</w:t>
      </w:r>
      <w:r w:rsidR="00AE6121" w:rsidRPr="00AE6121">
        <w:rPr>
          <w:lang w:eastAsia="en-US"/>
        </w:rPr>
        <w:t>].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Инвентаризация задолженности заключается в проверке обоснованности сумм, числящихся на счетах бухгалтерского учета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инвентаризации задолженности проверке подлежит следующее</w:t>
      </w:r>
      <w:r w:rsidR="00AE6121" w:rsidRPr="00AE6121">
        <w:rPr>
          <w:lang w:eastAsia="en-US"/>
        </w:rPr>
        <w:t>: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Правильность расчетов с банками, финансовыми налоговыми органами</w:t>
      </w:r>
      <w:r w:rsidR="00AE6121" w:rsidRPr="00AE6121">
        <w:rPr>
          <w:lang w:eastAsia="en-US"/>
        </w:rPr>
        <w:t>.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Правильность и обоснованность сумм, числящихся по недостачам и хищениям</w:t>
      </w:r>
      <w:r w:rsidR="00AE6121" w:rsidRPr="00AE6121">
        <w:rPr>
          <w:lang w:eastAsia="en-US"/>
        </w:rPr>
        <w:t>.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3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Правильность и обоснованность сумм дебиторской и кредиторской задолженности перед контрагентами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Инвентаризация дебиторской и кредиторской задолженности проводится путем сравнения остатков с данными контрагентов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Обоснованность предполагает наличие документов, подтверждающих возникновение задолженности,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договоров с контрагентами, в том числе договоров страхования, перестрахования, агентских договоров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платежных документов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соглашений о зачете взаимных требований и др</w:t>
      </w:r>
      <w:r w:rsidR="00AE6121" w:rsidRPr="00AE6121">
        <w:rPr>
          <w:lang w:eastAsia="en-US"/>
        </w:rPr>
        <w:t>. [</w:t>
      </w:r>
      <w:r w:rsidR="00945C94" w:rsidRPr="00AE6121">
        <w:rPr>
          <w:lang w:eastAsia="en-US"/>
        </w:rPr>
        <w:t>13</w:t>
      </w:r>
      <w:r w:rsidR="00AE6121" w:rsidRPr="00AE6121">
        <w:rPr>
          <w:lang w:eastAsia="en-US"/>
        </w:rPr>
        <w:t>].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подтверждения наиболее крупной задолженности контрагенту направляется акт сверки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На основании акта устанавливаются сумма и дата возникновения задолженности, наличие просроченной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Акт сверки подписывается двумя сторонами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дебитором и кредитором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и данные по нему сопоставляются с учетными данными</w:t>
      </w:r>
      <w:r w:rsidR="00AE6121" w:rsidRPr="00AE6121">
        <w:rPr>
          <w:lang w:eastAsia="en-US"/>
        </w:rPr>
        <w:t xml:space="preserve"> [</w:t>
      </w:r>
      <w:r w:rsidR="00462C78" w:rsidRPr="00AE6121">
        <w:rPr>
          <w:lang w:eastAsia="en-US"/>
        </w:rPr>
        <w:t>2</w:t>
      </w:r>
      <w:r w:rsidR="00945C94" w:rsidRPr="00AE6121">
        <w:rPr>
          <w:lang w:eastAsia="en-US"/>
        </w:rPr>
        <w:t>8</w:t>
      </w:r>
      <w:r w:rsidR="00AE6121" w:rsidRPr="00AE6121">
        <w:rPr>
          <w:lang w:eastAsia="en-US"/>
        </w:rPr>
        <w:t>].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Инвентаризация расчетов </w:t>
      </w:r>
      <w:r w:rsidR="00DC2FFB"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="00DC2FFB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проводится в соответствии с Методическими указаниями по инвентаризации имущества и финансовых обязательств</w:t>
      </w:r>
      <w:r w:rsidR="00DC2FFB" w:rsidRPr="00AE6121">
        <w:rPr>
          <w:lang w:eastAsia="en-US"/>
        </w:rPr>
        <w:t xml:space="preserve"> № 49 </w:t>
      </w:r>
      <w:r w:rsidRPr="00AE6121">
        <w:rPr>
          <w:lang w:eastAsia="en-US"/>
        </w:rPr>
        <w:t>от 13</w:t>
      </w:r>
      <w:r w:rsidR="00AE6121">
        <w:rPr>
          <w:lang w:eastAsia="en-US"/>
        </w:rPr>
        <w:t>.0</w:t>
      </w:r>
      <w:r w:rsidRPr="00AE6121">
        <w:rPr>
          <w:lang w:eastAsia="en-US"/>
        </w:rPr>
        <w:t>6</w:t>
      </w:r>
      <w:r w:rsidR="00AE6121">
        <w:rPr>
          <w:lang w:eastAsia="en-US"/>
        </w:rPr>
        <w:t>.9</w:t>
      </w:r>
      <w:r w:rsidRPr="00AE6121">
        <w:rPr>
          <w:lang w:eastAsia="en-US"/>
        </w:rPr>
        <w:t>5г</w:t>
      </w:r>
      <w:r w:rsidR="00AE6121" w:rsidRPr="00AE6121">
        <w:rPr>
          <w:lang w:eastAsia="en-US"/>
        </w:rPr>
        <w:t>.</w:t>
      </w:r>
    </w:p>
    <w:p w:rsidR="00AE6121" w:rsidRDefault="00A24B5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соответствии</w:t>
      </w:r>
      <w:r w:rsidR="00650EB0" w:rsidRPr="00AE6121">
        <w:rPr>
          <w:lang w:eastAsia="en-US"/>
        </w:rPr>
        <w:t xml:space="preserve"> п</w:t>
      </w:r>
      <w:r w:rsidR="00AE6121">
        <w:rPr>
          <w:lang w:eastAsia="en-US"/>
        </w:rPr>
        <w:t>.3.4</w:t>
      </w:r>
      <w:r w:rsidR="00650EB0" w:rsidRPr="00AE6121">
        <w:rPr>
          <w:lang w:eastAsia="en-US"/>
        </w:rPr>
        <w:t>4 Методических указаний по инвентаризации, при инвентаризации проверяются расчеты с</w:t>
      </w:r>
      <w:r w:rsidR="00AE6121" w:rsidRPr="00AE6121">
        <w:rPr>
          <w:lang w:eastAsia="en-US"/>
        </w:rPr>
        <w:t>: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покупателями и поставщиками</w:t>
      </w:r>
      <w:r w:rsidR="00AE6121" w:rsidRPr="00AE6121">
        <w:rPr>
          <w:lang w:eastAsia="en-US"/>
        </w:rPr>
        <w:t>;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бюджетом по налогам и сборам и с внебюджетными фондами по взносам</w:t>
      </w:r>
      <w:r w:rsidR="00AE6121" w:rsidRPr="00AE6121">
        <w:rPr>
          <w:lang w:eastAsia="en-US"/>
        </w:rPr>
        <w:t>;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работниками, в том числе с подотчетными лицами</w:t>
      </w:r>
      <w:r w:rsidR="00AE6121" w:rsidRPr="00AE6121">
        <w:rPr>
          <w:lang w:eastAsia="en-US"/>
        </w:rPr>
        <w:t>.</w:t>
      </w:r>
    </w:p>
    <w:p w:rsidR="00AE6121" w:rsidRDefault="00C36643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подтверждения сальдо расчетов с покупателями и поставщиками бухгалтерии необходимо организовать работу по проведению сверок расчетов</w:t>
      </w:r>
      <w:r w:rsidR="00AE6121" w:rsidRPr="00AE6121">
        <w:rPr>
          <w:lang w:eastAsia="en-US"/>
        </w:rPr>
        <w:t xml:space="preserve">. </w:t>
      </w:r>
      <w:r w:rsidR="00A24B5F" w:rsidRPr="00AE6121">
        <w:rPr>
          <w:lang w:eastAsia="en-US"/>
        </w:rPr>
        <w:t>Внутренний аудитор ООО</w:t>
      </w:r>
      <w:r w:rsidR="00AE6121">
        <w:rPr>
          <w:lang w:eastAsia="en-US"/>
        </w:rPr>
        <w:t xml:space="preserve"> "</w:t>
      </w:r>
      <w:r w:rsidR="00A24B5F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A24B5F" w:rsidRPr="00AE6121">
        <w:rPr>
          <w:lang w:eastAsia="en-US"/>
        </w:rPr>
        <w:t xml:space="preserve">проверяет наличие </w:t>
      </w:r>
      <w:r w:rsidRPr="00AE6121">
        <w:rPr>
          <w:lang w:eastAsia="en-US"/>
        </w:rPr>
        <w:t>акт</w:t>
      </w:r>
      <w:r w:rsidR="00A24B5F" w:rsidRPr="00AE6121">
        <w:rPr>
          <w:lang w:eastAsia="en-US"/>
        </w:rPr>
        <w:t>ов</w:t>
      </w:r>
      <w:r w:rsidRPr="00AE6121">
        <w:rPr>
          <w:lang w:eastAsia="en-US"/>
        </w:rPr>
        <w:t xml:space="preserve"> сверки расчетов с контрагентами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Акты сверки расчетов необходимы для подтверждения реальности существующей задолженности и сверки ее суммы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ходе проверки расчетов с контрагентами оформляется справка о дебиторской и кредиторской задолженности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приложение к форме № ИНВ-17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В справке отражают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реквизиты каждого дебитора или кредитора организации, причину и дату возникновения задолженности, сумму задолженности</w:t>
      </w:r>
      <w:r w:rsidR="00AE6121" w:rsidRPr="00AE6121">
        <w:rPr>
          <w:lang w:eastAsia="en-US"/>
        </w:rPr>
        <w:t xml:space="preserve"> [</w:t>
      </w:r>
      <w:r w:rsidR="00D623A6" w:rsidRPr="00AE6121">
        <w:rPr>
          <w:lang w:eastAsia="en-US"/>
        </w:rPr>
        <w:t>21</w:t>
      </w:r>
      <w:r w:rsidR="00AE6121" w:rsidRPr="00AE6121">
        <w:rPr>
          <w:lang w:eastAsia="en-US"/>
        </w:rPr>
        <w:t xml:space="preserve">]. </w:t>
      </w:r>
      <w:r w:rsidR="005469C7" w:rsidRPr="00AE6121">
        <w:rPr>
          <w:lang w:eastAsia="en-US"/>
        </w:rPr>
        <w:t>Формы сверки дебиторской и кредиторской задолженности представлены в Приложении 11</w:t>
      </w:r>
      <w:r w:rsidR="00AE6121" w:rsidRPr="00AE6121">
        <w:rPr>
          <w:lang w:eastAsia="en-US"/>
        </w:rPr>
        <w:t>.</w:t>
      </w:r>
    </w:p>
    <w:p w:rsidR="00AE6121" w:rsidRDefault="00650E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Инвентаризационная комиссия путем документальной проверки </w:t>
      </w:r>
      <w:r w:rsidR="00A24B5F" w:rsidRPr="00AE6121">
        <w:rPr>
          <w:lang w:eastAsia="en-US"/>
        </w:rPr>
        <w:t>устанавливает</w:t>
      </w:r>
      <w:r w:rsidRPr="00AE6121">
        <w:rPr>
          <w:lang w:eastAsia="en-US"/>
        </w:rPr>
        <w:t xml:space="preserve"> правильность и обоснованность числящихся на счетах бухгалтерского учета сумм дебиторской и кредиторской задолженности, сроки ее возникновения, а также выявить нереальные к взысканию долги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Их сумма искажает капитал и чистые активы организации, и влияет на расчет дивидендов</w:t>
      </w:r>
      <w:r w:rsidR="00AE6121" w:rsidRPr="00AE6121">
        <w:rPr>
          <w:lang w:eastAsia="en-US"/>
        </w:rPr>
        <w:t xml:space="preserve">. </w:t>
      </w:r>
      <w:r w:rsidR="00A24B5F" w:rsidRPr="00AE6121">
        <w:rPr>
          <w:lang w:eastAsia="en-US"/>
        </w:rPr>
        <w:t>С</w:t>
      </w:r>
      <w:r w:rsidR="00C36643" w:rsidRPr="00AE6121">
        <w:rPr>
          <w:lang w:eastAsia="en-US"/>
        </w:rPr>
        <w:t>пециализированная</w:t>
      </w:r>
      <w:r w:rsidR="00AE6121">
        <w:rPr>
          <w:lang w:eastAsia="en-US"/>
        </w:rPr>
        <w:t xml:space="preserve"> (</w:t>
      </w:r>
      <w:r w:rsidR="00C36643" w:rsidRPr="00AE6121">
        <w:rPr>
          <w:lang w:eastAsia="en-US"/>
        </w:rPr>
        <w:t>внутренняя</w:t>
      </w:r>
      <w:r w:rsidR="00AE6121" w:rsidRPr="00AE6121">
        <w:rPr>
          <w:lang w:eastAsia="en-US"/>
        </w:rPr>
        <w:t xml:space="preserve">) </w:t>
      </w:r>
      <w:r w:rsidR="00C36643" w:rsidRPr="00AE6121">
        <w:rPr>
          <w:lang w:eastAsia="en-US"/>
        </w:rPr>
        <w:t>бухгалтерская отчетность по учету взаиморасчетов позволяет выполнять анализ движения дебиторской и кредиторской задолженности организации за отчетный период, а также ее состояние на дату составления отчетов</w:t>
      </w:r>
      <w:r w:rsidR="00AE6121" w:rsidRPr="00AE6121">
        <w:rPr>
          <w:lang w:eastAsia="en-US"/>
        </w:rPr>
        <w:t>.</w:t>
      </w:r>
    </w:p>
    <w:p w:rsidR="009933CC" w:rsidRDefault="009933CC" w:rsidP="004C3860">
      <w:pPr>
        <w:keepNext/>
        <w:widowControl w:val="0"/>
        <w:ind w:firstLine="709"/>
        <w:rPr>
          <w:lang w:eastAsia="en-US"/>
        </w:rPr>
      </w:pPr>
      <w:bookmarkStart w:id="26" w:name="_Toc220646900"/>
      <w:bookmarkStart w:id="27" w:name="_Toc220647551"/>
    </w:p>
    <w:p w:rsidR="00AE6121" w:rsidRDefault="00AE6121" w:rsidP="004C3860">
      <w:pPr>
        <w:pStyle w:val="2"/>
        <w:widowControl w:val="0"/>
      </w:pPr>
      <w:bookmarkStart w:id="28" w:name="_Toc272442612"/>
      <w:r>
        <w:t xml:space="preserve">2.3 </w:t>
      </w:r>
      <w:r w:rsidR="005370B7" w:rsidRPr="00AE6121">
        <w:t>Аудит расчетов с дебиторами и кредиторами</w:t>
      </w:r>
      <w:bookmarkEnd w:id="26"/>
      <w:bookmarkEnd w:id="27"/>
      <w:bookmarkEnd w:id="28"/>
    </w:p>
    <w:p w:rsidR="009933CC" w:rsidRDefault="009933CC" w:rsidP="004C3860">
      <w:pPr>
        <w:keepNext/>
        <w:widowControl w:val="0"/>
        <w:ind w:firstLine="709"/>
        <w:rPr>
          <w:lang w:eastAsia="en-US"/>
        </w:rPr>
      </w:pP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система внутреннего контроля определена в первую очередь инвентаризацией, в том числе и расчетов с дебиторами и кредиторами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Порядок внутреннего контроля за финансово-хозяйственной деятельностью организации и деятельность внутреннего аудитора определена в Уставе Общества и должностной инструкцией внутреннего аудитора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Порядок проведения инвентаризации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устанавливается приказом руководителя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Приказ является письменным заданием на проведение инвентаризации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частности, в приказе указан</w:t>
      </w:r>
      <w:r w:rsidR="00AE6121" w:rsidRPr="00AE6121">
        <w:rPr>
          <w:lang w:eastAsia="en-US"/>
        </w:rPr>
        <w:t>: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Состав рабочей инвентаризационной комиссии</w:t>
      </w:r>
    </w:p>
    <w:p w:rsidR="009E670D" w:rsidRP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Перечень инвентаризируемого имущества и обязательств</w:t>
      </w:r>
    </w:p>
    <w:p w:rsidR="009E670D" w:rsidRP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Сроки проведения инвентаризации</w:t>
      </w:r>
    </w:p>
    <w:p w:rsidR="009E670D" w:rsidRP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Причины инвентаризации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Как указано в учетной политике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>" "</w:t>
      </w:r>
      <w:r w:rsidRPr="00AE6121">
        <w:rPr>
          <w:lang w:eastAsia="en-US"/>
        </w:rPr>
        <w:t>в целях обеспеченна достоверности данных бухгалтерского учета и отчетности производится инвентаризация</w:t>
      </w:r>
      <w:r w:rsidR="00AE6121" w:rsidRPr="00AE6121">
        <w:rPr>
          <w:lang w:eastAsia="en-US"/>
        </w:rPr>
        <w:t>: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дебиторской и кредиторской задолженности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не реже 1 раза в год</w:t>
      </w:r>
      <w:r w:rsidR="00AE6121">
        <w:rPr>
          <w:lang w:eastAsia="en-US"/>
        </w:rPr>
        <w:t>".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Инвентаризация дебиторской и кредиторской задолженности проводилась в четвертом квартале перед сдачей годового баланса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План и программа проведения внутреннего аудита кредиторской и дебиторской задолженности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расчётов с поставщиками и покупателями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построены с учётом результатов проверки системы внутреннего контроля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этом план аудита охватывает следующие основные направления проверки</w:t>
      </w:r>
      <w:r w:rsidR="00AE6121" w:rsidRPr="00AE6121">
        <w:rPr>
          <w:lang w:eastAsia="en-US"/>
        </w:rPr>
        <w:t>: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правовая оценка договоров с поставщиками и покупателями с позиций действующего законодательства</w:t>
      </w:r>
      <w:r w:rsidR="00AE6121" w:rsidRPr="00AE6121">
        <w:rPr>
          <w:lang w:eastAsia="en-US"/>
        </w:rPr>
        <w:t>;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организация первичного учёта операций по расчётам с поставщиками и покупателями</w:t>
      </w:r>
      <w:r w:rsidR="00AE6121" w:rsidRPr="00AE6121">
        <w:rPr>
          <w:lang w:eastAsia="en-US"/>
        </w:rPr>
        <w:t>;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организация бухгалтерского учёта операций по расчётам с поставщиками и покупателями</w:t>
      </w:r>
      <w:r w:rsidR="00AE6121" w:rsidRPr="00AE6121">
        <w:rPr>
          <w:lang w:eastAsia="en-US"/>
        </w:rPr>
        <w:t>;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организация налогового учёта операций по расчётам с покупателями и заказчиками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Содержание плана и программы проверки учёта расчётов с поставщиками и покупателями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 xml:space="preserve">приведены в Таблице 1 и 2 Приложения </w:t>
      </w:r>
      <w:r w:rsidR="00444CA2" w:rsidRPr="00AE6121">
        <w:rPr>
          <w:lang w:eastAsia="en-US"/>
        </w:rPr>
        <w:t>12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проведении аудита организации первичного учета по разделу учета дебиторской и кредиторской задолженности использованы следующие методы сбора аудиторских доказательств</w:t>
      </w:r>
      <w:r w:rsidR="00AE6121" w:rsidRPr="00AE6121">
        <w:rPr>
          <w:lang w:eastAsia="en-US"/>
        </w:rPr>
        <w:t>: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Проверка достоверности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полноты и точности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фактов списания товарно-материальных ценностей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Проводя эту процедуру, сверялись данные первичных приходных документов с договорами на поставку с тем или иным поставщиком или покупателем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Проверка соблюдения графика документооборота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Договоры проверялись на предмет соответствия требованиям Гражданского Кодекса РФ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часть 1, главы 9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18</w:t>
      </w:r>
      <w:r w:rsidR="00AE6121" w:rsidRPr="00AE6121">
        <w:rPr>
          <w:lang w:eastAsia="en-US"/>
        </w:rPr>
        <w:t>).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ходе проверки было установлено наличие договоров поставки по проведенным сделкам, проверена правильность их оформления, наличие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возникновения и причину образования просроченной задолженности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Далее выборочно проверялись расчетные операции с поставщиками по данным расчетно-платежных документов и учетных регистров по счету 60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поставщиками и подрядчиками</w:t>
      </w:r>
      <w:r w:rsidR="00AE6121">
        <w:rPr>
          <w:lang w:eastAsia="en-US"/>
        </w:rPr>
        <w:t xml:space="preserve">". </w:t>
      </w:r>
      <w:r w:rsidRPr="00AE6121">
        <w:rPr>
          <w:lang w:eastAsia="en-US"/>
        </w:rPr>
        <w:t>Остаток по счету 60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Расчеты с поставщиками и подрядчиками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сверялись с данными ости контрагентов и задолженности перед контрагентами числятся на счетах учета в реальных значениях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состав выборки включались поставщики, расчетные операции с которыми осуществляются систематически, и суммы расчетов с которыми существенны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процессе проверки выяснялась дата проведения и характер операций, правильность применения цен по поступившим ценностям, полнота их оприходования, обоснованность выделения НДС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Наиболее эффективным способом проведения данной процедуры является инвентаризация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Это одна из важнейших процедур аудита расчетов с поставщиками и покупателями, так как операции с дебиторской задолженностью и погашением ее наличными денежными средствами представляют возможность для мошенничества, растрат и искажений данных финансовой отчетности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ходе проведения процедуры проверки соответствия данных аналитического учета оборотам и остаткам по счетам синтетического учета проверялась полнота и достоверность отражения на счетах синтетического учета расчетов с поставщиками и покупателями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Проводилась сверка методом пересчета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определение достоверности сумм кредиторской и дебиторской задолженностей в части расчетов с покупателями и покупателями, отраженных в отчетности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>".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Инвентаризация расчетов с покупателями, поставщиками, подотчетными лицами, рабочими и служащими, депонентами и др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дебиторами и кредиторами, а также с банками по ссудам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заключается в выявлении по соответствующим документам остатков и проверки обоснованности сумм, числящихся на счетах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Внутренний аудитор и члены инвентаризационной комиссии устанавливают сроки возникновения задолженности по счетам дебиторов и кредиторов, ее реальность и лиц, виновных в пропуске исковой давности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Результаты инвентаризации расчетов оформляются актом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Анализ имеющихся на проверяемом предприятии материалов инвентаризации расчетов или проведение инвентаризации самим аудитором дает возможность сосредоточить внимание на более тщательной проверке расчетов, по которым установлены расхождения, неувязки, неясности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Однако при оценке соответствия правил ведения учёта и порядка отражения информации в бухгалтерской отчётности требованиям законодательства и нормативных документов были выявлены нарушения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ходе инвентаризации расчётов была выявлена дебиторская задолженность ОАО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СВГВХ</w:t>
      </w:r>
      <w:r w:rsidR="00AE6121">
        <w:rPr>
          <w:lang w:eastAsia="en-US"/>
        </w:rPr>
        <w:t xml:space="preserve">", </w:t>
      </w:r>
      <w:r w:rsidRPr="00AE6121">
        <w:rPr>
          <w:lang w:eastAsia="en-US"/>
        </w:rPr>
        <w:t>срок давности которой истёк в декабре 2006 г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А эта задолженность продолжала числиться на сч</w:t>
      </w:r>
      <w:r w:rsidR="00AE6121">
        <w:rPr>
          <w:lang w:eastAsia="en-US"/>
        </w:rPr>
        <w:t>.6</w:t>
      </w: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Следует создать резерв под задолженность ОАО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СВГВХ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и списать её счёт резерва по сомнительным долгам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Проверка расчетов с подотчетными лицами, показала, что расходные материалы используют работники структурных подразделений, а учет и контроль операций осуществляет главный бухгалтер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а также внутренний аудитор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Поэтому лучше, чтобы учет и контроль подобных операций осуществляли бухгалтера структурных подразделений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компьютерной системе учета целесообразно, чтобы персонал, ответственный за отражение данных по финансовому положению, не занимался обработкой данных по хозяйственным операциям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Необходимо отметить, что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к методам проверки расчетных взаимоотношений относится выборочная инвентаризация счетов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Кроме того, за период с 2006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2007 годы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в организации не проводилась инвентаризация расчетов с подотчетными лицами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конце каждого отчетного периода бухгалтерия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формирует бухгалтерскую отчетность, данные каждой формы отражают итоги деятельности организации за соответствующий период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Сведения, содержащиеся в бухгалтерском Балансе и Отчете о прибылях и убытках</w:t>
      </w:r>
      <w:r w:rsidR="00AE6121">
        <w:rPr>
          <w:lang w:eastAsia="en-US"/>
        </w:rPr>
        <w:t xml:space="preserve"> (</w:t>
      </w:r>
      <w:r w:rsidR="00A24B5F" w:rsidRPr="00AE6121">
        <w:rPr>
          <w:rFonts w:eastAsia="MS Mincho"/>
          <w:lang w:eastAsia="en-US"/>
        </w:rPr>
        <w:t xml:space="preserve">Приложение </w:t>
      </w:r>
      <w:r w:rsidR="00743B3A" w:rsidRPr="00AE6121">
        <w:rPr>
          <w:rFonts w:eastAsia="MS Mincho"/>
          <w:lang w:eastAsia="en-US"/>
        </w:rPr>
        <w:t>6</w:t>
      </w:r>
      <w:r w:rsidR="00AE6121" w:rsidRPr="00AE6121">
        <w:rPr>
          <w:rFonts w:eastAsia="MS Mincho"/>
          <w:lang w:eastAsia="en-US"/>
        </w:rPr>
        <w:t>),</w:t>
      </w:r>
      <w:r w:rsidRPr="00AE6121">
        <w:rPr>
          <w:lang w:eastAsia="en-US"/>
        </w:rPr>
        <w:t xml:space="preserve"> служат информационной базой для проведения анализа финансового состояния организации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rFonts w:eastAsia="MS Mincho"/>
          <w:lang w:eastAsia="en-US"/>
        </w:rPr>
      </w:pPr>
      <w:r w:rsidRPr="00AE6121">
        <w:rPr>
          <w:rFonts w:eastAsia="MS Mincho"/>
          <w:lang w:eastAsia="en-US"/>
        </w:rPr>
        <w:t xml:space="preserve">В процессе исследования финансово-хозяйственной деятельности </w:t>
      </w: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rFonts w:eastAsia="MS Mincho"/>
          <w:lang w:eastAsia="en-US"/>
        </w:rPr>
        <w:t>был проведен</w:t>
      </w:r>
      <w:r w:rsidR="00AE6121" w:rsidRPr="00AE6121">
        <w:rPr>
          <w:rFonts w:eastAsia="MS Mincho"/>
          <w:lang w:eastAsia="en-US"/>
        </w:rPr>
        <w:t xml:space="preserve"> </w:t>
      </w:r>
      <w:r w:rsidRPr="00AE6121">
        <w:rPr>
          <w:rFonts w:eastAsia="MS Mincho"/>
          <w:lang w:eastAsia="en-US"/>
        </w:rPr>
        <w:t>аудит</w:t>
      </w:r>
      <w:r w:rsidR="00AE6121" w:rsidRPr="00AE6121">
        <w:rPr>
          <w:rFonts w:eastAsia="MS Mincho"/>
          <w:lang w:eastAsia="en-US"/>
        </w:rPr>
        <w:t xml:space="preserve"> </w:t>
      </w:r>
      <w:r w:rsidRPr="00AE6121">
        <w:rPr>
          <w:rFonts w:eastAsia="MS Mincho"/>
          <w:lang w:eastAsia="en-US"/>
        </w:rPr>
        <w:t>бухгалтерской отчетности за 2006-2007 годы</w:t>
      </w:r>
      <w:r w:rsidR="00AE6121" w:rsidRPr="00AE6121">
        <w:rPr>
          <w:rFonts w:eastAsia="MS Mincho"/>
          <w:lang w:eastAsia="en-US"/>
        </w:rPr>
        <w:t xml:space="preserve">. </w:t>
      </w:r>
      <w:r w:rsidRPr="00AE6121">
        <w:rPr>
          <w:rFonts w:eastAsia="MS Mincho"/>
          <w:lang w:eastAsia="en-US"/>
        </w:rPr>
        <w:t>Ответственность за подготовку</w:t>
      </w:r>
      <w:r w:rsidR="00AE6121" w:rsidRPr="00AE6121">
        <w:rPr>
          <w:rFonts w:eastAsia="MS Mincho"/>
          <w:lang w:eastAsia="en-US"/>
        </w:rPr>
        <w:t xml:space="preserve"> </w:t>
      </w:r>
      <w:r w:rsidRPr="00AE6121">
        <w:rPr>
          <w:rFonts w:eastAsia="MS Mincho"/>
          <w:lang w:eastAsia="en-US"/>
        </w:rPr>
        <w:t>данной</w:t>
      </w:r>
      <w:r w:rsidR="00AE6121" w:rsidRPr="00AE6121">
        <w:rPr>
          <w:rFonts w:eastAsia="MS Mincho"/>
          <w:lang w:eastAsia="en-US"/>
        </w:rPr>
        <w:t xml:space="preserve"> </w:t>
      </w:r>
      <w:r w:rsidRPr="00AE6121">
        <w:rPr>
          <w:rFonts w:eastAsia="MS Mincho"/>
          <w:lang w:eastAsia="en-US"/>
        </w:rPr>
        <w:t>отчетности</w:t>
      </w:r>
      <w:r w:rsidR="00AE6121" w:rsidRPr="00AE6121">
        <w:rPr>
          <w:rFonts w:eastAsia="MS Mincho"/>
          <w:lang w:eastAsia="en-US"/>
        </w:rPr>
        <w:t xml:space="preserve"> </w:t>
      </w:r>
      <w:r w:rsidRPr="00AE6121">
        <w:rPr>
          <w:rFonts w:eastAsia="MS Mincho"/>
          <w:lang w:eastAsia="en-US"/>
        </w:rPr>
        <w:t>несет</w:t>
      </w:r>
      <w:r w:rsidR="00AE6121" w:rsidRPr="00AE6121">
        <w:rPr>
          <w:rFonts w:eastAsia="MS Mincho"/>
          <w:lang w:eastAsia="en-US"/>
        </w:rPr>
        <w:t xml:space="preserve"> </w:t>
      </w:r>
      <w:r w:rsidRPr="00AE6121">
        <w:rPr>
          <w:rFonts w:eastAsia="MS Mincho"/>
          <w:lang w:eastAsia="en-US"/>
        </w:rPr>
        <w:t xml:space="preserve">исполнительный орган </w:t>
      </w: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". </w:t>
      </w:r>
      <w:r w:rsidRPr="00AE6121">
        <w:rPr>
          <w:rFonts w:eastAsia="MS Mincho"/>
          <w:lang w:eastAsia="en-US"/>
        </w:rPr>
        <w:t>Особенное внимание было уделено Форме № 5</w:t>
      </w:r>
      <w:r w:rsidR="00AE6121">
        <w:rPr>
          <w:rFonts w:eastAsia="MS Mincho"/>
          <w:lang w:eastAsia="en-US"/>
        </w:rPr>
        <w:t xml:space="preserve"> "</w:t>
      </w:r>
      <w:r w:rsidRPr="00AE6121">
        <w:rPr>
          <w:rFonts w:eastAsia="MS Mincho"/>
          <w:lang w:eastAsia="en-US"/>
        </w:rPr>
        <w:t>Дебиторская и кредиторская задолженность</w:t>
      </w:r>
      <w:r w:rsidR="00AE6121">
        <w:rPr>
          <w:rFonts w:eastAsia="MS Mincho"/>
          <w:lang w:eastAsia="en-US"/>
        </w:rPr>
        <w:t>".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Аудит расчетов с дебиторами и кредиторами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показал, что информация о дебиторской и кредиторской задолженности отражается в бухгалтерском балансе в развернутом виде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счета расчетов, имеющие дебетовое сальдо, приводятся в активе, а кредитовое сальдо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в пассиве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стр</w:t>
      </w:r>
      <w:r w:rsidR="00AE6121">
        <w:rPr>
          <w:lang w:eastAsia="en-US"/>
        </w:rPr>
        <w:t>.2</w:t>
      </w:r>
      <w:r w:rsidRPr="00AE6121">
        <w:rPr>
          <w:lang w:eastAsia="en-US"/>
        </w:rPr>
        <w:t>30 баланса отражается дебиторская задолженность, платежи по которой ожидаются более чем через 12 месяцев после отчетной даты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задолженность, платежи по которой ожидаются в течение 12 месяцев после отчетной даты, отражается по стр</w:t>
      </w:r>
      <w:r w:rsidR="00AE6121">
        <w:rPr>
          <w:lang w:eastAsia="en-US"/>
        </w:rPr>
        <w:t>.2</w:t>
      </w:r>
      <w:r w:rsidRPr="00AE6121">
        <w:rPr>
          <w:lang w:eastAsia="en-US"/>
        </w:rPr>
        <w:t>40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Кредиторская задолженность представлена общей суммой по стр</w:t>
      </w:r>
      <w:r w:rsidR="00AE6121">
        <w:rPr>
          <w:lang w:eastAsia="en-US"/>
        </w:rPr>
        <w:t>.6</w:t>
      </w:r>
      <w:r w:rsidRPr="00AE6121">
        <w:rPr>
          <w:lang w:eastAsia="en-US"/>
        </w:rPr>
        <w:t>20 и в разрезе счетов расчетов, имеющих кредитовое сальдо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Данные по этим строкам баланса взаимосвязаны со статьями раздела 2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Дебиторская и кредиторская задолженность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формы № 5, в котором приводятся сведения об изменении дебиторской и кредиторской задолженности за отчетный год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Раскрывая дополнительные сведения о наличии на начало и конец отчетного года отдельных видов дебиторской и кредиторской задолженности в формы № 5,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выполняет требования п</w:t>
      </w:r>
      <w:r w:rsidR="00AE6121">
        <w:rPr>
          <w:lang w:eastAsia="en-US"/>
        </w:rPr>
        <w:t>.2</w:t>
      </w:r>
      <w:r w:rsidRPr="00AE6121">
        <w:rPr>
          <w:lang w:eastAsia="en-US"/>
        </w:rPr>
        <w:t>7 ПБУ 4/99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Однако в бухгалтерской отчетности отсутствует пояснительная записка, где должны быть приведены результаты анализа выполнения расчетно-платежной дисциплины, просроченной кредиторской и дебиторской задолженности, полноты перечисления соответствующих налогов в бюджет, уплаченных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подлежащих уплате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штрафных санкций за неисполнение обязательств перед бюджетом</w:t>
      </w:r>
      <w:r w:rsidR="00AE6121" w:rsidRPr="00AE6121">
        <w:rPr>
          <w:lang w:eastAsia="en-US"/>
        </w:rPr>
        <w:t>.</w:t>
      </w:r>
    </w:p>
    <w:p w:rsidR="00AE6121" w:rsidRDefault="009E670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соответствии с п</w:t>
      </w:r>
      <w:r w:rsidR="00AE6121">
        <w:rPr>
          <w:lang w:eastAsia="en-US"/>
        </w:rPr>
        <w:t>.1</w:t>
      </w:r>
      <w:r w:rsidRPr="00AE6121">
        <w:rPr>
          <w:lang w:eastAsia="en-US"/>
        </w:rPr>
        <w:t>34 Методических рекомендаций о порядке формирования показателей бухгалтерской отчетности организации в пояснительной записке подлежат раскрытию данные статей, по которым в бухгалтерском балансе отражаются прочие дебиторы и кредиторы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стр</w:t>
      </w:r>
      <w:r w:rsidR="00AE6121">
        <w:rPr>
          <w:lang w:eastAsia="en-US"/>
        </w:rPr>
        <w:t>.2</w:t>
      </w:r>
      <w:r w:rsidRPr="00AE6121">
        <w:rPr>
          <w:lang w:eastAsia="en-US"/>
        </w:rPr>
        <w:t>35, 246 и 628</w:t>
      </w:r>
      <w:r w:rsidR="00AE6121" w:rsidRPr="00AE6121">
        <w:rPr>
          <w:lang w:eastAsia="en-US"/>
        </w:rPr>
        <w:t>).</w:t>
      </w:r>
    </w:p>
    <w:p w:rsidR="00AE6121" w:rsidRDefault="009933CC" w:rsidP="004C3860">
      <w:pPr>
        <w:pStyle w:val="2"/>
        <w:widowControl w:val="0"/>
      </w:pPr>
      <w:bookmarkStart w:id="29" w:name="_Toc220646901"/>
      <w:bookmarkStart w:id="30" w:name="_Toc220647552"/>
      <w:r>
        <w:br w:type="page"/>
      </w:r>
      <w:bookmarkStart w:id="31" w:name="_Toc272442613"/>
      <w:r w:rsidR="005370B7" w:rsidRPr="00AE6121">
        <w:t>Глава 3</w:t>
      </w:r>
      <w:r w:rsidR="00AE6121" w:rsidRPr="00AE6121">
        <w:t xml:space="preserve">. </w:t>
      </w:r>
      <w:r w:rsidR="005370B7" w:rsidRPr="00AE6121">
        <w:t>Анализ дебиторской и кредиторской задолженности в ООО</w:t>
      </w:r>
      <w:r w:rsidR="00AE6121">
        <w:t xml:space="preserve"> "</w:t>
      </w:r>
      <w:r w:rsidR="005370B7" w:rsidRPr="00AE6121">
        <w:t>Консалтинг-МГ</w:t>
      </w:r>
      <w:bookmarkEnd w:id="29"/>
      <w:bookmarkEnd w:id="30"/>
      <w:r w:rsidR="00AE6121">
        <w:t>"</w:t>
      </w:r>
      <w:bookmarkEnd w:id="31"/>
    </w:p>
    <w:p w:rsidR="00AA36D8" w:rsidRDefault="00AA36D8" w:rsidP="004C3860">
      <w:pPr>
        <w:keepNext/>
        <w:widowControl w:val="0"/>
        <w:ind w:firstLine="709"/>
        <w:rPr>
          <w:lang w:eastAsia="en-US"/>
        </w:rPr>
      </w:pPr>
      <w:bookmarkStart w:id="32" w:name="_Toc220646902"/>
      <w:bookmarkStart w:id="33" w:name="_Toc220647553"/>
    </w:p>
    <w:p w:rsidR="00AE6121" w:rsidRDefault="00AE6121" w:rsidP="004C3860">
      <w:pPr>
        <w:pStyle w:val="2"/>
        <w:widowControl w:val="0"/>
      </w:pPr>
      <w:bookmarkStart w:id="34" w:name="_Toc272442614"/>
      <w:r>
        <w:t xml:space="preserve">3.1 </w:t>
      </w:r>
      <w:r w:rsidR="005370B7" w:rsidRPr="00AE6121">
        <w:t xml:space="preserve">Организация </w:t>
      </w:r>
      <w:r w:rsidR="002214AE" w:rsidRPr="00AE6121">
        <w:t>анализа дебиторской и кредиторской задолженности</w:t>
      </w:r>
      <w:bookmarkEnd w:id="32"/>
      <w:bookmarkEnd w:id="33"/>
      <w:bookmarkEnd w:id="34"/>
    </w:p>
    <w:p w:rsidR="00AA36D8" w:rsidRDefault="00AA36D8" w:rsidP="004C3860">
      <w:pPr>
        <w:keepNext/>
        <w:widowControl w:val="0"/>
        <w:ind w:firstLine="709"/>
        <w:rPr>
          <w:lang w:eastAsia="en-US"/>
        </w:rPr>
      </w:pPr>
    </w:p>
    <w:p w:rsidR="00AE6121" w:rsidRDefault="00252AA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Важнейшее значение в совокупности методов анализа отводится анализу дебиторской и кредиторской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 их помощью находят оптимальное соотношение между долгами дебиторов и кредиторов, добиваются более высокой эффективности использования денежных средств, управляют платежеспособностью предприятия</w:t>
      </w:r>
      <w:r w:rsidR="00AE6121" w:rsidRPr="00AE6121">
        <w:rPr>
          <w:lang w:eastAsia="en-US"/>
        </w:rPr>
        <w:t>.</w:t>
      </w:r>
    </w:p>
    <w:p w:rsidR="00AE6121" w:rsidRDefault="00BB7319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Основные направления анализа дебиторской и кредиторской задолженности позволяют выявить основные направления нерационального управления оборотными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средствами</w:t>
      </w:r>
      <w:r w:rsidR="00AE6121" w:rsidRPr="00AE6121">
        <w:rPr>
          <w:lang w:eastAsia="en-US"/>
        </w:rPr>
        <w:t>.</w:t>
      </w:r>
    </w:p>
    <w:p w:rsidR="00AA36D8" w:rsidRDefault="00AA36D8" w:rsidP="004C3860">
      <w:pPr>
        <w:keepNext/>
        <w:widowControl w:val="0"/>
        <w:ind w:firstLine="709"/>
        <w:rPr>
          <w:lang w:eastAsia="en-US"/>
        </w:rPr>
      </w:pPr>
    </w:p>
    <w:p w:rsidR="00AE6121" w:rsidRPr="00AE6121" w:rsidRDefault="00623D72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</w:r>
      <w:r>
        <w:rPr>
          <w:lang w:eastAsia="en-US"/>
        </w:rPr>
        <w:pict>
          <v:group id="_x0000_s1079" editas="canvas" style="width:390pt;height:297.7pt;mso-position-horizontal-relative:char;mso-position-vertical-relative:line" coordorigin="2421,7471" coordsize="7800,5954">
            <o:lock v:ext="edit" aspectratio="t"/>
            <v:shape id="_x0000_s1080" type="#_x0000_t75" style="position:absolute;left:2421;top:7471;width:7800;height:5954" o:preferrelative="f">
              <v:fill o:detectmouseclick="t"/>
              <v:path o:extrusionok="t" o:connecttype="none"/>
              <o:lock v:ext="edit" text="t"/>
            </v:shape>
            <v:shape id="_x0000_s1081" type="#_x0000_t202" style="position:absolute;left:3261;top:7471;width:6803;height:680">
              <v:textbox style="mso-next-textbox:#_x0000_s1081">
                <w:txbxContent>
                  <w:p w:rsidR="0026097E" w:rsidRPr="004C2DDC" w:rsidRDefault="0026097E" w:rsidP="00AA36D8">
                    <w:pPr>
                      <w:pStyle w:val="afff8"/>
                    </w:pPr>
                    <w:r w:rsidRPr="004C2DDC">
                      <w:t>Нерациональное управление оборотными средствами</w:t>
                    </w:r>
                  </w:p>
                </w:txbxContent>
              </v:textbox>
            </v:shape>
            <v:shape id="_x0000_s1082" type="#_x0000_t202" style="position:absolute;left:3261;top:9696;width:6803;height:795">
              <v:textbox style="mso-next-textbox:#_x0000_s1082">
                <w:txbxContent>
                  <w:p w:rsidR="0026097E" w:rsidRPr="004C2DDC" w:rsidRDefault="0026097E" w:rsidP="00AA36D8">
                    <w:pPr>
                      <w:pStyle w:val="afff8"/>
                    </w:pPr>
                    <w:r>
                      <w:t>Несоответствие планов производства планам продаж – затоваривание склада готовой продукции, сырья</w:t>
                    </w:r>
                  </w:p>
                </w:txbxContent>
              </v:textbox>
            </v:shape>
            <v:shape id="_x0000_s1083" type="#_x0000_t202" style="position:absolute;left:3261;top:12291;width:6803;height:1134">
              <v:textbox style="mso-next-textbox:#_x0000_s1083">
                <w:txbxContent>
                  <w:p w:rsidR="0026097E" w:rsidRPr="004C2DDC" w:rsidRDefault="0026097E" w:rsidP="00AA36D8">
                    <w:pPr>
                      <w:pStyle w:val="afff8"/>
                    </w:pPr>
                    <w:r>
                      <w:t>Невыгодные для предприятия условия приобретения материалов и отгрузки продукции (предоплата, окончательный расчет)</w:t>
                    </w:r>
                  </w:p>
                </w:txbxContent>
              </v:textbox>
            </v:shape>
            <v:line id="_x0000_s1084" style="position:absolute" from="6501,8151" to="6501,8511">
              <v:stroke endarrow="block"/>
            </v:line>
            <v:line id="_x0000_s1085" style="position:absolute" from="6501,9231" to="6502,9685">
              <v:stroke endarrow="block"/>
            </v:line>
            <v:shape id="_x0000_s1086" type="#_x0000_t202" style="position:absolute;left:3261;top:8511;width:6803;height:795">
              <v:textbox style="mso-next-textbox:#_x0000_s1086">
                <w:txbxContent>
                  <w:p w:rsidR="0026097E" w:rsidRPr="004C2DDC" w:rsidRDefault="0026097E" w:rsidP="00AA36D8">
                    <w:pPr>
                      <w:pStyle w:val="afff8"/>
                    </w:pPr>
                    <w:r>
                      <w:t>Необоснованные закупки материалов на длительный срок – затоваривание склада сырья</w:t>
                    </w:r>
                  </w:p>
                </w:txbxContent>
              </v:textbox>
            </v:shape>
            <v:line id="_x0000_s1087" style="position:absolute" from="6501,10491" to="6501,10851">
              <v:stroke endarrow="block"/>
            </v:line>
            <v:line id="_x0000_s1088" style="position:absolute" from="6501,11931" to="6502,12291">
              <v:stroke endarrow="block"/>
            </v:line>
            <v:shape id="_x0000_s1089" type="#_x0000_t202" style="position:absolute;left:3261;top:10851;width:6803;height:1134">
              <v:textbox style="mso-next-textbox:#_x0000_s1089">
                <w:txbxContent>
                  <w:p w:rsidR="0026097E" w:rsidRPr="004C2DDC" w:rsidRDefault="0026097E" w:rsidP="00AA36D8">
                    <w:pPr>
                      <w:pStyle w:val="afff8"/>
                    </w:pPr>
                    <w:r>
                      <w:t>Сбои в поставке комплектующих, срывы процесса производства – сверхнормативное незавершенное производство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7319" w:rsidRP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Рис.4</w:t>
      </w:r>
      <w:r w:rsidRPr="00AE6121">
        <w:rPr>
          <w:lang w:eastAsia="en-US"/>
        </w:rPr>
        <w:t xml:space="preserve">. </w:t>
      </w:r>
      <w:r w:rsidR="00BB7319" w:rsidRPr="00AE6121">
        <w:rPr>
          <w:lang w:eastAsia="en-US"/>
        </w:rPr>
        <w:t>Нерациональное управление оборотными средствами</w:t>
      </w:r>
    </w:p>
    <w:p w:rsidR="00AA36D8" w:rsidRDefault="00AA36D8" w:rsidP="004C3860">
      <w:pPr>
        <w:keepNext/>
        <w:widowControl w:val="0"/>
        <w:ind w:firstLine="709"/>
        <w:rPr>
          <w:lang w:eastAsia="en-US"/>
        </w:rPr>
      </w:pPr>
    </w:p>
    <w:p w:rsidR="00AE6121" w:rsidRDefault="00C36643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Например, ан</w:t>
      </w:r>
      <w:r w:rsidR="003328F7" w:rsidRPr="00AE6121">
        <w:rPr>
          <w:lang w:eastAsia="en-US"/>
        </w:rPr>
        <w:t xml:space="preserve">ализ состояния расчетов с подотчетными лицами </w:t>
      </w:r>
      <w:r w:rsidR="00BB7319" w:rsidRPr="00AE6121">
        <w:rPr>
          <w:lang w:eastAsia="en-US"/>
        </w:rPr>
        <w:t>в ООО</w:t>
      </w:r>
      <w:r w:rsidR="00AE6121">
        <w:rPr>
          <w:lang w:eastAsia="en-US"/>
        </w:rPr>
        <w:t xml:space="preserve"> "</w:t>
      </w:r>
      <w:r w:rsidR="00BB7319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3328F7" w:rsidRPr="00AE6121">
        <w:rPr>
          <w:lang w:eastAsia="en-US"/>
        </w:rPr>
        <w:t>производиться по документам</w:t>
      </w:r>
      <w:r w:rsidR="00AE6121">
        <w:rPr>
          <w:lang w:eastAsia="en-US"/>
        </w:rPr>
        <w:t xml:space="preserve"> (</w:t>
      </w:r>
      <w:r w:rsidR="003328F7" w:rsidRPr="00AE6121">
        <w:rPr>
          <w:lang w:eastAsia="en-US"/>
        </w:rPr>
        <w:t>авансовым отчетам</w:t>
      </w:r>
      <w:r w:rsidR="00AE6121" w:rsidRPr="00AE6121">
        <w:rPr>
          <w:lang w:eastAsia="en-US"/>
        </w:rPr>
        <w:t xml:space="preserve">) </w:t>
      </w:r>
      <w:r w:rsidR="003328F7" w:rsidRPr="00AE6121">
        <w:rPr>
          <w:lang w:eastAsia="en-US"/>
        </w:rPr>
        <w:t>и по сотрудникам</w:t>
      </w:r>
      <w:r w:rsidR="00AE6121" w:rsidRPr="00AE6121">
        <w:rPr>
          <w:lang w:eastAsia="en-US"/>
        </w:rPr>
        <w:t xml:space="preserve"> - </w:t>
      </w:r>
      <w:r w:rsidR="003328F7" w:rsidRPr="00AE6121">
        <w:rPr>
          <w:lang w:eastAsia="en-US"/>
        </w:rPr>
        <w:t>подотчетным лицам</w:t>
      </w:r>
      <w:r w:rsidR="00AE6121" w:rsidRPr="00AE6121">
        <w:rPr>
          <w:lang w:eastAsia="en-US"/>
        </w:rPr>
        <w:t xml:space="preserve">. </w:t>
      </w:r>
      <w:r w:rsidR="003328F7" w:rsidRPr="00AE6121">
        <w:rPr>
          <w:lang w:eastAsia="en-US"/>
        </w:rPr>
        <w:t>На основании анализа выявляются задолженности подотчетных лиц перед организацией и организации перед подотчетными лицами, выполняется контроль за расходованием денежных средств подотчетными лицами</w:t>
      </w:r>
      <w:r w:rsidR="00AE6121" w:rsidRPr="00AE6121">
        <w:rPr>
          <w:lang w:eastAsia="en-US"/>
        </w:rPr>
        <w:t xml:space="preserve">. </w:t>
      </w:r>
      <w:r w:rsidR="003328F7" w:rsidRPr="00AE6121">
        <w:rPr>
          <w:lang w:eastAsia="en-US"/>
        </w:rPr>
        <w:t xml:space="preserve">Анализ позволяет </w:t>
      </w:r>
      <w:r w:rsidR="00E4201F"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="00E4201F" w:rsidRPr="00AE6121">
        <w:rPr>
          <w:lang w:eastAsia="en-US"/>
        </w:rPr>
        <w:t>Консалтинг-МГ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: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оптимизировать расходы, производимые ею через подотчетных лиц</w:t>
      </w:r>
      <w:r w:rsidR="00AE6121" w:rsidRPr="00AE6121">
        <w:rPr>
          <w:lang w:eastAsia="en-US"/>
        </w:rPr>
        <w:t>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поиск незачтенных подотчетных сумм сотрудников и организации</w:t>
      </w:r>
      <w:r w:rsidR="00AE6121" w:rsidRPr="00AE6121">
        <w:rPr>
          <w:lang w:eastAsia="en-US"/>
        </w:rPr>
        <w:t>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поиск задолженностей по авансовым выдачам</w:t>
      </w:r>
      <w:r w:rsidR="00AE6121" w:rsidRPr="00AE6121">
        <w:rPr>
          <w:lang w:eastAsia="en-US"/>
        </w:rPr>
        <w:t xml:space="preserve"> [</w:t>
      </w:r>
      <w:r w:rsidR="006F5AB4" w:rsidRPr="00AE6121">
        <w:rPr>
          <w:lang w:eastAsia="en-US"/>
        </w:rPr>
        <w:t>35</w:t>
      </w:r>
      <w:r w:rsidR="00AE6121" w:rsidRPr="00AE6121">
        <w:rPr>
          <w:lang w:eastAsia="en-US"/>
        </w:rPr>
        <w:t>].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взаиморасчетов с поставщиками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подрядчиками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 случаях, когда контрагент является только поставщиком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подрядчиком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когда один и тот же контрагент может быть и покупателем, и поставщиком, производиться по документам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счетам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в разрезе договоров и в целом по организациям</w:t>
      </w:r>
      <w:r w:rsidR="00AE6121" w:rsidRPr="00AE6121">
        <w:rPr>
          <w:lang w:eastAsia="en-US"/>
        </w:rPr>
        <w:t>.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 основании анализа выявляются задолженности по расчетам с поставщиками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подрядчиками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выполняется контроль за исполнением обязательств сторонами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Анализ позволяет </w:t>
      </w:r>
      <w:r w:rsidR="00E4201F"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="00E4201F" w:rsidRPr="00AE6121">
        <w:rPr>
          <w:lang w:eastAsia="en-US"/>
        </w:rPr>
        <w:t>Консалтинг-МГ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: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поиск неоплаченных контрагентам-поставщикам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подрядчикам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расчетных документов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счетов</w:t>
      </w:r>
      <w:r w:rsidR="00AE6121" w:rsidRPr="00AE6121">
        <w:rPr>
          <w:lang w:eastAsia="en-US"/>
        </w:rPr>
        <w:t>);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поиск задолженностей в целом по договорам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контрактам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 контрагентами-поставщиками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подрядчиками</w:t>
      </w:r>
      <w:r w:rsidR="00AE6121" w:rsidRPr="00AE6121">
        <w:rPr>
          <w:lang w:eastAsia="en-US"/>
        </w:rPr>
        <w:t>);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поиск задолженностей в целом по контрагентам-поставщикам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подрядчикам</w:t>
      </w:r>
      <w:r w:rsidR="00AE6121" w:rsidRPr="00AE6121">
        <w:rPr>
          <w:lang w:eastAsia="en-US"/>
        </w:rPr>
        <w:t>);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прогнозировать капитал организации с учетом наличия капитала на текущий момент и задолженностей организации перед поставщиками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подрядчиками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на дату составления отчетных данных</w:t>
      </w:r>
      <w:r w:rsidR="00AE6121" w:rsidRPr="00AE6121">
        <w:rPr>
          <w:lang w:eastAsia="en-US"/>
        </w:rPr>
        <w:t>.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взаиморасчетов с покупателями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заказчиками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в случаях, когда контрагент является только покупателем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заказчиком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когда один и тот же контрагент может быть и покупателем, и поставщиком, может производиться по документам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счетам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в разрезе договоров и в целом по организациям</w:t>
      </w:r>
      <w:r w:rsidR="00AE6121" w:rsidRPr="00AE6121">
        <w:rPr>
          <w:lang w:eastAsia="en-US"/>
        </w:rPr>
        <w:t>.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 основании анализа выявляются задолженности по расчетам с покупателями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заказчиками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выполняется контроль за исполнением обязательств сторонами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Анализ позволяет </w:t>
      </w:r>
      <w:r w:rsidR="00E4201F"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="00E4201F" w:rsidRPr="00AE6121">
        <w:rPr>
          <w:lang w:eastAsia="en-US"/>
        </w:rPr>
        <w:t>Консалтинг-МГ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: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поиск неоплаченных контрагентами-покупателями расчетных документов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счетов</w:t>
      </w:r>
      <w:r w:rsidR="00AE6121" w:rsidRPr="00AE6121">
        <w:rPr>
          <w:lang w:eastAsia="en-US"/>
        </w:rPr>
        <w:t>);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поиск задолженностей в целом по договорам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контрактам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 контрагентами-покупателями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заказчиками</w:t>
      </w:r>
      <w:r w:rsidR="00AE6121" w:rsidRPr="00AE6121">
        <w:rPr>
          <w:lang w:eastAsia="en-US"/>
        </w:rPr>
        <w:t>);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поиск задолженностей в целом по контрагентам-покупателям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заказчикам</w:t>
      </w:r>
      <w:r w:rsidR="00AE6121" w:rsidRPr="00AE6121">
        <w:rPr>
          <w:lang w:eastAsia="en-US"/>
        </w:rPr>
        <w:t>);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прогнозировать капитал организации с учетом наличия капитала на текущий момент и задолженностей покупателей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заказчиков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перед организацией на дату составления отчетных данных</w:t>
      </w:r>
      <w:r w:rsidR="00AE6121" w:rsidRPr="00AE6121">
        <w:rPr>
          <w:lang w:eastAsia="en-US"/>
        </w:rPr>
        <w:t>.</w:t>
      </w:r>
    </w:p>
    <w:p w:rsidR="00AE6121" w:rsidRDefault="00E6173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результатам</w:t>
      </w:r>
      <w:r w:rsidR="003328F7" w:rsidRPr="00AE6121">
        <w:rPr>
          <w:lang w:eastAsia="en-US"/>
        </w:rPr>
        <w:t xml:space="preserve"> анализа привлекательности всех контрагентов-покупателей для </w:t>
      </w:r>
      <w:r w:rsidR="00E4201F"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="00E4201F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3328F7" w:rsidRPr="00AE6121">
        <w:rPr>
          <w:lang w:eastAsia="en-US"/>
        </w:rPr>
        <w:t>контрагенты разделены по группам с очень высокой, высокой, средней, низкой и очень низкой привлекательностью для их дальнейшей работы</w:t>
      </w:r>
      <w:r w:rsidR="00AE6121">
        <w:rPr>
          <w:lang w:eastAsia="en-US"/>
        </w:rPr>
        <w:t xml:space="preserve"> (</w:t>
      </w:r>
      <w:r w:rsidR="003328F7" w:rsidRPr="00AE6121">
        <w:rPr>
          <w:lang w:eastAsia="en-US"/>
        </w:rPr>
        <w:t>сотрудничества</w:t>
      </w:r>
      <w:r w:rsidR="00AE6121" w:rsidRPr="00AE6121">
        <w:rPr>
          <w:lang w:eastAsia="en-US"/>
        </w:rPr>
        <w:t xml:space="preserve">) </w:t>
      </w:r>
      <w:r w:rsidR="003328F7" w:rsidRPr="00AE6121">
        <w:rPr>
          <w:lang w:eastAsia="en-US"/>
        </w:rPr>
        <w:t>с организацией</w:t>
      </w:r>
      <w:r w:rsidR="00AE6121" w:rsidRPr="00AE6121">
        <w:rPr>
          <w:lang w:eastAsia="en-US"/>
        </w:rPr>
        <w:t>.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Специализированная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внутренняя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 xml:space="preserve">бухгалтерская отчетность по учету расчетов позволяет </w:t>
      </w:r>
      <w:r w:rsidR="00E4201F"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="00E4201F" w:rsidRPr="00AE6121">
        <w:rPr>
          <w:lang w:eastAsia="en-US"/>
        </w:rPr>
        <w:t>Консалтинг-МГ</w:t>
      </w:r>
      <w:r w:rsidR="00AE6121">
        <w:rPr>
          <w:lang w:eastAsia="en-US"/>
        </w:rPr>
        <w:t>"</w:t>
      </w:r>
      <w:r w:rsidR="00AE6121" w:rsidRPr="00AE6121">
        <w:rPr>
          <w:lang w:eastAsia="en-US"/>
        </w:rPr>
        <w:t>: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контроль за движением дебиторской и кредиторской задолженности с целью улучшения расчетно-платежной дисциплины в организации</w:t>
      </w:r>
      <w:r w:rsidR="00AE6121" w:rsidRPr="00AE6121">
        <w:rPr>
          <w:lang w:eastAsia="en-US"/>
        </w:rPr>
        <w:t>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контроль состояния дебиторской задолженности, списанной в убыток вследствие неплатежеспособности должников с целью ее взыскания в случае изменения имущественного положения должников</w:t>
      </w:r>
      <w:r w:rsidR="00AE6121" w:rsidRPr="00AE6121">
        <w:rPr>
          <w:lang w:eastAsia="en-US"/>
        </w:rPr>
        <w:t>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осуществлять контроль за погашением задолженностей виновными лицами по обязательствам вследствие причиненного вреда</w:t>
      </w:r>
      <w:r w:rsidR="00AE6121" w:rsidRPr="00AE6121">
        <w:rPr>
          <w:lang w:eastAsia="en-US"/>
        </w:rPr>
        <w:t>;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получать информацию о суммах дебиторской и кредиторской задолженности и сроках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датах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их погашения</w:t>
      </w:r>
      <w:r w:rsidR="00AE6121" w:rsidRPr="00AE6121">
        <w:rPr>
          <w:lang w:eastAsia="en-US"/>
        </w:rPr>
        <w:t>.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Данные использ</w:t>
      </w:r>
      <w:r w:rsidR="00E4201F" w:rsidRPr="00AE6121">
        <w:rPr>
          <w:lang w:eastAsia="en-US"/>
        </w:rPr>
        <w:t>уются</w:t>
      </w:r>
      <w:r w:rsidRPr="00AE6121">
        <w:rPr>
          <w:lang w:eastAsia="en-US"/>
        </w:rPr>
        <w:t>, в частности, при составлении платежного календаря организации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этом документе по каждой задолженности указываются</w:t>
      </w:r>
      <w:r w:rsidR="00AE6121" w:rsidRPr="00AE6121">
        <w:rPr>
          <w:lang w:eastAsia="en-US"/>
        </w:rPr>
        <w:t xml:space="preserve">: </w:t>
      </w:r>
      <w:r w:rsidRPr="00AE6121">
        <w:rPr>
          <w:lang w:eastAsia="en-US"/>
        </w:rPr>
        <w:t>срок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дата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оплаты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сведения об организации-кредиторе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реквизиты документа, подтверждающего задолженность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сумма задолженности, подлежащая оплате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отметка об оплате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указываются реквизиты платежного документа, подтверждающего перечисление денежных средств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др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Сведения о кредиторских задолженностях указываются в документе в последовательности дат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сроков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их погашения</w:t>
      </w:r>
      <w:r w:rsidR="00AE6121" w:rsidRPr="00AE6121">
        <w:rPr>
          <w:lang w:eastAsia="en-US"/>
        </w:rPr>
        <w:t>.</w:t>
      </w:r>
    </w:p>
    <w:p w:rsidR="00AE6121" w:rsidRDefault="003328F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Платежный календарь является оперативным финансовым планом поступлений и выплат денежных средств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Позволяет заранее прогнозировать потребность в денежных средствах, корректировать поступления и выплаты денежных средств, не допуская разрывов в движении денежных средств</w:t>
      </w:r>
      <w:r w:rsidR="00AE6121" w:rsidRPr="00AE6121">
        <w:rPr>
          <w:lang w:eastAsia="en-US"/>
        </w:rPr>
        <w:t>.</w:t>
      </w:r>
    </w:p>
    <w:p w:rsidR="00AE6121" w:rsidRDefault="002C290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Финансовый анализ обычно начинают с сопоставления показателей дебиторской и кредиторской задолженности на начало и конец анализируемого периода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Рост дебиторской задолженности за такой сравнительно краткосрочный период времени обычно свидетельствует о негативных тенденциях в финансовом положении предприятия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Увеличение долгов кредиторам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за исключением задолженности перед персоналом организации и бюджетом по налоговым и приравненным к ним платежам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чаще оценивается как вполне допустимое</w:t>
      </w:r>
      <w:r w:rsidR="00AE6121" w:rsidRPr="00AE6121">
        <w:rPr>
          <w:lang w:eastAsia="en-US"/>
        </w:rPr>
        <w:t>.</w:t>
      </w:r>
    </w:p>
    <w:p w:rsidR="00AE6121" w:rsidRDefault="002C290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ходе анализа необходимо определить долю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удельный вес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кредиторской задолженности в составе обязательств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пассивов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предприятия, оценить их существенность для его финансового состояния, рассчитать темпы роста величины долговых требований и обязательств, изменение соотношения в них долгосрочной и краткосрочной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Далее необходимо проанализировать структуру этой задолженности, выявить и изучить причины ее изменения</w:t>
      </w:r>
      <w:r w:rsidR="00AE6121" w:rsidRPr="00AE6121">
        <w:rPr>
          <w:lang w:eastAsia="en-US"/>
        </w:rPr>
        <w:t>.</w:t>
      </w:r>
    </w:p>
    <w:p w:rsidR="00AE6121" w:rsidRDefault="002C290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Сопоставление дебиторской и кредиторской задолженности на начало, и конец года производится по данным бухгалтерского баланса и позволяет выявить степень долговой иммобилизации средств или, наоборот, дополнительного вовлечения их в хозяйственный оборот предприятия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 этим же данным и с той же целью исчисляют индекс покрытия кредиторской задолженности долгами дебиторов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Далее необходимо проанализировать структуру кредиторской задолженности, выявить причины ее изменения, обращая особое внимание на динамику состояния задолженности перед персоналом по заработной плате, перед бюджетом по налоговым и приравненным к ним платежам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27</w:t>
      </w:r>
      <w:r w:rsidR="00AE6121" w:rsidRPr="00AE6121">
        <w:rPr>
          <w:lang w:eastAsia="en-US"/>
        </w:rPr>
        <w:t>].</w:t>
      </w:r>
    </w:p>
    <w:p w:rsidR="00AE6121" w:rsidRDefault="002C290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данным бухгалтерского баланса можно исчислить индекс покрытия кредиторской задолженности долгами дебиторов</w:t>
      </w:r>
      <w:r w:rsidR="00AE6121" w:rsidRPr="00AE6121">
        <w:rPr>
          <w:lang w:eastAsia="en-US"/>
        </w:rPr>
        <w:t>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При проведении финансового анализа важно определиться, насколько эффективно менеджмент </w:t>
      </w:r>
      <w:r w:rsidR="005C22E7" w:rsidRPr="00AE6121">
        <w:rPr>
          <w:lang w:eastAsia="en-US"/>
        </w:rPr>
        <w:t>предприятия</w:t>
      </w:r>
      <w:r w:rsidRPr="00AE6121">
        <w:rPr>
          <w:lang w:eastAsia="en-US"/>
        </w:rPr>
        <w:t xml:space="preserve"> управляет активами, доверенными ему владельцами</w:t>
      </w:r>
      <w:r w:rsidR="00AE6121">
        <w:rPr>
          <w:lang w:eastAsia="en-US"/>
        </w:rPr>
        <w:t xml:space="preserve"> (</w:t>
      </w:r>
      <w:r w:rsidR="005C22E7" w:rsidRPr="00AE6121">
        <w:rPr>
          <w:lang w:eastAsia="en-US"/>
        </w:rPr>
        <w:t>учредителями</w:t>
      </w:r>
      <w:r w:rsidR="00AE6121" w:rsidRPr="00AE6121">
        <w:rPr>
          <w:lang w:eastAsia="en-US"/>
        </w:rPr>
        <w:t>).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Показатели управления активами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комбинированные показатели, опирающиеся на фактические данные, взятые из баланса и отчета о прибылях и убытках</w:t>
      </w:r>
      <w:r w:rsidR="00AE6121" w:rsidRPr="00AE6121">
        <w:rPr>
          <w:lang w:eastAsia="en-US"/>
        </w:rPr>
        <w:t>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Показатели оборачиваемости показывают, сколько раз за анализируемый период оборачиваются те или иные активы предприятия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Обратная величина, помноженная на 360 дней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или количество дней в анализируемом периоде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указывает на продолжительность одного оборота этих активов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Показатели оборачиваемости имеют большое значение для оценки финансового положения предприятия, поскольку скорость оборота средств оказывает непосредственное влияние на платежеспособность предприятия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А увеличение скорости оборота средств отражает повышение производственно-технического потенциала предприятия</w:t>
      </w:r>
      <w:r w:rsidR="00AE6121" w:rsidRPr="00AE6121">
        <w:rPr>
          <w:lang w:eastAsia="en-US"/>
        </w:rPr>
        <w:t>.</w:t>
      </w:r>
    </w:p>
    <w:p w:rsidR="00AE6121" w:rsidRDefault="005C22E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</w:t>
      </w:r>
      <w:r w:rsidR="00FC08C2" w:rsidRPr="00AE6121">
        <w:rPr>
          <w:lang w:eastAsia="en-US"/>
        </w:rPr>
        <w:t>оказатели эффективности управления активами</w:t>
      </w:r>
      <w:r w:rsidR="00AE6121" w:rsidRPr="00AE6121">
        <w:rPr>
          <w:lang w:eastAsia="en-US"/>
        </w:rPr>
        <w:t xml:space="preserve"> </w:t>
      </w:r>
      <w:r w:rsidR="006F5AB4" w:rsidRPr="00AE6121">
        <w:rPr>
          <w:lang w:eastAsia="en-US"/>
        </w:rPr>
        <w:t xml:space="preserve">объединены </w:t>
      </w:r>
      <w:r w:rsidR="00FC08C2" w:rsidRPr="00AE6121">
        <w:rPr>
          <w:lang w:eastAsia="en-US"/>
        </w:rPr>
        <w:t>по группам</w:t>
      </w:r>
      <w:r w:rsidR="00AE6121" w:rsidRPr="00AE6121">
        <w:rPr>
          <w:lang w:eastAsia="en-US"/>
        </w:rPr>
        <w:t>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 первой группе можно отнести коэффициенты</w:t>
      </w:r>
      <w:r w:rsidR="00AE6121" w:rsidRPr="00AE6121">
        <w:rPr>
          <w:lang w:eastAsia="en-US"/>
        </w:rPr>
        <w:t>: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оборачиваемости активов</w:t>
      </w:r>
      <w:r w:rsidR="00AE6121" w:rsidRPr="00AE6121">
        <w:rPr>
          <w:lang w:eastAsia="en-US"/>
        </w:rPr>
        <w:t>;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обо</w:t>
      </w:r>
      <w:r w:rsidR="00196D86" w:rsidRPr="00AE6121">
        <w:rPr>
          <w:lang w:eastAsia="en-US"/>
        </w:rPr>
        <w:t>рачиваемости постоянных активов</w:t>
      </w:r>
      <w:r w:rsidR="00AE6121" w:rsidRPr="00AE6121">
        <w:rPr>
          <w:lang w:eastAsia="en-US"/>
        </w:rPr>
        <w:t>;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3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оборачиваемости чистых активов</w:t>
      </w:r>
      <w:r w:rsidR="00AE6121" w:rsidRPr="00AE6121">
        <w:rPr>
          <w:lang w:eastAsia="en-US"/>
        </w:rPr>
        <w:t>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Чаще всего используется оборачиваемость активов и оборачиваемость чистых активов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нетто-активы</w:t>
      </w:r>
      <w:r w:rsidR="00AE6121" w:rsidRPr="00AE6121">
        <w:rPr>
          <w:lang w:eastAsia="en-US"/>
        </w:rPr>
        <w:t>).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Эти показатели определяют, какое количество вложенных активов необходимо для обеспечения данного уровня реализации продукции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какая сумма дохода приходится на рубль вложенных активов</w:t>
      </w:r>
      <w:r w:rsidR="00AE6121" w:rsidRPr="00AE6121">
        <w:rPr>
          <w:lang w:eastAsia="en-US"/>
        </w:rPr>
        <w:t>)</w:t>
      </w:r>
      <w:r w:rsidR="00AE6121">
        <w:rPr>
          <w:lang w:eastAsia="en-US"/>
        </w:rPr>
        <w:t xml:space="preserve"> (</w:t>
      </w:r>
      <w:r w:rsidR="005C22E7" w:rsidRPr="00AE6121">
        <w:rPr>
          <w:lang w:eastAsia="en-US"/>
        </w:rPr>
        <w:t xml:space="preserve">Приложение </w:t>
      </w:r>
      <w:r w:rsidR="00743B3A" w:rsidRPr="00AE6121">
        <w:rPr>
          <w:lang w:eastAsia="en-US"/>
        </w:rPr>
        <w:t>13</w:t>
      </w:r>
      <w:r w:rsidR="00AE6121" w:rsidRPr="00AE6121">
        <w:rPr>
          <w:lang w:eastAsia="en-US"/>
        </w:rPr>
        <w:t>).</w:t>
      </w:r>
    </w:p>
    <w:p w:rsidR="00AE6121" w:rsidRDefault="002C290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</w:t>
      </w:r>
      <w:r w:rsidR="00FC08C2" w:rsidRPr="00AE6121">
        <w:rPr>
          <w:lang w:eastAsia="en-US"/>
        </w:rPr>
        <w:t>анные показатели являются приближенными, так как в балансах большинства предприятий самые различные активы, приобретенные в различное время, показываются по первоначальной стоимости</w:t>
      </w:r>
      <w:r w:rsidR="00AE6121" w:rsidRPr="00AE6121">
        <w:rPr>
          <w:lang w:eastAsia="en-US"/>
        </w:rPr>
        <w:t>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Ко второй группе отн</w:t>
      </w:r>
      <w:r w:rsidR="00925E83" w:rsidRPr="00AE6121">
        <w:rPr>
          <w:lang w:eastAsia="en-US"/>
        </w:rPr>
        <w:t>о</w:t>
      </w:r>
      <w:r w:rsidRPr="00AE6121">
        <w:rPr>
          <w:lang w:eastAsia="en-US"/>
        </w:rPr>
        <w:t>с</w:t>
      </w:r>
      <w:r w:rsidR="00925E83" w:rsidRPr="00AE6121">
        <w:rPr>
          <w:lang w:eastAsia="en-US"/>
        </w:rPr>
        <w:t>ят</w:t>
      </w:r>
      <w:r w:rsidRPr="00AE6121">
        <w:rPr>
          <w:lang w:eastAsia="en-US"/>
        </w:rPr>
        <w:t xml:space="preserve"> такие показатели, как</w:t>
      </w:r>
      <w:r w:rsidR="00AE6121" w:rsidRPr="00AE6121">
        <w:rPr>
          <w:lang w:eastAsia="en-US"/>
        </w:rPr>
        <w:t>: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оборачиваемость товарно-материальных запасов</w:t>
      </w:r>
      <w:r w:rsidR="00AE6121" w:rsidRPr="00AE6121">
        <w:rPr>
          <w:lang w:eastAsia="en-US"/>
        </w:rPr>
        <w:t>;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оборачиваемость товарно-материальных запасов по себестоимости</w:t>
      </w:r>
      <w:r w:rsidR="00AE6121" w:rsidRPr="00AE6121">
        <w:rPr>
          <w:lang w:eastAsia="en-US"/>
        </w:rPr>
        <w:t>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Цель расчета этих показателей состоит в том, чтобы установить признаки уменьшения величины или, напротив, избыточного накопления товарно-материальных запасов и счетов дебиторов</w:t>
      </w:r>
      <w:r w:rsidR="00AE6121" w:rsidRPr="00AE6121">
        <w:rPr>
          <w:lang w:eastAsia="en-US"/>
        </w:rPr>
        <w:t>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Обычно эти статьи баланса сопоставляются с суммой дохода от реализации продукции или услуг или с себестоимостью реализованной продукции, так как эти статьи тесно взаимосвязаны</w:t>
      </w:r>
      <w:r w:rsidR="00AE6121" w:rsidRPr="00AE6121">
        <w:rPr>
          <w:lang w:eastAsia="en-US"/>
        </w:rPr>
        <w:t>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К третьей группе </w:t>
      </w:r>
      <w:r w:rsidR="00F02BDE" w:rsidRPr="00AE6121">
        <w:rPr>
          <w:lang w:eastAsia="en-US"/>
        </w:rPr>
        <w:t>относят</w:t>
      </w:r>
      <w:r w:rsidRPr="00AE6121">
        <w:rPr>
          <w:lang w:eastAsia="en-US"/>
        </w:rPr>
        <w:t xml:space="preserve"> оборачиваемость дебиторской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Основывается она на сравнении величины этой статьи с чистым объемом продаж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анализе данного показателя важно определиться, соответствует ли сумма неоплаченной дебиторской задолженности на конец отчетного периода сумме продаж в кредит, которая должна оставаться неоплаченной с учетом предоставляемых компанией условий коммерческого кредита</w:t>
      </w:r>
      <w:r w:rsidR="00AE6121" w:rsidRPr="00AE6121">
        <w:rPr>
          <w:lang w:eastAsia="en-US"/>
        </w:rPr>
        <w:t>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 четвертой группе отн</w:t>
      </w:r>
      <w:r w:rsidR="005B75A5" w:rsidRPr="00AE6121">
        <w:rPr>
          <w:lang w:eastAsia="en-US"/>
        </w:rPr>
        <w:t>осят</w:t>
      </w:r>
      <w:r w:rsidRPr="00AE6121">
        <w:rPr>
          <w:lang w:eastAsia="en-US"/>
        </w:rPr>
        <w:t xml:space="preserve"> оборачиваемость кредиторской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Анализ по этой статье проводится аналогично анализу дебиторской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Необходимо учесть, что счета к оплате должны сопоставляться с теми закупками, которые были произведены в данном отчетном периоде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производственной компании информация такого рода скрыта в счетах себестоимости реализованной продукции и в сумме товарно-материальных запасов на конец отчетного периода</w:t>
      </w:r>
      <w:r w:rsidR="00AE6121" w:rsidRPr="00AE6121">
        <w:rPr>
          <w:lang w:eastAsia="en-US"/>
        </w:rPr>
        <w:t xml:space="preserve"> [</w:t>
      </w:r>
      <w:r w:rsidR="006F5AB4" w:rsidRPr="00AE6121">
        <w:rPr>
          <w:lang w:eastAsia="en-US"/>
        </w:rPr>
        <w:t>32</w:t>
      </w:r>
      <w:r w:rsidR="00AE6121" w:rsidRPr="00AE6121">
        <w:rPr>
          <w:lang w:eastAsia="en-US"/>
        </w:rPr>
        <w:t>].</w:t>
      </w:r>
    </w:p>
    <w:p w:rsidR="00AE6121" w:rsidRDefault="00FC08C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Приблизительный подсчет может быть сделан путем сопоставления суммы счетов к оплате со средним ежедневным использованием сырья, если величина этой статьи расходов может быть определена на основе данных финансового отчета</w:t>
      </w:r>
      <w:r w:rsidR="00AE6121" w:rsidRPr="00AE6121">
        <w:rPr>
          <w:lang w:eastAsia="en-US"/>
        </w:rPr>
        <w:t>.</w:t>
      </w:r>
    </w:p>
    <w:p w:rsidR="00AE6121" w:rsidRDefault="00F02BDE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Интересен подход М</w:t>
      </w:r>
      <w:r w:rsidR="00AE6121">
        <w:rPr>
          <w:lang w:eastAsia="en-US"/>
        </w:rPr>
        <w:t xml:space="preserve">.Л. </w:t>
      </w:r>
      <w:r w:rsidRPr="00AE6121">
        <w:rPr>
          <w:lang w:eastAsia="en-US"/>
        </w:rPr>
        <w:t>Пятова</w:t>
      </w:r>
      <w:r w:rsidR="00AE6121" w:rsidRPr="00AE6121">
        <w:rPr>
          <w:lang w:eastAsia="en-US"/>
        </w:rPr>
        <w:t xml:space="preserve"> [</w:t>
      </w:r>
      <w:r w:rsidR="006F5AB4" w:rsidRPr="00AE6121">
        <w:rPr>
          <w:lang w:eastAsia="en-US"/>
        </w:rPr>
        <w:t>34</w:t>
      </w:r>
      <w:r w:rsidR="00AE6121" w:rsidRPr="00AE6121">
        <w:rPr>
          <w:lang w:eastAsia="en-US"/>
        </w:rPr>
        <w:t xml:space="preserve">] </w:t>
      </w:r>
      <w:r w:rsidRPr="00AE6121">
        <w:rPr>
          <w:lang w:eastAsia="en-US"/>
        </w:rPr>
        <w:t>к понятию устойчивых обязательств, влияющих на финансовое и имущественное положение предприятия</w:t>
      </w:r>
      <w:r w:rsidR="00AE6121" w:rsidRPr="00AE6121">
        <w:rPr>
          <w:lang w:eastAsia="en-US"/>
        </w:rPr>
        <w:t>.</w:t>
      </w:r>
    </w:p>
    <w:p w:rsidR="00AE6121" w:rsidRDefault="00D95BC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Устойчивые обязательства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это минимальный объем кредита, получаемого предприятием от своих контрагентов и/или предоставляемого предприятием своим контрагентам, постоянство существования которого обусловливается допущением непрерывности деятельности предприятия</w:t>
      </w:r>
      <w:r w:rsidR="00AE6121" w:rsidRPr="00AE6121">
        <w:rPr>
          <w:lang w:eastAsia="en-US"/>
        </w:rPr>
        <w:t>.</w:t>
      </w:r>
    </w:p>
    <w:p w:rsidR="00AE6121" w:rsidRDefault="00D95BC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Устойчивые пассивы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это минимальный объем кредита, постоянно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исходя из допущения непрерывности деятельности предприятия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получаемого хозяйствующим субъектом от своих контрагентов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Устойчивые пассивы могут быть оценены как минимальная сумма кредиторской задолженности согласно данным бухгалтерского учета за определенный временной интервал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Устойчивые активы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это минимальный объем кредита, постоянно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исходя из допущения непрерывности деятельности предприятия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предоставляемого хозяйствующим субъектом своим контрагентам</w:t>
      </w:r>
      <w:r w:rsidR="00AE6121" w:rsidRPr="00AE6121">
        <w:rPr>
          <w:lang w:eastAsia="en-US"/>
        </w:rPr>
        <w:t>.</w:t>
      </w:r>
    </w:p>
    <w:p w:rsidR="00AE6121" w:rsidRDefault="00D95BC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Устойчивые активы могут быть оценены как минимальная сумма дебиторской задолженности контрагентов предприятия за определенный временной интервал</w:t>
      </w:r>
      <w:r w:rsidR="00AE6121" w:rsidRPr="00AE6121">
        <w:rPr>
          <w:lang w:eastAsia="en-US"/>
        </w:rPr>
        <w:t>.</w:t>
      </w:r>
    </w:p>
    <w:p w:rsidR="00AE6121" w:rsidRDefault="00D95BC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Наличие устойчивых обязательств как элемента картины финансового положения предприятия может быть </w:t>
      </w:r>
      <w:r w:rsidR="006C62B0" w:rsidRPr="00AE6121">
        <w:rPr>
          <w:lang w:eastAsia="en-US"/>
        </w:rPr>
        <w:t>проиллюстрировано,</w:t>
      </w:r>
      <w:r w:rsidRPr="00AE6121">
        <w:rPr>
          <w:lang w:eastAsia="en-US"/>
        </w:rPr>
        <w:t xml:space="preserve"> </w:t>
      </w:r>
      <w:r w:rsidR="00F02BDE" w:rsidRPr="00AE6121">
        <w:rPr>
          <w:lang w:eastAsia="en-US"/>
        </w:rPr>
        <w:t xml:space="preserve">как представлено на </w:t>
      </w:r>
      <w:r w:rsidR="00AE6121">
        <w:rPr>
          <w:lang w:eastAsia="en-US"/>
        </w:rPr>
        <w:t>Рис.5</w:t>
      </w:r>
      <w:r w:rsidR="00AE6121" w:rsidRPr="00AE6121">
        <w:rPr>
          <w:lang w:eastAsia="en-US"/>
        </w:rPr>
        <w:t>.</w:t>
      </w:r>
    </w:p>
    <w:p w:rsidR="00AE6121" w:rsidRDefault="00196D8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значения показателей устойчивых активов и устойчивых пассивов для оценки финансового состояния</w:t>
      </w:r>
      <w:r w:rsidR="00CE19E9" w:rsidRPr="00AE6121">
        <w:rPr>
          <w:lang w:eastAsia="en-US"/>
        </w:rPr>
        <w:t xml:space="preserve"> и платежеспособности</w:t>
      </w:r>
      <w:r w:rsidRPr="00AE6121">
        <w:rPr>
          <w:lang w:eastAsia="en-US"/>
        </w:rPr>
        <w:t xml:space="preserve"> хозяйствующих субъектов фактически является элементом реализации теории экономического равновесия</w:t>
      </w:r>
      <w:r w:rsidR="00AE6121" w:rsidRPr="00AE6121">
        <w:rPr>
          <w:lang w:eastAsia="en-US"/>
        </w:rPr>
        <w:t>.</w:t>
      </w:r>
    </w:p>
    <w:p w:rsidR="00AE6121" w:rsidRPr="00AE6121" w:rsidRDefault="004C386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623D72">
        <w:rPr>
          <w:lang w:eastAsia="en-US"/>
        </w:rPr>
      </w:r>
      <w:r w:rsidR="00623D72">
        <w:rPr>
          <w:lang w:eastAsia="en-US"/>
        </w:rPr>
        <w:pict>
          <v:group id="_x0000_s1090" editas="canvas" style="width:425.2pt;height:173.5pt;mso-position-horizontal-relative:char;mso-position-vertical-relative:line" coordorigin="1821,1142" coordsize="8955,3654">
            <o:lock v:ext="edit" aspectratio="t"/>
            <v:shape id="_x0000_s1091" type="#_x0000_t75" style="position:absolute;left:1821;top:1142;width:8955;height:3654" o:preferrelative="f">
              <v:fill o:detectmouseclick="t"/>
              <v:path o:extrusionok="t" o:connecttype="none"/>
              <o:lock v:ext="edit" text="t"/>
            </v:shape>
            <v:shape id="_x0000_s1092" type="#_x0000_t202" style="position:absolute;left:1866;top:2528;width:2835;height:567">
              <v:textbox style="mso-next-textbox:#_x0000_s1092" inset="6.84pt,3.42pt,6.84pt,3.42pt">
                <w:txbxContent>
                  <w:p w:rsidR="0026097E" w:rsidRPr="00AA36D8" w:rsidRDefault="0026097E" w:rsidP="00AA36D8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AA36D8">
                      <w:rPr>
                        <w:sz w:val="19"/>
                        <w:szCs w:val="19"/>
                      </w:rPr>
                      <w:t>Актив</w:t>
                    </w:r>
                  </w:p>
                </w:txbxContent>
              </v:textbox>
            </v:shape>
            <v:shape id="_x0000_s1093" type="#_x0000_t202" style="position:absolute;left:7941;top:2528;width:2835;height:567">
              <v:textbox style="mso-next-textbox:#_x0000_s1093" inset="6.84pt,3.42pt,6.84pt,3.42pt">
                <w:txbxContent>
                  <w:p w:rsidR="0026097E" w:rsidRPr="00AA36D8" w:rsidRDefault="0026097E" w:rsidP="00AA36D8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AA36D8">
                      <w:rPr>
                        <w:sz w:val="19"/>
                        <w:szCs w:val="19"/>
                      </w:rPr>
                      <w:t>Пассив</w:t>
                    </w:r>
                  </w:p>
                </w:txbxContent>
              </v:textbox>
            </v:shape>
            <v:shape id="_x0000_s1094" type="#_x0000_t202" style="position:absolute;left:1821;top:3662;width:2835;height:1134">
              <v:textbox style="mso-next-textbox:#_x0000_s1094" inset="6.84pt,3.42pt,6.84pt,3.42pt">
                <w:txbxContent>
                  <w:p w:rsidR="0026097E" w:rsidRPr="00AA36D8" w:rsidRDefault="0026097E" w:rsidP="00AA36D8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AA36D8">
                      <w:rPr>
                        <w:sz w:val="19"/>
                        <w:szCs w:val="19"/>
                      </w:rPr>
                      <w:t>Устойчивые обязательства дебиторов</w:t>
                    </w:r>
                  </w:p>
                </w:txbxContent>
              </v:textbox>
            </v:shape>
            <v:shape id="_x0000_s1095" type="#_x0000_t202" style="position:absolute;left:7941;top:3662;width:2835;height:1134">
              <v:textbox style="mso-next-textbox:#_x0000_s1095" inset="6.84pt,3.42pt,6.84pt,3.42pt">
                <w:txbxContent>
                  <w:p w:rsidR="0026097E" w:rsidRPr="00AA36D8" w:rsidRDefault="0026097E" w:rsidP="00AA36D8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AA36D8">
                      <w:rPr>
                        <w:sz w:val="19"/>
                        <w:szCs w:val="19"/>
                      </w:rPr>
                      <w:t>Устойчивые обязательства кредиторов</w:t>
                    </w:r>
                  </w:p>
                </w:txbxContent>
              </v:textbox>
            </v:shape>
            <v:line id="_x0000_s1096" style="position:absolute" from="3141,2042" to="9621,2043"/>
            <v:line id="_x0000_s1097" style="position:absolute" from="6501,1682" to="6501,2042"/>
            <v:shape id="_x0000_s1098" type="#_x0000_t202" style="position:absolute;left:5106;top:1142;width:2835;height:567">
              <v:textbox style="mso-next-textbox:#_x0000_s1098" inset="6.84pt,3.42pt,6.84pt,3.42pt">
                <w:txbxContent>
                  <w:p w:rsidR="0026097E" w:rsidRPr="00AA36D8" w:rsidRDefault="0026097E" w:rsidP="00AA36D8">
                    <w:pPr>
                      <w:pStyle w:val="afff8"/>
                      <w:rPr>
                        <w:sz w:val="19"/>
                        <w:szCs w:val="19"/>
                      </w:rPr>
                    </w:pPr>
                    <w:r w:rsidRPr="00AA36D8">
                      <w:rPr>
                        <w:sz w:val="19"/>
                        <w:szCs w:val="19"/>
                      </w:rPr>
                      <w:t>Баланс</w:t>
                    </w:r>
                  </w:p>
                </w:txbxContent>
              </v:textbox>
            </v:shape>
            <v:line id="_x0000_s1099" style="position:absolute" from="3141,2042" to="3141,2582">
              <v:stroke endarrow="block"/>
            </v:line>
            <v:line id="_x0000_s1100" style="position:absolute" from="9621,2042" to="9621,2582">
              <v:stroke endarrow="block"/>
            </v:line>
            <v:line id="_x0000_s1101" style="position:absolute" from="3261,3122" to="3261,3662"/>
            <v:line id="_x0000_s1102" style="position:absolute" from="9621,3122" to="9621,3662"/>
            <w10:wrap type="none"/>
            <w10:anchorlock/>
          </v:group>
        </w:pict>
      </w:r>
    </w:p>
    <w:p w:rsidR="00F02BDE" w:rsidRP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Рис.5</w:t>
      </w:r>
      <w:r w:rsidRPr="00AE6121">
        <w:rPr>
          <w:lang w:eastAsia="en-US"/>
        </w:rPr>
        <w:t xml:space="preserve">. </w:t>
      </w:r>
      <w:r w:rsidR="00F02BDE" w:rsidRPr="00AE6121">
        <w:rPr>
          <w:lang w:eastAsia="en-US"/>
        </w:rPr>
        <w:t>Место устойчивых обязательств в картине финансового положения</w:t>
      </w:r>
      <w:r w:rsidR="00CE19E9" w:rsidRPr="00AE6121">
        <w:rPr>
          <w:lang w:eastAsia="en-US"/>
        </w:rPr>
        <w:t xml:space="preserve"> и платежеспособности</w:t>
      </w:r>
      <w:r w:rsidRPr="00AE6121">
        <w:rPr>
          <w:lang w:eastAsia="en-US"/>
        </w:rPr>
        <w:t xml:space="preserve"> </w:t>
      </w:r>
      <w:r w:rsidR="00F02BDE" w:rsidRPr="00AE6121">
        <w:rPr>
          <w:lang w:eastAsia="en-US"/>
        </w:rPr>
        <w:t>предприятия, представляемой в бухгалтерском балансе</w:t>
      </w:r>
    </w:p>
    <w:p w:rsidR="00AA36D8" w:rsidRDefault="00AA36D8" w:rsidP="004C3860">
      <w:pPr>
        <w:keepNext/>
        <w:widowControl w:val="0"/>
        <w:ind w:firstLine="709"/>
        <w:rPr>
          <w:lang w:eastAsia="en-US"/>
        </w:rPr>
      </w:pPr>
    </w:p>
    <w:p w:rsidR="00AE6121" w:rsidRDefault="00D95BC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Равновесное экономическое состояние предприятия предполагает равенство устойчивых активов и устойчивых пассивов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Существующее в реальной экономической практике неравенство этих величин обусловливает финансовый результат от соотношения их в динамике</w:t>
      </w:r>
      <w:r w:rsidR="00AE6121" w:rsidRPr="00AE6121">
        <w:rPr>
          <w:lang w:eastAsia="en-US"/>
        </w:rPr>
        <w:t xml:space="preserve"> [</w:t>
      </w:r>
      <w:r w:rsidR="006F5AB4" w:rsidRPr="00AE6121">
        <w:rPr>
          <w:lang w:eastAsia="en-US"/>
        </w:rPr>
        <w:t>34</w:t>
      </w:r>
      <w:r w:rsidR="00AE6121" w:rsidRPr="00AE6121">
        <w:rPr>
          <w:lang w:eastAsia="en-US"/>
        </w:rPr>
        <w:t>].</w:t>
      </w:r>
    </w:p>
    <w:p w:rsidR="00AE6121" w:rsidRDefault="00D95BC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 экономической точки зрения, кредиторская задолженность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это деньги контрагентов на момент составления отчетности, вложенные в бизнес предприятия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Дебиторская задолженность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это, наоборот, средства, изъятые из оборота предприятия и используемые его контрагентами для получения прибыли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этом если допустить, что фирма в ближайшем обозримом будущем будет нормально функционировать, то есть если исходить из принципа непрерывности, то устойчивые активы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постоянно присутствующую сумму дебиторской задолженности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следует не рассматривать как актив или приравнять к убытку, а устойчивые пассивы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постоянно существующую сумму долгов перед кредиторами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рассматривать как аналог собственных источников средств фирмы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капитала и резервов</w:t>
      </w:r>
      <w:r w:rsidR="00AE6121" w:rsidRPr="00AE6121">
        <w:rPr>
          <w:lang w:eastAsia="en-US"/>
        </w:rPr>
        <w:t>.</w:t>
      </w:r>
    </w:p>
    <w:p w:rsidR="00AE6121" w:rsidRDefault="00D95BC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Такой подход делает результаты анализа финансового левериджа существенно более оптимистичными, так как объем собственных источников средств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а точнее тех источников средств, которые мы относим к таковым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значительно возрастает</w:t>
      </w:r>
      <w:r w:rsidR="00AE6121" w:rsidRPr="00AE6121">
        <w:rPr>
          <w:lang w:eastAsia="en-US"/>
        </w:rPr>
        <w:t>.</w:t>
      </w:r>
    </w:p>
    <w:p w:rsidR="00AE6121" w:rsidRDefault="00D95BC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этом подход к анализу платежеспособности компании становится более консервативным, так как устойчивые активы перестают восприниматься как обеспечение текущих долгов</w:t>
      </w:r>
      <w:r w:rsidR="00AE6121" w:rsidRPr="00AE6121">
        <w:rPr>
          <w:lang w:eastAsia="en-US"/>
        </w:rPr>
        <w:t xml:space="preserve"> [</w:t>
      </w:r>
      <w:r w:rsidR="006F5AB4" w:rsidRPr="00AE6121">
        <w:rPr>
          <w:lang w:eastAsia="en-US"/>
        </w:rPr>
        <w:t>3</w:t>
      </w:r>
      <w:r w:rsidR="006C62B0" w:rsidRPr="00AE6121">
        <w:rPr>
          <w:lang w:eastAsia="en-US"/>
        </w:rPr>
        <w:t>3</w:t>
      </w:r>
      <w:r w:rsidR="00AE6121" w:rsidRPr="00AE6121">
        <w:rPr>
          <w:lang w:eastAsia="en-US"/>
        </w:rPr>
        <w:t>].</w:t>
      </w:r>
    </w:p>
    <w:p w:rsidR="00AE6121" w:rsidRDefault="006C62B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Таким образом, управление обязательствами организации должно предполагать действия, направленные на минимизацию размера устойчивых активов и максимизацию величины устойчивых пассивов</w:t>
      </w:r>
      <w:r w:rsidR="00AE6121" w:rsidRPr="00AE6121">
        <w:rPr>
          <w:lang w:eastAsia="en-US"/>
        </w:rPr>
        <w:t>.</w:t>
      </w:r>
    </w:p>
    <w:p w:rsidR="00AE6121" w:rsidRDefault="00F11D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Изучение характера изменения дебиторской и кредиторской задолженности в динамике за ряд лет позволяет судить не только об усилении или ослаблении исполнительной дисциплины в расчетах организации с поставщиками и подрядчиками, покупателями и заказчиками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Рост задолженности покупателей может быть связан с существенным увеличением объема продаж в течение последних лет и, если плательщики достаточно надежны, обеспокоенности за будущее финансового положения предприятия вызывать не должен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Еще больший оптимизм оправдан при росте кредиторской задолженности за ряд лет, что свидетельствует об увеличении доверия к предприятию как надежному в расчетах и платежах партнеру</w:t>
      </w:r>
      <w:r w:rsidR="00AE6121" w:rsidRPr="00AE6121">
        <w:rPr>
          <w:lang w:eastAsia="en-US"/>
        </w:rPr>
        <w:t xml:space="preserve"> [</w:t>
      </w:r>
      <w:r w:rsidR="006F5AB4" w:rsidRPr="00AE6121">
        <w:rPr>
          <w:lang w:eastAsia="en-US"/>
        </w:rPr>
        <w:t>32</w:t>
      </w:r>
      <w:r w:rsidR="00AE6121" w:rsidRPr="00AE6121">
        <w:rPr>
          <w:lang w:eastAsia="en-US"/>
        </w:rPr>
        <w:t>].</w:t>
      </w:r>
    </w:p>
    <w:p w:rsidR="00AE6121" w:rsidRDefault="00F11D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Проблема платежей, а, следовательно, долговых обязательств ощущается предприятием особенно остро, когда отток денежных средств превышает их приток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Поэтому в анализе особое внимание обращают на соотношение объема продаж и денежных поступлений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Высокое значение этого показателя указывает на недостаток денежных средств для покрытия обязательств, что может привести к ухудшению финансового состояния и задержке платежей</w:t>
      </w:r>
      <w:r w:rsidR="00AE6121" w:rsidRPr="00AE6121">
        <w:rPr>
          <w:lang w:eastAsia="en-US"/>
        </w:rPr>
        <w:t>.</w:t>
      </w:r>
    </w:p>
    <w:p w:rsidR="00AE6121" w:rsidRDefault="00F11D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Низкий уровень соотношения объемов продаж и поступления денег свидетельствует об избытке денежных средств в обороте и остатках на балансовых счетах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В конечном </w:t>
      </w:r>
      <w:r w:rsidR="008B5874" w:rsidRPr="00AE6121">
        <w:rPr>
          <w:lang w:eastAsia="en-US"/>
        </w:rPr>
        <w:t>счете,</w:t>
      </w:r>
      <w:r w:rsidRPr="00AE6121">
        <w:rPr>
          <w:lang w:eastAsia="en-US"/>
        </w:rPr>
        <w:t xml:space="preserve"> это может привести к снижению рентабельности использования авансируемых средств и эффективности производственно-финансовой деятельности</w:t>
      </w:r>
      <w:r w:rsidR="00AE6121" w:rsidRPr="00AE6121">
        <w:rPr>
          <w:lang w:eastAsia="en-US"/>
        </w:rPr>
        <w:t>.</w:t>
      </w:r>
    </w:p>
    <w:p w:rsidR="00AE6121" w:rsidRDefault="00F11D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одновременном росте длительности оборота дебиторской и кредиторской задолженности у предприятия могут возникнуть существенные проблемы с платежеспособностью, а вероятность своевременной уплаты долгов уменьшается</w:t>
      </w:r>
      <w:r w:rsidR="00AE6121" w:rsidRPr="00AE6121">
        <w:rPr>
          <w:lang w:eastAsia="en-US"/>
        </w:rPr>
        <w:t>.</w:t>
      </w:r>
    </w:p>
    <w:p w:rsidR="00AE6121" w:rsidRDefault="00F11D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оборачиваемости кредиторской задолженности позволяет судить о рациональности величины годового оборота средств в расчетах, выявить резервы ускорения оборачиваемости денежных средств, возможности увеличения их притока в кассу и на расчетные счета предприятия</w:t>
      </w:r>
      <w:r w:rsidR="00AE6121" w:rsidRPr="00AE6121">
        <w:rPr>
          <w:lang w:eastAsia="en-US"/>
        </w:rPr>
        <w:t>.</w:t>
      </w:r>
    </w:p>
    <w:p w:rsidR="00AE6121" w:rsidRDefault="008B587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Статьи дебиторской и кредиторской задолженности участвуют в расчете различных коэффициентов платежеспособности и финансовой устойчивости, которые приведены в </w:t>
      </w:r>
      <w:r w:rsidR="00E61734" w:rsidRPr="00AE6121">
        <w:rPr>
          <w:lang w:eastAsia="en-US"/>
        </w:rPr>
        <w:t>Т</w:t>
      </w:r>
      <w:r w:rsidRPr="00AE6121">
        <w:rPr>
          <w:lang w:eastAsia="en-US"/>
        </w:rPr>
        <w:t>аблиц</w:t>
      </w:r>
      <w:r w:rsidR="00F87911" w:rsidRPr="00AE6121">
        <w:rPr>
          <w:lang w:eastAsia="en-US"/>
        </w:rPr>
        <w:t>ах</w:t>
      </w:r>
      <w:r w:rsidRPr="00AE6121">
        <w:rPr>
          <w:lang w:eastAsia="en-US"/>
        </w:rPr>
        <w:t xml:space="preserve"> 1</w:t>
      </w:r>
      <w:r w:rsidR="00F87911" w:rsidRPr="00AE6121">
        <w:rPr>
          <w:lang w:eastAsia="en-US"/>
        </w:rPr>
        <w:t>-3</w:t>
      </w:r>
      <w:r w:rsidRPr="00AE6121">
        <w:rPr>
          <w:lang w:eastAsia="en-US"/>
        </w:rPr>
        <w:t xml:space="preserve"> Приложения </w:t>
      </w:r>
      <w:r w:rsidR="00743B3A" w:rsidRPr="00AE6121">
        <w:rPr>
          <w:lang w:eastAsia="en-US"/>
        </w:rPr>
        <w:t>14</w:t>
      </w:r>
      <w:r w:rsidR="00AE6121" w:rsidRPr="00AE6121">
        <w:rPr>
          <w:lang w:eastAsia="en-US"/>
        </w:rPr>
        <w:t xml:space="preserve">. </w:t>
      </w:r>
      <w:r w:rsidR="00F11DC8" w:rsidRPr="00AE6121">
        <w:rPr>
          <w:lang w:eastAsia="en-US"/>
        </w:rPr>
        <w:t>К важнейшим из них относятся</w:t>
      </w:r>
      <w:r w:rsidR="00AE6121" w:rsidRPr="00AE6121">
        <w:rPr>
          <w:lang w:eastAsia="en-US"/>
        </w:rPr>
        <w:t>:</w:t>
      </w:r>
    </w:p>
    <w:p w:rsidR="00AE6121" w:rsidRDefault="00F11D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коэффициент покрытия текущих обязательств оборотными активами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</w:t>
      </w:r>
      <w:r w:rsidRPr="00AE6121">
        <w:rPr>
          <w:vertAlign w:val="subscript"/>
          <w:lang w:eastAsia="en-US"/>
        </w:rPr>
        <w:t>пто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При увеличении удельного веса наиболее ликвидных активов, возврате дебиторской задолженности и сокращении неликвидных запасов значение этого относительного показателя повышается, что свидетельствует об усилении платежеспособности предприятия и реальности погашения его долговых обязательств</w:t>
      </w:r>
      <w:r w:rsidR="00AE6121" w:rsidRPr="00AE6121">
        <w:rPr>
          <w:lang w:eastAsia="en-US"/>
        </w:rPr>
        <w:t>;</w:t>
      </w:r>
    </w:p>
    <w:p w:rsidR="00AE6121" w:rsidRDefault="00F11D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коэффициент покрытия задолженности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</w:t>
      </w:r>
      <w:r w:rsidRPr="00AE6121">
        <w:rPr>
          <w:vertAlign w:val="subscript"/>
          <w:lang w:eastAsia="en-US"/>
        </w:rPr>
        <w:t>пз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Уменьшение значения данного показателя в течение отчетного года свидетельствует о снижении уровня ликвидности этого вида активов и росте убытков предприятия</w:t>
      </w:r>
      <w:r w:rsidR="00AE6121" w:rsidRPr="00AE6121">
        <w:rPr>
          <w:lang w:eastAsia="en-US"/>
        </w:rPr>
        <w:t>;</w:t>
      </w:r>
    </w:p>
    <w:p w:rsidR="00AE6121" w:rsidRDefault="00F11D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3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коэффициент внутреннего долга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</w:t>
      </w:r>
      <w:r w:rsidRPr="00AE6121">
        <w:rPr>
          <w:vertAlign w:val="subscript"/>
          <w:lang w:eastAsia="en-US"/>
        </w:rPr>
        <w:t>вд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Этот показатель характеризует общий уровень платежеспособности и оборачиваемости сумм по внутренним обязательствам предприятия</w:t>
      </w:r>
      <w:r w:rsidR="00AE6121" w:rsidRPr="00AE6121">
        <w:rPr>
          <w:lang w:eastAsia="en-US"/>
        </w:rPr>
        <w:t>.</w:t>
      </w:r>
    </w:p>
    <w:p w:rsidR="00AE6121" w:rsidRDefault="00F11DC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4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коэффициент задолженности другим организациям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</w:t>
      </w:r>
      <w:r w:rsidRPr="00AE6121">
        <w:rPr>
          <w:vertAlign w:val="subscript"/>
          <w:lang w:eastAsia="en-US"/>
        </w:rPr>
        <w:t>з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Данный коэффициент характеризует вероятность расчета организации с прямыми кредиторами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контрагентами при условии получения выручки, сумма которой будет сохраняться на уровне среднемесячной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Среднемесячная выручка определяется путем деления выручки за год на 12 месяцев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Уменьшение значения знаменателя приведет к проблемам с платежеспособностью организации</w:t>
      </w:r>
      <w:r w:rsidR="00AE6121" w:rsidRPr="00AE6121">
        <w:rPr>
          <w:lang w:eastAsia="en-US"/>
        </w:rPr>
        <w:t>.</w:t>
      </w:r>
    </w:p>
    <w:p w:rsidR="00AE6121" w:rsidRDefault="002C2902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дебиторской и кредиторской задолженности необходим для того, чтобы дать объективную оценку финансового состояния организации, реальности погашения и обеспечения ею обязательств и управления платежеспособностью организации</w:t>
      </w:r>
      <w:r w:rsidR="00AE6121" w:rsidRPr="00AE6121">
        <w:rPr>
          <w:lang w:eastAsia="en-US"/>
        </w:rPr>
        <w:t>.</w:t>
      </w:r>
    </w:p>
    <w:p w:rsidR="00AA36D8" w:rsidRDefault="00AA36D8" w:rsidP="004C3860">
      <w:pPr>
        <w:keepNext/>
        <w:widowControl w:val="0"/>
        <w:ind w:firstLine="709"/>
        <w:rPr>
          <w:lang w:eastAsia="en-US"/>
        </w:rPr>
      </w:pPr>
      <w:bookmarkStart w:id="35" w:name="_Toc220646903"/>
      <w:bookmarkStart w:id="36" w:name="_Toc220647554"/>
    </w:p>
    <w:p w:rsidR="002C2902" w:rsidRPr="00AE6121" w:rsidRDefault="00AE6121" w:rsidP="004C3860">
      <w:pPr>
        <w:pStyle w:val="2"/>
        <w:widowControl w:val="0"/>
      </w:pPr>
      <w:bookmarkStart w:id="37" w:name="_Toc272442615"/>
      <w:r>
        <w:t xml:space="preserve">3.2 </w:t>
      </w:r>
      <w:r w:rsidR="002C2902" w:rsidRPr="00AE6121">
        <w:t>Анализ дебиторской задолженности</w:t>
      </w:r>
      <w:bookmarkEnd w:id="35"/>
      <w:bookmarkEnd w:id="36"/>
      <w:bookmarkEnd w:id="37"/>
    </w:p>
    <w:p w:rsidR="00AA36D8" w:rsidRDefault="00AA36D8" w:rsidP="004C3860">
      <w:pPr>
        <w:keepNext/>
        <w:widowControl w:val="0"/>
        <w:ind w:firstLine="709"/>
        <w:rPr>
          <w:lang w:eastAsia="en-US"/>
        </w:rPr>
      </w:pPr>
    </w:p>
    <w:p w:rsidR="00AE6121" w:rsidRDefault="00252AA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дебиторской задолженности проведем на основе данных</w:t>
      </w:r>
      <w:r w:rsidR="00EC6BE8" w:rsidRPr="00AE6121">
        <w:rPr>
          <w:lang w:eastAsia="en-US"/>
        </w:rPr>
        <w:t xml:space="preserve"> Формы № 5</w:t>
      </w:r>
      <w:r w:rsidRPr="00AE6121">
        <w:rPr>
          <w:lang w:eastAsia="en-US"/>
        </w:rPr>
        <w:t>,</w:t>
      </w:r>
      <w:r w:rsidR="00CB0C32" w:rsidRPr="00AE6121">
        <w:rPr>
          <w:lang w:eastAsia="en-US"/>
        </w:rPr>
        <w:t xml:space="preserve"> и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представленных в Таблице</w:t>
      </w:r>
      <w:r w:rsidR="00AE6121" w:rsidRPr="00AE6121">
        <w:rPr>
          <w:lang w:eastAsia="en-US"/>
        </w:rPr>
        <w:t xml:space="preserve"> </w:t>
      </w:r>
      <w:r w:rsidR="005E4297" w:rsidRPr="00AE6121">
        <w:rPr>
          <w:lang w:eastAsia="en-US"/>
        </w:rPr>
        <w:t>8</w:t>
      </w:r>
      <w:r w:rsidR="00AE6121" w:rsidRPr="00AE6121">
        <w:rPr>
          <w:lang w:eastAsia="en-US"/>
        </w:rPr>
        <w:t>.</w:t>
      </w:r>
    </w:p>
    <w:p w:rsidR="00AA36D8" w:rsidRDefault="00AA36D8" w:rsidP="004C3860">
      <w:pPr>
        <w:keepNext/>
        <w:widowControl w:val="0"/>
        <w:ind w:firstLine="709"/>
        <w:rPr>
          <w:lang w:eastAsia="en-US"/>
        </w:rPr>
      </w:pPr>
    </w:p>
    <w:p w:rsidR="00252AAF" w:rsidRPr="00AE6121" w:rsidRDefault="00252AAF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5E4297" w:rsidRPr="00AE6121">
        <w:rPr>
          <w:lang w:eastAsia="en-US"/>
        </w:rPr>
        <w:t>8</w:t>
      </w:r>
      <w:r w:rsidR="00AA36D8">
        <w:rPr>
          <w:lang w:eastAsia="en-US"/>
        </w:rPr>
        <w:t xml:space="preserve">. </w:t>
      </w:r>
      <w:r w:rsidRPr="00AE6121">
        <w:rPr>
          <w:lang w:eastAsia="en-US"/>
        </w:rPr>
        <w:t>Дебиторская задолженность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>"</w:t>
      </w:r>
    </w:p>
    <w:tbl>
      <w:tblPr>
        <w:tblStyle w:val="16"/>
        <w:tblW w:w="9003" w:type="dxa"/>
        <w:tblLook w:val="01E0" w:firstRow="1" w:lastRow="1" w:firstColumn="1" w:lastColumn="1" w:noHBand="0" w:noVBand="0"/>
      </w:tblPr>
      <w:tblGrid>
        <w:gridCol w:w="5765"/>
        <w:gridCol w:w="986"/>
        <w:gridCol w:w="1126"/>
        <w:gridCol w:w="1126"/>
      </w:tblGrid>
      <w:tr w:rsidR="00AA2A00" w:rsidRPr="00AE6121">
        <w:trPr>
          <w:trHeight w:val="255"/>
        </w:trPr>
        <w:tc>
          <w:tcPr>
            <w:tcW w:w="5765" w:type="dxa"/>
            <w:vMerge w:val="restart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Наименование показателя</w:t>
            </w:r>
          </w:p>
        </w:tc>
        <w:tc>
          <w:tcPr>
            <w:tcW w:w="3238" w:type="dxa"/>
            <w:gridSpan w:val="3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Годы</w:t>
            </w:r>
            <w:r w:rsidR="00AE6121">
              <w:t xml:space="preserve"> </w:t>
            </w:r>
          </w:p>
        </w:tc>
      </w:tr>
      <w:tr w:rsidR="00AA2A00" w:rsidRPr="00AE6121">
        <w:trPr>
          <w:trHeight w:val="255"/>
        </w:trPr>
        <w:tc>
          <w:tcPr>
            <w:tcW w:w="5765" w:type="dxa"/>
            <w:vMerge/>
            <w:noWrap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</w:p>
        </w:tc>
        <w:tc>
          <w:tcPr>
            <w:tcW w:w="986" w:type="dxa"/>
            <w:noWrap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200</w:t>
            </w:r>
            <w:r w:rsidR="00CE377E" w:rsidRPr="00AE6121">
              <w:t>5</w:t>
            </w:r>
          </w:p>
        </w:tc>
        <w:tc>
          <w:tcPr>
            <w:tcW w:w="1126" w:type="dxa"/>
            <w:noWrap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1126" w:type="dxa"/>
            <w:noWrap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2007</w:t>
            </w:r>
          </w:p>
        </w:tc>
      </w:tr>
      <w:tr w:rsidR="00AA2A00" w:rsidRPr="00AE6121">
        <w:trPr>
          <w:trHeight w:val="255"/>
        </w:trPr>
        <w:tc>
          <w:tcPr>
            <w:tcW w:w="5765" w:type="dxa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Объем дебиторской задолженности, 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986" w:type="dxa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1041,8</w:t>
            </w:r>
          </w:p>
        </w:tc>
        <w:tc>
          <w:tcPr>
            <w:tcW w:w="1126" w:type="dxa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1341,2</w:t>
            </w:r>
          </w:p>
        </w:tc>
        <w:tc>
          <w:tcPr>
            <w:tcW w:w="1126" w:type="dxa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857,6</w:t>
            </w:r>
          </w:p>
        </w:tc>
      </w:tr>
      <w:tr w:rsidR="00AA2A00" w:rsidRPr="00AE6121">
        <w:trPr>
          <w:trHeight w:val="255"/>
        </w:trPr>
        <w:tc>
          <w:tcPr>
            <w:tcW w:w="5765" w:type="dxa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Объем просроченной дебиторской задолженности</w:t>
            </w:r>
            <w:r w:rsidR="00CE377E" w:rsidRPr="00AE6121">
              <w:t>, тыс</w:t>
            </w:r>
            <w:r w:rsidR="00AE6121" w:rsidRPr="00AE6121">
              <w:t xml:space="preserve">. </w:t>
            </w:r>
            <w:r w:rsidR="00CE377E"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986" w:type="dxa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1126" w:type="dxa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1126" w:type="dxa"/>
          </w:tcPr>
          <w:p w:rsidR="00AA2A00" w:rsidRPr="00AE6121" w:rsidRDefault="00AA2A00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</w:tr>
      <w:tr w:rsidR="00CE377E" w:rsidRPr="00AE6121">
        <w:trPr>
          <w:trHeight w:val="255"/>
        </w:trPr>
        <w:tc>
          <w:tcPr>
            <w:tcW w:w="5765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Объем краткосрочной кредиторской задолженности, 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>
              <w:t>.,</w:t>
            </w:r>
            <w:r w:rsidR="006C0107" w:rsidRPr="00AE6121">
              <w:t xml:space="preserve"> в</w:t>
            </w:r>
            <w:r w:rsidRPr="00AE6121">
              <w:t xml:space="preserve"> том числе</w:t>
            </w:r>
            <w:r w:rsidR="00AE6121" w:rsidRPr="00AE6121">
              <w:t xml:space="preserve">: </w:t>
            </w:r>
          </w:p>
        </w:tc>
        <w:tc>
          <w:tcPr>
            <w:tcW w:w="986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1041,8</w:t>
            </w:r>
          </w:p>
        </w:tc>
        <w:tc>
          <w:tcPr>
            <w:tcW w:w="1126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1341,2</w:t>
            </w:r>
          </w:p>
        </w:tc>
        <w:tc>
          <w:tcPr>
            <w:tcW w:w="1126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857,6</w:t>
            </w:r>
          </w:p>
        </w:tc>
      </w:tr>
      <w:tr w:rsidR="00CE377E" w:rsidRPr="00AE6121">
        <w:trPr>
          <w:trHeight w:val="255"/>
        </w:trPr>
        <w:tc>
          <w:tcPr>
            <w:tcW w:w="5765" w:type="dxa"/>
          </w:tcPr>
          <w:p w:rsidR="00CE377E" w:rsidRPr="00AE6121" w:rsidRDefault="00AE6121" w:rsidP="004C3860">
            <w:pPr>
              <w:pStyle w:val="afff6"/>
              <w:keepNext/>
              <w:widowControl w:val="0"/>
            </w:pPr>
            <w:r w:rsidRPr="00AE6121">
              <w:t xml:space="preserve"> - </w:t>
            </w:r>
            <w:r w:rsidR="00CE377E" w:rsidRPr="00AE6121">
              <w:t>покупатели и заказчики</w:t>
            </w:r>
          </w:p>
        </w:tc>
        <w:tc>
          <w:tcPr>
            <w:tcW w:w="986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1021,8</w:t>
            </w:r>
          </w:p>
        </w:tc>
        <w:tc>
          <w:tcPr>
            <w:tcW w:w="1126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1311,2</w:t>
            </w:r>
          </w:p>
        </w:tc>
        <w:tc>
          <w:tcPr>
            <w:tcW w:w="1126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832,6</w:t>
            </w:r>
          </w:p>
        </w:tc>
      </w:tr>
      <w:tr w:rsidR="00CE377E" w:rsidRPr="00AE6121">
        <w:trPr>
          <w:trHeight w:val="255"/>
        </w:trPr>
        <w:tc>
          <w:tcPr>
            <w:tcW w:w="5765" w:type="dxa"/>
          </w:tcPr>
          <w:p w:rsidR="00CE377E" w:rsidRPr="00AE6121" w:rsidRDefault="00AE6121" w:rsidP="004C3860">
            <w:pPr>
              <w:pStyle w:val="afff6"/>
              <w:keepNext/>
              <w:widowControl w:val="0"/>
            </w:pPr>
            <w:r w:rsidRPr="00AE6121">
              <w:t xml:space="preserve"> - </w:t>
            </w:r>
            <w:r w:rsidR="00CE377E" w:rsidRPr="00AE6121">
              <w:t>подотчетные лица</w:t>
            </w:r>
          </w:p>
        </w:tc>
        <w:tc>
          <w:tcPr>
            <w:tcW w:w="986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20,0</w:t>
            </w:r>
          </w:p>
        </w:tc>
        <w:tc>
          <w:tcPr>
            <w:tcW w:w="1126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30,0</w:t>
            </w:r>
          </w:p>
        </w:tc>
        <w:tc>
          <w:tcPr>
            <w:tcW w:w="1126" w:type="dxa"/>
          </w:tcPr>
          <w:p w:rsidR="00CE377E" w:rsidRPr="00AE6121" w:rsidRDefault="00CE377E" w:rsidP="004C3860">
            <w:pPr>
              <w:pStyle w:val="afff6"/>
              <w:keepNext/>
              <w:widowControl w:val="0"/>
            </w:pPr>
            <w:r w:rsidRPr="00AE6121">
              <w:t>25,0</w:t>
            </w:r>
          </w:p>
        </w:tc>
      </w:tr>
    </w:tbl>
    <w:p w:rsidR="006C0107" w:rsidRPr="00AE6121" w:rsidRDefault="006C0107" w:rsidP="004C3860">
      <w:pPr>
        <w:keepNext/>
        <w:widowControl w:val="0"/>
        <w:ind w:firstLine="709"/>
        <w:rPr>
          <w:lang w:eastAsia="en-US"/>
        </w:rPr>
      </w:pPr>
    </w:p>
    <w:p w:rsidR="00AE6121" w:rsidRDefault="004D179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Динамика дебиторской задолженности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 xml:space="preserve">наглядно представлена на диаграмме </w:t>
      </w:r>
      <w:r w:rsidR="00AE6121">
        <w:rPr>
          <w:lang w:eastAsia="en-US"/>
        </w:rPr>
        <w:t>Рис.6</w:t>
      </w:r>
      <w:r w:rsidR="00AE6121" w:rsidRPr="00AE6121">
        <w:rPr>
          <w:lang w:eastAsia="en-US"/>
        </w:rPr>
        <w:t>.</w:t>
      </w:r>
    </w:p>
    <w:p w:rsidR="00AE6121" w:rsidRPr="00AE6121" w:rsidRDefault="004C386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623D72">
        <w:rPr>
          <w:lang w:eastAsia="en-US"/>
        </w:rPr>
        <w:pict>
          <v:shape id="_x0000_i1029" type="#_x0000_t75" style="width:375pt;height:222.75pt">
            <v:imagedata r:id="rId7" o:title=""/>
          </v:shape>
        </w:pict>
      </w:r>
    </w:p>
    <w:p w:rsid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Рис.6</w:t>
      </w:r>
      <w:r w:rsidRPr="00AE6121">
        <w:rPr>
          <w:lang w:eastAsia="en-US"/>
        </w:rPr>
        <w:t xml:space="preserve">. </w:t>
      </w:r>
      <w:r w:rsidR="004D179D" w:rsidRPr="00AE6121">
        <w:rPr>
          <w:lang w:eastAsia="en-US"/>
        </w:rPr>
        <w:t>Динамика дебиторской задолженности ООО</w:t>
      </w:r>
      <w:r>
        <w:rPr>
          <w:lang w:eastAsia="en-US"/>
        </w:rPr>
        <w:t xml:space="preserve"> "</w:t>
      </w:r>
      <w:r w:rsidR="004D179D" w:rsidRPr="00AE6121">
        <w:rPr>
          <w:lang w:eastAsia="en-US"/>
        </w:rPr>
        <w:t>Консалтинг-МГ</w:t>
      </w:r>
      <w:r>
        <w:rPr>
          <w:lang w:eastAsia="en-US"/>
        </w:rPr>
        <w:t>"</w:t>
      </w:r>
    </w:p>
    <w:p w:rsidR="00AA36D8" w:rsidRDefault="00AA36D8" w:rsidP="004C3860">
      <w:pPr>
        <w:keepNext/>
        <w:widowControl w:val="0"/>
        <w:ind w:firstLine="709"/>
        <w:rPr>
          <w:lang w:eastAsia="en-US"/>
        </w:rPr>
      </w:pPr>
    </w:p>
    <w:p w:rsidR="004D179D" w:rsidRDefault="004D179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Данные диаграммы </w:t>
      </w:r>
      <w:r w:rsidR="00AE6121">
        <w:rPr>
          <w:lang w:eastAsia="en-US"/>
        </w:rPr>
        <w:t>Рис.6</w:t>
      </w:r>
      <w:r w:rsidRPr="00AE6121">
        <w:rPr>
          <w:lang w:eastAsia="en-US"/>
        </w:rPr>
        <w:t xml:space="preserve"> показывают, что в структуре дебиторской задолженности представлена только краткосрочная дебиторская задолженность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Если за период с 2004 по 2006 годы объем кредиторской задолженности имел тенденцию к значительному росту, то в 2007 году наблюдается ее значительное снижение</w:t>
      </w:r>
      <w:r w:rsidR="00AE6121" w:rsidRPr="00AE6121">
        <w:rPr>
          <w:lang w:eastAsia="en-US"/>
        </w:rPr>
        <w:t xml:space="preserve">. </w:t>
      </w:r>
    </w:p>
    <w:p w:rsidR="00AA36D8" w:rsidRPr="00AE6121" w:rsidRDefault="00AA36D8" w:rsidP="004C3860">
      <w:pPr>
        <w:keepNext/>
        <w:widowControl w:val="0"/>
        <w:ind w:firstLine="709"/>
        <w:rPr>
          <w:lang w:eastAsia="en-US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75"/>
        <w:gridCol w:w="2789"/>
      </w:tblGrid>
      <w:tr w:rsidR="006C0107" w:rsidRPr="00AE6121">
        <w:tc>
          <w:tcPr>
            <w:tcW w:w="3114" w:type="dxa"/>
          </w:tcPr>
          <w:p w:rsidR="006C0107" w:rsidRPr="00AE6121" w:rsidRDefault="00215242" w:rsidP="004C3860">
            <w:pPr>
              <w:pStyle w:val="afff6"/>
              <w:keepNext/>
              <w:widowControl w:val="0"/>
            </w:pPr>
            <w:r w:rsidRPr="00AE6121">
              <w:object w:dxaOrig="2625" w:dyaOrig="3090">
                <v:shape id="_x0000_i1030" type="#_x0000_t75" style="width:131.25pt;height:154.5pt" o:ole="">
                  <v:imagedata r:id="rId8" o:title=""/>
                </v:shape>
                <o:OLEObject Type="Embed" ProgID="MSGraph.Chart.8" ShapeID="_x0000_i1030" DrawAspect="Content" ObjectID="_1459352984" r:id="rId9">
                  <o:FieldCodes>\s</o:FieldCodes>
                </o:OLEObject>
              </w:object>
            </w:r>
          </w:p>
        </w:tc>
        <w:tc>
          <w:tcPr>
            <w:tcW w:w="3075" w:type="dxa"/>
          </w:tcPr>
          <w:p w:rsidR="006C0107" w:rsidRPr="00AE6121" w:rsidRDefault="00215242" w:rsidP="004C3860">
            <w:pPr>
              <w:pStyle w:val="afff6"/>
              <w:keepNext/>
              <w:widowControl w:val="0"/>
            </w:pPr>
            <w:r w:rsidRPr="00AE6121">
              <w:object w:dxaOrig="2458" w:dyaOrig="2972">
                <v:shape id="_x0000_i1031" type="#_x0000_t75" style="width:123pt;height:148.5pt" o:ole="">
                  <v:imagedata r:id="rId10" o:title=""/>
                </v:shape>
                <o:OLEObject Type="Embed" ProgID="MSGraph.Chart.8" ShapeID="_x0000_i1031" DrawAspect="Content" ObjectID="_1459352985" r:id="rId11">
                  <o:FieldCodes>\s</o:FieldCodes>
                </o:OLEObject>
              </w:object>
            </w:r>
          </w:p>
        </w:tc>
        <w:tc>
          <w:tcPr>
            <w:tcW w:w="2789" w:type="dxa"/>
          </w:tcPr>
          <w:p w:rsidR="006C0107" w:rsidRPr="00AE6121" w:rsidRDefault="00215242" w:rsidP="004C3860">
            <w:pPr>
              <w:pStyle w:val="afff6"/>
              <w:keepNext/>
              <w:widowControl w:val="0"/>
            </w:pPr>
            <w:r w:rsidRPr="00AE6121">
              <w:object w:dxaOrig="2415" w:dyaOrig="2924">
                <v:shape id="_x0000_i1032" type="#_x0000_t75" style="width:120.75pt;height:146.25pt" o:ole="">
                  <v:imagedata r:id="rId12" o:title=""/>
                </v:shape>
                <o:OLEObject Type="Embed" ProgID="MSGraph.Chart.8" ShapeID="_x0000_i1032" DrawAspect="Content" ObjectID="_1459352986" r:id="rId13">
                  <o:FieldCodes>\s</o:FieldCodes>
                </o:OLEObject>
              </w:object>
            </w:r>
          </w:p>
        </w:tc>
      </w:tr>
      <w:tr w:rsidR="006C0107" w:rsidRPr="00AE6121">
        <w:tc>
          <w:tcPr>
            <w:tcW w:w="3114" w:type="dxa"/>
          </w:tcPr>
          <w:p w:rsidR="006C0107" w:rsidRPr="00AE6121" w:rsidRDefault="004D179D" w:rsidP="004C3860">
            <w:pPr>
              <w:pStyle w:val="afff6"/>
              <w:keepNext/>
              <w:widowControl w:val="0"/>
            </w:pPr>
            <w:r w:rsidRPr="00AE6121">
              <w:t>2005 год</w:t>
            </w:r>
          </w:p>
        </w:tc>
        <w:tc>
          <w:tcPr>
            <w:tcW w:w="3075" w:type="dxa"/>
          </w:tcPr>
          <w:p w:rsidR="006C0107" w:rsidRPr="00AE6121" w:rsidRDefault="004D179D" w:rsidP="004C3860">
            <w:pPr>
              <w:pStyle w:val="afff6"/>
              <w:keepNext/>
              <w:widowControl w:val="0"/>
            </w:pPr>
            <w:r w:rsidRPr="00AE6121">
              <w:t>2006 год</w:t>
            </w:r>
          </w:p>
        </w:tc>
        <w:tc>
          <w:tcPr>
            <w:tcW w:w="2789" w:type="dxa"/>
          </w:tcPr>
          <w:p w:rsidR="006C0107" w:rsidRPr="00AE6121" w:rsidRDefault="004D179D" w:rsidP="004C3860">
            <w:pPr>
              <w:pStyle w:val="afff6"/>
              <w:keepNext/>
              <w:widowControl w:val="0"/>
            </w:pPr>
            <w:r w:rsidRPr="00AE6121">
              <w:t>2007 год</w:t>
            </w:r>
          </w:p>
        </w:tc>
      </w:tr>
    </w:tbl>
    <w:p w:rsid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Рис.7</w:t>
      </w:r>
      <w:r w:rsidRPr="00AE6121">
        <w:rPr>
          <w:lang w:eastAsia="en-US"/>
        </w:rPr>
        <w:t xml:space="preserve">. </w:t>
      </w:r>
      <w:r w:rsidR="00617724" w:rsidRPr="00AE6121">
        <w:rPr>
          <w:lang w:eastAsia="en-US"/>
        </w:rPr>
        <w:t>Структура краткосрочной</w:t>
      </w:r>
      <w:r w:rsidRPr="00AE6121">
        <w:rPr>
          <w:lang w:eastAsia="en-US"/>
        </w:rPr>
        <w:t xml:space="preserve"> </w:t>
      </w:r>
      <w:r w:rsidR="00617724" w:rsidRPr="00AE6121">
        <w:rPr>
          <w:lang w:eastAsia="en-US"/>
        </w:rPr>
        <w:t>дебиторской задолженности ООО</w:t>
      </w:r>
      <w:r>
        <w:rPr>
          <w:lang w:eastAsia="en-US"/>
        </w:rPr>
        <w:t xml:space="preserve"> "</w:t>
      </w:r>
      <w:r w:rsidR="00617724" w:rsidRPr="00AE6121">
        <w:rPr>
          <w:lang w:eastAsia="en-US"/>
        </w:rPr>
        <w:t>Консалтинг-МГ</w:t>
      </w:r>
      <w:r>
        <w:rPr>
          <w:lang w:eastAsia="en-US"/>
        </w:rPr>
        <w:t>"</w:t>
      </w:r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</w:p>
    <w:p w:rsidR="00AE6121" w:rsidRDefault="006177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структуре краткосрочной дебиторской задолженности значительная доля принадлежит задолженности покупателей и заказчиков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За анализируемый период произошло ее незначительное снижение с 98,08% в 2005 году до 97,17% в 2007 году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Доля задолженности подотчетных лиц перед организацией незначительна и составляет в пределах 3%</w:t>
      </w:r>
      <w:r w:rsidR="00AE6121" w:rsidRPr="00AE6121">
        <w:rPr>
          <w:lang w:eastAsia="en-US"/>
        </w:rPr>
        <w:t>.</w:t>
      </w:r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</w:p>
    <w:p w:rsidR="006C0107" w:rsidRPr="00AE6121" w:rsidRDefault="006177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Таблица 9</w:t>
      </w:r>
      <w:r w:rsidR="00EB2B7D">
        <w:rPr>
          <w:lang w:eastAsia="en-US"/>
        </w:rPr>
        <w:t xml:space="preserve">. </w:t>
      </w:r>
      <w:r w:rsidRPr="00AE6121">
        <w:rPr>
          <w:lang w:eastAsia="en-US"/>
        </w:rPr>
        <w:t>Показатели, характеризующие дебиторскую задолженность</w:t>
      </w:r>
    </w:p>
    <w:tbl>
      <w:tblPr>
        <w:tblStyle w:val="16"/>
        <w:tblW w:w="9003" w:type="dxa"/>
        <w:tblLook w:val="01E0" w:firstRow="1" w:lastRow="1" w:firstColumn="1" w:lastColumn="1" w:noHBand="0" w:noVBand="0"/>
      </w:tblPr>
      <w:tblGrid>
        <w:gridCol w:w="5765"/>
        <w:gridCol w:w="986"/>
        <w:gridCol w:w="1126"/>
        <w:gridCol w:w="1126"/>
      </w:tblGrid>
      <w:tr w:rsidR="00252AAF" w:rsidRPr="00AE6121">
        <w:trPr>
          <w:trHeight w:val="255"/>
        </w:trPr>
        <w:tc>
          <w:tcPr>
            <w:tcW w:w="5765" w:type="dxa"/>
            <w:vMerge w:val="restart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Наименование показателя</w:t>
            </w:r>
          </w:p>
        </w:tc>
        <w:tc>
          <w:tcPr>
            <w:tcW w:w="3238" w:type="dxa"/>
            <w:gridSpan w:val="3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Годы</w:t>
            </w:r>
            <w:r w:rsidR="00AE6121">
              <w:t xml:space="preserve"> </w:t>
            </w:r>
          </w:p>
        </w:tc>
      </w:tr>
      <w:tr w:rsidR="00252AAF" w:rsidRPr="00AE6121">
        <w:trPr>
          <w:trHeight w:val="255"/>
        </w:trPr>
        <w:tc>
          <w:tcPr>
            <w:tcW w:w="5765" w:type="dxa"/>
            <w:vMerge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</w:p>
        </w:tc>
        <w:tc>
          <w:tcPr>
            <w:tcW w:w="986" w:type="dxa"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200</w:t>
            </w:r>
            <w:r w:rsidR="00CE377E" w:rsidRPr="00AE6121">
              <w:t>5</w:t>
            </w:r>
          </w:p>
        </w:tc>
        <w:tc>
          <w:tcPr>
            <w:tcW w:w="1126" w:type="dxa"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1126" w:type="dxa"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2007</w:t>
            </w:r>
          </w:p>
        </w:tc>
      </w:tr>
      <w:tr w:rsidR="00252AAF" w:rsidRPr="00AE6121">
        <w:trPr>
          <w:trHeight w:val="255"/>
        </w:trPr>
        <w:tc>
          <w:tcPr>
            <w:tcW w:w="5765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Коэффициент оборачиваемости дебиторской задолженности, дней</w:t>
            </w:r>
          </w:p>
        </w:tc>
        <w:tc>
          <w:tcPr>
            <w:tcW w:w="986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20,9</w:t>
            </w:r>
          </w:p>
        </w:tc>
        <w:tc>
          <w:tcPr>
            <w:tcW w:w="1126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17,8</w:t>
            </w:r>
          </w:p>
        </w:tc>
        <w:tc>
          <w:tcPr>
            <w:tcW w:w="1126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14,1</w:t>
            </w:r>
          </w:p>
        </w:tc>
      </w:tr>
      <w:tr w:rsidR="00252AAF" w:rsidRPr="00AE6121">
        <w:trPr>
          <w:trHeight w:val="255"/>
        </w:trPr>
        <w:tc>
          <w:tcPr>
            <w:tcW w:w="5765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Доля дебиторской задолженности в общем объеме текущих активов,</w:t>
            </w:r>
            <w:r w:rsidR="00EB2B7D">
              <w:t xml:space="preserve"> </w:t>
            </w:r>
            <w:r w:rsidR="00AE6121" w:rsidRPr="00AE6121">
              <w:t>%</w:t>
            </w:r>
          </w:p>
        </w:tc>
        <w:tc>
          <w:tcPr>
            <w:tcW w:w="986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22,6</w:t>
            </w:r>
          </w:p>
        </w:tc>
        <w:tc>
          <w:tcPr>
            <w:tcW w:w="1126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21,2</w:t>
            </w:r>
          </w:p>
        </w:tc>
        <w:tc>
          <w:tcPr>
            <w:tcW w:w="1126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11,9</w:t>
            </w:r>
          </w:p>
        </w:tc>
      </w:tr>
      <w:tr w:rsidR="00252AAF" w:rsidRPr="00AE6121">
        <w:trPr>
          <w:trHeight w:val="255"/>
        </w:trPr>
        <w:tc>
          <w:tcPr>
            <w:tcW w:w="5765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Отношение дебиторской задолженности к выручке от продаж,</w:t>
            </w:r>
            <w:r w:rsidR="00EB2B7D">
              <w:t xml:space="preserve"> </w:t>
            </w:r>
            <w:r w:rsidR="00AE6121" w:rsidRPr="00AE6121">
              <w:t>%</w:t>
            </w:r>
          </w:p>
        </w:tc>
        <w:tc>
          <w:tcPr>
            <w:tcW w:w="986" w:type="dxa"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7,4</w:t>
            </w:r>
          </w:p>
        </w:tc>
        <w:tc>
          <w:tcPr>
            <w:tcW w:w="1126" w:type="dxa"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5,6</w:t>
            </w:r>
          </w:p>
        </w:tc>
        <w:tc>
          <w:tcPr>
            <w:tcW w:w="1126" w:type="dxa"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3,1</w:t>
            </w:r>
          </w:p>
        </w:tc>
      </w:tr>
      <w:tr w:rsidR="00252AAF" w:rsidRPr="00AE6121">
        <w:trPr>
          <w:trHeight w:val="255"/>
        </w:trPr>
        <w:tc>
          <w:tcPr>
            <w:tcW w:w="5765" w:type="dxa"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Реальная стоимость дебиторской задолженности</w:t>
            </w:r>
            <w:r w:rsidR="00AE6121" w:rsidRPr="00AE6121">
              <w:t xml:space="preserve">, </w:t>
            </w:r>
            <w:r w:rsidRPr="00AE6121">
              <w:t>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986" w:type="dxa"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1041,8</w:t>
            </w:r>
          </w:p>
        </w:tc>
        <w:tc>
          <w:tcPr>
            <w:tcW w:w="1126" w:type="dxa"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1341,2</w:t>
            </w:r>
          </w:p>
        </w:tc>
        <w:tc>
          <w:tcPr>
            <w:tcW w:w="1126" w:type="dxa"/>
            <w:noWrap/>
          </w:tcPr>
          <w:p w:rsidR="00252AAF" w:rsidRPr="00AE6121" w:rsidRDefault="00252AAF" w:rsidP="004C3860">
            <w:pPr>
              <w:pStyle w:val="afff6"/>
              <w:keepNext/>
              <w:widowControl w:val="0"/>
            </w:pPr>
            <w:r w:rsidRPr="00AE6121">
              <w:t>857,6</w:t>
            </w:r>
          </w:p>
        </w:tc>
      </w:tr>
    </w:tbl>
    <w:p w:rsidR="00252AAF" w:rsidRPr="00AE6121" w:rsidRDefault="00252AAF" w:rsidP="004C3860">
      <w:pPr>
        <w:keepNext/>
        <w:widowControl w:val="0"/>
        <w:ind w:firstLine="709"/>
        <w:rPr>
          <w:lang w:eastAsia="en-US"/>
        </w:rPr>
      </w:pPr>
    </w:p>
    <w:p w:rsidR="00AE6121" w:rsidRDefault="00EC6BE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Показатели, представленные в таблице 9, характеризуют улучшение платежной дисциплины дебиторов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Доля дебиторской задолженности за анализируемый период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в выручке от продаж</w:t>
      </w:r>
      <w:r w:rsidR="00EB2B7D">
        <w:rPr>
          <w:lang w:eastAsia="en-US"/>
        </w:rPr>
        <w:t xml:space="preserve"> </w:t>
      </w:r>
      <w:r w:rsidRPr="00AE6121">
        <w:rPr>
          <w:lang w:eastAsia="en-US"/>
        </w:rPr>
        <w:t>снизилась с 7,4% в 2005 году до 3,1</w:t>
      </w:r>
      <w:r w:rsidR="00AE6121" w:rsidRPr="00AE6121">
        <w:rPr>
          <w:lang w:eastAsia="en-US"/>
        </w:rPr>
        <w:t>%</w:t>
      </w:r>
      <w:r w:rsidRPr="00AE6121">
        <w:rPr>
          <w:lang w:eastAsia="en-US"/>
        </w:rPr>
        <w:t xml:space="preserve"> в 2007 году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Продолжительность оборота дебиторской задолженности снизилась с 20, 9 дней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2005 г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до 14,1 дней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2007 г</w:t>
      </w:r>
      <w:r w:rsidR="00AE6121" w:rsidRPr="00AE6121">
        <w:rPr>
          <w:lang w:eastAsia="en-US"/>
        </w:rPr>
        <w:t>).</w:t>
      </w:r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  <w:bookmarkStart w:id="38" w:name="_Toc220646904"/>
      <w:bookmarkStart w:id="39" w:name="_Toc220647555"/>
    </w:p>
    <w:p w:rsidR="00EC6BE8" w:rsidRPr="00AE6121" w:rsidRDefault="00AE6121" w:rsidP="004C3860">
      <w:pPr>
        <w:pStyle w:val="2"/>
        <w:widowControl w:val="0"/>
      </w:pPr>
      <w:bookmarkStart w:id="40" w:name="_Toc272442616"/>
      <w:r>
        <w:t xml:space="preserve">3.3 </w:t>
      </w:r>
      <w:r w:rsidR="00EC6BE8" w:rsidRPr="00AE6121">
        <w:t>Анализ кредиторской задолженности</w:t>
      </w:r>
      <w:bookmarkEnd w:id="38"/>
      <w:bookmarkEnd w:id="39"/>
      <w:bookmarkEnd w:id="40"/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</w:p>
    <w:p w:rsidR="00AE6121" w:rsidRDefault="00BA69F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кредиторской задолженности, являясь важнейшей составной частью деятельности бухгалтерии и всей системы финансового менеджмента организации, позволяет ее руководству</w:t>
      </w:r>
      <w:r w:rsidR="00AE6121" w:rsidRPr="00AE6121">
        <w:rPr>
          <w:lang w:eastAsia="en-US"/>
        </w:rPr>
        <w:t>:</w:t>
      </w:r>
    </w:p>
    <w:p w:rsidR="00AE6121" w:rsidRDefault="00BA69F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определить, как изменилась величина долговых обязательств по сравнению с началом года или другого анализируемого периода</w:t>
      </w:r>
      <w:r w:rsidR="00AE6121" w:rsidRPr="00AE6121">
        <w:rPr>
          <w:lang w:eastAsia="en-US"/>
        </w:rPr>
        <w:t>;</w:t>
      </w:r>
    </w:p>
    <w:p w:rsidR="00AE6121" w:rsidRDefault="00BA69F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оценить, оптимально ли соотношение дебиторской и кредиторской задолженности, и если нет, как добиться его оптимальности, что для этого нужно сделать</w:t>
      </w:r>
      <w:r w:rsidR="00AE6121" w:rsidRPr="00AE6121">
        <w:rPr>
          <w:lang w:eastAsia="en-US"/>
        </w:rPr>
        <w:t>;</w:t>
      </w:r>
    </w:p>
    <w:p w:rsidR="00AE6121" w:rsidRDefault="00BA69F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найти рациональное соотношение между величиной кредиторской задолженности и объемом продаж, оценить целесообразность увеличения отпуска продукции, товаров и услуг в кредит, определить пределы ценовых скидок для ускорения оплаты выставленных счетов</w:t>
      </w:r>
      <w:r w:rsidR="00AE6121" w:rsidRPr="00AE6121">
        <w:rPr>
          <w:lang w:eastAsia="en-US"/>
        </w:rPr>
        <w:t>;</w:t>
      </w:r>
    </w:p>
    <w:p w:rsidR="00AE6121" w:rsidRDefault="00BA69F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прогнозировать состояние долговых обязательств организации в пределах текущего года, что позволит улучшить финансовые результаты ее деятельности</w:t>
      </w:r>
      <w:r w:rsidR="00AE6121" w:rsidRPr="00AE6121">
        <w:rPr>
          <w:lang w:eastAsia="en-US"/>
        </w:rPr>
        <w:t>.</w:t>
      </w:r>
    </w:p>
    <w:p w:rsidR="00AE6121" w:rsidRDefault="00BA69F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задолженности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составная часть оценки платежеспособности и ликвидности предприятия, его способности погашать свои обязательства</w:t>
      </w:r>
      <w:r w:rsidR="00AE6121" w:rsidRPr="00AE6121">
        <w:rPr>
          <w:lang w:eastAsia="en-US"/>
        </w:rPr>
        <w:t>.</w:t>
      </w:r>
    </w:p>
    <w:p w:rsidR="00AE6121" w:rsidRDefault="00BA69F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этого необходимо изучить и сопоставить объемы и распределение во времени денежных потоков, проанализировать тенденции изменения соотношения краткосрочной задолженности и общей суммы долговых обязательств, соотношения краткосрочных долгов и поступивших доходов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Тенденция роста этих показателей указывает на возможность возникновения проблем с платежеспособностью и ликвидностью предприятия</w:t>
      </w:r>
      <w:r w:rsidR="00AE6121" w:rsidRPr="00AE6121">
        <w:rPr>
          <w:lang w:eastAsia="en-US"/>
        </w:rPr>
        <w:t>.</w:t>
      </w:r>
    </w:p>
    <w:p w:rsidR="00AE6121" w:rsidRDefault="00BA69F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Косвенно такой вывод подтверждает и увеличение сроков расчетов с кредиторами</w:t>
      </w:r>
      <w:r w:rsidR="00AE6121" w:rsidRPr="00AE6121">
        <w:rPr>
          <w:lang w:eastAsia="en-US"/>
        </w:rPr>
        <w:t>.</w:t>
      </w:r>
    </w:p>
    <w:p w:rsidR="00AE6121" w:rsidRDefault="00A5054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анализа кредиторской задолженности используем данные Формы № 5</w:t>
      </w:r>
      <w:r w:rsidR="00AE6121" w:rsidRPr="00AE6121">
        <w:rPr>
          <w:lang w:eastAsia="en-US"/>
        </w:rPr>
        <w:t>.</w:t>
      </w:r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</w:p>
    <w:p w:rsidR="00EC6BE8" w:rsidRPr="00AE6121" w:rsidRDefault="00EC6BE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Таблица 1</w:t>
      </w:r>
      <w:r w:rsidR="00A5054D" w:rsidRPr="00AE6121">
        <w:rPr>
          <w:lang w:eastAsia="en-US"/>
        </w:rPr>
        <w:t>0</w:t>
      </w:r>
      <w:r w:rsidR="00EB2B7D">
        <w:rPr>
          <w:lang w:eastAsia="en-US"/>
        </w:rPr>
        <w:t xml:space="preserve">. </w:t>
      </w:r>
      <w:r w:rsidRPr="00AE6121">
        <w:rPr>
          <w:lang w:eastAsia="en-US"/>
        </w:rPr>
        <w:t>Кредиторская задолженность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>"</w:t>
      </w:r>
    </w:p>
    <w:tbl>
      <w:tblPr>
        <w:tblStyle w:val="16"/>
        <w:tblW w:w="9163" w:type="dxa"/>
        <w:tblLook w:val="01E0" w:firstRow="1" w:lastRow="1" w:firstColumn="1" w:lastColumn="1" w:noHBand="0" w:noVBand="0"/>
      </w:tblPr>
      <w:tblGrid>
        <w:gridCol w:w="5645"/>
        <w:gridCol w:w="1126"/>
        <w:gridCol w:w="1126"/>
        <w:gridCol w:w="1266"/>
      </w:tblGrid>
      <w:tr w:rsidR="00EC6BE8" w:rsidRPr="00AE6121">
        <w:trPr>
          <w:trHeight w:val="255"/>
        </w:trPr>
        <w:tc>
          <w:tcPr>
            <w:tcW w:w="5645" w:type="dxa"/>
            <w:vMerge w:val="restart"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  <w:r w:rsidRPr="00AE6121">
              <w:t>Наименование показателя</w:t>
            </w:r>
          </w:p>
        </w:tc>
        <w:tc>
          <w:tcPr>
            <w:tcW w:w="3518" w:type="dxa"/>
            <w:gridSpan w:val="3"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  <w:r w:rsidRPr="00AE6121">
              <w:t>Годы</w:t>
            </w:r>
            <w:r w:rsidR="00AE6121">
              <w:t xml:space="preserve"> </w:t>
            </w:r>
          </w:p>
        </w:tc>
      </w:tr>
      <w:tr w:rsidR="00EC6BE8" w:rsidRPr="00AE6121">
        <w:trPr>
          <w:trHeight w:val="255"/>
        </w:trPr>
        <w:tc>
          <w:tcPr>
            <w:tcW w:w="5645" w:type="dxa"/>
            <w:vMerge/>
            <w:noWrap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</w:p>
        </w:tc>
        <w:tc>
          <w:tcPr>
            <w:tcW w:w="1126" w:type="dxa"/>
            <w:noWrap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1126" w:type="dxa"/>
            <w:noWrap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1266" w:type="dxa"/>
            <w:noWrap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  <w:r w:rsidRPr="00AE6121">
              <w:t>2007</w:t>
            </w:r>
          </w:p>
        </w:tc>
      </w:tr>
      <w:tr w:rsidR="00EC6BE8" w:rsidRPr="00AE6121">
        <w:trPr>
          <w:trHeight w:val="255"/>
        </w:trPr>
        <w:tc>
          <w:tcPr>
            <w:tcW w:w="5645" w:type="dxa"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  <w:r w:rsidRPr="00AE6121">
              <w:t>Объем кредиторской задолженности, 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1126" w:type="dxa"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  <w:r w:rsidRPr="00AE6121">
              <w:t>5826,52</w:t>
            </w:r>
          </w:p>
        </w:tc>
        <w:tc>
          <w:tcPr>
            <w:tcW w:w="1126" w:type="dxa"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  <w:r w:rsidRPr="00AE6121">
              <w:t>10338,5</w:t>
            </w:r>
          </w:p>
        </w:tc>
        <w:tc>
          <w:tcPr>
            <w:tcW w:w="1266" w:type="dxa"/>
          </w:tcPr>
          <w:p w:rsidR="00EC6BE8" w:rsidRPr="00AE6121" w:rsidRDefault="00EC6BE8" w:rsidP="004C3860">
            <w:pPr>
              <w:pStyle w:val="afff6"/>
              <w:keepNext/>
              <w:widowControl w:val="0"/>
            </w:pPr>
            <w:r w:rsidRPr="00AE6121">
              <w:t>11067,38</w:t>
            </w:r>
          </w:p>
        </w:tc>
      </w:tr>
      <w:tr w:rsidR="00A5054D" w:rsidRPr="00AE6121">
        <w:trPr>
          <w:trHeight w:val="255"/>
        </w:trPr>
        <w:tc>
          <w:tcPr>
            <w:tcW w:w="5645" w:type="dxa"/>
          </w:tcPr>
          <w:p w:rsidR="00A5054D" w:rsidRPr="00AE6121" w:rsidRDefault="00A5054D" w:rsidP="004C3860">
            <w:pPr>
              <w:pStyle w:val="afff6"/>
              <w:keepNext/>
              <w:widowControl w:val="0"/>
            </w:pPr>
            <w:r w:rsidRPr="00AE6121">
              <w:t>Долгосрочная кредиторская задолженность</w:t>
            </w:r>
            <w:r w:rsidR="00AE6121" w:rsidRPr="00AE6121">
              <w:t xml:space="preserve">, </w:t>
            </w:r>
            <w:r w:rsidRPr="00AE6121">
              <w:t>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1126" w:type="dxa"/>
          </w:tcPr>
          <w:p w:rsidR="00A5054D" w:rsidRPr="00AE6121" w:rsidRDefault="00A5054D" w:rsidP="004C3860">
            <w:pPr>
              <w:pStyle w:val="afff6"/>
              <w:keepNext/>
              <w:widowControl w:val="0"/>
            </w:pPr>
            <w:r w:rsidRPr="00AE6121">
              <w:t>2640,0</w:t>
            </w:r>
          </w:p>
        </w:tc>
        <w:tc>
          <w:tcPr>
            <w:tcW w:w="1126" w:type="dxa"/>
          </w:tcPr>
          <w:p w:rsidR="00A5054D" w:rsidRPr="00AE6121" w:rsidRDefault="00A5054D" w:rsidP="004C3860">
            <w:pPr>
              <w:pStyle w:val="afff6"/>
              <w:keepNext/>
              <w:widowControl w:val="0"/>
            </w:pPr>
            <w:r w:rsidRPr="00AE6121">
              <w:t>5780,0</w:t>
            </w:r>
          </w:p>
        </w:tc>
        <w:tc>
          <w:tcPr>
            <w:tcW w:w="1266" w:type="dxa"/>
          </w:tcPr>
          <w:p w:rsidR="00A5054D" w:rsidRPr="00AE6121" w:rsidRDefault="00A5054D" w:rsidP="004C3860">
            <w:pPr>
              <w:pStyle w:val="afff6"/>
              <w:keepNext/>
              <w:widowControl w:val="0"/>
            </w:pPr>
            <w:r w:rsidRPr="00AE6121">
              <w:t>4060,0</w:t>
            </w:r>
          </w:p>
        </w:tc>
      </w:tr>
      <w:tr w:rsidR="00A5054D" w:rsidRPr="00AE6121">
        <w:trPr>
          <w:trHeight w:val="255"/>
        </w:trPr>
        <w:tc>
          <w:tcPr>
            <w:tcW w:w="5645" w:type="dxa"/>
          </w:tcPr>
          <w:p w:rsidR="00A5054D" w:rsidRPr="00AE6121" w:rsidRDefault="00A5054D" w:rsidP="004C3860">
            <w:pPr>
              <w:pStyle w:val="afff6"/>
              <w:keepNext/>
              <w:widowControl w:val="0"/>
            </w:pPr>
            <w:r w:rsidRPr="00AE6121">
              <w:t>Краткосрочная кредиторская задолженность, 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1126" w:type="dxa"/>
          </w:tcPr>
          <w:p w:rsidR="00A5054D" w:rsidRPr="00AE6121" w:rsidRDefault="00A5054D" w:rsidP="004C3860">
            <w:pPr>
              <w:pStyle w:val="afff6"/>
              <w:keepNext/>
              <w:widowControl w:val="0"/>
            </w:pPr>
            <w:r w:rsidRPr="00AE6121">
              <w:t>3186,52</w:t>
            </w:r>
          </w:p>
        </w:tc>
        <w:tc>
          <w:tcPr>
            <w:tcW w:w="1126" w:type="dxa"/>
          </w:tcPr>
          <w:p w:rsidR="00A5054D" w:rsidRPr="00AE6121" w:rsidRDefault="00A5054D" w:rsidP="004C3860">
            <w:pPr>
              <w:pStyle w:val="afff6"/>
              <w:keepNext/>
              <w:widowControl w:val="0"/>
            </w:pPr>
            <w:r w:rsidRPr="00AE6121">
              <w:t>4558,5</w:t>
            </w:r>
          </w:p>
        </w:tc>
        <w:tc>
          <w:tcPr>
            <w:tcW w:w="1266" w:type="dxa"/>
          </w:tcPr>
          <w:p w:rsidR="00A5054D" w:rsidRPr="00AE6121" w:rsidRDefault="00A5054D" w:rsidP="004C3860">
            <w:pPr>
              <w:pStyle w:val="afff6"/>
              <w:keepNext/>
              <w:widowControl w:val="0"/>
            </w:pPr>
            <w:r w:rsidRPr="00AE6121">
              <w:t>7007,38</w:t>
            </w:r>
          </w:p>
        </w:tc>
      </w:tr>
    </w:tbl>
    <w:p w:rsidR="004C3860" w:rsidRPr="00AE6121" w:rsidRDefault="004C3860" w:rsidP="004C3860">
      <w:pPr>
        <w:pStyle w:val="afff6"/>
        <w:keepNext/>
        <w:widowControl w:val="0"/>
        <w:tabs>
          <w:tab w:val="left" w:pos="3233"/>
          <w:tab w:val="left" w:pos="6402"/>
        </w:tabs>
      </w:pPr>
      <w:r>
        <w:rPr>
          <w:color w:val="auto"/>
          <w:sz w:val="28"/>
          <w:szCs w:val="28"/>
          <w:lang w:eastAsia="en-US"/>
        </w:rPr>
        <w:br w:type="page"/>
      </w:r>
      <w:r w:rsidRPr="00AE6121">
        <w:object w:dxaOrig="2281" w:dyaOrig="2669">
          <v:shape id="_x0000_i1033" type="#_x0000_t75" style="width:114pt;height:133.5pt" o:ole="">
            <v:imagedata r:id="rId14" o:title=""/>
          </v:shape>
          <o:OLEObject Type="Embed" ProgID="MSGraph.Chart.8" ShapeID="_x0000_i1033" DrawAspect="Content" ObjectID="_1459352987" r:id="rId15">
            <o:FieldCodes>\s</o:FieldCodes>
          </o:OLEObject>
        </w:object>
      </w:r>
      <w:r w:rsidRPr="00AE6121">
        <w:tab/>
      </w:r>
      <w:r w:rsidRPr="00AE6121">
        <w:object w:dxaOrig="2220" w:dyaOrig="2685">
          <v:shape id="_x0000_i1034" type="#_x0000_t75" style="width:111pt;height:134.25pt" o:ole="">
            <v:imagedata r:id="rId16" o:title=""/>
          </v:shape>
          <o:OLEObject Type="Embed" ProgID="MSGraph.Chart.8" ShapeID="_x0000_i1034" DrawAspect="Content" ObjectID="_1459352988" r:id="rId17">
            <o:FieldCodes>\s</o:FieldCodes>
          </o:OLEObject>
        </w:object>
      </w:r>
      <w:r w:rsidRPr="00AE6121">
        <w:tab/>
      </w:r>
      <w:r w:rsidRPr="00AE6121">
        <w:object w:dxaOrig="2220" w:dyaOrig="2685">
          <v:shape id="_x0000_i1035" type="#_x0000_t75" style="width:111pt;height:134.25pt" o:ole="">
            <v:imagedata r:id="rId18" o:title=""/>
          </v:shape>
          <o:OLEObject Type="Embed" ProgID="MSGraph.Chart.8" ShapeID="_x0000_i1035" DrawAspect="Content" ObjectID="_1459352989" r:id="rId19">
            <o:FieldCodes>\s</o:FieldCodes>
          </o:OLEObject>
        </w:object>
      </w:r>
    </w:p>
    <w:p w:rsidR="004C3860" w:rsidRPr="004C3860" w:rsidRDefault="004C3860" w:rsidP="004C3860">
      <w:pPr>
        <w:pStyle w:val="afff6"/>
        <w:keepNext/>
        <w:widowControl w:val="0"/>
        <w:tabs>
          <w:tab w:val="left" w:pos="3233"/>
          <w:tab w:val="left" w:pos="6402"/>
        </w:tabs>
        <w:ind w:firstLine="709"/>
        <w:rPr>
          <w:sz w:val="28"/>
          <w:szCs w:val="28"/>
        </w:rPr>
      </w:pPr>
      <w:r w:rsidRPr="004C3860">
        <w:rPr>
          <w:sz w:val="28"/>
          <w:szCs w:val="28"/>
        </w:rPr>
        <w:t>2005 год</w:t>
      </w:r>
      <w:r w:rsidRPr="004C3860">
        <w:rPr>
          <w:sz w:val="28"/>
          <w:szCs w:val="28"/>
        </w:rPr>
        <w:tab/>
        <w:t>2006 год</w:t>
      </w:r>
      <w:r w:rsidRPr="004C3860">
        <w:rPr>
          <w:sz w:val="28"/>
          <w:szCs w:val="28"/>
        </w:rPr>
        <w:tab/>
        <w:t>2007 год</w:t>
      </w:r>
    </w:p>
    <w:p w:rsid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Рис.8</w:t>
      </w:r>
      <w:r w:rsidRPr="00AE6121">
        <w:rPr>
          <w:lang w:eastAsia="en-US"/>
        </w:rPr>
        <w:t xml:space="preserve">. </w:t>
      </w:r>
      <w:r w:rsidR="00614454" w:rsidRPr="00AE6121">
        <w:rPr>
          <w:lang w:eastAsia="en-US"/>
        </w:rPr>
        <w:t>Структура кредиторской</w:t>
      </w:r>
      <w:r w:rsidRPr="00AE6121">
        <w:rPr>
          <w:lang w:eastAsia="en-US"/>
        </w:rPr>
        <w:t xml:space="preserve"> </w:t>
      </w:r>
      <w:r w:rsidR="00614454" w:rsidRPr="00AE6121">
        <w:rPr>
          <w:lang w:eastAsia="en-US"/>
        </w:rPr>
        <w:t>задолженности ООО</w:t>
      </w:r>
      <w:r>
        <w:rPr>
          <w:lang w:eastAsia="en-US"/>
        </w:rPr>
        <w:t xml:space="preserve"> "</w:t>
      </w:r>
      <w:r w:rsidR="00614454" w:rsidRPr="00AE6121">
        <w:rPr>
          <w:lang w:eastAsia="en-US"/>
        </w:rPr>
        <w:t>Консалтинг-МГ</w:t>
      </w:r>
      <w:r>
        <w:rPr>
          <w:lang w:eastAsia="en-US"/>
        </w:rPr>
        <w:t>"</w:t>
      </w:r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</w:p>
    <w:p w:rsidR="00AE6121" w:rsidRDefault="0061445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структуре кредиторской задолженности произошли негативные изменения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За анализируемый период произошло снижение доли долгосрочной задолженности с 45,31% в 2005 году до 36,68</w:t>
      </w:r>
      <w:r w:rsidR="00AE6121" w:rsidRPr="00AE6121">
        <w:rPr>
          <w:lang w:eastAsia="en-US"/>
        </w:rPr>
        <w:t>%</w:t>
      </w:r>
      <w:r w:rsidRPr="00AE6121">
        <w:rPr>
          <w:lang w:eastAsia="en-US"/>
        </w:rPr>
        <w:t xml:space="preserve"> в 2007 году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абсолютном выражении краткосрочная задолженность выросла в 2007 году по сравнению с 2005 годом на 3820,86 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или более чем в 2 раза</w:t>
      </w:r>
      <w:r w:rsidR="00AE6121" w:rsidRPr="00AE6121">
        <w:rPr>
          <w:lang w:eastAsia="en-US"/>
        </w:rPr>
        <w:t>.</w:t>
      </w:r>
    </w:p>
    <w:p w:rsidR="00614454" w:rsidRDefault="0061445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Положительным моментом является то, что в структуре кредиторской задолженности отсутствует просроченная задолженность</w:t>
      </w:r>
      <w:r w:rsidR="00EB2B7D">
        <w:rPr>
          <w:lang w:eastAsia="en-US"/>
        </w:rPr>
        <w:t>.</w:t>
      </w:r>
    </w:p>
    <w:p w:rsidR="00EB2B7D" w:rsidRPr="00AE6121" w:rsidRDefault="00EB2B7D" w:rsidP="004C3860">
      <w:pPr>
        <w:keepNext/>
        <w:widowControl w:val="0"/>
        <w:ind w:firstLine="709"/>
        <w:rPr>
          <w:lang w:eastAsia="en-US"/>
        </w:rPr>
      </w:pPr>
    </w:p>
    <w:p w:rsidR="00AE6121" w:rsidRPr="00AE6121" w:rsidRDefault="00623D72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 id="_x0000_i1036" type="#_x0000_t75" style="width:336.75pt;height:213.75pt">
            <v:imagedata r:id="rId20" o:title=""/>
          </v:shape>
        </w:pict>
      </w:r>
    </w:p>
    <w:p w:rsidR="00EC6BE8" w:rsidRP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Рис.9</w:t>
      </w:r>
      <w:r w:rsidRPr="00AE6121">
        <w:rPr>
          <w:lang w:eastAsia="en-US"/>
        </w:rPr>
        <w:t xml:space="preserve">. </w:t>
      </w:r>
      <w:r w:rsidR="00614454" w:rsidRPr="00AE6121">
        <w:rPr>
          <w:lang w:eastAsia="en-US"/>
        </w:rPr>
        <w:t>Оценка состояния</w:t>
      </w:r>
      <w:r w:rsidR="00EC6BE8" w:rsidRPr="00AE6121">
        <w:rPr>
          <w:lang w:eastAsia="en-US"/>
        </w:rPr>
        <w:t xml:space="preserve"> кредиторской задолженности</w:t>
      </w:r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</w:p>
    <w:p w:rsidR="00AE6121" w:rsidRDefault="00EC6BE8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Данные диаграммы </w:t>
      </w:r>
      <w:r w:rsidR="00AE6121">
        <w:rPr>
          <w:lang w:eastAsia="en-US"/>
        </w:rPr>
        <w:t>Рис.9</w:t>
      </w:r>
      <w:r w:rsidRPr="00AE6121">
        <w:rPr>
          <w:lang w:eastAsia="en-US"/>
        </w:rPr>
        <w:t xml:space="preserve"> показывают, что в структуре кредиторской задолженности отсутствует просроченная кредиторская задолженность, однако в отличие от дебиторской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кредиторская задолженность имеет тенденцию к значительному росту</w:t>
      </w:r>
      <w:r w:rsidR="00AE6121" w:rsidRPr="00AE6121">
        <w:rPr>
          <w:lang w:eastAsia="en-US"/>
        </w:rPr>
        <w:t>.</w:t>
      </w:r>
    </w:p>
    <w:p w:rsidR="00AE6121" w:rsidRDefault="006934D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краткосрочной кредиторской задолженности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представлен в Таблице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10</w:t>
      </w:r>
      <w:r w:rsidR="00AE6121" w:rsidRPr="00AE6121">
        <w:rPr>
          <w:lang w:eastAsia="en-US"/>
        </w:rPr>
        <w:t>.</w:t>
      </w:r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</w:p>
    <w:p w:rsidR="00BA69F0" w:rsidRPr="00AE6121" w:rsidRDefault="00BA69F0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6934DB" w:rsidRPr="00AE6121">
        <w:rPr>
          <w:lang w:eastAsia="en-US"/>
        </w:rPr>
        <w:t>1</w:t>
      </w:r>
      <w:r w:rsidRPr="00AE6121">
        <w:rPr>
          <w:lang w:eastAsia="en-US"/>
        </w:rPr>
        <w:t>0</w:t>
      </w:r>
      <w:r w:rsidR="00EB2B7D">
        <w:rPr>
          <w:lang w:eastAsia="en-US"/>
        </w:rPr>
        <w:t xml:space="preserve">. </w:t>
      </w:r>
      <w:r w:rsidRPr="00AE6121">
        <w:rPr>
          <w:lang w:eastAsia="en-US"/>
        </w:rPr>
        <w:t>Анализ кредиторской задолженности в динамике и по структуре</w:t>
      </w:r>
    </w:p>
    <w:tbl>
      <w:tblPr>
        <w:tblStyle w:val="16"/>
        <w:tblW w:w="8962" w:type="dxa"/>
        <w:tblLayout w:type="fixed"/>
        <w:tblLook w:val="01E0" w:firstRow="1" w:lastRow="1" w:firstColumn="1" w:lastColumn="1" w:noHBand="0" w:noVBand="0"/>
      </w:tblPr>
      <w:tblGrid>
        <w:gridCol w:w="1570"/>
        <w:gridCol w:w="765"/>
        <w:gridCol w:w="980"/>
        <w:gridCol w:w="966"/>
        <w:gridCol w:w="35"/>
        <w:gridCol w:w="941"/>
        <w:gridCol w:w="925"/>
        <w:gridCol w:w="875"/>
        <w:gridCol w:w="1005"/>
        <w:gridCol w:w="9"/>
        <w:gridCol w:w="862"/>
        <w:gridCol w:w="29"/>
      </w:tblGrid>
      <w:tr w:rsidR="00BA69F0" w:rsidRPr="00AE6121">
        <w:trPr>
          <w:trHeight w:val="150"/>
        </w:trPr>
        <w:tc>
          <w:tcPr>
            <w:tcW w:w="1570" w:type="dxa"/>
            <w:vMerge w:val="restart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Наименование статей</w:t>
            </w:r>
          </w:p>
        </w:tc>
        <w:tc>
          <w:tcPr>
            <w:tcW w:w="765" w:type="dxa"/>
            <w:vMerge w:val="restart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Коды</w:t>
            </w:r>
          </w:p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строк</w:t>
            </w:r>
          </w:p>
        </w:tc>
        <w:tc>
          <w:tcPr>
            <w:tcW w:w="2922" w:type="dxa"/>
            <w:gridSpan w:val="4"/>
          </w:tcPr>
          <w:p w:rsidR="00EB2B7D" w:rsidRDefault="00BA69F0" w:rsidP="004C3860">
            <w:pPr>
              <w:pStyle w:val="afff6"/>
              <w:keepNext/>
              <w:widowControl w:val="0"/>
            </w:pPr>
            <w:r w:rsidRPr="00AE6121">
              <w:t xml:space="preserve">Абсолютные величины, </w:t>
            </w:r>
          </w:p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3705" w:type="dxa"/>
            <w:gridSpan w:val="6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Относительные величины</w:t>
            </w:r>
          </w:p>
        </w:tc>
      </w:tr>
      <w:tr w:rsidR="00BA69F0" w:rsidRPr="00AE6121">
        <w:trPr>
          <w:cantSplit/>
          <w:trHeight w:val="1950"/>
        </w:trPr>
        <w:tc>
          <w:tcPr>
            <w:tcW w:w="1570" w:type="dxa"/>
            <w:vMerge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</w:p>
        </w:tc>
        <w:tc>
          <w:tcPr>
            <w:tcW w:w="765" w:type="dxa"/>
            <w:vMerge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</w:p>
        </w:tc>
        <w:tc>
          <w:tcPr>
            <w:tcW w:w="980" w:type="dxa"/>
            <w:textDirection w:val="btLr"/>
          </w:tcPr>
          <w:p w:rsidR="00BA69F0" w:rsidRPr="00AE6121" w:rsidRDefault="00BA69F0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на начало 2007 года</w:t>
            </w:r>
          </w:p>
        </w:tc>
        <w:tc>
          <w:tcPr>
            <w:tcW w:w="1001" w:type="dxa"/>
            <w:gridSpan w:val="2"/>
            <w:textDirection w:val="btLr"/>
          </w:tcPr>
          <w:p w:rsidR="00BA69F0" w:rsidRPr="00AE6121" w:rsidRDefault="00BA69F0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на конец 2007 года</w:t>
            </w:r>
          </w:p>
        </w:tc>
        <w:tc>
          <w:tcPr>
            <w:tcW w:w="941" w:type="dxa"/>
            <w:textDirection w:val="btLr"/>
          </w:tcPr>
          <w:p w:rsidR="00AE6121" w:rsidRDefault="00BA69F0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Изменения</w:t>
            </w:r>
          </w:p>
          <w:p w:rsidR="00BA69F0" w:rsidRPr="00AE6121" w:rsidRDefault="00AE6121" w:rsidP="004C3860">
            <w:pPr>
              <w:pStyle w:val="afff6"/>
              <w:keepNext/>
              <w:widowControl w:val="0"/>
              <w:ind w:left="113" w:right="113"/>
            </w:pPr>
            <w:r>
              <w:t>(</w:t>
            </w:r>
            <w:r w:rsidR="00BA69F0" w:rsidRPr="00AE6121">
              <w:t>+,-</w:t>
            </w:r>
            <w:r w:rsidRPr="00AE6121">
              <w:t xml:space="preserve">) </w:t>
            </w:r>
          </w:p>
        </w:tc>
        <w:tc>
          <w:tcPr>
            <w:tcW w:w="925" w:type="dxa"/>
            <w:textDirection w:val="btLr"/>
          </w:tcPr>
          <w:p w:rsidR="00BA69F0" w:rsidRPr="00AE6121" w:rsidRDefault="00BA69F0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к итогу баланса на начало года</w:t>
            </w:r>
            <w:r w:rsidR="00AE6121" w:rsidRPr="00AE6121">
              <w:t>,%</w:t>
            </w:r>
          </w:p>
        </w:tc>
        <w:tc>
          <w:tcPr>
            <w:tcW w:w="875" w:type="dxa"/>
            <w:textDirection w:val="btLr"/>
          </w:tcPr>
          <w:p w:rsidR="00BA69F0" w:rsidRPr="00AE6121" w:rsidRDefault="00BA69F0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к итогу баланса на конец года,</w:t>
            </w:r>
            <w:r w:rsidR="00AE6121" w:rsidRPr="00AE6121">
              <w:t>%</w:t>
            </w:r>
          </w:p>
        </w:tc>
        <w:tc>
          <w:tcPr>
            <w:tcW w:w="1014" w:type="dxa"/>
            <w:gridSpan w:val="2"/>
            <w:textDirection w:val="btLr"/>
          </w:tcPr>
          <w:p w:rsidR="00BA69F0" w:rsidRPr="00AE6121" w:rsidRDefault="00BA69F0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изменения</w:t>
            </w:r>
            <w:r w:rsidR="00AE6121">
              <w:t xml:space="preserve"> (</w:t>
            </w:r>
            <w:r w:rsidRPr="00AE6121">
              <w:t>+,-</w:t>
            </w:r>
            <w:r w:rsidR="00AE6121" w:rsidRPr="00AE6121">
              <w:t xml:space="preserve">) </w:t>
            </w:r>
          </w:p>
        </w:tc>
        <w:tc>
          <w:tcPr>
            <w:tcW w:w="891" w:type="dxa"/>
            <w:gridSpan w:val="2"/>
            <w:textDirection w:val="btLr"/>
          </w:tcPr>
          <w:p w:rsidR="00BA69F0" w:rsidRPr="00AE6121" w:rsidRDefault="00BA69F0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в</w:t>
            </w:r>
            <w:r w:rsidR="00AE6121" w:rsidRPr="00AE6121">
              <w:t>%</w:t>
            </w:r>
            <w:r w:rsidRPr="00AE6121">
              <w:t xml:space="preserve"> к</w:t>
            </w:r>
          </w:p>
          <w:p w:rsidR="00BA69F0" w:rsidRPr="00AE6121" w:rsidRDefault="00BA69F0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величине на начало года</w:t>
            </w:r>
          </w:p>
          <w:p w:rsidR="00BA69F0" w:rsidRPr="00AE6121" w:rsidRDefault="00BA69F0" w:rsidP="004C3860">
            <w:pPr>
              <w:pStyle w:val="afff6"/>
              <w:keepNext/>
              <w:widowControl w:val="0"/>
              <w:ind w:left="113" w:right="113"/>
            </w:pPr>
          </w:p>
        </w:tc>
      </w:tr>
      <w:tr w:rsidR="00BA69F0" w:rsidRPr="00AE6121">
        <w:trPr>
          <w:trHeight w:val="150"/>
        </w:trPr>
        <w:tc>
          <w:tcPr>
            <w:tcW w:w="8962" w:type="dxa"/>
            <w:gridSpan w:val="12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Кредиторская задолженность</w:t>
            </w:r>
          </w:p>
        </w:tc>
      </w:tr>
      <w:tr w:rsidR="006934DB" w:rsidRPr="00AE6121">
        <w:trPr>
          <w:gridAfter w:val="1"/>
          <w:wAfter w:w="29" w:type="dxa"/>
          <w:trHeight w:val="268"/>
        </w:trPr>
        <w:tc>
          <w:tcPr>
            <w:tcW w:w="157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Всего</w:t>
            </w:r>
            <w:r w:rsidR="00AE6121" w:rsidRPr="00AE6121">
              <w:t xml:space="preserve">: </w:t>
            </w:r>
          </w:p>
        </w:tc>
        <w:tc>
          <w:tcPr>
            <w:tcW w:w="76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620</w:t>
            </w:r>
          </w:p>
        </w:tc>
        <w:tc>
          <w:tcPr>
            <w:tcW w:w="98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2293,7</w:t>
            </w:r>
          </w:p>
        </w:tc>
        <w:tc>
          <w:tcPr>
            <w:tcW w:w="966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3043,7</w:t>
            </w:r>
          </w:p>
        </w:tc>
        <w:tc>
          <w:tcPr>
            <w:tcW w:w="976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750,0</w:t>
            </w:r>
          </w:p>
        </w:tc>
        <w:tc>
          <w:tcPr>
            <w:tcW w:w="92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14,4%</w:t>
            </w:r>
          </w:p>
        </w:tc>
        <w:tc>
          <w:tcPr>
            <w:tcW w:w="87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16,0%</w:t>
            </w:r>
          </w:p>
        </w:tc>
        <w:tc>
          <w:tcPr>
            <w:tcW w:w="100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+1,6</w:t>
            </w:r>
          </w:p>
        </w:tc>
        <w:tc>
          <w:tcPr>
            <w:tcW w:w="871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203,5</w:t>
            </w:r>
          </w:p>
        </w:tc>
      </w:tr>
      <w:tr w:rsidR="006934DB" w:rsidRPr="00AE6121">
        <w:trPr>
          <w:gridAfter w:val="1"/>
          <w:wAfter w:w="29" w:type="dxa"/>
          <w:trHeight w:val="545"/>
        </w:trPr>
        <w:tc>
          <w:tcPr>
            <w:tcW w:w="157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поставщики и подрядчики</w:t>
            </w:r>
          </w:p>
        </w:tc>
        <w:tc>
          <w:tcPr>
            <w:tcW w:w="76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621</w:t>
            </w:r>
          </w:p>
        </w:tc>
        <w:tc>
          <w:tcPr>
            <w:tcW w:w="98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331,4</w:t>
            </w:r>
          </w:p>
        </w:tc>
        <w:tc>
          <w:tcPr>
            <w:tcW w:w="966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296,7</w:t>
            </w:r>
          </w:p>
        </w:tc>
        <w:tc>
          <w:tcPr>
            <w:tcW w:w="976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-34,7</w:t>
            </w:r>
          </w:p>
        </w:tc>
        <w:tc>
          <w:tcPr>
            <w:tcW w:w="92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2,1%</w:t>
            </w:r>
          </w:p>
        </w:tc>
        <w:tc>
          <w:tcPr>
            <w:tcW w:w="87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1,6%</w:t>
            </w:r>
          </w:p>
        </w:tc>
        <w:tc>
          <w:tcPr>
            <w:tcW w:w="100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-0,5</w:t>
            </w:r>
          </w:p>
        </w:tc>
        <w:tc>
          <w:tcPr>
            <w:tcW w:w="871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359,8</w:t>
            </w:r>
          </w:p>
        </w:tc>
      </w:tr>
      <w:tr w:rsidR="006934DB" w:rsidRPr="00AE6121">
        <w:trPr>
          <w:gridAfter w:val="1"/>
          <w:wAfter w:w="29" w:type="dxa"/>
          <w:trHeight w:val="415"/>
        </w:trPr>
        <w:tc>
          <w:tcPr>
            <w:tcW w:w="157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задолженность перед персоналом организации</w:t>
            </w:r>
          </w:p>
        </w:tc>
        <w:tc>
          <w:tcPr>
            <w:tcW w:w="76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624</w:t>
            </w:r>
          </w:p>
        </w:tc>
        <w:tc>
          <w:tcPr>
            <w:tcW w:w="98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920,0</w:t>
            </w:r>
          </w:p>
        </w:tc>
        <w:tc>
          <w:tcPr>
            <w:tcW w:w="966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966,8</w:t>
            </w:r>
          </w:p>
        </w:tc>
        <w:tc>
          <w:tcPr>
            <w:tcW w:w="976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46,8</w:t>
            </w:r>
          </w:p>
        </w:tc>
        <w:tc>
          <w:tcPr>
            <w:tcW w:w="92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5,8%</w:t>
            </w:r>
          </w:p>
        </w:tc>
        <w:tc>
          <w:tcPr>
            <w:tcW w:w="87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5,1%</w:t>
            </w:r>
          </w:p>
        </w:tc>
        <w:tc>
          <w:tcPr>
            <w:tcW w:w="100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-0,7</w:t>
            </w:r>
          </w:p>
        </w:tc>
        <w:tc>
          <w:tcPr>
            <w:tcW w:w="871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103,5</w:t>
            </w:r>
          </w:p>
        </w:tc>
      </w:tr>
      <w:tr w:rsidR="006934DB" w:rsidRPr="00AE6121">
        <w:trPr>
          <w:gridAfter w:val="1"/>
          <w:wAfter w:w="29" w:type="dxa"/>
          <w:trHeight w:val="437"/>
        </w:trPr>
        <w:tc>
          <w:tcPr>
            <w:tcW w:w="157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задолженность перед государственными внебюджетными фондами</w:t>
            </w:r>
          </w:p>
        </w:tc>
        <w:tc>
          <w:tcPr>
            <w:tcW w:w="76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625</w:t>
            </w:r>
          </w:p>
        </w:tc>
        <w:tc>
          <w:tcPr>
            <w:tcW w:w="98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239,2</w:t>
            </w:r>
          </w:p>
        </w:tc>
        <w:tc>
          <w:tcPr>
            <w:tcW w:w="966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251,4</w:t>
            </w:r>
          </w:p>
        </w:tc>
        <w:tc>
          <w:tcPr>
            <w:tcW w:w="976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12,2</w:t>
            </w:r>
          </w:p>
        </w:tc>
        <w:tc>
          <w:tcPr>
            <w:tcW w:w="92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1,5%</w:t>
            </w:r>
          </w:p>
        </w:tc>
        <w:tc>
          <w:tcPr>
            <w:tcW w:w="87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1,3%</w:t>
            </w:r>
          </w:p>
        </w:tc>
        <w:tc>
          <w:tcPr>
            <w:tcW w:w="100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-0,2</w:t>
            </w:r>
          </w:p>
        </w:tc>
        <w:tc>
          <w:tcPr>
            <w:tcW w:w="871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205,3</w:t>
            </w:r>
          </w:p>
        </w:tc>
      </w:tr>
      <w:tr w:rsidR="006934DB" w:rsidRPr="00AE6121">
        <w:trPr>
          <w:gridAfter w:val="1"/>
          <w:wAfter w:w="29" w:type="dxa"/>
          <w:trHeight w:val="150"/>
        </w:trPr>
        <w:tc>
          <w:tcPr>
            <w:tcW w:w="157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задолженность перед бюджетом</w:t>
            </w:r>
          </w:p>
        </w:tc>
        <w:tc>
          <w:tcPr>
            <w:tcW w:w="76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626</w:t>
            </w:r>
          </w:p>
        </w:tc>
        <w:tc>
          <w:tcPr>
            <w:tcW w:w="98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903,1</w:t>
            </w:r>
          </w:p>
        </w:tc>
        <w:tc>
          <w:tcPr>
            <w:tcW w:w="966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1528,8</w:t>
            </w:r>
          </w:p>
        </w:tc>
        <w:tc>
          <w:tcPr>
            <w:tcW w:w="976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625,7</w:t>
            </w:r>
          </w:p>
        </w:tc>
        <w:tc>
          <w:tcPr>
            <w:tcW w:w="92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5,7%</w:t>
            </w:r>
          </w:p>
        </w:tc>
        <w:tc>
          <w:tcPr>
            <w:tcW w:w="87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8,0%</w:t>
            </w:r>
          </w:p>
        </w:tc>
        <w:tc>
          <w:tcPr>
            <w:tcW w:w="100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+2,3</w:t>
            </w:r>
          </w:p>
        </w:tc>
        <w:tc>
          <w:tcPr>
            <w:tcW w:w="871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139,6</w:t>
            </w:r>
          </w:p>
        </w:tc>
      </w:tr>
      <w:tr w:rsidR="006934DB" w:rsidRPr="00AE6121">
        <w:trPr>
          <w:gridAfter w:val="1"/>
          <w:wAfter w:w="29" w:type="dxa"/>
          <w:trHeight w:val="150"/>
        </w:trPr>
        <w:tc>
          <w:tcPr>
            <w:tcW w:w="157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авансы полученные</w:t>
            </w:r>
          </w:p>
        </w:tc>
        <w:tc>
          <w:tcPr>
            <w:tcW w:w="76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627</w:t>
            </w:r>
          </w:p>
        </w:tc>
        <w:tc>
          <w:tcPr>
            <w:tcW w:w="98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966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976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92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0,0%</w:t>
            </w:r>
          </w:p>
        </w:tc>
        <w:tc>
          <w:tcPr>
            <w:tcW w:w="87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0,0%</w:t>
            </w:r>
          </w:p>
        </w:tc>
        <w:tc>
          <w:tcPr>
            <w:tcW w:w="100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71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148,3</w:t>
            </w:r>
          </w:p>
        </w:tc>
      </w:tr>
      <w:tr w:rsidR="006934DB" w:rsidRPr="00AE6121">
        <w:trPr>
          <w:gridAfter w:val="1"/>
          <w:wAfter w:w="29" w:type="dxa"/>
          <w:trHeight w:val="150"/>
        </w:trPr>
        <w:tc>
          <w:tcPr>
            <w:tcW w:w="157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прочие кредиторы</w:t>
            </w:r>
          </w:p>
        </w:tc>
        <w:tc>
          <w:tcPr>
            <w:tcW w:w="76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628</w:t>
            </w:r>
          </w:p>
        </w:tc>
        <w:tc>
          <w:tcPr>
            <w:tcW w:w="980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331,4</w:t>
            </w:r>
          </w:p>
        </w:tc>
        <w:tc>
          <w:tcPr>
            <w:tcW w:w="966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296,7</w:t>
            </w:r>
          </w:p>
        </w:tc>
        <w:tc>
          <w:tcPr>
            <w:tcW w:w="976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92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87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1005" w:type="dxa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871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</w:tr>
      <w:tr w:rsidR="00BA69F0" w:rsidRPr="00AE6121">
        <w:trPr>
          <w:gridAfter w:val="1"/>
          <w:wAfter w:w="29" w:type="dxa"/>
          <w:trHeight w:val="150"/>
        </w:trPr>
        <w:tc>
          <w:tcPr>
            <w:tcW w:w="1570" w:type="dxa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Баланс</w:t>
            </w:r>
          </w:p>
        </w:tc>
        <w:tc>
          <w:tcPr>
            <w:tcW w:w="765" w:type="dxa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30</w:t>
            </w:r>
            <w:r w:rsidR="00AE6121">
              <w:t>0,</w:t>
            </w:r>
            <w:r w:rsidRPr="00AE6121">
              <w:t>700</w:t>
            </w:r>
          </w:p>
        </w:tc>
        <w:tc>
          <w:tcPr>
            <w:tcW w:w="980" w:type="dxa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15883,3</w:t>
            </w:r>
          </w:p>
        </w:tc>
        <w:tc>
          <w:tcPr>
            <w:tcW w:w="966" w:type="dxa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19061,6</w:t>
            </w:r>
          </w:p>
        </w:tc>
        <w:tc>
          <w:tcPr>
            <w:tcW w:w="976" w:type="dxa"/>
            <w:gridSpan w:val="2"/>
          </w:tcPr>
          <w:p w:rsidR="006934DB" w:rsidRPr="00AE6121" w:rsidRDefault="006934DB" w:rsidP="004C3860">
            <w:pPr>
              <w:pStyle w:val="afff6"/>
              <w:keepNext/>
              <w:widowControl w:val="0"/>
            </w:pPr>
          </w:p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3178,3</w:t>
            </w:r>
          </w:p>
        </w:tc>
        <w:tc>
          <w:tcPr>
            <w:tcW w:w="925" w:type="dxa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  <w:tc>
          <w:tcPr>
            <w:tcW w:w="875" w:type="dxa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  <w:tc>
          <w:tcPr>
            <w:tcW w:w="1005" w:type="dxa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871" w:type="dxa"/>
            <w:gridSpan w:val="2"/>
          </w:tcPr>
          <w:p w:rsidR="00BA69F0" w:rsidRPr="00AE6121" w:rsidRDefault="00BA69F0" w:rsidP="004C3860">
            <w:pPr>
              <w:pStyle w:val="afff6"/>
              <w:keepNext/>
              <w:widowControl w:val="0"/>
            </w:pPr>
            <w:r w:rsidRPr="00AE6121">
              <w:t>133,5</w:t>
            </w:r>
          </w:p>
        </w:tc>
      </w:tr>
    </w:tbl>
    <w:p w:rsidR="00AE6121" w:rsidRDefault="004C386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3A4FF6" w:rsidRPr="00AE6121">
        <w:rPr>
          <w:lang w:eastAsia="en-US"/>
        </w:rPr>
        <w:t>В структуре кредиторской задолженности</w:t>
      </w:r>
      <w:r w:rsidR="00AE6121" w:rsidRPr="00AE6121">
        <w:rPr>
          <w:lang w:eastAsia="en-US"/>
        </w:rPr>
        <w:t xml:space="preserve"> </w:t>
      </w:r>
      <w:r w:rsidR="003A4FF6" w:rsidRPr="00AE6121">
        <w:rPr>
          <w:lang w:eastAsia="en-US"/>
        </w:rPr>
        <w:t>на начало 2007 года наибольшую долю</w:t>
      </w:r>
      <w:r w:rsidR="00AE6121" w:rsidRPr="00AE6121">
        <w:rPr>
          <w:lang w:eastAsia="en-US"/>
        </w:rPr>
        <w:t xml:space="preserve"> </w:t>
      </w:r>
      <w:r w:rsidR="003A4FF6" w:rsidRPr="00AE6121">
        <w:rPr>
          <w:lang w:eastAsia="en-US"/>
        </w:rPr>
        <w:t>к итогу баланса занимает</w:t>
      </w:r>
      <w:r w:rsidR="00AE6121" w:rsidRPr="00AE6121">
        <w:rPr>
          <w:lang w:eastAsia="en-US"/>
        </w:rPr>
        <w:t xml:space="preserve"> </w:t>
      </w:r>
      <w:r w:rsidR="003A4FF6" w:rsidRPr="00AE6121">
        <w:rPr>
          <w:lang w:eastAsia="en-US"/>
        </w:rPr>
        <w:t>задолженность перед бюджетом и персоналом организации, при этом на конец отчетного периода произошло ее изменение в сторону увеличения на 625,7 тыс</w:t>
      </w:r>
      <w:r w:rsidR="00AE6121" w:rsidRPr="00AE6121">
        <w:rPr>
          <w:lang w:eastAsia="en-US"/>
        </w:rPr>
        <w:t xml:space="preserve">. </w:t>
      </w:r>
      <w:r w:rsidR="003A4FF6" w:rsidRPr="00AE6121">
        <w:rPr>
          <w:lang w:eastAsia="en-US"/>
        </w:rPr>
        <w:t>руб</w:t>
      </w:r>
      <w:r w:rsidR="00AE6121" w:rsidRPr="00AE6121">
        <w:rPr>
          <w:lang w:eastAsia="en-US"/>
        </w:rPr>
        <w:t>.</w:t>
      </w:r>
    </w:p>
    <w:p w:rsidR="00AE6121" w:rsidRDefault="003A4FF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 конец 2007 года в структуре кредиторской задолженности наибольшую долю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к итогу баланса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стала занимать задолженность перед бюджетом и составила 8%</w:t>
      </w:r>
      <w:r w:rsidR="00AE6121" w:rsidRPr="00AE6121">
        <w:rPr>
          <w:lang w:eastAsia="en-US"/>
        </w:rPr>
        <w:t>.</w:t>
      </w:r>
    </w:p>
    <w:p w:rsidR="004C3C86" w:rsidRDefault="003A4FF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перед персоналом снизилась на 0,7%</w:t>
      </w:r>
      <w:r w:rsidR="00AE6121" w:rsidRPr="00AE6121">
        <w:rPr>
          <w:lang w:eastAsia="en-US"/>
        </w:rPr>
        <w:t xml:space="preserve">. </w:t>
      </w:r>
    </w:p>
    <w:p w:rsidR="00AE6121" w:rsidRDefault="003A4FF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перед внебюджетными фондами в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структуре кредиторской задолженности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к итогу баланса снизилась на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0,2%</w:t>
      </w:r>
      <w:r w:rsidR="00AE6121" w:rsidRPr="00AE6121">
        <w:rPr>
          <w:lang w:eastAsia="en-US"/>
        </w:rPr>
        <w:t>.</w:t>
      </w:r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  <w:bookmarkStart w:id="41" w:name="_Toc220646905"/>
      <w:bookmarkStart w:id="42" w:name="_Toc220647556"/>
    </w:p>
    <w:p w:rsidR="00AE6121" w:rsidRDefault="00AE6121" w:rsidP="004C3860">
      <w:pPr>
        <w:pStyle w:val="2"/>
        <w:widowControl w:val="0"/>
      </w:pPr>
      <w:bookmarkStart w:id="43" w:name="_Toc272442617"/>
      <w:r>
        <w:t xml:space="preserve">3.4 </w:t>
      </w:r>
      <w:r w:rsidR="00DE32BC" w:rsidRPr="00AE6121">
        <w:t>Анализ в</w:t>
      </w:r>
      <w:r w:rsidR="009B1D22" w:rsidRPr="00AE6121">
        <w:t>лияни</w:t>
      </w:r>
      <w:r w:rsidR="00DE32BC" w:rsidRPr="00AE6121">
        <w:t>я</w:t>
      </w:r>
      <w:r w:rsidR="009B1D22" w:rsidRPr="00AE6121">
        <w:t xml:space="preserve"> дебиторской и кредиторской задолженности на </w:t>
      </w:r>
      <w:r w:rsidR="00200EB9" w:rsidRPr="00AE6121">
        <w:t>платежеспособность</w:t>
      </w:r>
      <w:bookmarkEnd w:id="41"/>
      <w:bookmarkEnd w:id="42"/>
      <w:bookmarkEnd w:id="43"/>
    </w:p>
    <w:p w:rsidR="00EB2B7D" w:rsidRDefault="00EB2B7D" w:rsidP="004C3860">
      <w:pPr>
        <w:keepNext/>
        <w:widowControl w:val="0"/>
        <w:ind w:firstLine="709"/>
        <w:rPr>
          <w:lang w:eastAsia="en-US"/>
        </w:rPr>
      </w:pPr>
    </w:p>
    <w:p w:rsidR="00AE6121" w:rsidRDefault="00200EB9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Оценку влияния дебиторской и кредиторской задолженности на платежеспособность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проведем, основываясь на данных баланса и отчета о прибылях и убытках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Приложение 6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 помощью программы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ФинАнализ3</w:t>
      </w:r>
      <w:r w:rsidR="00AE6121">
        <w:rPr>
          <w:lang w:eastAsia="en-US"/>
        </w:rPr>
        <w:t xml:space="preserve">.0" </w:t>
      </w:r>
      <w:r w:rsidRPr="00AE6121">
        <w:rPr>
          <w:lang w:eastAsia="en-US"/>
        </w:rPr>
        <w:t>и методики, представленной в работах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43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44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45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46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47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48</w:t>
      </w:r>
      <w:r w:rsidR="00AE6121" w:rsidRPr="00AE6121">
        <w:rPr>
          <w:lang w:eastAsia="en-US"/>
        </w:rPr>
        <w:t>].</w:t>
      </w:r>
    </w:p>
    <w:p w:rsidR="00AE6121" w:rsidRDefault="00200EB9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ФСП был проведен по следующим блокам</w:t>
      </w:r>
      <w:r w:rsidR="00AE6121" w:rsidRPr="00AE6121">
        <w:rPr>
          <w:lang w:eastAsia="en-US"/>
        </w:rPr>
        <w:t>:</w:t>
      </w:r>
    </w:p>
    <w:p w:rsidR="00AE6121" w:rsidRDefault="00200EB9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Оценка эффективности использования капитала</w:t>
      </w:r>
      <w:r w:rsidR="00AE6121" w:rsidRPr="00AE6121">
        <w:rPr>
          <w:lang w:eastAsia="en-US"/>
        </w:rPr>
        <w:t>.</w:t>
      </w:r>
    </w:p>
    <w:p w:rsidR="00AE6121" w:rsidRDefault="00200EB9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Оценка финансовой устойчивости и платежеспособности</w:t>
      </w:r>
      <w:r w:rsidR="00AE6121" w:rsidRPr="00AE6121">
        <w:rPr>
          <w:lang w:eastAsia="en-US"/>
        </w:rPr>
        <w:t>.</w:t>
      </w:r>
    </w:p>
    <w:p w:rsidR="00AE6121" w:rsidRDefault="00200EB9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3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Оценка кредитоспособности и риска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банкротства</w:t>
      </w:r>
      <w:r w:rsidR="00AE6121" w:rsidRPr="00AE6121">
        <w:rPr>
          <w:lang w:eastAsia="en-US"/>
        </w:rPr>
        <w:t>.</w:t>
      </w:r>
    </w:p>
    <w:p w:rsidR="004C3C86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является юридическим лицом и имеет в собственности обособленное имущество, учитываемое на его самостоятельном балансе</w:t>
      </w:r>
      <w:r w:rsidR="00AE6121" w:rsidRPr="00AE6121">
        <w:rPr>
          <w:lang w:eastAsia="en-US"/>
        </w:rPr>
        <w:t xml:space="preserve">. </w:t>
      </w:r>
    </w:p>
    <w:p w:rsidR="004C3C86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Динамика структуры имущества Общества представлена на </w:t>
      </w:r>
      <w:r w:rsidR="00AE6121">
        <w:rPr>
          <w:lang w:eastAsia="en-US"/>
        </w:rPr>
        <w:t>Рис.1</w:t>
      </w:r>
      <w:r w:rsidR="0050661B" w:rsidRPr="00AE6121">
        <w:rPr>
          <w:lang w:eastAsia="en-US"/>
        </w:rPr>
        <w:t>0</w:t>
      </w:r>
      <w:r w:rsidR="00AE6121" w:rsidRPr="00AE6121">
        <w:rPr>
          <w:lang w:eastAsia="en-US"/>
        </w:rPr>
        <w:t>.</w:t>
      </w:r>
    </w:p>
    <w:p w:rsidR="009A7D1D" w:rsidRPr="00AE6121" w:rsidRDefault="004C3C86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623D72">
        <w:rPr>
          <w:lang w:eastAsia="en-US"/>
        </w:rPr>
        <w:pict>
          <v:shape id="_x0000_i1037" type="#_x0000_t75" style="width:367.5pt;height:264pt">
            <v:imagedata r:id="rId21" o:title=""/>
          </v:shape>
        </w:pict>
      </w:r>
    </w:p>
    <w:p w:rsid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Рис.1</w:t>
      </w:r>
      <w:r w:rsidR="0050661B" w:rsidRPr="00AE6121">
        <w:rPr>
          <w:lang w:eastAsia="en-US"/>
        </w:rPr>
        <w:t>0</w:t>
      </w:r>
      <w:r w:rsidRPr="00AE6121">
        <w:rPr>
          <w:lang w:eastAsia="en-US"/>
        </w:rPr>
        <w:t xml:space="preserve">. </w:t>
      </w:r>
      <w:r w:rsidR="009A7D1D" w:rsidRPr="00AE6121">
        <w:rPr>
          <w:lang w:eastAsia="en-US"/>
        </w:rPr>
        <w:t>Динамика структуры имущества ООО</w:t>
      </w:r>
      <w:r>
        <w:rPr>
          <w:lang w:eastAsia="en-US"/>
        </w:rPr>
        <w:t xml:space="preserve"> "</w:t>
      </w:r>
      <w:r w:rsidR="009A7D1D" w:rsidRPr="00AE6121">
        <w:rPr>
          <w:lang w:eastAsia="en-US"/>
        </w:rPr>
        <w:t>Консалтинг-МГ</w:t>
      </w:r>
      <w:r>
        <w:rPr>
          <w:lang w:eastAsia="en-US"/>
        </w:rPr>
        <w:t>"</w:t>
      </w:r>
      <w:r w:rsidR="004C3C86">
        <w:rPr>
          <w:lang w:eastAsia="en-US"/>
        </w:rPr>
        <w:t xml:space="preserve"> </w:t>
      </w:r>
      <w:r>
        <w:rPr>
          <w:lang w:eastAsia="en-US"/>
        </w:rPr>
        <w:t>(</w:t>
      </w:r>
      <w:r w:rsidR="009A7D1D" w:rsidRPr="00AE6121">
        <w:rPr>
          <w:lang w:eastAsia="en-US"/>
        </w:rPr>
        <w:t>2004-2007 годы</w:t>
      </w:r>
      <w:r w:rsidRPr="00AE6121">
        <w:rPr>
          <w:lang w:eastAsia="en-US"/>
        </w:rPr>
        <w:t>)</w:t>
      </w:r>
    </w:p>
    <w:p w:rsidR="004C3C86" w:rsidRDefault="004C3C86" w:rsidP="004C3860">
      <w:pPr>
        <w:keepNext/>
        <w:widowControl w:val="0"/>
        <w:ind w:firstLine="709"/>
        <w:rPr>
          <w:lang w:eastAsia="en-US"/>
        </w:rPr>
      </w:pP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структуре имущества наибольшую долю занимают внеоборотные активы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Собственному капиталу принадлежит 28,3%</w:t>
      </w:r>
      <w:r w:rsidR="00AE6121" w:rsidRPr="00AE6121">
        <w:rPr>
          <w:lang w:eastAsia="en-US"/>
        </w:rPr>
        <w:t>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Необходимо отметить, что наблюдается рост собственного капитала общества с 21,2%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2004 год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до 28,3</w:t>
      </w:r>
      <w:r w:rsidR="00AE6121" w:rsidRPr="00AE6121">
        <w:rPr>
          <w:lang w:eastAsia="en-US"/>
        </w:rPr>
        <w:t>%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2007 год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Это произошло за счет увеличения доли статьи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Нераспределенная прибыль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с 20,4%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2004 год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до 22,3%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2007 год</w:t>
      </w:r>
      <w:r w:rsidR="00AE6121" w:rsidRPr="00AE6121">
        <w:rPr>
          <w:lang w:eastAsia="en-US"/>
        </w:rPr>
        <w:t>).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 анализируемые годы наблюдался так же рост добавочного и резервного капитала</w:t>
      </w:r>
      <w:r w:rsidR="00AE6121" w:rsidRPr="00AE6121">
        <w:rPr>
          <w:lang w:eastAsia="en-US"/>
        </w:rPr>
        <w:t>.</w:t>
      </w:r>
    </w:p>
    <w:p w:rsidR="00AE6121" w:rsidRDefault="00B479F9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</w:t>
      </w:r>
      <w:r w:rsidR="009A7D1D" w:rsidRPr="00AE6121">
        <w:rPr>
          <w:lang w:eastAsia="en-US"/>
        </w:rPr>
        <w:t>оля собственного капитала в структуре имущества ООО</w:t>
      </w:r>
      <w:r w:rsidR="00AE6121">
        <w:rPr>
          <w:lang w:eastAsia="en-US"/>
        </w:rPr>
        <w:t xml:space="preserve"> "</w:t>
      </w:r>
      <w:r w:rsidR="009A7D1D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9A7D1D" w:rsidRPr="00AE6121">
        <w:rPr>
          <w:lang w:eastAsia="en-US"/>
        </w:rPr>
        <w:t>снизилась в 2007 году по сравнению с 2006 годом на 12,15% и составила 14,17%</w:t>
      </w:r>
      <w:r w:rsidR="00AE6121" w:rsidRPr="00AE6121">
        <w:rPr>
          <w:lang w:eastAsia="en-US"/>
        </w:rPr>
        <w:t xml:space="preserve">. </w:t>
      </w:r>
      <w:r w:rsidR="009A7D1D" w:rsidRPr="00AE6121">
        <w:rPr>
          <w:lang w:eastAsia="en-US"/>
        </w:rPr>
        <w:t>При этом в структуре внеоборотных активов наибольшая доля принадлежит незавершенному строительству</w:t>
      </w:r>
      <w:r w:rsidR="00AE6121" w:rsidRPr="00AE6121">
        <w:rPr>
          <w:lang w:eastAsia="en-US"/>
        </w:rPr>
        <w:t>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Доля внеоборотных активов за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четыре анализируемых года снизилась с 64,0% до 62,1%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 xml:space="preserve">Таблица </w:t>
      </w:r>
      <w:r w:rsidR="00B479F9" w:rsidRPr="00AE6121">
        <w:rPr>
          <w:lang w:eastAsia="en-US"/>
        </w:rPr>
        <w:t>11</w:t>
      </w:r>
      <w:r w:rsidR="00AE6121" w:rsidRPr="00AE6121">
        <w:rPr>
          <w:lang w:eastAsia="en-US"/>
        </w:rPr>
        <w:t>).</w:t>
      </w:r>
    </w:p>
    <w:p w:rsidR="009A7D1D" w:rsidRPr="00AE6121" w:rsidRDefault="004C3C86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9A7D1D" w:rsidRPr="00AE6121">
        <w:rPr>
          <w:lang w:eastAsia="en-US"/>
        </w:rPr>
        <w:t xml:space="preserve">Таблица </w:t>
      </w:r>
      <w:r w:rsidR="00B479F9" w:rsidRPr="00AE6121">
        <w:rPr>
          <w:lang w:eastAsia="en-US"/>
        </w:rPr>
        <w:t>11</w:t>
      </w:r>
      <w:r>
        <w:rPr>
          <w:lang w:eastAsia="en-US"/>
        </w:rPr>
        <w:t xml:space="preserve">. </w:t>
      </w:r>
      <w:r w:rsidR="009A7D1D" w:rsidRPr="00AE6121">
        <w:rPr>
          <w:lang w:eastAsia="en-US"/>
        </w:rPr>
        <w:t>Структура актива баланса</w:t>
      </w:r>
      <w:r w:rsidR="00AE6121">
        <w:rPr>
          <w:lang w:eastAsia="en-US"/>
        </w:rPr>
        <w:t xml:space="preserve"> (</w:t>
      </w:r>
      <w:r w:rsidR="009A7D1D" w:rsidRPr="00AE6121">
        <w:rPr>
          <w:lang w:eastAsia="en-US"/>
        </w:rPr>
        <w:t>2004-2007 годы</w:t>
      </w:r>
      <w:r w:rsidR="00AE6121" w:rsidRPr="00AE6121">
        <w:rPr>
          <w:lang w:eastAsia="en-US"/>
        </w:rPr>
        <w:t xml:space="preserve">) </w:t>
      </w:r>
    </w:p>
    <w:tbl>
      <w:tblPr>
        <w:tblStyle w:val="16"/>
        <w:tblW w:w="9005" w:type="dxa"/>
        <w:tblLayout w:type="fixed"/>
        <w:tblLook w:val="01E0" w:firstRow="1" w:lastRow="1" w:firstColumn="1" w:lastColumn="1" w:noHBand="0" w:noVBand="0"/>
      </w:tblPr>
      <w:tblGrid>
        <w:gridCol w:w="5765"/>
        <w:gridCol w:w="810"/>
        <w:gridCol w:w="810"/>
        <w:gridCol w:w="810"/>
        <w:gridCol w:w="810"/>
      </w:tblGrid>
      <w:tr w:rsidR="009A7D1D" w:rsidRPr="00AE6121">
        <w:trPr>
          <w:trHeight w:val="255"/>
        </w:trPr>
        <w:tc>
          <w:tcPr>
            <w:tcW w:w="5765" w:type="dxa"/>
            <w:vMerge w:val="restart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Статья актива</w:t>
            </w:r>
          </w:p>
        </w:tc>
        <w:tc>
          <w:tcPr>
            <w:tcW w:w="3240" w:type="dxa"/>
            <w:gridSpan w:val="4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 xml:space="preserve">Годы 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vMerge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2004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2005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2007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  <w:rPr>
                <w:b/>
                <w:bCs/>
              </w:rPr>
            </w:pPr>
            <w:r w:rsidRPr="00AE6121">
              <w:rPr>
                <w:b/>
                <w:bCs/>
              </w:rPr>
              <w:t>I</w:t>
            </w:r>
            <w:r w:rsidR="00AE6121" w:rsidRPr="00AE6121">
              <w:rPr>
                <w:b/>
                <w:bCs/>
              </w:rPr>
              <w:t xml:space="preserve">. </w:t>
            </w:r>
            <w:r w:rsidRPr="00AE6121">
              <w:rPr>
                <w:b/>
                <w:bCs/>
              </w:rPr>
              <w:t>ВНЕОБОРОТНЫЕ АКТИВЫ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%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%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%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%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Нематериальные активы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0,1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0,3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1,4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1,0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Основные средства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0,7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3,1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5,6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8,1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Незавершенное строительство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63,2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51,5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53,2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50,4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Доходные вложения в материальные ценности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 xml:space="preserve">Долгосрочные финансовые вложения 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2,6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Отложенные финансовые активы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Итого по разделу I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64,0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54,9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60,2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62,1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  <w:rPr>
                <w:b/>
                <w:bCs/>
              </w:rPr>
            </w:pPr>
            <w:r w:rsidRPr="00AE6121">
              <w:rPr>
                <w:b/>
                <w:bCs/>
              </w:rPr>
              <w:t>II ОБОРОТНЫЕ АКТИВЫ</w:t>
            </w:r>
          </w:p>
        </w:tc>
        <w:tc>
          <w:tcPr>
            <w:tcW w:w="810" w:type="dxa"/>
            <w:noWrap/>
          </w:tcPr>
          <w:p w:rsidR="009A7D1D" w:rsidRPr="00AE6121" w:rsidRDefault="00AE6121" w:rsidP="004C3860">
            <w:pPr>
              <w:pStyle w:val="afff6"/>
              <w:keepNext/>
              <w:widowControl w:val="0"/>
            </w:pPr>
            <w:r>
              <w:t xml:space="preserve"> </w:t>
            </w:r>
          </w:p>
        </w:tc>
        <w:tc>
          <w:tcPr>
            <w:tcW w:w="810" w:type="dxa"/>
            <w:noWrap/>
          </w:tcPr>
          <w:p w:rsidR="009A7D1D" w:rsidRPr="00AE6121" w:rsidRDefault="00AE6121" w:rsidP="004C3860">
            <w:pPr>
              <w:pStyle w:val="afff6"/>
              <w:keepNext/>
              <w:widowControl w:val="0"/>
            </w:pPr>
            <w:r>
              <w:t xml:space="preserve"> </w:t>
            </w:r>
          </w:p>
        </w:tc>
        <w:tc>
          <w:tcPr>
            <w:tcW w:w="810" w:type="dxa"/>
            <w:noWrap/>
          </w:tcPr>
          <w:p w:rsidR="009A7D1D" w:rsidRPr="00AE6121" w:rsidRDefault="00AE6121" w:rsidP="004C3860">
            <w:pPr>
              <w:pStyle w:val="afff6"/>
              <w:keepNext/>
              <w:widowControl w:val="0"/>
            </w:pPr>
            <w:r>
              <w:t xml:space="preserve"> </w:t>
            </w:r>
          </w:p>
        </w:tc>
        <w:tc>
          <w:tcPr>
            <w:tcW w:w="810" w:type="dxa"/>
            <w:noWrap/>
          </w:tcPr>
          <w:p w:rsidR="009A7D1D" w:rsidRPr="00AE6121" w:rsidRDefault="00AE6121" w:rsidP="004C3860">
            <w:pPr>
              <w:pStyle w:val="afff6"/>
              <w:keepNext/>
              <w:widowControl w:val="0"/>
            </w:pPr>
            <w:r>
              <w:t xml:space="preserve"> 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Запасы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17,9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14,4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13,5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 xml:space="preserve">Налог на добавленную стоимость 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6,9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6,6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8,1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8,1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Дебиторская задолженность</w:t>
            </w:r>
            <w:r w:rsidR="00AE6121">
              <w:t xml:space="preserve"> (</w:t>
            </w:r>
            <w:r w:rsidRPr="00AE6121">
              <w:t>платежи по которой ожидаются более чем через 12 месяцев после отчетной даты</w:t>
            </w:r>
            <w:r w:rsidR="00AE6121" w:rsidRPr="00AE6121">
              <w:t xml:space="preserve">) 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Дебиторская задолженность</w:t>
            </w:r>
            <w:r w:rsidR="00AE6121">
              <w:t xml:space="preserve"> (</w:t>
            </w:r>
            <w:r w:rsidRPr="00AE6121">
              <w:t>платежи по которой ожидаются в течение 12 месяцев после отчетной даты</w:t>
            </w:r>
            <w:r w:rsidR="00AE6121" w:rsidRPr="00AE6121">
              <w:t xml:space="preserve">) 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9,4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10,2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8,4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4,5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Краткосрочные финансовые вложения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2,8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2,8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4,3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Денежные средства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1,8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5,5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6,1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7,5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Итого по разделу П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36,0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45,1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39,8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37,9</w:t>
            </w:r>
          </w:p>
        </w:tc>
      </w:tr>
      <w:tr w:rsidR="009A7D1D" w:rsidRPr="00AE6121">
        <w:trPr>
          <w:trHeight w:val="255"/>
        </w:trPr>
        <w:tc>
          <w:tcPr>
            <w:tcW w:w="5765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  <w:rPr>
                <w:b/>
                <w:bCs/>
              </w:rPr>
            </w:pPr>
            <w:r w:rsidRPr="00AE6121">
              <w:rPr>
                <w:b/>
                <w:bCs/>
              </w:rPr>
              <w:t>БАЛАНС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  <w:tc>
          <w:tcPr>
            <w:tcW w:w="810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</w:tr>
    </w:tbl>
    <w:p w:rsidR="009A7D1D" w:rsidRPr="00AE6121" w:rsidRDefault="009A7D1D" w:rsidP="004C3860">
      <w:pPr>
        <w:keepNext/>
        <w:widowControl w:val="0"/>
        <w:ind w:firstLine="709"/>
        <w:rPr>
          <w:lang w:eastAsia="en-US"/>
        </w:rPr>
      </w:pP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структуре оборотных активов наибольшая доля принадлежит запасам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13,5%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налогу на добавленную стоимость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8,1%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денежным средствам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7,5%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На долю дебиторской задолженности приходится всего 4,5%</w:t>
      </w:r>
      <w:r w:rsidR="00AE6121" w:rsidRPr="00AE6121">
        <w:rPr>
          <w:lang w:eastAsia="en-US"/>
        </w:rPr>
        <w:t xml:space="preserve">, </w:t>
      </w:r>
      <w:r w:rsidRPr="00AE6121">
        <w:rPr>
          <w:lang w:eastAsia="en-US"/>
        </w:rPr>
        <w:t xml:space="preserve">в том числе покупателям и заказчикам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4,4%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Доля запасов в структуре активов снизилась с 17,9% в 2005 году до 13,5% в 2007 году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Однако в абсолютном выражении затраты на запасы за анализируемый период выросли на + 1449, 9 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 составили в 2007 году 2570,4 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</w:t>
      </w:r>
      <w:r w:rsidR="00AE6121" w:rsidRPr="00AE6121">
        <w:rPr>
          <w:lang w:eastAsia="en-US"/>
        </w:rPr>
        <w:t>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этом, больше всего выросли затраты в незавершенном производстве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+664,1 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</w:t>
      </w:r>
      <w:r w:rsidR="004C3C86">
        <w:rPr>
          <w:lang w:eastAsia="en-US"/>
        </w:rPr>
        <w:t>.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и готовая продукция и товары для перепродажи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+558,8 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</w:t>
      </w:r>
      <w:r w:rsidR="004C3C86">
        <w:rPr>
          <w:lang w:eastAsia="en-US"/>
        </w:rPr>
        <w:t>.</w:t>
      </w:r>
      <w:r w:rsidR="00AE6121" w:rsidRPr="00AE6121">
        <w:rPr>
          <w:lang w:eastAsia="en-US"/>
        </w:rPr>
        <w:t>).</w:t>
      </w:r>
    </w:p>
    <w:p w:rsidR="009A7D1D" w:rsidRPr="00AE6121" w:rsidRDefault="004C386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623D72">
        <w:rPr>
          <w:lang w:eastAsia="en-US"/>
        </w:rPr>
        <w:pict>
          <v:shape id="_x0000_i1038" type="#_x0000_t75" style="width:405.75pt;height:240.75pt">
            <v:imagedata r:id="rId22" o:title=""/>
          </v:shape>
        </w:pict>
      </w:r>
    </w:p>
    <w:p w:rsid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Рис.1</w:t>
      </w:r>
      <w:r w:rsidR="0050661B" w:rsidRPr="00AE6121">
        <w:rPr>
          <w:lang w:eastAsia="en-US"/>
        </w:rPr>
        <w:t>1</w:t>
      </w:r>
      <w:r w:rsidRPr="00AE6121">
        <w:rPr>
          <w:lang w:eastAsia="en-US"/>
        </w:rPr>
        <w:t xml:space="preserve">. </w:t>
      </w:r>
      <w:r w:rsidR="009A7D1D" w:rsidRPr="00AE6121">
        <w:rPr>
          <w:lang w:eastAsia="en-US"/>
        </w:rPr>
        <w:t>Структура запасов ООО</w:t>
      </w:r>
      <w:r>
        <w:rPr>
          <w:lang w:eastAsia="en-US"/>
        </w:rPr>
        <w:t xml:space="preserve"> "</w:t>
      </w:r>
      <w:r w:rsidR="009A7D1D" w:rsidRPr="00AE6121">
        <w:rPr>
          <w:lang w:eastAsia="en-US"/>
        </w:rPr>
        <w:t>Консалтинг-МГ</w:t>
      </w:r>
      <w:r>
        <w:rPr>
          <w:lang w:eastAsia="en-US"/>
        </w:rPr>
        <w:t>"</w:t>
      </w:r>
    </w:p>
    <w:p w:rsidR="004C3C86" w:rsidRDefault="004C3C86" w:rsidP="004C3860">
      <w:pPr>
        <w:keepNext/>
        <w:widowControl w:val="0"/>
        <w:ind w:firstLine="709"/>
        <w:rPr>
          <w:lang w:eastAsia="en-US"/>
        </w:rPr>
      </w:pP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структуре запасов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следующие по ликвидности после денежных средств ресурсы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наибольшая доля принадлежит готовой продукции</w:t>
      </w:r>
      <w:r w:rsidR="00AE6121">
        <w:rPr>
          <w:lang w:eastAsia="en-US"/>
        </w:rPr>
        <w:t xml:space="preserve"> (Рис.1</w:t>
      </w:r>
      <w:r w:rsidR="0050661B" w:rsidRPr="00AE6121">
        <w:rPr>
          <w:lang w:eastAsia="en-US"/>
        </w:rPr>
        <w:t>1</w:t>
      </w:r>
      <w:r w:rsidR="00AE6121" w:rsidRPr="00AE6121">
        <w:rPr>
          <w:lang w:eastAsia="en-US"/>
        </w:rPr>
        <w:t>).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Таким образом, политика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в области ресурсов не отличается продуманностью, связыванию денежных средств предприятия, снижая платежеспособность и ликвидность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предприятия</w:t>
      </w:r>
      <w:r w:rsidR="00AE6121" w:rsidRPr="00AE6121">
        <w:rPr>
          <w:lang w:eastAsia="en-US"/>
        </w:rPr>
        <w:t>.</w:t>
      </w:r>
    </w:p>
    <w:p w:rsidR="00AE6121" w:rsidRDefault="001359B1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структуре пассивов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Таблица 1</w:t>
      </w:r>
      <w:r w:rsidR="0050661B"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наибольшая доля приходится на краткосрочные обязательства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50,4%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причем с 2004 года их доля выросла на 19,6%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Наибольшая доля в краткосрочных обязательствах принадлежит задолженности учредителю по выплате доходов, но это связано с решением учредителя о вложении дивидендов в строительство офиса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Кредиторская задолженность в структуре пассивов занимает 16,0%, причем наибольшая задолженность приходится на налоги и сборы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8,%</w:t>
      </w:r>
      <w:r w:rsidR="00AE6121" w:rsidRPr="00AE6121">
        <w:rPr>
          <w:lang w:eastAsia="en-US"/>
        </w:rPr>
        <w:t>).</w:t>
      </w:r>
    </w:p>
    <w:p w:rsidR="004C3C86" w:rsidRDefault="004C3C86" w:rsidP="004C3860">
      <w:pPr>
        <w:keepNext/>
        <w:widowControl w:val="0"/>
        <w:ind w:firstLine="709"/>
        <w:rPr>
          <w:lang w:eastAsia="en-US"/>
        </w:rPr>
      </w:pPr>
    </w:p>
    <w:p w:rsidR="009A7D1D" w:rsidRP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1359B1" w:rsidRPr="00AE6121">
        <w:rPr>
          <w:lang w:eastAsia="en-US"/>
        </w:rPr>
        <w:t>1</w:t>
      </w:r>
      <w:r w:rsidR="0050661B" w:rsidRPr="00AE6121">
        <w:rPr>
          <w:lang w:eastAsia="en-US"/>
        </w:rPr>
        <w:t>2</w:t>
      </w:r>
      <w:r w:rsidR="004C3C86">
        <w:rPr>
          <w:lang w:eastAsia="en-US"/>
        </w:rPr>
        <w:t xml:space="preserve">. </w:t>
      </w:r>
      <w:r w:rsidRPr="00AE6121">
        <w:rPr>
          <w:lang w:eastAsia="en-US"/>
        </w:rPr>
        <w:t>Структура пассива баланса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2004-2007 годы</w:t>
      </w:r>
      <w:r w:rsidR="00AE6121" w:rsidRPr="00AE6121">
        <w:rPr>
          <w:lang w:eastAsia="en-US"/>
        </w:rPr>
        <w:t xml:space="preserve">) </w:t>
      </w:r>
    </w:p>
    <w:tbl>
      <w:tblPr>
        <w:tblStyle w:val="16"/>
        <w:tblW w:w="8958" w:type="dxa"/>
        <w:tblLayout w:type="fixed"/>
        <w:tblLook w:val="01E0" w:firstRow="1" w:lastRow="1" w:firstColumn="1" w:lastColumn="1" w:noHBand="0" w:noVBand="0"/>
      </w:tblPr>
      <w:tblGrid>
        <w:gridCol w:w="5511"/>
        <w:gridCol w:w="861"/>
        <w:gridCol w:w="862"/>
        <w:gridCol w:w="862"/>
        <w:gridCol w:w="862"/>
      </w:tblGrid>
      <w:tr w:rsidR="009A7D1D" w:rsidRPr="00AE6121">
        <w:trPr>
          <w:trHeight w:val="255"/>
        </w:trPr>
        <w:tc>
          <w:tcPr>
            <w:tcW w:w="5511" w:type="dxa"/>
            <w:vMerge w:val="restart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Статья пассива</w:t>
            </w:r>
          </w:p>
        </w:tc>
        <w:tc>
          <w:tcPr>
            <w:tcW w:w="3447" w:type="dxa"/>
            <w:gridSpan w:val="4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Годы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vMerge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2004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2005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2007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III</w:t>
            </w:r>
            <w:r w:rsidR="00AE6121" w:rsidRPr="00AE6121">
              <w:t xml:space="preserve">. </w:t>
            </w:r>
            <w:r w:rsidRPr="00AE6121">
              <w:t>Капитал и резервы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%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%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%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%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Уставной капитал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0,2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0,2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0,1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0,1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 xml:space="preserve">Добавочный капитал 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0,3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2,2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3,0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Резервный капитал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0,3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1,2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2,1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2,9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Нераспределенная прибыль</w:t>
            </w:r>
            <w:r w:rsidR="00AE6121">
              <w:t xml:space="preserve"> (</w:t>
            </w:r>
            <w:r w:rsidRPr="00AE6121">
              <w:t>непокрытый убыток</w:t>
            </w:r>
            <w:r w:rsidR="00AE6121" w:rsidRPr="00AE6121">
              <w:t xml:space="preserve">) 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19,4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14,5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22,3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Итого по разделу III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21,2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22,3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18,9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28,3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IV</w:t>
            </w:r>
            <w:r w:rsidR="00AE6121" w:rsidRPr="00AE6121">
              <w:t xml:space="preserve">. </w:t>
            </w:r>
            <w:r w:rsidRPr="00AE6121">
              <w:t>Долгосрочные обязательства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Займы и кредиты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48,0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25,8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36,4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21,3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Отложенные налоговые обязательства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Итого по разделу IV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48,0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25,8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36,4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21,3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V</w:t>
            </w:r>
            <w:r w:rsidR="00AE6121" w:rsidRPr="00AE6121">
              <w:t xml:space="preserve">. </w:t>
            </w:r>
            <w:r w:rsidRPr="00AE6121">
              <w:t>Краткосрочные обязательства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Займы и кредиты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Кредиторская задолженность, в том числе</w:t>
            </w:r>
            <w:r w:rsidR="00AE6121" w:rsidRPr="00AE6121">
              <w:t xml:space="preserve">: 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14,9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18,0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14,4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16,0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AE6121" w:rsidP="004C3860">
            <w:pPr>
              <w:pStyle w:val="afff6"/>
              <w:keepNext/>
              <w:widowControl w:val="0"/>
            </w:pPr>
            <w:r w:rsidRPr="00AE6121">
              <w:t xml:space="preserve"> - </w:t>
            </w:r>
            <w:r w:rsidR="009A7D1D" w:rsidRPr="00AE6121">
              <w:t>поставщики и подрядчики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2,1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1,6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AE6121" w:rsidP="004C3860">
            <w:pPr>
              <w:pStyle w:val="afff6"/>
              <w:keepNext/>
              <w:widowControl w:val="0"/>
            </w:pPr>
            <w:r w:rsidRPr="00AE6121">
              <w:t xml:space="preserve"> - </w:t>
            </w:r>
            <w:r w:rsidR="009A7D1D" w:rsidRPr="00AE6121">
              <w:t>задолженность перед персоналом организации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5,6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8,5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5,8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5,1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AE6121" w:rsidP="004C3860">
            <w:pPr>
              <w:pStyle w:val="afff6"/>
              <w:keepNext/>
              <w:widowControl w:val="0"/>
            </w:pPr>
            <w:r w:rsidRPr="00AE6121">
              <w:t xml:space="preserve"> - </w:t>
            </w:r>
            <w:r w:rsidR="009A7D1D" w:rsidRPr="00AE6121">
              <w:t xml:space="preserve">задолженность перед государственными внебюджетными фондами 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1,5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2,2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1,5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1,3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AE6121" w:rsidP="004C3860">
            <w:pPr>
              <w:pStyle w:val="afff6"/>
              <w:keepNext/>
              <w:widowControl w:val="0"/>
            </w:pPr>
            <w:r w:rsidRPr="00AE6121">
              <w:t xml:space="preserve"> - </w:t>
            </w:r>
            <w:r w:rsidR="009A7D1D" w:rsidRPr="00AE6121">
              <w:t xml:space="preserve">задолженность по налогам и сборам 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6,4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5,9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5,7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8,0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Задолженность участникам</w:t>
            </w:r>
            <w:r w:rsidR="00AE6121">
              <w:t xml:space="preserve"> (</w:t>
            </w:r>
            <w:r w:rsidRPr="00AE6121">
              <w:t>учредителям</w:t>
            </w:r>
            <w:r w:rsidR="00AE6121" w:rsidRPr="00AE6121">
              <w:t xml:space="preserve">) </w:t>
            </w:r>
            <w:r w:rsidRPr="00AE6121">
              <w:t>по выплате доходов</w:t>
            </w:r>
            <w:r w:rsidR="00AE6121">
              <w:t xml:space="preserve"> (</w:t>
            </w:r>
            <w:r w:rsidRPr="00AE6121">
              <w:t>75</w:t>
            </w:r>
            <w:r w:rsidR="00AE6121" w:rsidRPr="00AE6121">
              <w:t xml:space="preserve">) 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8,7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13,1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14,3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20,8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Доходы будущих периодов</w:t>
            </w:r>
            <w:r w:rsidR="00AE6121">
              <w:t xml:space="preserve"> (</w:t>
            </w:r>
            <w:r w:rsidRPr="00AE6121">
              <w:t>98</w:t>
            </w:r>
            <w:r w:rsidR="00AE6121" w:rsidRPr="00AE6121">
              <w:t xml:space="preserve">) 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11,6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8,6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6,3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Резервы предстоящих расходов и платежей</w:t>
            </w:r>
            <w:r w:rsidR="00AE6121">
              <w:t xml:space="preserve"> (</w:t>
            </w:r>
            <w:r w:rsidRPr="00AE6121">
              <w:t>96</w:t>
            </w:r>
            <w:r w:rsidR="00AE6121" w:rsidRPr="00AE6121">
              <w:t xml:space="preserve">) 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7,2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9,2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7,4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7,3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Прочие краткосрочные пассивы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0,0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Итого по разделу V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30,8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51,9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44,7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50,4</w:t>
            </w:r>
          </w:p>
        </w:tc>
      </w:tr>
      <w:tr w:rsidR="009A7D1D" w:rsidRPr="00AE6121">
        <w:trPr>
          <w:trHeight w:val="255"/>
        </w:trPr>
        <w:tc>
          <w:tcPr>
            <w:tcW w:w="551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Баланс</w:t>
            </w:r>
            <w:r w:rsidR="00AE6121">
              <w:t xml:space="preserve"> (</w:t>
            </w:r>
            <w:r w:rsidRPr="00AE6121">
              <w:t>сумма строк 490+590+690</w:t>
            </w:r>
            <w:r w:rsidR="00AE6121" w:rsidRPr="00AE6121">
              <w:t xml:space="preserve">) </w:t>
            </w:r>
          </w:p>
        </w:tc>
        <w:tc>
          <w:tcPr>
            <w:tcW w:w="861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  <w:tc>
          <w:tcPr>
            <w:tcW w:w="862" w:type="dxa"/>
            <w:noWrap/>
          </w:tcPr>
          <w:p w:rsidR="009A7D1D" w:rsidRPr="00AE6121" w:rsidRDefault="009A7D1D" w:rsidP="004C3860">
            <w:pPr>
              <w:pStyle w:val="afff6"/>
              <w:keepNext/>
              <w:widowControl w:val="0"/>
            </w:pPr>
            <w:r w:rsidRPr="00AE6121">
              <w:t>100,0</w:t>
            </w:r>
          </w:p>
        </w:tc>
      </w:tr>
    </w:tbl>
    <w:p w:rsidR="009A7D1D" w:rsidRPr="00AE6121" w:rsidRDefault="009A7D1D" w:rsidP="004C3860">
      <w:pPr>
        <w:keepNext/>
        <w:widowControl w:val="0"/>
        <w:ind w:firstLine="709"/>
        <w:rPr>
          <w:lang w:eastAsia="en-US"/>
        </w:rPr>
      </w:pPr>
    </w:p>
    <w:p w:rsidR="00AE6121" w:rsidRDefault="0050661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Необходимо отметить, что тенденция роста кредиторской задолженности и снижения дебиторской задолженности, свидетельствует об ухудшении финансового состояния анализируемой организации</w:t>
      </w:r>
      <w:r w:rsidR="00AE6121" w:rsidRPr="00AE6121">
        <w:rPr>
          <w:lang w:eastAsia="en-US"/>
        </w:rPr>
        <w:t>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Таким образом, оценка имущественного положения и структуры капитала ООО</w:t>
      </w:r>
      <w:r w:rsidR="00AE6121">
        <w:rPr>
          <w:lang w:eastAsia="en-US"/>
        </w:rPr>
        <w:t xml:space="preserve"> "</w:t>
      </w:r>
      <w:r w:rsidR="00130982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показала, что в структуре активов наибольшая доля принадлежит внеоборотным активам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62,1%</w:t>
      </w:r>
      <w:r w:rsidR="00AE6121" w:rsidRPr="00AE6121">
        <w:rPr>
          <w:lang w:eastAsia="en-US"/>
        </w:rPr>
        <w:t xml:space="preserve">). </w:t>
      </w:r>
      <w:r w:rsidRPr="00AE6121">
        <w:rPr>
          <w:lang w:eastAsia="en-US"/>
        </w:rPr>
        <w:t>На долю оборотных активов по данным 2007 года приходится всего 37,9%</w:t>
      </w:r>
      <w:r w:rsidR="00AE6121" w:rsidRPr="00AE6121">
        <w:rPr>
          <w:lang w:eastAsia="en-US"/>
        </w:rPr>
        <w:t>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Необходимо отметить тенденцию снижения доли внеоборотных активов в структуре баланса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Если в 2005 году на их долю приходилось 45,1%, в 2006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39,8%, то в 2007 году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всего 37,9%</w:t>
      </w:r>
      <w:r w:rsidR="00AE6121" w:rsidRPr="00AE6121">
        <w:rPr>
          <w:lang w:eastAsia="en-US"/>
        </w:rPr>
        <w:t>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Наиболее ликвидные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активы в 2007 году составляют всего 11,8</w:t>
      </w:r>
      <w:r w:rsidR="00AE6121" w:rsidRPr="00AE6121">
        <w:rPr>
          <w:lang w:eastAsia="en-US"/>
        </w:rPr>
        <w:t>%:</w:t>
      </w:r>
    </w:p>
    <w:p w:rsidR="009A7D1D" w:rsidRP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денежные средства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4,3%,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краткосрочные финансовые вложения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7,5</w:t>
      </w:r>
      <w:r w:rsidR="00AE6121" w:rsidRPr="00AE6121">
        <w:rPr>
          <w:lang w:eastAsia="en-US"/>
        </w:rPr>
        <w:t>%.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Достаточно велика доля наименее ликвидных активов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2007 году их доля в структуре активов составила 26,1%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 xml:space="preserve">запасы и затраты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13,5</w:t>
      </w:r>
      <w:r w:rsidR="00AE6121" w:rsidRPr="00AE6121">
        <w:rPr>
          <w:lang w:eastAsia="en-US"/>
        </w:rPr>
        <w:t>%</w:t>
      </w:r>
      <w:r w:rsidRPr="00AE6121">
        <w:rPr>
          <w:lang w:eastAsia="en-US"/>
        </w:rPr>
        <w:t xml:space="preserve">, налог на добавленную стоимость </w:t>
      </w:r>
      <w:r w:rsidR="00AE6121">
        <w:rPr>
          <w:lang w:eastAsia="en-US"/>
        </w:rPr>
        <w:t>-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 xml:space="preserve">8,1%, дебиторская задолженность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4,5%</w:t>
      </w:r>
      <w:r w:rsidR="00AE6121" w:rsidRPr="00AE6121">
        <w:rPr>
          <w:lang w:eastAsia="en-US"/>
        </w:rPr>
        <w:t>).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структуре пассивов наибольшая доля принадлежит обязательствам анализируемого предприятия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2007 году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на их долю приходится 71,3%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этом наибольшая доля в 2007 году принадлежит краткосрочным обязательствам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50,4%</w:t>
      </w:r>
      <w:r w:rsidR="00AE6121" w:rsidRPr="00AE6121">
        <w:rPr>
          <w:lang w:eastAsia="en-US"/>
        </w:rPr>
        <w:t>).</w:t>
      </w:r>
    </w:p>
    <w:p w:rsidR="00AE6121" w:rsidRDefault="009A7D1D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Сопоставление структуры активов и пассивов показывает, что краткосрочные пассивы превышают оборотные активы в 1,33 раза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50,4/37,9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</w:t>
      </w:r>
      <w:r w:rsidR="00AE6121">
        <w:rPr>
          <w:lang w:eastAsia="en-US"/>
        </w:rPr>
        <w:t>т.е.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анализируемое предприятие осуществляет свою деятельность за счет заемных средств</w:t>
      </w:r>
      <w:r w:rsidR="00AE6121" w:rsidRPr="00AE6121">
        <w:rPr>
          <w:lang w:eastAsia="en-US"/>
        </w:rPr>
        <w:t>.</w:t>
      </w:r>
    </w:p>
    <w:p w:rsidR="00AE6121" w:rsidRDefault="00723D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Оптимальный вариант для предприятия, когда коэффициент оборачиваемости дебиторской задолженности и кредиторской задолженности совпадают или коэффициент оборачиваемости дебиторской задолженности меньше</w:t>
      </w:r>
      <w:r w:rsidR="00AE6121" w:rsidRPr="00AE6121">
        <w:rPr>
          <w:lang w:eastAsia="en-US"/>
        </w:rPr>
        <w:t>.</w:t>
      </w:r>
    </w:p>
    <w:p w:rsidR="00AE6121" w:rsidRDefault="00723D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 сожалению, для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коэффициент оборачиваемости дебиторской задолженности значительно превышает коэффициент оборачиваемости кредиторской задолженности, что отрицательно влияет на платежеспособность анализируемой организации</w:t>
      </w:r>
      <w:r w:rsidR="00AE6121" w:rsidRPr="00AE6121">
        <w:rPr>
          <w:lang w:eastAsia="en-US"/>
        </w:rPr>
        <w:t>.</w:t>
      </w:r>
    </w:p>
    <w:p w:rsidR="00AE6121" w:rsidRDefault="00723D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Сравнение кредиторской и дебиторской задолженностей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показано в Таблице 1</w:t>
      </w:r>
      <w:r w:rsidR="0050661B" w:rsidRPr="00AE6121">
        <w:rPr>
          <w:lang w:eastAsia="en-US"/>
        </w:rPr>
        <w:t>3</w:t>
      </w:r>
      <w:r w:rsidRPr="00AE6121">
        <w:rPr>
          <w:lang w:eastAsia="en-US"/>
        </w:rPr>
        <w:t xml:space="preserve"> и на</w:t>
      </w:r>
      <w:r w:rsidR="00AE6121" w:rsidRPr="00AE6121">
        <w:rPr>
          <w:lang w:eastAsia="en-US"/>
        </w:rPr>
        <w:t xml:space="preserve"> </w:t>
      </w:r>
      <w:r w:rsidR="00AE6121">
        <w:rPr>
          <w:lang w:eastAsia="en-US"/>
        </w:rPr>
        <w:t>Рис.1</w:t>
      </w:r>
      <w:r w:rsidR="0050661B" w:rsidRPr="00AE6121">
        <w:rPr>
          <w:lang w:eastAsia="en-US"/>
        </w:rPr>
        <w:t>2</w:t>
      </w:r>
      <w:r w:rsidR="00AE6121" w:rsidRPr="00AE6121">
        <w:rPr>
          <w:lang w:eastAsia="en-US"/>
        </w:rPr>
        <w:t>.</w:t>
      </w:r>
    </w:p>
    <w:p w:rsidR="004C3C86" w:rsidRDefault="004C3C86" w:rsidP="004C3860">
      <w:pPr>
        <w:keepNext/>
        <w:widowControl w:val="0"/>
        <w:ind w:firstLine="709"/>
        <w:rPr>
          <w:lang w:eastAsia="en-US"/>
        </w:rPr>
      </w:pPr>
    </w:p>
    <w:p w:rsidR="00723D24" w:rsidRPr="00AE6121" w:rsidRDefault="00723D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Таблица 1</w:t>
      </w:r>
      <w:r w:rsidR="0050661B" w:rsidRPr="00AE6121">
        <w:rPr>
          <w:lang w:eastAsia="en-US"/>
        </w:rPr>
        <w:t>3</w:t>
      </w:r>
      <w:r w:rsidR="004C3C86">
        <w:rPr>
          <w:lang w:eastAsia="en-US"/>
        </w:rPr>
        <w:t xml:space="preserve">. </w:t>
      </w:r>
      <w:r w:rsidRPr="00AE6121">
        <w:rPr>
          <w:lang w:eastAsia="en-US"/>
        </w:rPr>
        <w:t>Сравнение дебиторской и кредиторской задолженности</w:t>
      </w:r>
    </w:p>
    <w:tbl>
      <w:tblPr>
        <w:tblStyle w:val="16"/>
        <w:tblW w:w="9070" w:type="dxa"/>
        <w:tblLook w:val="01E0" w:firstRow="1" w:lastRow="1" w:firstColumn="1" w:lastColumn="1" w:noHBand="0" w:noVBand="0"/>
      </w:tblPr>
      <w:tblGrid>
        <w:gridCol w:w="5405"/>
        <w:gridCol w:w="1200"/>
        <w:gridCol w:w="1126"/>
        <w:gridCol w:w="1339"/>
      </w:tblGrid>
      <w:tr w:rsidR="00723D24" w:rsidRPr="00AE6121">
        <w:trPr>
          <w:trHeight w:val="255"/>
        </w:trPr>
        <w:tc>
          <w:tcPr>
            <w:tcW w:w="5405" w:type="dxa"/>
            <w:vMerge w:val="restart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Наименование показателя</w:t>
            </w:r>
          </w:p>
        </w:tc>
        <w:tc>
          <w:tcPr>
            <w:tcW w:w="3665" w:type="dxa"/>
            <w:gridSpan w:val="3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Годы</w:t>
            </w:r>
            <w:r w:rsidR="00AE6121">
              <w:t xml:space="preserve"> </w:t>
            </w:r>
          </w:p>
        </w:tc>
      </w:tr>
      <w:tr w:rsidR="00723D24" w:rsidRPr="00AE6121">
        <w:trPr>
          <w:trHeight w:val="255"/>
        </w:trPr>
        <w:tc>
          <w:tcPr>
            <w:tcW w:w="5405" w:type="dxa"/>
            <w:vMerge/>
            <w:noWrap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</w:p>
        </w:tc>
        <w:tc>
          <w:tcPr>
            <w:tcW w:w="1200" w:type="dxa"/>
            <w:noWrap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1126" w:type="dxa"/>
            <w:noWrap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1339" w:type="dxa"/>
            <w:noWrap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2007</w:t>
            </w:r>
          </w:p>
        </w:tc>
      </w:tr>
      <w:tr w:rsidR="00723D24" w:rsidRPr="00AE6121">
        <w:trPr>
          <w:trHeight w:val="255"/>
        </w:trPr>
        <w:tc>
          <w:tcPr>
            <w:tcW w:w="5405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Объем кредиторской задолженности, 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1200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5826,52</w:t>
            </w:r>
          </w:p>
        </w:tc>
        <w:tc>
          <w:tcPr>
            <w:tcW w:w="1126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10338,5</w:t>
            </w:r>
          </w:p>
        </w:tc>
        <w:tc>
          <w:tcPr>
            <w:tcW w:w="1339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11067,38</w:t>
            </w:r>
          </w:p>
        </w:tc>
      </w:tr>
      <w:tr w:rsidR="00723D24" w:rsidRPr="00AE6121">
        <w:trPr>
          <w:trHeight w:val="199"/>
        </w:trPr>
        <w:tc>
          <w:tcPr>
            <w:tcW w:w="5405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Объем дебиторской задолженности, 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1200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1041,8</w:t>
            </w:r>
          </w:p>
        </w:tc>
        <w:tc>
          <w:tcPr>
            <w:tcW w:w="1126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1341,2</w:t>
            </w:r>
          </w:p>
        </w:tc>
        <w:tc>
          <w:tcPr>
            <w:tcW w:w="1339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857,6</w:t>
            </w:r>
          </w:p>
        </w:tc>
      </w:tr>
      <w:tr w:rsidR="00723D24" w:rsidRPr="00AE6121">
        <w:trPr>
          <w:trHeight w:val="255"/>
        </w:trPr>
        <w:tc>
          <w:tcPr>
            <w:tcW w:w="5405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Покрытие кредиторской задолженности дебиторской, тыс</w:t>
            </w:r>
            <w:r w:rsidR="00AE6121" w:rsidRPr="00AE6121">
              <w:t xml:space="preserve">. </w:t>
            </w:r>
            <w:r w:rsidRPr="00AE6121">
              <w:t>руб</w:t>
            </w:r>
            <w:r w:rsidR="00AE6121" w:rsidRPr="00AE6121">
              <w:t xml:space="preserve">. </w:t>
            </w:r>
          </w:p>
        </w:tc>
        <w:tc>
          <w:tcPr>
            <w:tcW w:w="1200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-4784,72</w:t>
            </w:r>
          </w:p>
        </w:tc>
        <w:tc>
          <w:tcPr>
            <w:tcW w:w="1126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-8997,3</w:t>
            </w:r>
          </w:p>
        </w:tc>
        <w:tc>
          <w:tcPr>
            <w:tcW w:w="1339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-10209,78</w:t>
            </w:r>
          </w:p>
        </w:tc>
      </w:tr>
      <w:tr w:rsidR="00723D24" w:rsidRPr="00AE6121">
        <w:trPr>
          <w:trHeight w:val="255"/>
        </w:trPr>
        <w:tc>
          <w:tcPr>
            <w:tcW w:w="5405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Превышение кредиторской</w:t>
            </w:r>
            <w:r w:rsidR="00AE6121" w:rsidRPr="00AE6121">
              <w:t xml:space="preserve"> </w:t>
            </w:r>
            <w:r w:rsidRPr="00AE6121">
              <w:t>задолженности, раз</w:t>
            </w:r>
          </w:p>
        </w:tc>
        <w:tc>
          <w:tcPr>
            <w:tcW w:w="1200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5,6</w:t>
            </w:r>
          </w:p>
        </w:tc>
        <w:tc>
          <w:tcPr>
            <w:tcW w:w="1126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7,7</w:t>
            </w:r>
          </w:p>
        </w:tc>
        <w:tc>
          <w:tcPr>
            <w:tcW w:w="1339" w:type="dxa"/>
          </w:tcPr>
          <w:p w:rsidR="00723D24" w:rsidRPr="00AE6121" w:rsidRDefault="00723D24" w:rsidP="004C3860">
            <w:pPr>
              <w:pStyle w:val="afff6"/>
              <w:keepNext/>
              <w:widowControl w:val="0"/>
            </w:pPr>
            <w:r w:rsidRPr="00AE6121">
              <w:t>12,9</w:t>
            </w:r>
          </w:p>
        </w:tc>
      </w:tr>
    </w:tbl>
    <w:p w:rsidR="00723D24" w:rsidRPr="00AE6121" w:rsidRDefault="004C386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215242" w:rsidRPr="00AE6121">
        <w:rPr>
          <w:lang w:eastAsia="en-US"/>
        </w:rPr>
        <w:object w:dxaOrig="7965" w:dyaOrig="3825">
          <v:shape id="_x0000_i1039" type="#_x0000_t75" style="width:398.25pt;height:191.25pt" o:ole="">
            <v:imagedata r:id="rId23" o:title=""/>
          </v:shape>
          <o:OLEObject Type="Embed" ProgID="MSGraph.Chart.8" ShapeID="_x0000_i1039" DrawAspect="Content" ObjectID="_1459352990" r:id="rId24">
            <o:FieldCodes>\s</o:FieldCodes>
          </o:OLEObject>
        </w:object>
      </w:r>
    </w:p>
    <w:p w:rsidR="00723D24" w:rsidRPr="00AE6121" w:rsidRDefault="00AE612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Рис.1</w:t>
      </w:r>
      <w:r w:rsidR="0050661B" w:rsidRPr="00AE6121">
        <w:rPr>
          <w:lang w:eastAsia="en-US"/>
        </w:rPr>
        <w:t>2</w:t>
      </w:r>
      <w:r w:rsidRPr="00AE6121">
        <w:rPr>
          <w:lang w:eastAsia="en-US"/>
        </w:rPr>
        <w:t xml:space="preserve">. </w:t>
      </w:r>
      <w:r w:rsidR="00723D24" w:rsidRPr="00AE6121">
        <w:rPr>
          <w:lang w:eastAsia="en-US"/>
        </w:rPr>
        <w:t>Сравнение</w:t>
      </w:r>
      <w:r w:rsidRPr="00AE6121">
        <w:rPr>
          <w:lang w:eastAsia="en-US"/>
        </w:rPr>
        <w:t xml:space="preserve"> </w:t>
      </w:r>
      <w:r w:rsidR="00723D24" w:rsidRPr="00AE6121">
        <w:rPr>
          <w:lang w:eastAsia="en-US"/>
        </w:rPr>
        <w:t>динамики дебиторской и кредиторской задолженности</w:t>
      </w:r>
    </w:p>
    <w:p w:rsidR="004C3C86" w:rsidRDefault="004C3C86" w:rsidP="004C3860">
      <w:pPr>
        <w:keepNext/>
        <w:widowControl w:val="0"/>
        <w:ind w:firstLine="709"/>
        <w:rPr>
          <w:lang w:eastAsia="en-US"/>
        </w:rPr>
      </w:pPr>
    </w:p>
    <w:p w:rsidR="00AE6121" w:rsidRDefault="00723D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данных Таблицы 1</w:t>
      </w:r>
      <w:r w:rsidR="0050661B" w:rsidRPr="00AE6121">
        <w:rPr>
          <w:lang w:eastAsia="en-US"/>
        </w:rPr>
        <w:t>3</w:t>
      </w:r>
      <w:r w:rsidRPr="00AE6121">
        <w:rPr>
          <w:lang w:eastAsia="en-US"/>
        </w:rPr>
        <w:t xml:space="preserve"> и </w:t>
      </w:r>
      <w:r w:rsidR="00AE6121">
        <w:rPr>
          <w:lang w:eastAsia="en-US"/>
        </w:rPr>
        <w:t>Рис.1</w:t>
      </w:r>
      <w:r w:rsidR="0050661B" w:rsidRPr="00AE6121">
        <w:rPr>
          <w:lang w:eastAsia="en-US"/>
        </w:rPr>
        <w:t>2</w:t>
      </w:r>
      <w:r w:rsidRPr="00AE6121">
        <w:rPr>
          <w:lang w:eastAsia="en-US"/>
        </w:rPr>
        <w:t xml:space="preserve"> показывает, что кредиторская задолженность растет более высокими темпами, чем дебиторская задолженность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Сумма кредиторской задолженности значительно превышает дебиторскую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2007 году превышение кредиторской задолженности над дебиторской составило 10209,78 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или в 12,9 раза</w:t>
      </w:r>
      <w:r w:rsidR="00AE6121" w:rsidRPr="00AE6121">
        <w:rPr>
          <w:lang w:eastAsia="en-US"/>
        </w:rPr>
        <w:t>.</w:t>
      </w:r>
    </w:p>
    <w:p w:rsidR="00AE6121" w:rsidRDefault="00723D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2007 году организации удалось добиться погашения части задолженности дебиторами, суммы краткосрочной дебиторской задолженности к концу года незначительно снизились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Наблюдается положительная тенденция, связанная со снижением остатка краткосрочной дебиторской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Несмотря на меньший удельный вес долгосрочной кредиторской задолженности, ее величина в 2007 году также возросла</w:t>
      </w:r>
      <w:r w:rsidR="00AE6121" w:rsidRPr="00AE6121">
        <w:rPr>
          <w:lang w:eastAsia="en-US"/>
        </w:rPr>
        <w:t>.</w:t>
      </w:r>
    </w:p>
    <w:p w:rsidR="00AE6121" w:rsidRDefault="002F005A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Коэффициенты, характеризующие платежеспособность</w:t>
      </w:r>
      <w:r w:rsidR="00AE6121">
        <w:rPr>
          <w:lang w:eastAsia="en-US"/>
        </w:rPr>
        <w:t xml:space="preserve"> (</w:t>
      </w:r>
      <w:r w:rsidR="00D67AF6" w:rsidRPr="00AE6121">
        <w:rPr>
          <w:lang w:eastAsia="en-US"/>
        </w:rPr>
        <w:t>ликвидност</w:t>
      </w:r>
      <w:r w:rsidR="00D04276" w:rsidRPr="00AE6121">
        <w:rPr>
          <w:lang w:eastAsia="en-US"/>
        </w:rPr>
        <w:t>ь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="00D04276" w:rsidRPr="00AE6121">
        <w:rPr>
          <w:lang w:eastAsia="en-US"/>
        </w:rPr>
        <w:t xml:space="preserve">рассчитаны на основе формул </w:t>
      </w:r>
      <w:r w:rsidR="00A3445C" w:rsidRPr="00AE6121">
        <w:rPr>
          <w:lang w:eastAsia="en-US"/>
        </w:rPr>
        <w:t>Т</w:t>
      </w:r>
      <w:r w:rsidR="00D04276" w:rsidRPr="00AE6121">
        <w:rPr>
          <w:lang w:eastAsia="en-US"/>
        </w:rPr>
        <w:t>аблицы 2 Приложения</w:t>
      </w:r>
      <w:r w:rsidR="00AE6121" w:rsidRPr="00AE6121">
        <w:rPr>
          <w:lang w:eastAsia="en-US"/>
        </w:rPr>
        <w:t xml:space="preserve"> </w:t>
      </w:r>
      <w:r w:rsidR="0050661B" w:rsidRPr="00AE6121">
        <w:rPr>
          <w:lang w:eastAsia="en-US"/>
        </w:rPr>
        <w:t>14</w:t>
      </w:r>
      <w:r w:rsidR="00AE6121" w:rsidRPr="00AE6121">
        <w:rPr>
          <w:lang w:eastAsia="en-US"/>
        </w:rPr>
        <w:t>.</w:t>
      </w:r>
    </w:p>
    <w:p w:rsidR="00AE6121" w:rsidRDefault="003654E2" w:rsidP="004C3860">
      <w:pPr>
        <w:keepNext/>
        <w:widowControl w:val="0"/>
        <w:ind w:left="567" w:firstLine="142"/>
        <w:rPr>
          <w:lang w:eastAsia="en-US"/>
        </w:rPr>
      </w:pPr>
      <w:r>
        <w:rPr>
          <w:lang w:eastAsia="en-US"/>
        </w:rPr>
        <w:br w:type="page"/>
      </w:r>
      <w:r w:rsidR="002F005A" w:rsidRPr="00AE6121">
        <w:rPr>
          <w:lang w:eastAsia="en-US"/>
        </w:rPr>
        <w:t xml:space="preserve">Таблица </w:t>
      </w:r>
      <w:r w:rsidR="001359B1" w:rsidRPr="00AE6121">
        <w:rPr>
          <w:lang w:eastAsia="en-US"/>
        </w:rPr>
        <w:t>1</w:t>
      </w:r>
      <w:r w:rsidR="0050661B" w:rsidRPr="00AE6121">
        <w:rPr>
          <w:lang w:eastAsia="en-US"/>
        </w:rPr>
        <w:t>4</w:t>
      </w:r>
      <w:r>
        <w:rPr>
          <w:lang w:eastAsia="en-US"/>
        </w:rPr>
        <w:t xml:space="preserve">. </w:t>
      </w:r>
      <w:r w:rsidR="002F005A" w:rsidRPr="00AE6121">
        <w:rPr>
          <w:lang w:eastAsia="en-US"/>
        </w:rPr>
        <w:t>Коэффициенты</w:t>
      </w:r>
      <w:r w:rsidR="00AE6121" w:rsidRPr="00AE6121">
        <w:rPr>
          <w:lang w:eastAsia="en-US"/>
        </w:rPr>
        <w:t xml:space="preserve"> </w:t>
      </w:r>
      <w:r w:rsidR="002F005A" w:rsidRPr="00AE6121">
        <w:rPr>
          <w:lang w:eastAsia="en-US"/>
        </w:rPr>
        <w:t>платежеспособности ООО</w:t>
      </w:r>
      <w:r w:rsidR="00AE6121">
        <w:rPr>
          <w:lang w:eastAsia="en-US"/>
        </w:rPr>
        <w:t xml:space="preserve"> "</w:t>
      </w:r>
      <w:r w:rsidR="002F005A" w:rsidRPr="00AE6121">
        <w:rPr>
          <w:lang w:eastAsia="en-US"/>
        </w:rPr>
        <w:t>Консалтинг-МГ</w:t>
      </w:r>
      <w:r w:rsidR="00AE6121">
        <w:rPr>
          <w:lang w:eastAsia="en-US"/>
        </w:rPr>
        <w:t>"</w:t>
      </w:r>
    </w:p>
    <w:tbl>
      <w:tblPr>
        <w:tblStyle w:val="16"/>
        <w:tblW w:w="9348" w:type="dxa"/>
        <w:tblLayout w:type="fixed"/>
        <w:tblLook w:val="01E0" w:firstRow="1" w:lastRow="1" w:firstColumn="1" w:lastColumn="1" w:noHBand="0" w:noVBand="0"/>
      </w:tblPr>
      <w:tblGrid>
        <w:gridCol w:w="6108"/>
        <w:gridCol w:w="793"/>
        <w:gridCol w:w="706"/>
        <w:gridCol w:w="1741"/>
      </w:tblGrid>
      <w:tr w:rsidR="002F005A" w:rsidRPr="00AE6121">
        <w:trPr>
          <w:trHeight w:val="245"/>
        </w:trPr>
        <w:tc>
          <w:tcPr>
            <w:tcW w:w="6108" w:type="dxa"/>
            <w:vMerge w:val="restart"/>
            <w:noWrap/>
          </w:tcPr>
          <w:p w:rsidR="002F005A" w:rsidRPr="00AE6121" w:rsidRDefault="002F005A" w:rsidP="004C3860">
            <w:pPr>
              <w:pStyle w:val="afff6"/>
              <w:keepNext/>
              <w:widowControl w:val="0"/>
            </w:pPr>
            <w:r w:rsidRPr="00AE6121">
              <w:t>Наименование финансового коэффициента</w:t>
            </w:r>
          </w:p>
          <w:p w:rsidR="002F005A" w:rsidRPr="00AE6121" w:rsidRDefault="002F005A" w:rsidP="004C3860">
            <w:pPr>
              <w:pStyle w:val="afff6"/>
              <w:keepNext/>
              <w:widowControl w:val="0"/>
            </w:pPr>
          </w:p>
        </w:tc>
        <w:tc>
          <w:tcPr>
            <w:tcW w:w="3240" w:type="dxa"/>
            <w:gridSpan w:val="3"/>
            <w:noWrap/>
          </w:tcPr>
          <w:p w:rsidR="002F005A" w:rsidRPr="00AE6121" w:rsidRDefault="002F005A" w:rsidP="004C3860">
            <w:pPr>
              <w:pStyle w:val="afff6"/>
              <w:keepNext/>
              <w:widowControl w:val="0"/>
            </w:pPr>
            <w:r w:rsidRPr="00AE6121">
              <w:t>Значения коэффициента</w:t>
            </w:r>
          </w:p>
        </w:tc>
      </w:tr>
      <w:tr w:rsidR="002F005A" w:rsidRPr="00AE6121">
        <w:trPr>
          <w:trHeight w:val="245"/>
        </w:trPr>
        <w:tc>
          <w:tcPr>
            <w:tcW w:w="6108" w:type="dxa"/>
            <w:vMerge/>
            <w:noWrap/>
          </w:tcPr>
          <w:p w:rsidR="002F005A" w:rsidRPr="00AE6121" w:rsidRDefault="002F005A" w:rsidP="004C3860">
            <w:pPr>
              <w:pStyle w:val="afff6"/>
              <w:keepNext/>
              <w:widowControl w:val="0"/>
            </w:pPr>
          </w:p>
        </w:tc>
        <w:tc>
          <w:tcPr>
            <w:tcW w:w="793" w:type="dxa"/>
            <w:noWrap/>
          </w:tcPr>
          <w:p w:rsidR="002F005A" w:rsidRPr="00AE6121" w:rsidRDefault="002F005A" w:rsidP="004C3860">
            <w:pPr>
              <w:pStyle w:val="afff6"/>
              <w:keepNext/>
              <w:widowControl w:val="0"/>
            </w:pPr>
            <w:r w:rsidRPr="00AE6121">
              <w:t>2005</w:t>
            </w:r>
          </w:p>
        </w:tc>
        <w:tc>
          <w:tcPr>
            <w:tcW w:w="706" w:type="dxa"/>
            <w:noWrap/>
          </w:tcPr>
          <w:p w:rsidR="002F005A" w:rsidRPr="00AE6121" w:rsidRDefault="002F005A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1741" w:type="dxa"/>
            <w:noWrap/>
          </w:tcPr>
          <w:p w:rsidR="002F005A" w:rsidRPr="00AE6121" w:rsidRDefault="002F005A" w:rsidP="004C3860">
            <w:pPr>
              <w:pStyle w:val="afff6"/>
              <w:keepNext/>
              <w:widowControl w:val="0"/>
            </w:pPr>
            <w:r w:rsidRPr="00AE6121">
              <w:t>2007</w:t>
            </w:r>
          </w:p>
        </w:tc>
      </w:tr>
      <w:tr w:rsidR="00D67AF6" w:rsidRPr="00AE6121">
        <w:trPr>
          <w:trHeight w:val="245"/>
        </w:trPr>
        <w:tc>
          <w:tcPr>
            <w:tcW w:w="6108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 w:rsidRPr="00AE6121">
              <w:t xml:space="preserve">. </w:t>
            </w:r>
            <w:r w:rsidRPr="00AE6121">
              <w:t>Коэффициент абсолютной ликвидности</w:t>
            </w:r>
            <w:r w:rsidR="00AE6121">
              <w:t xml:space="preserve"> (</w:t>
            </w:r>
            <w:r w:rsidRPr="00AE6121">
              <w:t>0,2-0,5</w:t>
            </w:r>
            <w:r w:rsidR="00AE6121" w:rsidRPr="00AE6121">
              <w:t xml:space="preserve">) </w:t>
            </w:r>
          </w:p>
        </w:tc>
        <w:tc>
          <w:tcPr>
            <w:tcW w:w="793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0,27</w:t>
            </w:r>
          </w:p>
        </w:tc>
        <w:tc>
          <w:tcPr>
            <w:tcW w:w="706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0,31</w:t>
            </w:r>
          </w:p>
        </w:tc>
        <w:tc>
          <w:tcPr>
            <w:tcW w:w="1741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0,32</w:t>
            </w:r>
          </w:p>
        </w:tc>
      </w:tr>
      <w:tr w:rsidR="00D67AF6" w:rsidRPr="00AE6121">
        <w:trPr>
          <w:trHeight w:val="245"/>
        </w:trPr>
        <w:tc>
          <w:tcPr>
            <w:tcW w:w="6108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2</w:t>
            </w:r>
            <w:r w:rsidR="00AE6121" w:rsidRPr="00AE6121">
              <w:t xml:space="preserve">. </w:t>
            </w:r>
            <w:r w:rsidRPr="00AE6121">
              <w:t>Коэффициент промежуточной</w:t>
            </w:r>
            <w:r w:rsidR="00AE6121">
              <w:t xml:space="preserve"> (</w:t>
            </w:r>
            <w:r w:rsidRPr="00AE6121">
              <w:t>быстрой</w:t>
            </w:r>
            <w:r w:rsidR="00AE6121" w:rsidRPr="00AE6121">
              <w:t xml:space="preserve">) </w:t>
            </w:r>
            <w:r w:rsidRPr="00AE6121">
              <w:t>ликвидности</w:t>
            </w:r>
            <w:r w:rsidR="00AE6121">
              <w:t xml:space="preserve"> (</w:t>
            </w:r>
            <w:r w:rsidRPr="00AE6121">
              <w:t>1,0</w:t>
            </w:r>
            <w:r w:rsidR="00AE6121" w:rsidRPr="00AE6121">
              <w:t xml:space="preserve">) </w:t>
            </w:r>
          </w:p>
        </w:tc>
        <w:tc>
          <w:tcPr>
            <w:tcW w:w="793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0,59</w:t>
            </w:r>
          </w:p>
        </w:tc>
        <w:tc>
          <w:tcPr>
            <w:tcW w:w="706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0,60</w:t>
            </w:r>
          </w:p>
        </w:tc>
        <w:tc>
          <w:tcPr>
            <w:tcW w:w="1741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0,44</w:t>
            </w:r>
          </w:p>
        </w:tc>
      </w:tr>
      <w:tr w:rsidR="00D67AF6" w:rsidRPr="00AE6121">
        <w:trPr>
          <w:trHeight w:val="245"/>
        </w:trPr>
        <w:tc>
          <w:tcPr>
            <w:tcW w:w="6108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3</w:t>
            </w:r>
            <w:r w:rsidR="00AE6121" w:rsidRPr="00AE6121">
              <w:t xml:space="preserve">. </w:t>
            </w:r>
            <w:r w:rsidRPr="00AE6121">
              <w:t>Коэффициент текущей ликвидности</w:t>
            </w:r>
            <w:r w:rsidR="00AE6121">
              <w:t xml:space="preserve"> (</w:t>
            </w:r>
            <w:r w:rsidRPr="00AE6121">
              <w:t>≥ 2,0</w:t>
            </w:r>
            <w:r w:rsidR="00AE6121" w:rsidRPr="00AE6121">
              <w:t xml:space="preserve">) </w:t>
            </w:r>
          </w:p>
        </w:tc>
        <w:tc>
          <w:tcPr>
            <w:tcW w:w="793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1,45</w:t>
            </w:r>
          </w:p>
        </w:tc>
        <w:tc>
          <w:tcPr>
            <w:tcW w:w="706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1,39</w:t>
            </w:r>
          </w:p>
        </w:tc>
        <w:tc>
          <w:tcPr>
            <w:tcW w:w="1741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1,03</w:t>
            </w:r>
          </w:p>
        </w:tc>
      </w:tr>
      <w:tr w:rsidR="00D67AF6" w:rsidRPr="00AE6121">
        <w:trPr>
          <w:trHeight w:val="245"/>
        </w:trPr>
        <w:tc>
          <w:tcPr>
            <w:tcW w:w="6108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4</w:t>
            </w:r>
            <w:r w:rsidR="00AE6121" w:rsidRPr="00AE6121">
              <w:t xml:space="preserve">. </w:t>
            </w:r>
            <w:r w:rsidRPr="00AE6121">
              <w:t>Коэффициент покрытия оборотных средств собственными источниками</w:t>
            </w:r>
            <w:r w:rsidR="00AE6121">
              <w:t xml:space="preserve"> (</w:t>
            </w:r>
            <w:r w:rsidRPr="00AE6121">
              <w:t>&gt; 0,1</w:t>
            </w:r>
            <w:r w:rsidR="00AE6121" w:rsidRPr="00AE6121">
              <w:t xml:space="preserve">) </w:t>
            </w:r>
          </w:p>
        </w:tc>
        <w:tc>
          <w:tcPr>
            <w:tcW w:w="793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0,31</w:t>
            </w:r>
          </w:p>
        </w:tc>
        <w:tc>
          <w:tcPr>
            <w:tcW w:w="706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0,28</w:t>
            </w:r>
          </w:p>
        </w:tc>
        <w:tc>
          <w:tcPr>
            <w:tcW w:w="1741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0,03</w:t>
            </w:r>
          </w:p>
        </w:tc>
      </w:tr>
      <w:tr w:rsidR="00D67AF6" w:rsidRPr="00AE6121">
        <w:trPr>
          <w:trHeight w:val="245"/>
        </w:trPr>
        <w:tc>
          <w:tcPr>
            <w:tcW w:w="6108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5</w:t>
            </w:r>
            <w:r w:rsidR="00AE6121" w:rsidRPr="00AE6121">
              <w:t xml:space="preserve">. </w:t>
            </w:r>
            <w:r w:rsidRPr="00AE6121">
              <w:t>Коэффициент восстановления</w:t>
            </w:r>
            <w:r w:rsidR="00AE6121">
              <w:t xml:space="preserve"> (</w:t>
            </w:r>
            <w:r w:rsidRPr="00AE6121">
              <w:t>утраты</w:t>
            </w:r>
            <w:r w:rsidR="00AE6121" w:rsidRPr="00AE6121">
              <w:t xml:space="preserve">) </w:t>
            </w:r>
            <w:r w:rsidRPr="00AE6121">
              <w:t>платежеспособности</w:t>
            </w:r>
            <w:r w:rsidR="00AE6121">
              <w:t xml:space="preserve"> (</w:t>
            </w:r>
            <w:r w:rsidR="008E2625" w:rsidRPr="00AE6121">
              <w:t>&gt; 1,0</w:t>
            </w:r>
            <w:r w:rsidR="00AE6121" w:rsidRPr="00AE6121">
              <w:t xml:space="preserve">) </w:t>
            </w:r>
          </w:p>
        </w:tc>
        <w:tc>
          <w:tcPr>
            <w:tcW w:w="793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0,71</w:t>
            </w:r>
          </w:p>
        </w:tc>
        <w:tc>
          <w:tcPr>
            <w:tcW w:w="706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>0,68</w:t>
            </w:r>
          </w:p>
        </w:tc>
        <w:tc>
          <w:tcPr>
            <w:tcW w:w="1741" w:type="dxa"/>
          </w:tcPr>
          <w:p w:rsidR="00D67AF6" w:rsidRPr="00AE6121" w:rsidRDefault="00D67AF6" w:rsidP="004C3860">
            <w:pPr>
              <w:pStyle w:val="afff6"/>
              <w:keepNext/>
              <w:widowControl w:val="0"/>
            </w:pPr>
            <w:r w:rsidRPr="00AE6121">
              <w:t xml:space="preserve">Структура баланса </w:t>
            </w:r>
            <w:r w:rsidR="003654E2">
              <w:t>–</w:t>
            </w:r>
            <w:r w:rsidRPr="00AE6121">
              <w:t xml:space="preserve"> неудовлетвори</w:t>
            </w:r>
            <w:r w:rsidR="003654E2">
              <w:t>-</w:t>
            </w:r>
            <w:r w:rsidRPr="00AE6121">
              <w:t>тельная</w:t>
            </w:r>
          </w:p>
        </w:tc>
      </w:tr>
    </w:tbl>
    <w:p w:rsidR="0050661B" w:rsidRPr="00AE6121" w:rsidRDefault="0050661B" w:rsidP="004C3860">
      <w:pPr>
        <w:keepNext/>
        <w:widowControl w:val="0"/>
        <w:ind w:firstLine="709"/>
        <w:rPr>
          <w:lang w:eastAsia="en-US"/>
        </w:rPr>
      </w:pPr>
    </w:p>
    <w:p w:rsidR="00AE6121" w:rsidRDefault="0044069A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Коэффициенты, характеризующие платежеспособность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", </w:t>
      </w:r>
      <w:r w:rsidR="008E2625" w:rsidRPr="00AE6121">
        <w:rPr>
          <w:lang w:eastAsia="en-US"/>
        </w:rPr>
        <w:t xml:space="preserve">ниже эталонных значений и </w:t>
      </w:r>
      <w:r w:rsidRPr="00AE6121">
        <w:rPr>
          <w:lang w:eastAsia="en-US"/>
        </w:rPr>
        <w:t xml:space="preserve">имеют тенденцию к </w:t>
      </w:r>
      <w:r w:rsidR="008E2625" w:rsidRPr="00AE6121">
        <w:rPr>
          <w:lang w:eastAsia="en-US"/>
        </w:rPr>
        <w:t>снижению</w:t>
      </w:r>
      <w:r w:rsidR="00AE6121" w:rsidRPr="00AE6121">
        <w:rPr>
          <w:lang w:eastAsia="en-US"/>
        </w:rPr>
        <w:t xml:space="preserve">. </w:t>
      </w:r>
      <w:r w:rsidR="00D27481" w:rsidRPr="00AE6121">
        <w:rPr>
          <w:lang w:eastAsia="en-US"/>
        </w:rPr>
        <w:t xml:space="preserve">Структура баланса </w:t>
      </w:r>
      <w:r w:rsidR="00AE6121">
        <w:rPr>
          <w:lang w:eastAsia="en-US"/>
        </w:rPr>
        <w:t>-</w:t>
      </w:r>
      <w:r w:rsidR="00D27481" w:rsidRPr="00AE6121">
        <w:rPr>
          <w:lang w:eastAsia="en-US"/>
        </w:rPr>
        <w:t xml:space="preserve"> неудовлетворительная</w:t>
      </w:r>
      <w:r w:rsidR="00AE6121" w:rsidRPr="00AE6121">
        <w:rPr>
          <w:lang w:eastAsia="en-US"/>
        </w:rPr>
        <w:t>.</w:t>
      </w:r>
    </w:p>
    <w:p w:rsidR="00AE6121" w:rsidRDefault="00D0427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характеристики финансовой устойчивости организации используется достаточно большой набор показателей</w:t>
      </w:r>
      <w:r w:rsidR="00AE6121" w:rsidRPr="00AE6121">
        <w:rPr>
          <w:lang w:eastAsia="en-US"/>
        </w:rPr>
        <w:t>.</w:t>
      </w:r>
    </w:p>
    <w:p w:rsidR="00AE6121" w:rsidRDefault="00D0427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Расчет коэффициентов осуществлен на основе формул, представленных в Таблице 3 Приложения </w:t>
      </w:r>
      <w:r w:rsidR="0050661B" w:rsidRPr="00AE6121">
        <w:rPr>
          <w:lang w:eastAsia="en-US"/>
        </w:rPr>
        <w:t>14</w:t>
      </w:r>
      <w:r w:rsidR="00AE6121" w:rsidRPr="00AE6121">
        <w:rPr>
          <w:lang w:eastAsia="en-US"/>
        </w:rPr>
        <w:t>.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494AB5" w:rsidRPr="00AE6121" w:rsidRDefault="00494AB5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1359B1" w:rsidRPr="00AE6121">
        <w:rPr>
          <w:lang w:eastAsia="en-US"/>
        </w:rPr>
        <w:t>1</w:t>
      </w:r>
      <w:r w:rsidR="0050661B" w:rsidRPr="00AE6121">
        <w:rPr>
          <w:lang w:eastAsia="en-US"/>
        </w:rPr>
        <w:t>5</w:t>
      </w:r>
      <w:r w:rsidR="003654E2">
        <w:rPr>
          <w:lang w:eastAsia="en-US"/>
        </w:rPr>
        <w:t xml:space="preserve">. </w:t>
      </w:r>
      <w:r w:rsidRPr="00AE6121">
        <w:rPr>
          <w:lang w:eastAsia="en-US"/>
        </w:rPr>
        <w:t>Коэффициенты финансовой устойчивости</w:t>
      </w:r>
    </w:p>
    <w:tbl>
      <w:tblPr>
        <w:tblStyle w:val="16"/>
        <w:tblW w:w="9274" w:type="dxa"/>
        <w:tblLayout w:type="fixed"/>
        <w:tblLook w:val="01E0" w:firstRow="1" w:lastRow="1" w:firstColumn="1" w:lastColumn="1" w:noHBand="0" w:noVBand="0"/>
      </w:tblPr>
      <w:tblGrid>
        <w:gridCol w:w="5388"/>
        <w:gridCol w:w="1294"/>
        <w:gridCol w:w="1295"/>
        <w:gridCol w:w="1297"/>
      </w:tblGrid>
      <w:tr w:rsidR="00494AB5" w:rsidRPr="00AE6121">
        <w:trPr>
          <w:trHeight w:val="245"/>
        </w:trPr>
        <w:tc>
          <w:tcPr>
            <w:tcW w:w="5388" w:type="dxa"/>
            <w:vMerge w:val="restart"/>
            <w:noWrap/>
          </w:tcPr>
          <w:p w:rsidR="00494AB5" w:rsidRPr="00AE6121" w:rsidRDefault="00494AB5" w:rsidP="004C3860">
            <w:pPr>
              <w:pStyle w:val="afff6"/>
              <w:keepNext/>
              <w:widowControl w:val="0"/>
            </w:pPr>
            <w:r w:rsidRPr="00AE6121">
              <w:t>Наименование финансового коэффициента</w:t>
            </w:r>
          </w:p>
          <w:p w:rsidR="00494AB5" w:rsidRPr="00AE6121" w:rsidRDefault="00494AB5" w:rsidP="004C3860">
            <w:pPr>
              <w:pStyle w:val="afff6"/>
              <w:keepNext/>
              <w:widowControl w:val="0"/>
            </w:pPr>
          </w:p>
        </w:tc>
        <w:tc>
          <w:tcPr>
            <w:tcW w:w="3886" w:type="dxa"/>
            <w:gridSpan w:val="3"/>
            <w:noWrap/>
          </w:tcPr>
          <w:p w:rsidR="00494AB5" w:rsidRPr="00AE6121" w:rsidRDefault="00494AB5" w:rsidP="004C3860">
            <w:pPr>
              <w:pStyle w:val="afff6"/>
              <w:keepNext/>
              <w:widowControl w:val="0"/>
            </w:pPr>
            <w:r w:rsidRPr="00AE6121">
              <w:t>Значение коэффициента</w:t>
            </w:r>
          </w:p>
        </w:tc>
      </w:tr>
      <w:tr w:rsidR="002A3CCE" w:rsidRPr="00AE6121">
        <w:trPr>
          <w:trHeight w:val="245"/>
        </w:trPr>
        <w:tc>
          <w:tcPr>
            <w:tcW w:w="5388" w:type="dxa"/>
            <w:vMerge/>
            <w:noWrap/>
          </w:tcPr>
          <w:p w:rsidR="00494AB5" w:rsidRPr="00AE6121" w:rsidRDefault="00494AB5" w:rsidP="004C3860">
            <w:pPr>
              <w:pStyle w:val="afff6"/>
              <w:keepNext/>
              <w:widowControl w:val="0"/>
            </w:pPr>
          </w:p>
        </w:tc>
        <w:tc>
          <w:tcPr>
            <w:tcW w:w="1294" w:type="dxa"/>
            <w:noWrap/>
          </w:tcPr>
          <w:p w:rsidR="00494AB5" w:rsidRPr="00AE6121" w:rsidRDefault="00494AB5" w:rsidP="004C3860">
            <w:pPr>
              <w:pStyle w:val="afff6"/>
              <w:keepNext/>
              <w:widowControl w:val="0"/>
            </w:pPr>
            <w:r w:rsidRPr="00AE6121">
              <w:t>2005</w:t>
            </w:r>
          </w:p>
        </w:tc>
        <w:tc>
          <w:tcPr>
            <w:tcW w:w="1295" w:type="dxa"/>
            <w:noWrap/>
          </w:tcPr>
          <w:p w:rsidR="00494AB5" w:rsidRPr="00AE6121" w:rsidRDefault="00494AB5" w:rsidP="004C3860">
            <w:pPr>
              <w:pStyle w:val="afff6"/>
              <w:keepNext/>
              <w:widowControl w:val="0"/>
            </w:pPr>
            <w:r w:rsidRPr="00AE6121">
              <w:t>2006</w:t>
            </w:r>
          </w:p>
        </w:tc>
        <w:tc>
          <w:tcPr>
            <w:tcW w:w="1297" w:type="dxa"/>
            <w:noWrap/>
          </w:tcPr>
          <w:p w:rsidR="00494AB5" w:rsidRPr="00AE6121" w:rsidRDefault="00494AB5" w:rsidP="004C3860">
            <w:pPr>
              <w:pStyle w:val="afff6"/>
              <w:keepNext/>
              <w:widowControl w:val="0"/>
            </w:pPr>
            <w:r w:rsidRPr="00AE6121">
              <w:t>2007</w:t>
            </w:r>
          </w:p>
        </w:tc>
      </w:tr>
      <w:tr w:rsidR="002A3CCE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 w:rsidRPr="00AE6121">
              <w:t xml:space="preserve">. </w:t>
            </w:r>
            <w:r w:rsidRPr="00AE6121">
              <w:t>Коэффициент автономии</w:t>
            </w:r>
            <w:r w:rsidR="00AE6121">
              <w:t xml:space="preserve"> (</w:t>
            </w:r>
            <w:r w:rsidR="00765251" w:rsidRPr="00AE6121">
              <w:t>&gt;</w:t>
            </w:r>
            <w:r w:rsidRPr="00AE6121">
              <w:t>0,5</w:t>
            </w:r>
            <w:r w:rsidR="00AE6121" w:rsidRPr="00AE6121">
              <w:t xml:space="preserve">) 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0,43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0,35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0,42</w:t>
            </w:r>
          </w:p>
        </w:tc>
      </w:tr>
      <w:tr w:rsidR="002A3CCE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2</w:t>
            </w:r>
            <w:r w:rsidR="00AE6121" w:rsidRPr="00AE6121">
              <w:t xml:space="preserve">. </w:t>
            </w:r>
            <w:r w:rsidRPr="00AE6121">
              <w:t>Коэффициент отношения заемных и собственных средств</w:t>
            </w:r>
            <w:r w:rsidR="00AE6121">
              <w:t xml:space="preserve"> (</w:t>
            </w:r>
            <w:r w:rsidRPr="00AE6121">
              <w:t>финансовый рычаг</w:t>
            </w:r>
            <w:r w:rsidR="00AE6121" w:rsidRPr="00AE6121">
              <w:t>)</w:t>
            </w:r>
            <w:r w:rsidR="00AE6121">
              <w:t xml:space="preserve"> (</w:t>
            </w:r>
            <w:r w:rsidR="0002023D" w:rsidRPr="00AE6121">
              <w:t>&lt;1</w:t>
            </w:r>
            <w:r w:rsidRPr="00AE6121">
              <w:t>,0</w:t>
            </w:r>
            <w:r w:rsidR="00AE6121" w:rsidRPr="00AE6121">
              <w:t xml:space="preserve">) 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1,32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1,86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1,38</w:t>
            </w:r>
          </w:p>
        </w:tc>
      </w:tr>
      <w:tr w:rsidR="002A3CCE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3</w:t>
            </w:r>
            <w:r w:rsidR="00AE6121" w:rsidRPr="00AE6121">
              <w:t xml:space="preserve">. </w:t>
            </w:r>
            <w:r w:rsidRPr="00AE6121">
              <w:t>Коэффициент соотношения мобильных и иммобилизованных средств</w:t>
            </w:r>
            <w:r w:rsidR="00AE6121">
              <w:t xml:space="preserve"> (</w:t>
            </w:r>
            <w:r w:rsidR="0002023D" w:rsidRPr="00AE6121">
              <w:t>&gt;</w:t>
            </w:r>
            <w:r w:rsidRPr="00AE6121">
              <w:t xml:space="preserve"> </w:t>
            </w:r>
            <w:r w:rsidR="0002023D" w:rsidRPr="00AE6121">
              <w:t>0,6</w:t>
            </w:r>
            <w:r w:rsidR="00AE6121" w:rsidRPr="00AE6121">
              <w:t xml:space="preserve">) 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0,82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0,66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0,61</w:t>
            </w:r>
          </w:p>
        </w:tc>
      </w:tr>
      <w:tr w:rsidR="002A3CCE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4</w:t>
            </w:r>
            <w:r w:rsidR="00AE6121" w:rsidRPr="00AE6121">
              <w:t xml:space="preserve">. </w:t>
            </w:r>
            <w:r w:rsidRPr="00AE6121">
              <w:t>Коэффициент отношения собственных и заемных средств</w:t>
            </w:r>
            <w:r w:rsidR="00AE6121">
              <w:t xml:space="preserve"> (</w:t>
            </w:r>
            <w:r w:rsidRPr="00AE6121">
              <w:t>&gt;</w:t>
            </w:r>
            <w:r w:rsidR="0002023D" w:rsidRPr="00AE6121">
              <w:t>1</w:t>
            </w:r>
            <w:r w:rsidR="00765251" w:rsidRPr="00AE6121">
              <w:t>,0</w:t>
            </w:r>
            <w:r w:rsidR="00AE6121" w:rsidRPr="00AE6121">
              <w:t xml:space="preserve">) 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0,76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0,54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0,72</w:t>
            </w:r>
          </w:p>
        </w:tc>
      </w:tr>
      <w:tr w:rsidR="002A3CCE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5</w:t>
            </w:r>
            <w:r w:rsidR="00AE6121" w:rsidRPr="00AE6121">
              <w:t xml:space="preserve">. </w:t>
            </w:r>
            <w:r w:rsidRPr="00AE6121">
              <w:t>Коэффициент маневренности</w:t>
            </w:r>
            <w:r w:rsidR="00AE6121">
              <w:t xml:space="preserve"> (</w:t>
            </w:r>
            <w:r w:rsidRPr="00AE6121">
              <w:t>&gt; 0,5</w:t>
            </w:r>
            <w:r w:rsidR="00AE6121" w:rsidRPr="00AE6121">
              <w:t xml:space="preserve">) 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-0,17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-0,35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-0,32</w:t>
            </w:r>
          </w:p>
        </w:tc>
      </w:tr>
      <w:tr w:rsidR="00D27481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6</w:t>
            </w:r>
            <w:r w:rsidR="00AE6121" w:rsidRPr="00AE6121">
              <w:t xml:space="preserve">. </w:t>
            </w:r>
            <w:r w:rsidRPr="00AE6121">
              <w:t>Коэффициент обеспеченности запасов и затрат собственными средствами</w:t>
            </w:r>
            <w:r w:rsidR="00AE6121">
              <w:t xml:space="preserve"> (</w:t>
            </w:r>
            <w:r w:rsidRPr="00AE6121">
              <w:t>0,6-0,8</w:t>
            </w:r>
            <w:r w:rsidR="00AE6121" w:rsidRPr="00AE6121">
              <w:t xml:space="preserve">) 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0,53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0,49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</w:t>
            </w:r>
            <w:r w:rsidR="0002023D" w:rsidRPr="00AE6121">
              <w:t>0</w:t>
            </w:r>
            <w:r w:rsidRPr="00AE6121">
              <w:t>5</w:t>
            </w:r>
          </w:p>
        </w:tc>
      </w:tr>
      <w:tr w:rsidR="00D27481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7</w:t>
            </w:r>
            <w:r w:rsidR="00AE6121" w:rsidRPr="00AE6121">
              <w:t xml:space="preserve">. </w:t>
            </w:r>
            <w:r w:rsidRPr="00AE6121">
              <w:t>Коэффициент имущества производственного назначения</w:t>
            </w:r>
            <w:r w:rsidR="00AE6121">
              <w:t xml:space="preserve"> (</w:t>
            </w:r>
            <w:r w:rsidRPr="00AE6121">
              <w:t>≥ 0,6</w:t>
            </w:r>
            <w:r w:rsidR="00AE6121" w:rsidRPr="00AE6121">
              <w:t xml:space="preserve">) 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0,82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0,83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0,84</w:t>
            </w:r>
          </w:p>
        </w:tc>
      </w:tr>
      <w:tr w:rsidR="00D27481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8</w:t>
            </w:r>
            <w:r w:rsidR="00AE6121" w:rsidRPr="00AE6121">
              <w:t xml:space="preserve">. </w:t>
            </w:r>
            <w:r w:rsidRPr="00AE6121">
              <w:t>Коэффициент долгосрочно привлеченных заемных средств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0,37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0,51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0,34</w:t>
            </w:r>
          </w:p>
        </w:tc>
      </w:tr>
      <w:tr w:rsidR="00D27481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9</w:t>
            </w:r>
            <w:r w:rsidR="00AE6121" w:rsidRPr="00AE6121">
              <w:t xml:space="preserve">. </w:t>
            </w:r>
            <w:r w:rsidRPr="00AE6121">
              <w:t>Коэффициент краткосрочной задолженности,</w:t>
            </w:r>
            <w:r w:rsidR="003654E2">
              <w:t xml:space="preserve"> </w:t>
            </w:r>
            <w:r w:rsidR="00AE6121" w:rsidRPr="00AE6121">
              <w:t>%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0,00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0,00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0,00</w:t>
            </w:r>
          </w:p>
        </w:tc>
      </w:tr>
      <w:tr w:rsidR="00D27481" w:rsidRPr="00AE6121">
        <w:trPr>
          <w:trHeight w:val="245"/>
        </w:trPr>
        <w:tc>
          <w:tcPr>
            <w:tcW w:w="5388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10</w:t>
            </w:r>
            <w:r w:rsidR="00AE6121" w:rsidRPr="00AE6121">
              <w:t xml:space="preserve">. </w:t>
            </w:r>
            <w:r w:rsidRPr="00AE6121">
              <w:t>Коэффициент кредиторской задолженности,</w:t>
            </w:r>
            <w:r w:rsidR="003654E2">
              <w:t xml:space="preserve"> </w:t>
            </w:r>
            <w:r w:rsidR="00AE6121" w:rsidRPr="00AE6121">
              <w:t>%</w:t>
            </w:r>
          </w:p>
        </w:tc>
        <w:tc>
          <w:tcPr>
            <w:tcW w:w="1294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54,69</w:t>
            </w:r>
          </w:p>
        </w:tc>
        <w:tc>
          <w:tcPr>
            <w:tcW w:w="1295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44,09</w:t>
            </w:r>
          </w:p>
        </w:tc>
        <w:tc>
          <w:tcPr>
            <w:tcW w:w="1297" w:type="dxa"/>
          </w:tcPr>
          <w:p w:rsidR="00D27481" w:rsidRPr="00AE6121" w:rsidRDefault="00D27481" w:rsidP="004C3860">
            <w:pPr>
              <w:pStyle w:val="afff6"/>
              <w:keepNext/>
              <w:widowControl w:val="0"/>
            </w:pPr>
            <w:r w:rsidRPr="00AE6121">
              <w:t>63,32</w:t>
            </w:r>
          </w:p>
        </w:tc>
      </w:tr>
      <w:tr w:rsidR="002A3CCE" w:rsidRPr="00AE6121">
        <w:trPr>
          <w:trHeight w:val="245"/>
        </w:trPr>
        <w:tc>
          <w:tcPr>
            <w:tcW w:w="5388" w:type="dxa"/>
            <w:vMerge w:val="restart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>
              <w:t>1.3</w:t>
            </w:r>
            <w:r w:rsidRPr="00AE6121">
              <w:t>-х комплексный показатель</w:t>
            </w:r>
            <w:r w:rsidR="00AE6121">
              <w:t xml:space="preserve"> (</w:t>
            </w:r>
            <w:r w:rsidRPr="00AE6121">
              <w:t>S</w:t>
            </w:r>
            <w:r w:rsidR="00AE6121" w:rsidRPr="00AE6121">
              <w:t xml:space="preserve">) </w:t>
            </w:r>
            <w:r w:rsidRPr="00AE6121">
              <w:t>финансовой устойчивости</w:t>
            </w:r>
          </w:p>
        </w:tc>
        <w:tc>
          <w:tcPr>
            <w:tcW w:w="1294" w:type="dxa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1295" w:type="dxa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1297" w:type="dxa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</w:tr>
      <w:tr w:rsidR="002A3CCE" w:rsidRPr="00AE6121">
        <w:trPr>
          <w:trHeight w:val="245"/>
        </w:trPr>
        <w:tc>
          <w:tcPr>
            <w:tcW w:w="5388" w:type="dxa"/>
            <w:vMerge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</w:p>
        </w:tc>
        <w:tc>
          <w:tcPr>
            <w:tcW w:w="1294" w:type="dxa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1295" w:type="dxa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1297" w:type="dxa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</w:tr>
      <w:tr w:rsidR="002A3CCE" w:rsidRPr="00AE6121">
        <w:trPr>
          <w:trHeight w:val="245"/>
        </w:trPr>
        <w:tc>
          <w:tcPr>
            <w:tcW w:w="5388" w:type="dxa"/>
            <w:vMerge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</w:p>
        </w:tc>
        <w:tc>
          <w:tcPr>
            <w:tcW w:w="1294" w:type="dxa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1295" w:type="dxa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  <w:tc>
          <w:tcPr>
            <w:tcW w:w="1297" w:type="dxa"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  <w:r w:rsidRPr="00AE6121">
              <w:t>0</w:t>
            </w:r>
          </w:p>
        </w:tc>
      </w:tr>
      <w:tr w:rsidR="002A3CCE" w:rsidRPr="00AE6121">
        <w:trPr>
          <w:cantSplit/>
          <w:trHeight w:val="2375"/>
        </w:trPr>
        <w:tc>
          <w:tcPr>
            <w:tcW w:w="5388" w:type="dxa"/>
            <w:vMerge/>
          </w:tcPr>
          <w:p w:rsidR="002A3CCE" w:rsidRPr="00AE6121" w:rsidRDefault="002A3CCE" w:rsidP="004C3860">
            <w:pPr>
              <w:pStyle w:val="afff6"/>
              <w:keepNext/>
              <w:widowControl w:val="0"/>
            </w:pPr>
          </w:p>
        </w:tc>
        <w:tc>
          <w:tcPr>
            <w:tcW w:w="1294" w:type="dxa"/>
            <w:textDirection w:val="btLr"/>
          </w:tcPr>
          <w:p w:rsidR="002A3CCE" w:rsidRPr="00AE6121" w:rsidRDefault="002A3CCE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Кризисно неустойчивое состояние предприятия</w:t>
            </w:r>
          </w:p>
        </w:tc>
        <w:tc>
          <w:tcPr>
            <w:tcW w:w="1295" w:type="dxa"/>
            <w:textDirection w:val="btLr"/>
          </w:tcPr>
          <w:p w:rsidR="002A3CCE" w:rsidRPr="00AE6121" w:rsidRDefault="002A3CCE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Кризисно неустойчивое состояние предприятия</w:t>
            </w:r>
          </w:p>
        </w:tc>
        <w:tc>
          <w:tcPr>
            <w:tcW w:w="1297" w:type="dxa"/>
            <w:textDirection w:val="btLr"/>
          </w:tcPr>
          <w:p w:rsidR="002A3CCE" w:rsidRPr="00AE6121" w:rsidRDefault="002A3CCE" w:rsidP="004C3860">
            <w:pPr>
              <w:pStyle w:val="afff6"/>
              <w:keepNext/>
              <w:widowControl w:val="0"/>
              <w:ind w:left="113" w:right="113"/>
            </w:pPr>
            <w:r w:rsidRPr="00AE6121">
              <w:t>Кризисно неустойчивое состояние предприятия</w:t>
            </w:r>
          </w:p>
        </w:tc>
      </w:tr>
    </w:tbl>
    <w:p w:rsidR="00494AB5" w:rsidRPr="00AE6121" w:rsidRDefault="00494AB5" w:rsidP="004C3860">
      <w:pPr>
        <w:keepNext/>
        <w:widowControl w:val="0"/>
        <w:ind w:firstLine="709"/>
        <w:rPr>
          <w:lang w:eastAsia="en-US"/>
        </w:rPr>
      </w:pPr>
    </w:p>
    <w:p w:rsidR="00AE6121" w:rsidRDefault="0050661B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 сожалению, практически все коэффициенты, характеризующие финансовую устойчивость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ниже эталонных значений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Финансовое состояние характеризуется как кризисно неустойчивое</w:t>
      </w:r>
      <w:r w:rsidR="00AE6121" w:rsidRPr="00AE6121">
        <w:rPr>
          <w:lang w:eastAsia="en-US"/>
        </w:rPr>
        <w:t>.</w:t>
      </w:r>
    </w:p>
    <w:p w:rsidR="00AE6121" w:rsidRDefault="00FD44A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Оценка кредитоспособности и риска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банкротства проведен с использованием 2-х факторной и 5-ти факторной модели Альтмана</w:t>
      </w:r>
      <w:r w:rsidR="00AE6121" w:rsidRPr="00AE6121">
        <w:rPr>
          <w:lang w:eastAsia="en-US"/>
        </w:rPr>
        <w:t>.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FD44AC" w:rsidRPr="00AE6121" w:rsidRDefault="00FD44AC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Таблица </w:t>
      </w:r>
      <w:r w:rsidR="001359B1" w:rsidRPr="00AE6121">
        <w:rPr>
          <w:lang w:eastAsia="en-US"/>
        </w:rPr>
        <w:t>16</w:t>
      </w:r>
      <w:r w:rsidR="003654E2">
        <w:rPr>
          <w:lang w:eastAsia="en-US"/>
        </w:rPr>
        <w:t xml:space="preserve">. </w:t>
      </w:r>
      <w:r w:rsidRPr="00AE6121">
        <w:rPr>
          <w:lang w:eastAsia="en-US"/>
        </w:rPr>
        <w:t xml:space="preserve">Определение устойчивости </w:t>
      </w:r>
    </w:p>
    <w:tbl>
      <w:tblPr>
        <w:tblStyle w:val="16"/>
        <w:tblW w:w="8683" w:type="dxa"/>
        <w:tblLook w:val="01E0" w:firstRow="1" w:lastRow="1" w:firstColumn="1" w:lastColumn="1" w:noHBand="0" w:noVBand="0"/>
      </w:tblPr>
      <w:tblGrid>
        <w:gridCol w:w="3272"/>
        <w:gridCol w:w="1890"/>
        <w:gridCol w:w="1846"/>
        <w:gridCol w:w="1675"/>
      </w:tblGrid>
      <w:tr w:rsidR="006C022A" w:rsidRPr="00AE6121">
        <w:trPr>
          <w:trHeight w:val="355"/>
        </w:trPr>
        <w:tc>
          <w:tcPr>
            <w:tcW w:w="3272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Показатели</w:t>
            </w:r>
          </w:p>
        </w:tc>
        <w:tc>
          <w:tcPr>
            <w:tcW w:w="1890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2005 г</w:t>
            </w:r>
            <w:r w:rsidR="00AE6121" w:rsidRPr="00AE6121">
              <w:t xml:space="preserve">. </w:t>
            </w:r>
          </w:p>
        </w:tc>
        <w:tc>
          <w:tcPr>
            <w:tcW w:w="1846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2006 г</w:t>
            </w:r>
            <w:r w:rsidR="00AE6121" w:rsidRPr="00AE6121">
              <w:t xml:space="preserve">. </w:t>
            </w:r>
          </w:p>
        </w:tc>
        <w:tc>
          <w:tcPr>
            <w:tcW w:w="1675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2007 г</w:t>
            </w:r>
            <w:r w:rsidR="00AE6121" w:rsidRPr="00AE6121">
              <w:t xml:space="preserve">. </w:t>
            </w:r>
          </w:p>
        </w:tc>
      </w:tr>
      <w:tr w:rsidR="006C022A" w:rsidRPr="00AE6121">
        <w:trPr>
          <w:trHeight w:val="377"/>
        </w:trPr>
        <w:tc>
          <w:tcPr>
            <w:tcW w:w="8683" w:type="dxa"/>
            <w:gridSpan w:val="4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2-х факторная модель</w:t>
            </w:r>
          </w:p>
        </w:tc>
      </w:tr>
      <w:tr w:rsidR="006C022A" w:rsidRPr="00AE6121">
        <w:trPr>
          <w:trHeight w:val="377"/>
        </w:trPr>
        <w:tc>
          <w:tcPr>
            <w:tcW w:w="3272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Значение коэффициента</w:t>
            </w:r>
          </w:p>
        </w:tc>
        <w:tc>
          <w:tcPr>
            <w:tcW w:w="1890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-1,90</w:t>
            </w:r>
          </w:p>
        </w:tc>
        <w:tc>
          <w:tcPr>
            <w:tcW w:w="1846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-1,83</w:t>
            </w:r>
          </w:p>
        </w:tc>
        <w:tc>
          <w:tcPr>
            <w:tcW w:w="1675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-1,45</w:t>
            </w:r>
          </w:p>
        </w:tc>
      </w:tr>
      <w:tr w:rsidR="006C022A" w:rsidRPr="00AE6121">
        <w:trPr>
          <w:trHeight w:val="377"/>
        </w:trPr>
        <w:tc>
          <w:tcPr>
            <w:tcW w:w="3272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Вероятность банкротства</w:t>
            </w:r>
          </w:p>
        </w:tc>
        <w:tc>
          <w:tcPr>
            <w:tcW w:w="1890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Вероятность банкротства мала</w:t>
            </w:r>
          </w:p>
        </w:tc>
        <w:tc>
          <w:tcPr>
            <w:tcW w:w="1846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Вероятность банкротства мала</w:t>
            </w:r>
          </w:p>
        </w:tc>
        <w:tc>
          <w:tcPr>
            <w:tcW w:w="1675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Вероятность банкротства мала</w:t>
            </w:r>
          </w:p>
        </w:tc>
      </w:tr>
      <w:tr w:rsidR="006C022A" w:rsidRPr="00AE6121">
        <w:trPr>
          <w:trHeight w:val="377"/>
        </w:trPr>
        <w:tc>
          <w:tcPr>
            <w:tcW w:w="8683" w:type="dxa"/>
            <w:gridSpan w:val="4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5-ти факторная модель Альтмана</w:t>
            </w:r>
          </w:p>
        </w:tc>
      </w:tr>
      <w:tr w:rsidR="006C022A" w:rsidRPr="00AE6121">
        <w:trPr>
          <w:trHeight w:val="377"/>
        </w:trPr>
        <w:tc>
          <w:tcPr>
            <w:tcW w:w="3272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Значение коэффициента</w:t>
            </w:r>
          </w:p>
        </w:tc>
        <w:tc>
          <w:tcPr>
            <w:tcW w:w="1890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2,78</w:t>
            </w:r>
          </w:p>
        </w:tc>
        <w:tc>
          <w:tcPr>
            <w:tcW w:w="1846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2,85</w:t>
            </w:r>
          </w:p>
        </w:tc>
        <w:tc>
          <w:tcPr>
            <w:tcW w:w="1675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3,07</w:t>
            </w:r>
          </w:p>
        </w:tc>
      </w:tr>
      <w:tr w:rsidR="006C022A" w:rsidRPr="00AE6121">
        <w:trPr>
          <w:trHeight w:val="720"/>
        </w:trPr>
        <w:tc>
          <w:tcPr>
            <w:tcW w:w="3272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Вероятность банкротства</w:t>
            </w:r>
          </w:p>
        </w:tc>
        <w:tc>
          <w:tcPr>
            <w:tcW w:w="1890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Вероятность банкротства невелика</w:t>
            </w:r>
          </w:p>
        </w:tc>
        <w:tc>
          <w:tcPr>
            <w:tcW w:w="1846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Вероятность банкротства невелика</w:t>
            </w:r>
          </w:p>
        </w:tc>
        <w:tc>
          <w:tcPr>
            <w:tcW w:w="1675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Вероятность банкротства ничтожна</w:t>
            </w:r>
          </w:p>
        </w:tc>
      </w:tr>
      <w:tr w:rsidR="006C022A" w:rsidRPr="00AE6121">
        <w:trPr>
          <w:trHeight w:val="70"/>
        </w:trPr>
        <w:tc>
          <w:tcPr>
            <w:tcW w:w="3272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Рейтинговое число</w:t>
            </w:r>
          </w:p>
        </w:tc>
        <w:tc>
          <w:tcPr>
            <w:tcW w:w="1890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1,85</w:t>
            </w:r>
          </w:p>
        </w:tc>
        <w:tc>
          <w:tcPr>
            <w:tcW w:w="1846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1,55</w:t>
            </w:r>
          </w:p>
        </w:tc>
        <w:tc>
          <w:tcPr>
            <w:tcW w:w="1675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1,25</w:t>
            </w:r>
          </w:p>
        </w:tc>
      </w:tr>
      <w:tr w:rsidR="006C022A" w:rsidRPr="00AE6121">
        <w:trPr>
          <w:trHeight w:val="130"/>
        </w:trPr>
        <w:tc>
          <w:tcPr>
            <w:tcW w:w="3272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Рейтинг предприятия</w:t>
            </w:r>
            <w:r w:rsidR="00AE6121">
              <w:t xml:space="preserve"> (</w:t>
            </w:r>
            <w:r w:rsidRPr="00AE6121">
              <w:t>баллов</w:t>
            </w:r>
            <w:r w:rsidR="00AE6121" w:rsidRPr="00AE6121">
              <w:t xml:space="preserve">) </w:t>
            </w:r>
          </w:p>
        </w:tc>
        <w:tc>
          <w:tcPr>
            <w:tcW w:w="1890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190</w:t>
            </w:r>
          </w:p>
        </w:tc>
        <w:tc>
          <w:tcPr>
            <w:tcW w:w="1846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190</w:t>
            </w:r>
          </w:p>
        </w:tc>
        <w:tc>
          <w:tcPr>
            <w:tcW w:w="1675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210</w:t>
            </w:r>
          </w:p>
        </w:tc>
      </w:tr>
      <w:tr w:rsidR="006C022A" w:rsidRPr="00AE6121">
        <w:trPr>
          <w:trHeight w:val="182"/>
        </w:trPr>
        <w:tc>
          <w:tcPr>
            <w:tcW w:w="3272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 xml:space="preserve">Класс предприятия </w:t>
            </w:r>
          </w:p>
        </w:tc>
        <w:tc>
          <w:tcPr>
            <w:tcW w:w="1890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</w:t>
            </w:r>
          </w:p>
        </w:tc>
        <w:tc>
          <w:tcPr>
            <w:tcW w:w="1846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</w:t>
            </w:r>
          </w:p>
        </w:tc>
        <w:tc>
          <w:tcPr>
            <w:tcW w:w="1675" w:type="dxa"/>
          </w:tcPr>
          <w:p w:rsidR="006C022A" w:rsidRPr="00AE6121" w:rsidRDefault="006C022A" w:rsidP="004C3860">
            <w:pPr>
              <w:pStyle w:val="afff6"/>
              <w:keepNext/>
              <w:widowControl w:val="0"/>
            </w:pPr>
            <w:r w:rsidRPr="00AE6121">
              <w:t>2</w:t>
            </w:r>
          </w:p>
        </w:tc>
      </w:tr>
    </w:tbl>
    <w:p w:rsidR="003654E2" w:rsidRDefault="004C386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6C022A" w:rsidRPr="00AE6121">
        <w:rPr>
          <w:lang w:eastAsia="en-US"/>
        </w:rPr>
        <w:t>Снижение рейтингового числа свидетельствует об ухудшении финансового состояния</w:t>
      </w:r>
      <w:r w:rsidR="001359B1" w:rsidRPr="00AE6121">
        <w:rPr>
          <w:lang w:eastAsia="en-US"/>
        </w:rPr>
        <w:t xml:space="preserve"> и платежеспособности</w:t>
      </w:r>
      <w:r w:rsidR="006C022A" w:rsidRPr="00AE6121">
        <w:rPr>
          <w:lang w:eastAsia="en-US"/>
        </w:rPr>
        <w:t xml:space="preserve"> ООО</w:t>
      </w:r>
      <w:r w:rsidR="00AE6121">
        <w:rPr>
          <w:lang w:eastAsia="en-US"/>
        </w:rPr>
        <w:t xml:space="preserve"> "</w:t>
      </w:r>
      <w:r w:rsidR="006C022A"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". </w:t>
      </w:r>
      <w:r w:rsidR="006C022A" w:rsidRPr="00AE6121">
        <w:rPr>
          <w:lang w:eastAsia="en-US"/>
        </w:rPr>
        <w:t>Рейтинговое число показывает, что анализируемое предприятие относиться к классу заемщиков с низким рейтингом</w:t>
      </w:r>
      <w:r w:rsidR="00DE7896" w:rsidRPr="00AE6121">
        <w:rPr>
          <w:lang w:eastAsia="en-US"/>
        </w:rPr>
        <w:t xml:space="preserve"> второклассным заемщикам</w:t>
      </w:r>
      <w:r w:rsidR="00AE6121" w:rsidRPr="00AE6121">
        <w:rPr>
          <w:lang w:eastAsia="en-US"/>
        </w:rPr>
        <w:t xml:space="preserve">. </w:t>
      </w:r>
    </w:p>
    <w:p w:rsidR="00AE6121" w:rsidRDefault="00DE789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Кредитование второклассных ссудозаемщиков осуществляется банками в обычном порядке, </w:t>
      </w:r>
      <w:r w:rsidR="00AE6121">
        <w:rPr>
          <w:lang w:eastAsia="en-US"/>
        </w:rPr>
        <w:t>т.е.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при наличии соответствующих обеспечительских обязательств</w:t>
      </w:r>
      <w:r w:rsidR="003D163A" w:rsidRPr="00AE6121">
        <w:rPr>
          <w:lang w:eastAsia="en-US"/>
        </w:rPr>
        <w:t>, так как относится Сбербанком к рискованным</w:t>
      </w:r>
      <w:r w:rsidR="00AE6121" w:rsidRPr="00AE6121">
        <w:rPr>
          <w:lang w:eastAsia="en-US"/>
        </w:rPr>
        <w:t>.</w:t>
      </w:r>
    </w:p>
    <w:p w:rsidR="00AE6121" w:rsidRDefault="00723D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Снижение платежеспособности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связано со значительным превышением кредиторской задолженности над дебиторской</w:t>
      </w:r>
      <w:r w:rsidR="00AE6121" w:rsidRPr="00AE6121">
        <w:rPr>
          <w:lang w:eastAsia="en-US"/>
        </w:rPr>
        <w:t>.</w:t>
      </w:r>
    </w:p>
    <w:p w:rsidR="00AE6121" w:rsidRDefault="00723D2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повышения платежеспособности необходимо реструктурировать баланс</w:t>
      </w:r>
      <w:r w:rsidR="00AE6121" w:rsidRPr="00AE6121">
        <w:rPr>
          <w:lang w:eastAsia="en-US"/>
        </w:rPr>
        <w:t>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Обычные процедуры реструктуризации баланса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реорганизационные политики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позволяют перевести их в удовлетворительную структуру за счет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реализации в сравнительно краткосрочных периодах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 течение года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специально подобранного комплекса организационно-технических мероприятий</w:t>
      </w:r>
      <w:r w:rsidR="00AE6121" w:rsidRPr="00AE6121">
        <w:rPr>
          <w:lang w:eastAsia="en-US"/>
        </w:rPr>
        <w:t>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Но однозначно выбрать для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практической реализации из возможных вариантов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чистых и смешанных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реорганизационных политик один, наиболее эффективный, как правило, затруднительно, так как, если по прогнозируемым показателям платежеспособности, структуры баланса они равнозначны, то по прогнозным финансовым результатам могут быть противоречивыми</w:t>
      </w:r>
      <w:r w:rsidR="00AE6121" w:rsidRPr="00AE6121">
        <w:rPr>
          <w:lang w:eastAsia="en-US"/>
        </w:rPr>
        <w:t>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Оценить предпочтительность каждого из этих вариантов оказывается возможным, если сформулировать целевую функцию выбора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критерий оптимальности, функционал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ограничения и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граничные условия их применения, что и будет означать постановку задачи оптимизации реорганизационных политик в комплексе задач антикризисного управления</w:t>
      </w:r>
      <w:r w:rsidR="00AE6121" w:rsidRPr="00AE6121">
        <w:rPr>
          <w:lang w:eastAsia="en-US"/>
        </w:rPr>
        <w:t>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Так, для неплатежных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предприятий, находящихся в пред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или кризисном состоянии, постановка задачи оптимизации выбора направлений текущей деятельности будет заключаться в выборе наиболее эффективной реорганизационной для этой деятельности политики управления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активами и пассивами</w:t>
      </w:r>
      <w:r w:rsidR="00AE6121" w:rsidRPr="00AE6121">
        <w:rPr>
          <w:lang w:eastAsia="en-US"/>
        </w:rPr>
        <w:t>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Задачу оптимизации основных параметров текущей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деятельности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может быть представлена следующей постановкой</w:t>
      </w:r>
      <w:r w:rsidR="00AE6121" w:rsidRPr="00AE6121">
        <w:rPr>
          <w:lang w:eastAsia="en-US"/>
        </w:rPr>
        <w:t>: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Pr="00AE6121" w:rsidRDefault="00623D72" w:rsidP="004C3860">
      <w:pPr>
        <w:keepNext/>
        <w:widowControl w:val="0"/>
        <w:ind w:firstLine="709"/>
        <w:rPr>
          <w:vertAlign w:val="subscript"/>
          <w:lang w:eastAsia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3" type="#_x0000_t87" style="position:absolute;left:0;text-align:left;margin-left:8.8pt;margin-top:5.25pt;width:18pt;height:111.6pt;z-index:251659264"/>
        </w:pict>
      </w:r>
      <w:r w:rsidR="00AE6121" w:rsidRPr="00AE6121">
        <w:rPr>
          <w:lang w:eastAsia="en-US"/>
        </w:rPr>
        <w:t xml:space="preserve"> </w:t>
      </w:r>
      <w:r w:rsidR="00F51710" w:rsidRPr="00AE6121">
        <w:rPr>
          <w:lang w:val="en-US" w:eastAsia="en-US"/>
        </w:rPr>
        <w:t>min</w:t>
      </w:r>
      <w:r w:rsidR="00F51710" w:rsidRPr="00AE6121">
        <w:rPr>
          <w:lang w:eastAsia="en-US"/>
        </w:rPr>
        <w:t xml:space="preserve"> </w:t>
      </w:r>
      <w:r w:rsidR="00F51710" w:rsidRPr="00AE6121">
        <w:rPr>
          <w:lang w:val="en-US" w:eastAsia="en-US"/>
        </w:rPr>
        <w:t>F</w:t>
      </w:r>
      <w:r w:rsidR="00AE6121">
        <w:rPr>
          <w:lang w:eastAsia="en-US"/>
        </w:rPr>
        <w:t xml:space="preserve"> (</w:t>
      </w:r>
      <w:r w:rsidR="00F51710" w:rsidRPr="00AE6121">
        <w:rPr>
          <w:lang w:val="en-US" w:eastAsia="en-US"/>
        </w:rPr>
        <w:t>x</w:t>
      </w:r>
      <w:r w:rsidR="00AE6121" w:rsidRPr="00AE6121">
        <w:rPr>
          <w:lang w:eastAsia="en-US"/>
        </w:rPr>
        <w:t xml:space="preserve">) </w:t>
      </w:r>
      <w:r w:rsidR="00F51710" w:rsidRPr="00AE6121">
        <w:rPr>
          <w:lang w:eastAsia="en-US"/>
        </w:rPr>
        <w:t xml:space="preserve">= </w:t>
      </w:r>
      <w:r w:rsidR="00F51710" w:rsidRPr="00AE6121">
        <w:rPr>
          <w:lang w:val="en-US" w:eastAsia="en-US"/>
        </w:rPr>
        <w:t>Σδ</w:t>
      </w:r>
      <w:r w:rsidR="00F51710" w:rsidRPr="00AE6121">
        <w:rPr>
          <w:vertAlign w:val="subscript"/>
          <w:lang w:val="en-US" w:eastAsia="en-US"/>
        </w:rPr>
        <w:t>i</w:t>
      </w:r>
      <w:r w:rsidR="00F51710" w:rsidRPr="00AE6121">
        <w:rPr>
          <w:lang w:val="en-US" w:eastAsia="en-US"/>
        </w:rPr>
        <w:t>x</w:t>
      </w:r>
      <w:r w:rsidR="00F51710" w:rsidRPr="00AE6121">
        <w:rPr>
          <w:vertAlign w:val="subscript"/>
          <w:lang w:val="en-US" w:eastAsia="en-US"/>
        </w:rPr>
        <w:t>i</w:t>
      </w:r>
    </w:p>
    <w:p w:rsidR="00AE6121" w:rsidRP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Σa</w:t>
      </w:r>
      <w:r w:rsidRPr="00AE6121">
        <w:rPr>
          <w:vertAlign w:val="subscript"/>
          <w:lang w:val="en-US" w:eastAsia="en-US"/>
        </w:rPr>
        <w:t>i</w:t>
      </w:r>
      <w:r w:rsidRPr="00AE6121">
        <w:rPr>
          <w:lang w:val="en-US" w:eastAsia="en-US"/>
        </w:rPr>
        <w:t>x</w:t>
      </w:r>
      <w:r w:rsidRPr="00AE6121">
        <w:rPr>
          <w:vertAlign w:val="subscript"/>
          <w:lang w:val="en-US" w:eastAsia="en-US"/>
        </w:rPr>
        <w:t>i</w:t>
      </w:r>
      <w:r w:rsidRPr="00AE6121">
        <w:rPr>
          <w:lang w:eastAsia="en-US"/>
        </w:rPr>
        <w:t xml:space="preserve"> ≥ </w:t>
      </w:r>
      <w:r w:rsidRPr="00AE6121">
        <w:rPr>
          <w:lang w:val="en-US" w:eastAsia="en-US"/>
        </w:rPr>
        <w:t>q</w:t>
      </w:r>
    </w:p>
    <w:p w:rsidR="00AE6121" w:rsidRPr="00AE6121" w:rsidRDefault="00F51710" w:rsidP="004C3860">
      <w:pPr>
        <w:keepNext/>
        <w:widowControl w:val="0"/>
        <w:ind w:firstLine="709"/>
        <w:rPr>
          <w:lang w:val="en-US" w:eastAsia="en-US"/>
        </w:rPr>
      </w:pPr>
      <w:r w:rsidRPr="00AE6121">
        <w:rPr>
          <w:lang w:val="en-US" w:eastAsia="en-US"/>
        </w:rPr>
        <w:t>w ≤</w:t>
      </w:r>
      <w:r w:rsidR="00AE6121" w:rsidRPr="00AE6121">
        <w:rPr>
          <w:lang w:val="en-US" w:eastAsia="en-US"/>
        </w:rPr>
        <w:t xml:space="preserve"> </w:t>
      </w:r>
      <w:r w:rsidRPr="00AE6121">
        <w:rPr>
          <w:lang w:val="en-US" w:eastAsia="en-US"/>
        </w:rPr>
        <w:t>Σ x</w:t>
      </w:r>
      <w:r w:rsidRPr="00AE6121">
        <w:rPr>
          <w:vertAlign w:val="subscript"/>
          <w:lang w:val="en-US" w:eastAsia="en-US"/>
        </w:rPr>
        <w:t>i</w:t>
      </w:r>
      <w:r w:rsidRPr="00AE6121">
        <w:rPr>
          <w:lang w:val="en-US" w:eastAsia="en-US"/>
        </w:rPr>
        <w:t xml:space="preserve"> ≤ α</w:t>
      </w:r>
    </w:p>
    <w:p w:rsidR="00AE6121" w:rsidRDefault="00F51710" w:rsidP="004C3860">
      <w:pPr>
        <w:keepNext/>
        <w:widowControl w:val="0"/>
        <w:ind w:firstLine="709"/>
        <w:rPr>
          <w:lang w:val="en-US" w:eastAsia="en-US"/>
        </w:rPr>
      </w:pPr>
      <w:r w:rsidRPr="00AE6121">
        <w:rPr>
          <w:lang w:val="en-US" w:eastAsia="en-US"/>
        </w:rPr>
        <w:t>ρ</w:t>
      </w:r>
      <w:r w:rsidRPr="00AE6121">
        <w:rPr>
          <w:vertAlign w:val="superscript"/>
          <w:lang w:val="en-US" w:eastAsia="en-US"/>
        </w:rPr>
        <w:t>\</w:t>
      </w:r>
      <w:r w:rsidRPr="00AE6121">
        <w:rPr>
          <w:vertAlign w:val="subscript"/>
          <w:lang w:val="en-US" w:eastAsia="en-US"/>
        </w:rPr>
        <w:t xml:space="preserve">i </w:t>
      </w:r>
      <w:r w:rsidRPr="00AE6121">
        <w:rPr>
          <w:lang w:val="en-US" w:eastAsia="en-US"/>
        </w:rPr>
        <w:t>≤ ρ</w:t>
      </w:r>
      <w:r w:rsidRPr="00AE6121">
        <w:rPr>
          <w:vertAlign w:val="subscript"/>
          <w:lang w:val="en-US" w:eastAsia="en-US"/>
        </w:rPr>
        <w:t>i</w:t>
      </w:r>
      <w:r w:rsidRPr="00AE6121">
        <w:rPr>
          <w:lang w:val="en-US" w:eastAsia="en-US"/>
        </w:rPr>
        <w:t>x</w:t>
      </w:r>
      <w:r w:rsidRPr="00AE6121">
        <w:rPr>
          <w:vertAlign w:val="subscript"/>
          <w:lang w:val="en-US" w:eastAsia="en-US"/>
        </w:rPr>
        <w:t>i</w:t>
      </w:r>
      <w:r w:rsidR="00AE6121" w:rsidRPr="00AE6121">
        <w:rPr>
          <w:vertAlign w:val="subscript"/>
          <w:lang w:val="en-US" w:eastAsia="en-US"/>
        </w:rPr>
        <w:t xml:space="preserve"> </w:t>
      </w:r>
      <w:r w:rsidRPr="00AE6121">
        <w:rPr>
          <w:vertAlign w:val="subscript"/>
          <w:lang w:val="en-US" w:eastAsia="en-US"/>
        </w:rPr>
        <w:t>≤</w:t>
      </w:r>
      <w:r w:rsidRPr="00AE6121">
        <w:rPr>
          <w:lang w:val="en-US" w:eastAsia="en-US"/>
        </w:rPr>
        <w:t xml:space="preserve"> ρ</w:t>
      </w:r>
      <w:r w:rsidRPr="00AE6121">
        <w:rPr>
          <w:vertAlign w:val="subscript"/>
          <w:lang w:val="en-US" w:eastAsia="en-US"/>
        </w:rPr>
        <w:t>i</w:t>
      </w:r>
      <w:r w:rsidR="00AE6121">
        <w:rPr>
          <w:lang w:val="en-US" w:eastAsia="en-US"/>
        </w:rPr>
        <w:t>" (</w:t>
      </w:r>
      <w:r w:rsidRPr="00AE6121">
        <w:rPr>
          <w:lang w:val="en-US" w:eastAsia="en-US"/>
        </w:rPr>
        <w:t>i= 1÷n</w:t>
      </w:r>
      <w:r w:rsidR="00AE6121" w:rsidRPr="00AE6121">
        <w:rPr>
          <w:lang w:val="en-US" w:eastAsia="en-US"/>
        </w:rPr>
        <w:t>)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x</w:t>
      </w:r>
      <w:r w:rsidRPr="00AE6121">
        <w:rPr>
          <w:vertAlign w:val="subscript"/>
          <w:lang w:val="en-US" w:eastAsia="en-US"/>
        </w:rPr>
        <w:t>i</w:t>
      </w:r>
      <w:r w:rsidRPr="00AE6121">
        <w:rPr>
          <w:lang w:eastAsia="en-US"/>
        </w:rPr>
        <w:t xml:space="preserve">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</w:t>
      </w:r>
      <w:r w:rsidRPr="00AE6121">
        <w:rPr>
          <w:lang w:val="en-US" w:eastAsia="en-US"/>
        </w:rPr>
        <w:t>x</w:t>
      </w:r>
      <w:r w:rsidRPr="00AE6121">
        <w:rPr>
          <w:vertAlign w:val="subscript"/>
          <w:lang w:val="en-US" w:eastAsia="en-US"/>
        </w:rPr>
        <w:t>i</w:t>
      </w:r>
      <w:r w:rsidRPr="00AE6121">
        <w:rPr>
          <w:vertAlign w:val="subscript"/>
          <w:lang w:eastAsia="en-US"/>
        </w:rPr>
        <w:t xml:space="preserve">+1 </w:t>
      </w:r>
      <w:r w:rsidRPr="00AE6121">
        <w:rPr>
          <w:lang w:eastAsia="en-US"/>
        </w:rPr>
        <w:t>&gt; 0</w:t>
      </w:r>
      <w:r w:rsidR="00AE6121">
        <w:rPr>
          <w:lang w:eastAsia="en-US"/>
        </w:rPr>
        <w:t xml:space="preserve"> (</w:t>
      </w:r>
      <w:r w:rsidRPr="00AE6121">
        <w:rPr>
          <w:lang w:val="en-US" w:eastAsia="en-US"/>
        </w:rPr>
        <w:t>i</w:t>
      </w:r>
      <w:r w:rsidRPr="00AE6121">
        <w:rPr>
          <w:lang w:eastAsia="en-US"/>
        </w:rPr>
        <w:t xml:space="preserve"> = 1÷</w:t>
      </w:r>
      <w:r w:rsidRPr="00AE6121">
        <w:rPr>
          <w:lang w:val="en-US" w:eastAsia="en-US"/>
        </w:rPr>
        <w:t>n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1</w:t>
      </w:r>
      <w:r w:rsidR="00AE6121" w:rsidRPr="00AE6121">
        <w:rPr>
          <w:lang w:eastAsia="en-US"/>
        </w:rPr>
        <w:t>)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где </w:t>
      </w:r>
      <w:r w:rsidRPr="00AE6121">
        <w:rPr>
          <w:lang w:val="en-US" w:eastAsia="en-US"/>
        </w:rPr>
        <w:t>F</w:t>
      </w:r>
      <w:r w:rsidR="00AE6121">
        <w:rPr>
          <w:lang w:eastAsia="en-US"/>
        </w:rPr>
        <w:t xml:space="preserve"> (</w:t>
      </w:r>
      <w:r w:rsidRPr="00AE6121">
        <w:rPr>
          <w:lang w:val="en-US" w:eastAsia="en-US"/>
        </w:rPr>
        <w:t>x</w:t>
      </w:r>
      <w:r w:rsidR="00AE6121" w:rsidRPr="00AE6121">
        <w:rPr>
          <w:lang w:eastAsia="en-US"/>
        </w:rPr>
        <w:t xml:space="preserve">)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функционал задачи, </w:t>
      </w:r>
      <w:r w:rsidRPr="00AE6121">
        <w:rPr>
          <w:lang w:val="en-US" w:eastAsia="en-US"/>
        </w:rPr>
        <w:t>n</w:t>
      </w:r>
      <w:r w:rsidRPr="00AE6121">
        <w:rPr>
          <w:lang w:eastAsia="en-US"/>
        </w:rPr>
        <w:t xml:space="preserve">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число направлений реорганизованной политики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независимых искомых переменных</w:t>
      </w:r>
      <w:r w:rsidR="00AE6121" w:rsidRPr="00AE6121">
        <w:rPr>
          <w:lang w:eastAsia="en-US"/>
        </w:rPr>
        <w:t>);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δ</w:t>
      </w:r>
      <w:r w:rsidRPr="00AE6121">
        <w:rPr>
          <w:vertAlign w:val="subscript"/>
          <w:lang w:val="en-US" w:eastAsia="en-US"/>
        </w:rPr>
        <w:t>i</w:t>
      </w:r>
      <w:r w:rsidR="00AE6121" w:rsidRPr="00AE6121">
        <w:rPr>
          <w:vertAlign w:val="subscript"/>
          <w:lang w:eastAsia="en-US"/>
        </w:rPr>
        <w:t xml:space="preserve"> - </w:t>
      </w:r>
      <w:r w:rsidRPr="00AE6121">
        <w:rPr>
          <w:lang w:eastAsia="en-US"/>
        </w:rPr>
        <w:t xml:space="preserve">нормированная экспертная оценка приоритетности </w:t>
      </w:r>
      <w:r w:rsidRPr="00AE6121">
        <w:rPr>
          <w:lang w:val="en-US" w:eastAsia="en-US"/>
        </w:rPr>
        <w:t>i</w:t>
      </w:r>
      <w:r w:rsidRPr="00AE6121">
        <w:rPr>
          <w:lang w:eastAsia="en-US"/>
        </w:rPr>
        <w:t xml:space="preserve"> </w:t>
      </w:r>
      <w:r w:rsidR="00AE6121">
        <w:rPr>
          <w:lang w:eastAsia="en-US"/>
        </w:rPr>
        <w:t>-</w:t>
      </w:r>
      <w:r w:rsidRPr="00AE6121">
        <w:rPr>
          <w:lang w:eastAsia="en-US"/>
        </w:rPr>
        <w:t>го направления текущей деятельности</w:t>
      </w:r>
      <w:r w:rsidR="00AE6121" w:rsidRPr="00AE6121">
        <w:rPr>
          <w:lang w:eastAsia="en-US"/>
        </w:rPr>
        <w:t>;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x</w:t>
      </w:r>
      <w:r w:rsidRPr="00AE6121">
        <w:rPr>
          <w:vertAlign w:val="subscript"/>
          <w:lang w:val="en-US" w:eastAsia="en-US"/>
        </w:rPr>
        <w:t>i</w:t>
      </w:r>
      <w:r w:rsidR="00AE6121" w:rsidRPr="00AE6121">
        <w:rPr>
          <w:vertAlign w:val="subscript"/>
          <w:lang w:eastAsia="en-US"/>
        </w:rPr>
        <w:t xml:space="preserve"> - </w:t>
      </w:r>
      <w:r w:rsidRPr="00AE6121">
        <w:rPr>
          <w:lang w:eastAsia="en-US"/>
        </w:rPr>
        <w:t>искомые независимые переменные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величина продаж одного вида продукции, приобретения другого, погашения долгов</w:t>
      </w:r>
      <w:r w:rsidR="00AE6121" w:rsidRPr="00AE6121">
        <w:rPr>
          <w:lang w:eastAsia="en-US"/>
        </w:rPr>
        <w:t>);</w:t>
      </w:r>
    </w:p>
    <w:p w:rsidR="003654E2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w</w:t>
      </w:r>
      <w:r w:rsidRPr="00AE6121">
        <w:rPr>
          <w:lang w:eastAsia="en-US"/>
        </w:rPr>
        <w:t xml:space="preserve">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константа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обеспечения текущей ликвидности</w:t>
      </w:r>
      <w:r w:rsidR="00AE6121">
        <w:rPr>
          <w:lang w:eastAsia="en-US"/>
        </w:rPr>
        <w:t xml:space="preserve"> (</w:t>
      </w:r>
      <w:r w:rsidRPr="00AE6121">
        <w:rPr>
          <w:lang w:val="en-US" w:eastAsia="en-US"/>
        </w:rPr>
        <w:t>w</w:t>
      </w:r>
      <w:r w:rsidRPr="00AE6121">
        <w:rPr>
          <w:lang w:eastAsia="en-US"/>
        </w:rPr>
        <w:t xml:space="preserve"> = 2КЗ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ОА</w:t>
      </w:r>
      <w:r w:rsidR="00AE6121" w:rsidRPr="00AE6121">
        <w:rPr>
          <w:lang w:eastAsia="en-US"/>
        </w:rPr>
        <w:t xml:space="preserve">); 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q</w:t>
      </w:r>
      <w:r w:rsidRPr="00AE6121">
        <w:rPr>
          <w:lang w:eastAsia="en-US"/>
        </w:rPr>
        <w:t xml:space="preserve"> </w:t>
      </w:r>
      <w:r w:rsidR="003654E2">
        <w:rPr>
          <w:lang w:eastAsia="en-US"/>
        </w:rPr>
        <w:t>–</w:t>
      </w:r>
      <w:r w:rsidRPr="00AE6121">
        <w:rPr>
          <w:lang w:eastAsia="en-US"/>
        </w:rPr>
        <w:t xml:space="preserve"> минимально</w:t>
      </w:r>
      <w:r w:rsidR="003654E2">
        <w:rPr>
          <w:lang w:eastAsia="en-US"/>
        </w:rPr>
        <w:t xml:space="preserve"> </w:t>
      </w:r>
      <w:r w:rsidRPr="00AE6121">
        <w:rPr>
          <w:lang w:eastAsia="en-US"/>
        </w:rPr>
        <w:t>допустимый уровень обеспеченности собственными оборотными средствами</w:t>
      </w:r>
      <w:r w:rsidR="00AE6121">
        <w:rPr>
          <w:lang w:eastAsia="en-US"/>
        </w:rPr>
        <w:t xml:space="preserve"> (</w:t>
      </w:r>
      <w:r w:rsidRPr="00AE6121">
        <w:rPr>
          <w:lang w:val="en-US" w:eastAsia="en-US"/>
        </w:rPr>
        <w:t>q</w:t>
      </w:r>
      <w:r w:rsidRPr="00AE6121">
        <w:rPr>
          <w:lang w:eastAsia="en-US"/>
        </w:rPr>
        <w:t xml:space="preserve"> = ВА + 0,1*ОА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КР</w:t>
      </w:r>
      <w:r w:rsidRPr="00AE6121">
        <w:rPr>
          <w:rStyle w:val="a9"/>
          <w:color w:val="000000"/>
          <w:lang w:eastAsia="en-US"/>
        </w:rPr>
        <w:footnoteReference w:id="1"/>
      </w:r>
      <w:r w:rsidR="00AE6121" w:rsidRPr="00AE6121">
        <w:rPr>
          <w:lang w:eastAsia="en-US"/>
        </w:rPr>
        <w:t>);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α</w:t>
      </w:r>
      <w:r w:rsidRPr="00AE6121">
        <w:rPr>
          <w:lang w:eastAsia="en-US"/>
        </w:rPr>
        <w:t xml:space="preserve">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верхний предел допустимых продаж и приобретений активов</w:t>
      </w:r>
      <w:r w:rsidR="00AE6121" w:rsidRPr="00AE6121">
        <w:rPr>
          <w:lang w:eastAsia="en-US"/>
        </w:rPr>
        <w:t>;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ρ</w:t>
      </w:r>
      <w:r w:rsidRPr="00AE6121">
        <w:rPr>
          <w:vertAlign w:val="superscript"/>
          <w:lang w:eastAsia="en-US"/>
        </w:rPr>
        <w:t>\</w:t>
      </w:r>
      <w:r w:rsidRPr="00AE6121">
        <w:rPr>
          <w:vertAlign w:val="subscript"/>
          <w:lang w:val="en-US" w:eastAsia="en-US"/>
        </w:rPr>
        <w:t>i</w:t>
      </w:r>
      <w:r w:rsidR="00AE6121" w:rsidRPr="00AE6121">
        <w:rPr>
          <w:vertAlign w:val="subscript"/>
          <w:lang w:eastAsia="en-US"/>
        </w:rPr>
        <w:t>,</w:t>
      </w:r>
      <w:r w:rsidRPr="00AE6121">
        <w:rPr>
          <w:lang w:val="en-US" w:eastAsia="en-US"/>
        </w:rPr>
        <w:t>ρ</w:t>
      </w:r>
      <w:r w:rsidRPr="00AE6121">
        <w:rPr>
          <w:vertAlign w:val="subscript"/>
          <w:lang w:val="en-US" w:eastAsia="en-US"/>
        </w:rPr>
        <w:t>i</w:t>
      </w:r>
      <w:r w:rsidR="00AE6121">
        <w:rPr>
          <w:lang w:eastAsia="en-US"/>
        </w:rPr>
        <w:t>" (</w:t>
      </w:r>
      <w:r w:rsidRPr="00AE6121">
        <w:rPr>
          <w:lang w:val="en-US" w:eastAsia="en-US"/>
        </w:rPr>
        <w:t>i</w:t>
      </w:r>
      <w:r w:rsidRPr="00AE6121">
        <w:rPr>
          <w:lang w:eastAsia="en-US"/>
        </w:rPr>
        <w:t>= 1÷</w:t>
      </w:r>
      <w:r w:rsidRPr="00AE6121">
        <w:rPr>
          <w:lang w:val="en-US" w:eastAsia="en-US"/>
        </w:rPr>
        <w:t>n</w:t>
      </w:r>
      <w:r w:rsidR="00AE6121" w:rsidRPr="00AE6121">
        <w:rPr>
          <w:lang w:eastAsia="en-US"/>
        </w:rPr>
        <w:t xml:space="preserve">)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нижняя и верхняя граница изменения </w:t>
      </w:r>
      <w:r w:rsidRPr="00AE6121">
        <w:rPr>
          <w:lang w:val="en-US" w:eastAsia="en-US"/>
        </w:rPr>
        <w:t>i</w:t>
      </w:r>
      <w:r w:rsidRPr="00AE6121">
        <w:rPr>
          <w:lang w:eastAsia="en-US"/>
        </w:rPr>
        <w:t xml:space="preserve"> </w:t>
      </w:r>
      <w:r w:rsidR="00AE6121">
        <w:rPr>
          <w:lang w:eastAsia="en-US"/>
        </w:rPr>
        <w:t>-</w:t>
      </w:r>
      <w:r w:rsidRPr="00AE6121">
        <w:rPr>
          <w:lang w:eastAsia="en-US"/>
        </w:rPr>
        <w:t>го вида активов</w:t>
      </w:r>
      <w:r w:rsidR="00AE6121" w:rsidRPr="00AE6121">
        <w:rPr>
          <w:lang w:eastAsia="en-US"/>
        </w:rPr>
        <w:t>;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ρ</w:t>
      </w:r>
      <w:r w:rsidRPr="00AE6121">
        <w:rPr>
          <w:vertAlign w:val="subscript"/>
          <w:lang w:val="en-US" w:eastAsia="en-US"/>
        </w:rPr>
        <w:t>i</w:t>
      </w:r>
      <w:r w:rsidR="00AE6121">
        <w:rPr>
          <w:vertAlign w:val="subscript"/>
          <w:lang w:eastAsia="en-US"/>
        </w:rPr>
        <w:t xml:space="preserve"> (</w:t>
      </w:r>
      <w:r w:rsidRPr="00AE6121">
        <w:rPr>
          <w:lang w:val="en-US" w:eastAsia="en-US"/>
        </w:rPr>
        <w:t>i</w:t>
      </w:r>
      <w:r w:rsidRPr="00AE6121">
        <w:rPr>
          <w:lang w:eastAsia="en-US"/>
        </w:rPr>
        <w:t>= 1÷</w:t>
      </w:r>
      <w:r w:rsidRPr="00AE6121">
        <w:rPr>
          <w:lang w:val="en-US" w:eastAsia="en-US"/>
        </w:rPr>
        <w:t>n</w:t>
      </w:r>
      <w:r w:rsidR="00AE6121" w:rsidRPr="00AE6121">
        <w:rPr>
          <w:lang w:eastAsia="en-US"/>
        </w:rPr>
        <w:t xml:space="preserve">)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удельный вес </w:t>
      </w:r>
      <w:r w:rsidRPr="00AE6121">
        <w:rPr>
          <w:lang w:val="en-US" w:eastAsia="en-US"/>
        </w:rPr>
        <w:t>i</w:t>
      </w:r>
      <w:r w:rsidRPr="00AE6121">
        <w:rPr>
          <w:lang w:eastAsia="en-US"/>
        </w:rPr>
        <w:t xml:space="preserve"> </w:t>
      </w:r>
      <w:r w:rsidR="00AE6121">
        <w:rPr>
          <w:lang w:eastAsia="en-US"/>
        </w:rPr>
        <w:t>-</w:t>
      </w:r>
      <w:r w:rsidRPr="00AE6121">
        <w:rPr>
          <w:lang w:eastAsia="en-US"/>
        </w:rPr>
        <w:t>го вида активов предприятия в общей стоимости активов</w:t>
      </w:r>
      <w:r w:rsidR="00AE6121" w:rsidRPr="00AE6121">
        <w:rPr>
          <w:lang w:eastAsia="en-US"/>
        </w:rPr>
        <w:t xml:space="preserve"> [</w:t>
      </w:r>
      <w:r w:rsidR="00B42365" w:rsidRPr="00AE6121">
        <w:rPr>
          <w:lang w:eastAsia="en-US"/>
        </w:rPr>
        <w:t>49, с</w:t>
      </w:r>
      <w:r w:rsidR="00AE6121">
        <w:rPr>
          <w:lang w:eastAsia="en-US"/>
        </w:rPr>
        <w:t>.2</w:t>
      </w:r>
      <w:r w:rsidR="00B42365" w:rsidRPr="00AE6121">
        <w:rPr>
          <w:lang w:eastAsia="en-US"/>
        </w:rPr>
        <w:t>56</w:t>
      </w:r>
      <w:r w:rsidR="00AE6121" w:rsidRPr="00AE6121">
        <w:rPr>
          <w:lang w:eastAsia="en-US"/>
        </w:rPr>
        <w:t>].</w:t>
      </w:r>
    </w:p>
    <w:p w:rsidR="00F51710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Применительно к типичной неудовлетворительной структуре баланса, характерной для исследуемого предприятия, возможные направления реорганизационной политики</w:t>
      </w:r>
      <w:r w:rsidR="00AE6121" w:rsidRPr="00AE6121">
        <w:rPr>
          <w:lang w:eastAsia="en-US"/>
        </w:rPr>
        <w:t xml:space="preserve">: </w:t>
      </w:r>
    </w:p>
    <w:p w:rsidR="004C3860" w:rsidRDefault="004C3860" w:rsidP="004C3860">
      <w:pPr>
        <w:keepNext/>
        <w:widowControl w:val="0"/>
        <w:ind w:firstLine="709"/>
        <w:rPr>
          <w:lang w:eastAsia="en-US"/>
        </w:rPr>
      </w:pPr>
    </w:p>
    <w:p w:rsidR="004C3860" w:rsidRDefault="004C3860" w:rsidP="004C3860">
      <w:pPr>
        <w:keepNext/>
        <w:widowControl w:val="0"/>
        <w:ind w:firstLine="709"/>
        <w:rPr>
          <w:lang w:eastAsia="en-US"/>
        </w:rPr>
        <w:sectPr w:rsidR="004C3860" w:rsidSect="00AE6121">
          <w:headerReference w:type="default" r:id="rId25"/>
          <w:type w:val="continuous"/>
          <w:pgSz w:w="11906" w:h="16838" w:code="9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16"/>
        <w:tblW w:w="0" w:type="auto"/>
        <w:tblLook w:val="01E0" w:firstRow="1" w:lastRow="1" w:firstColumn="1" w:lastColumn="1" w:noHBand="0" w:noVBand="0"/>
      </w:tblPr>
      <w:tblGrid>
        <w:gridCol w:w="1877"/>
        <w:gridCol w:w="1823"/>
        <w:gridCol w:w="54"/>
        <w:gridCol w:w="1769"/>
        <w:gridCol w:w="108"/>
      </w:tblGrid>
      <w:tr w:rsidR="004C62D7" w:rsidRPr="00AE6121">
        <w:trPr>
          <w:gridAfter w:val="1"/>
          <w:wAfter w:w="108" w:type="dxa"/>
        </w:trPr>
        <w:tc>
          <w:tcPr>
            <w:tcW w:w="1877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  <w:r w:rsidRPr="00AE6121">
              <w:t>ВА</w:t>
            </w:r>
            <w:r w:rsidR="00AE6121" w:rsidRPr="00AE6121">
              <w:t xml:space="preserve"> - </w:t>
            </w:r>
            <w:r w:rsidRPr="00AE6121">
              <w:rPr>
                <w:lang w:val="en-US"/>
              </w:rPr>
              <w:t>x</w:t>
            </w:r>
            <w:r w:rsidRPr="00AE6121">
              <w:rPr>
                <w:vertAlign w:val="subscript"/>
                <w:lang w:val="en-US"/>
              </w:rPr>
              <w:t>i</w:t>
            </w:r>
          </w:p>
        </w:tc>
        <w:tc>
          <w:tcPr>
            <w:tcW w:w="1823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  <w:r w:rsidRPr="00AE6121">
              <w:t>КР</w:t>
            </w:r>
          </w:p>
        </w:tc>
        <w:tc>
          <w:tcPr>
            <w:tcW w:w="1823" w:type="dxa"/>
            <w:gridSpan w:val="2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</w:p>
        </w:tc>
      </w:tr>
      <w:tr w:rsidR="004C62D7" w:rsidRPr="00AE6121">
        <w:trPr>
          <w:gridAfter w:val="1"/>
          <w:wAfter w:w="108" w:type="dxa"/>
        </w:trPr>
        <w:tc>
          <w:tcPr>
            <w:tcW w:w="1877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  <w:r w:rsidRPr="00AE6121">
              <w:t>ОА +</w:t>
            </w:r>
            <w:r w:rsidR="00AE6121">
              <w:t xml:space="preserve"> (</w:t>
            </w:r>
            <w:r w:rsidRPr="00AE6121">
              <w:t>х</w:t>
            </w:r>
            <w:r w:rsidRPr="00AE6121">
              <w:rPr>
                <w:vertAlign w:val="subscript"/>
              </w:rPr>
              <w:t>1</w:t>
            </w:r>
            <w:r w:rsidRPr="00AE6121">
              <w:t>-х</w:t>
            </w:r>
            <w:r w:rsidRPr="00AE6121">
              <w:rPr>
                <w:vertAlign w:val="subscript"/>
              </w:rPr>
              <w:t>2</w:t>
            </w:r>
            <w:r w:rsidR="00AE6121" w:rsidRPr="00AE6121">
              <w:t xml:space="preserve">) </w:t>
            </w:r>
          </w:p>
        </w:tc>
        <w:tc>
          <w:tcPr>
            <w:tcW w:w="1823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  <w:r w:rsidRPr="00AE6121">
              <w:t xml:space="preserve">КЗ </w:t>
            </w:r>
            <w:r w:rsidR="00AE6121">
              <w:t>-</w:t>
            </w:r>
            <w:r w:rsidRPr="00AE6121">
              <w:t xml:space="preserve"> х</w:t>
            </w:r>
            <w:r w:rsidRPr="00AE6121">
              <w:rPr>
                <w:vertAlign w:val="subscript"/>
              </w:rPr>
              <w:t>2</w:t>
            </w:r>
          </w:p>
        </w:tc>
        <w:tc>
          <w:tcPr>
            <w:tcW w:w="1823" w:type="dxa"/>
            <w:gridSpan w:val="2"/>
          </w:tcPr>
          <w:p w:rsidR="004C62D7" w:rsidRPr="00AE6121" w:rsidRDefault="00AE6121" w:rsidP="004C3860">
            <w:pPr>
              <w:pStyle w:val="afff6"/>
              <w:keepNext/>
              <w:widowControl w:val="0"/>
            </w:pPr>
            <w:r>
              <w:t xml:space="preserve"> (</w:t>
            </w:r>
            <w:r w:rsidR="004C62D7" w:rsidRPr="00AE6121">
              <w:t>1</w:t>
            </w:r>
            <w:r w:rsidRPr="00AE6121">
              <w:t xml:space="preserve">) </w:t>
            </w:r>
          </w:p>
        </w:tc>
      </w:tr>
      <w:tr w:rsidR="004C62D7" w:rsidRPr="00AE6121">
        <w:tc>
          <w:tcPr>
            <w:tcW w:w="1877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  <w:rPr>
                <w:vertAlign w:val="subscript"/>
              </w:rPr>
            </w:pPr>
            <w:r w:rsidRPr="00AE6121">
              <w:t xml:space="preserve"> А </w:t>
            </w:r>
            <w:r w:rsidR="00AE6121">
              <w:t>-</w:t>
            </w:r>
            <w:r w:rsidRPr="00AE6121">
              <w:t xml:space="preserve"> х</w:t>
            </w:r>
            <w:r w:rsidRPr="00AE6121">
              <w:rPr>
                <w:vertAlign w:val="subscript"/>
              </w:rPr>
              <w:t>2</w:t>
            </w:r>
          </w:p>
        </w:tc>
        <w:tc>
          <w:tcPr>
            <w:tcW w:w="1877" w:type="dxa"/>
            <w:gridSpan w:val="2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</w:p>
        </w:tc>
        <w:tc>
          <w:tcPr>
            <w:tcW w:w="1877" w:type="dxa"/>
            <w:gridSpan w:val="2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</w:p>
        </w:tc>
      </w:tr>
    </w:tbl>
    <w:p w:rsidR="004C62D7" w:rsidRPr="00AE6121" w:rsidRDefault="004C62D7" w:rsidP="004C3860">
      <w:pPr>
        <w:keepNext/>
        <w:widowControl w:val="0"/>
        <w:ind w:firstLine="709"/>
        <w:rPr>
          <w:lang w:eastAsia="en-US"/>
        </w:rPr>
      </w:pPr>
    </w:p>
    <w:p w:rsidR="00AE6121" w:rsidRDefault="004C62D7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И</w:t>
      </w:r>
      <w:r w:rsidR="00F51710" w:rsidRPr="00AE6121">
        <w:rPr>
          <w:lang w:eastAsia="en-US"/>
        </w:rPr>
        <w:t>сходя из системы условий достижения и поддержания платежеспособности</w:t>
      </w:r>
      <w:r w:rsidR="00AE6121" w:rsidRPr="00AE6121">
        <w:rPr>
          <w:lang w:eastAsia="en-US"/>
        </w:rPr>
        <w:t>: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F51710" w:rsidRP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</w:t>
      </w:r>
      <w:r w:rsidRPr="00AE6121">
        <w:rPr>
          <w:vertAlign w:val="subscript"/>
          <w:lang w:eastAsia="en-US"/>
        </w:rPr>
        <w:t xml:space="preserve">ТЛ </w:t>
      </w:r>
      <w:r w:rsidRPr="00AE6121">
        <w:rPr>
          <w:lang w:eastAsia="en-US"/>
        </w:rPr>
        <w:t>= ОА +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х</w:t>
      </w:r>
      <w:r w:rsidRPr="00AE6121">
        <w:rPr>
          <w:vertAlign w:val="subscript"/>
          <w:lang w:eastAsia="en-US"/>
        </w:rPr>
        <w:t>1</w:t>
      </w:r>
      <w:r w:rsidRPr="00AE6121">
        <w:rPr>
          <w:lang w:eastAsia="en-US"/>
        </w:rPr>
        <w:t>-х</w:t>
      </w:r>
      <w:r w:rsidRPr="00AE6121">
        <w:rPr>
          <w:vertAlign w:val="subscript"/>
          <w:lang w:eastAsia="en-US"/>
        </w:rPr>
        <w:t>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 xml:space="preserve">/ КЗ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х</w:t>
      </w:r>
      <w:r w:rsidRPr="00AE6121">
        <w:rPr>
          <w:vertAlign w:val="subscript"/>
          <w:lang w:eastAsia="en-US"/>
        </w:rPr>
        <w:t xml:space="preserve">2 </w:t>
      </w:r>
      <w:r w:rsidRPr="00AE6121">
        <w:rPr>
          <w:lang w:eastAsia="en-US"/>
        </w:rPr>
        <w:t>≥ 2</w:t>
      </w:r>
    </w:p>
    <w:p w:rsidR="00F51710" w:rsidRP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</w:t>
      </w:r>
      <w:r w:rsidRPr="00AE6121">
        <w:rPr>
          <w:vertAlign w:val="subscript"/>
          <w:lang w:eastAsia="en-US"/>
        </w:rPr>
        <w:t xml:space="preserve">ОСС </w:t>
      </w:r>
      <w:r w:rsidRPr="00AE6121">
        <w:rPr>
          <w:lang w:eastAsia="en-US"/>
        </w:rPr>
        <w:t>=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 xml:space="preserve">КР </w:t>
      </w:r>
      <w:r w:rsidR="00AE6121">
        <w:rPr>
          <w:lang w:eastAsia="en-US"/>
        </w:rPr>
        <w:t>-</w:t>
      </w:r>
      <w:r w:rsidRPr="00AE6121">
        <w:rPr>
          <w:lang w:eastAsia="en-US"/>
        </w:rPr>
        <w:t>ВА+ х</w:t>
      </w:r>
      <w:r w:rsidRPr="00AE6121">
        <w:rPr>
          <w:vertAlign w:val="subscript"/>
          <w:lang w:eastAsia="en-US"/>
        </w:rPr>
        <w:t>1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/ ОА +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х</w:t>
      </w:r>
      <w:r w:rsidRPr="00AE6121">
        <w:rPr>
          <w:vertAlign w:val="subscript"/>
          <w:lang w:eastAsia="en-US"/>
        </w:rPr>
        <w:t>1</w:t>
      </w:r>
      <w:r w:rsidRPr="00AE6121">
        <w:rPr>
          <w:lang w:eastAsia="en-US"/>
        </w:rPr>
        <w:t>-х</w:t>
      </w:r>
      <w:r w:rsidRPr="00AE6121">
        <w:rPr>
          <w:vertAlign w:val="subscript"/>
          <w:lang w:eastAsia="en-US"/>
        </w:rPr>
        <w:t>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≥ 0,1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 также возможностей практической реализации</w:t>
      </w:r>
      <w:r w:rsidR="00AE6121" w:rsidRPr="00AE6121">
        <w:rPr>
          <w:lang w:eastAsia="en-US"/>
        </w:rPr>
        <w:t>: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х</w:t>
      </w:r>
      <w:r w:rsidRPr="00AE6121">
        <w:rPr>
          <w:vertAlign w:val="subscript"/>
          <w:lang w:eastAsia="en-US"/>
        </w:rPr>
        <w:t>2</w:t>
      </w:r>
      <w:r w:rsidRPr="00AE6121">
        <w:rPr>
          <w:lang w:eastAsia="en-US"/>
        </w:rPr>
        <w:t xml:space="preserve">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х</w:t>
      </w:r>
      <w:r w:rsidRPr="00AE6121">
        <w:rPr>
          <w:vertAlign w:val="subscript"/>
          <w:lang w:eastAsia="en-US"/>
        </w:rPr>
        <w:t>1</w:t>
      </w:r>
      <w:r w:rsidR="00AE6121" w:rsidRPr="00AE6121">
        <w:rPr>
          <w:vertAlign w:val="subscript"/>
          <w:lang w:eastAsia="en-US"/>
        </w:rPr>
        <w:t xml:space="preserve"> </w:t>
      </w:r>
      <w:r w:rsidRPr="00AE6121">
        <w:rPr>
          <w:lang w:eastAsia="en-US"/>
        </w:rPr>
        <w:t>≤ α *ОА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х</w:t>
      </w:r>
      <w:r w:rsidRPr="00AE6121">
        <w:rPr>
          <w:vertAlign w:val="subscript"/>
          <w:lang w:eastAsia="en-US"/>
        </w:rPr>
        <w:t>1</w:t>
      </w:r>
      <w:r w:rsidRPr="00AE6121">
        <w:rPr>
          <w:lang w:eastAsia="en-US"/>
        </w:rPr>
        <w:t xml:space="preserve"> β*ВА</w:t>
      </w:r>
      <w:r w:rsidR="00AE6121" w:rsidRPr="00AE6121">
        <w:rPr>
          <w:lang w:eastAsia="en-US"/>
        </w:rPr>
        <w:t xml:space="preserve">; </w:t>
      </w:r>
      <w:r w:rsidRPr="00AE6121">
        <w:rPr>
          <w:lang w:eastAsia="en-US"/>
        </w:rPr>
        <w:t>х</w:t>
      </w:r>
      <w:r w:rsidRPr="00AE6121">
        <w:rPr>
          <w:vertAlign w:val="subscript"/>
          <w:lang w:eastAsia="en-US"/>
        </w:rPr>
        <w:t>2</w:t>
      </w:r>
      <w:r w:rsidRPr="00AE6121">
        <w:rPr>
          <w:lang w:eastAsia="en-US"/>
        </w:rPr>
        <w:t xml:space="preserve"> ≤ γ *КЗ,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где α, β, γ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предельно допустимые для сохранения статуса деятельности предприятия размеры уменьшения оборотных средств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например, до 20%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внеоборотных активов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10%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краткосрочной задолженности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50%</w:t>
      </w:r>
      <w:r w:rsidR="00AE6121" w:rsidRPr="00AE6121">
        <w:rPr>
          <w:lang w:eastAsia="en-US"/>
        </w:rPr>
        <w:t>).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Реальность тактических реорганизаций структуры средств предприятия и их источников требует минимальных воздействий на составляющие разделы баланса</w:t>
      </w:r>
      <w:r w:rsidR="00AE6121" w:rsidRPr="00AE6121">
        <w:rPr>
          <w:lang w:eastAsia="en-US"/>
        </w:rPr>
        <w:t>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Тогда целевая функция такого воздействия запишется</w:t>
      </w:r>
      <w:r w:rsidR="00AE6121" w:rsidRPr="00AE6121">
        <w:rPr>
          <w:lang w:eastAsia="en-US"/>
        </w:rPr>
        <w:t>: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min</w:t>
      </w:r>
      <w:r w:rsidR="00AE6121">
        <w:rPr>
          <w:lang w:eastAsia="en-US"/>
        </w:rPr>
        <w:t xml:space="preserve"> (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>1</w:t>
      </w:r>
      <w:r w:rsidRPr="00AE6121">
        <w:rPr>
          <w:lang w:val="en-US" w:eastAsia="en-US"/>
        </w:rPr>
        <w:t>x</w:t>
      </w:r>
      <w:r w:rsidRPr="00AE6121">
        <w:rPr>
          <w:vertAlign w:val="subscript"/>
          <w:lang w:eastAsia="en-US"/>
        </w:rPr>
        <w:t xml:space="preserve">1 </w:t>
      </w:r>
      <w:r w:rsidRPr="00AE6121">
        <w:rPr>
          <w:lang w:eastAsia="en-US"/>
        </w:rPr>
        <w:t xml:space="preserve">+ 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>2</w:t>
      </w:r>
      <w:r w:rsidRPr="00AE6121">
        <w:rPr>
          <w:lang w:eastAsia="en-US"/>
        </w:rPr>
        <w:t xml:space="preserve"> </w:t>
      </w:r>
      <w:r w:rsidRPr="00AE6121">
        <w:rPr>
          <w:lang w:val="en-US" w:eastAsia="en-US"/>
        </w:rPr>
        <w:t>x</w:t>
      </w:r>
      <w:r w:rsidRPr="00AE6121">
        <w:rPr>
          <w:vertAlign w:val="subscript"/>
          <w:lang w:eastAsia="en-US"/>
        </w:rPr>
        <w:t>2</w:t>
      </w:r>
      <w:r w:rsidR="00AE6121" w:rsidRPr="00AE6121">
        <w:rPr>
          <w:lang w:eastAsia="en-US"/>
        </w:rPr>
        <w:t>),</w:t>
      </w:r>
    </w:p>
    <w:p w:rsidR="00F51710" w:rsidRP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где</w:t>
      </w:r>
      <w:r w:rsidR="00AE6121" w:rsidRPr="00AE6121">
        <w:rPr>
          <w:lang w:eastAsia="en-US"/>
        </w:rPr>
        <w:t xml:space="preserve"> 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 xml:space="preserve">1 </w:t>
      </w:r>
      <w:r w:rsidRPr="00AE6121">
        <w:rPr>
          <w:lang w:eastAsia="en-US"/>
        </w:rPr>
        <w:t xml:space="preserve">+ 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>2</w:t>
      </w:r>
      <w:r w:rsidRPr="00AE6121">
        <w:rPr>
          <w:lang w:eastAsia="en-US"/>
        </w:rPr>
        <w:t xml:space="preserve"> = 1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F51710" w:rsidRP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Для нашего случая</w:t>
      </w:r>
      <w:r w:rsidR="00AE6121" w:rsidRPr="00AE6121">
        <w:rPr>
          <w:lang w:eastAsia="en-US"/>
        </w:rPr>
        <w:t xml:space="preserve">: </w:t>
      </w:r>
    </w:p>
    <w:tbl>
      <w:tblPr>
        <w:tblStyle w:val="16"/>
        <w:tblW w:w="5930" w:type="dxa"/>
        <w:tblLook w:val="01E0" w:firstRow="1" w:lastRow="1" w:firstColumn="1" w:lastColumn="1" w:noHBand="0" w:noVBand="0"/>
      </w:tblPr>
      <w:tblGrid>
        <w:gridCol w:w="2871"/>
        <w:gridCol w:w="2409"/>
        <w:gridCol w:w="10"/>
        <w:gridCol w:w="640"/>
      </w:tblGrid>
      <w:tr w:rsidR="004C62D7" w:rsidRPr="00AE6121">
        <w:trPr>
          <w:trHeight w:val="634"/>
        </w:trPr>
        <w:tc>
          <w:tcPr>
            <w:tcW w:w="2871" w:type="dxa"/>
          </w:tcPr>
          <w:p w:rsidR="00AE6121" w:rsidRDefault="004C62D7" w:rsidP="004C3860">
            <w:pPr>
              <w:pStyle w:val="afff6"/>
              <w:keepNext/>
              <w:widowControl w:val="0"/>
            </w:pPr>
            <w:r w:rsidRPr="00AE6121">
              <w:t>ВА= 11835,1</w:t>
            </w:r>
          </w:p>
          <w:p w:rsidR="004C62D7" w:rsidRPr="00AE6121" w:rsidRDefault="004C62D7" w:rsidP="004C3860">
            <w:pPr>
              <w:pStyle w:val="afff6"/>
              <w:keepNext/>
              <w:widowControl w:val="0"/>
            </w:pPr>
            <w:r w:rsidRPr="00AE6121">
              <w:rPr>
                <w:lang w:val="en-US"/>
              </w:rPr>
              <w:t>x</w:t>
            </w:r>
            <w:r w:rsidRPr="00AE6121">
              <w:rPr>
                <w:vertAlign w:val="subscript"/>
                <w:lang w:val="en-US"/>
              </w:rPr>
              <w:t>i</w:t>
            </w:r>
          </w:p>
        </w:tc>
        <w:tc>
          <w:tcPr>
            <w:tcW w:w="2409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  <w:r w:rsidRPr="00AE6121">
              <w:t>КР = 5401,2</w:t>
            </w:r>
          </w:p>
          <w:p w:rsidR="004C62D7" w:rsidRPr="00AE6121" w:rsidRDefault="004C62D7" w:rsidP="004C3860">
            <w:pPr>
              <w:pStyle w:val="afff6"/>
              <w:keepNext/>
              <w:widowControl w:val="0"/>
            </w:pPr>
          </w:p>
        </w:tc>
        <w:tc>
          <w:tcPr>
            <w:tcW w:w="650" w:type="dxa"/>
            <w:gridSpan w:val="2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</w:p>
        </w:tc>
      </w:tr>
      <w:tr w:rsidR="004C62D7" w:rsidRPr="00AE6121">
        <w:trPr>
          <w:trHeight w:val="324"/>
        </w:trPr>
        <w:tc>
          <w:tcPr>
            <w:tcW w:w="2871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  <w:r w:rsidRPr="00AE6121">
              <w:t>ОА=7226,5</w:t>
            </w:r>
            <w:r w:rsidR="00AE6121" w:rsidRPr="00AE6121">
              <w:t xml:space="preserve"> </w:t>
            </w:r>
            <w:r w:rsidRPr="00AE6121">
              <w:t>+</w:t>
            </w:r>
            <w:r w:rsidR="00AE6121">
              <w:t xml:space="preserve"> (</w:t>
            </w:r>
            <w:r w:rsidRPr="00AE6121">
              <w:t>х</w:t>
            </w:r>
            <w:r w:rsidRPr="00AE6121">
              <w:rPr>
                <w:vertAlign w:val="subscript"/>
              </w:rPr>
              <w:t>1</w:t>
            </w:r>
            <w:r w:rsidRPr="00AE6121">
              <w:t>-х</w:t>
            </w:r>
            <w:r w:rsidRPr="00AE6121">
              <w:rPr>
                <w:vertAlign w:val="subscript"/>
              </w:rPr>
              <w:t>2</w:t>
            </w:r>
            <w:r w:rsidR="00AE6121" w:rsidRPr="00AE6121">
              <w:t xml:space="preserve">) </w:t>
            </w:r>
          </w:p>
        </w:tc>
        <w:tc>
          <w:tcPr>
            <w:tcW w:w="2409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  <w:r w:rsidRPr="00AE6121">
              <w:t>КЗ =</w:t>
            </w:r>
            <w:r w:rsidR="00AE6121" w:rsidRPr="00AE6121">
              <w:t xml:space="preserve"> </w:t>
            </w:r>
            <w:r w:rsidRPr="00AE6121">
              <w:t>3043,7</w:t>
            </w:r>
            <w:r w:rsidR="00AE6121" w:rsidRPr="00AE6121">
              <w:t xml:space="preserve"> </w:t>
            </w:r>
            <w:r w:rsidR="00AE6121">
              <w:t>-</w:t>
            </w:r>
            <w:r w:rsidRPr="00AE6121">
              <w:t xml:space="preserve"> х</w:t>
            </w:r>
            <w:r w:rsidRPr="00AE6121">
              <w:rPr>
                <w:vertAlign w:val="subscript"/>
              </w:rPr>
              <w:t>2</w:t>
            </w:r>
          </w:p>
        </w:tc>
        <w:tc>
          <w:tcPr>
            <w:tcW w:w="650" w:type="dxa"/>
            <w:gridSpan w:val="2"/>
          </w:tcPr>
          <w:p w:rsidR="004C62D7" w:rsidRPr="00AE6121" w:rsidRDefault="00AE6121" w:rsidP="004C3860">
            <w:pPr>
              <w:pStyle w:val="afff6"/>
              <w:keepNext/>
              <w:widowControl w:val="0"/>
            </w:pPr>
            <w:r>
              <w:t xml:space="preserve"> (</w:t>
            </w:r>
            <w:r w:rsidR="004C62D7" w:rsidRPr="00AE6121">
              <w:t>2</w:t>
            </w:r>
            <w:r w:rsidRPr="00AE6121">
              <w:t xml:space="preserve">) </w:t>
            </w:r>
          </w:p>
        </w:tc>
      </w:tr>
      <w:tr w:rsidR="004C62D7" w:rsidRPr="00AE6121">
        <w:trPr>
          <w:trHeight w:val="406"/>
        </w:trPr>
        <w:tc>
          <w:tcPr>
            <w:tcW w:w="2871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  <w:rPr>
                <w:vertAlign w:val="subscript"/>
              </w:rPr>
            </w:pPr>
            <w:r w:rsidRPr="00AE6121">
              <w:t xml:space="preserve">А= 19061,6 </w:t>
            </w:r>
            <w:r w:rsidR="00AE6121">
              <w:t>-</w:t>
            </w:r>
            <w:r w:rsidRPr="00AE6121">
              <w:t xml:space="preserve"> х</w:t>
            </w:r>
            <w:r w:rsidRPr="00AE6121">
              <w:rPr>
                <w:vertAlign w:val="subscript"/>
              </w:rPr>
              <w:t>2</w:t>
            </w:r>
          </w:p>
        </w:tc>
        <w:tc>
          <w:tcPr>
            <w:tcW w:w="2419" w:type="dxa"/>
            <w:gridSpan w:val="2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</w:p>
        </w:tc>
        <w:tc>
          <w:tcPr>
            <w:tcW w:w="640" w:type="dxa"/>
          </w:tcPr>
          <w:p w:rsidR="004C62D7" w:rsidRPr="00AE6121" w:rsidRDefault="004C62D7" w:rsidP="004C3860">
            <w:pPr>
              <w:pStyle w:val="afff6"/>
              <w:keepNext/>
              <w:widowControl w:val="0"/>
            </w:pPr>
          </w:p>
        </w:tc>
      </w:tr>
    </w:tbl>
    <w:p w:rsidR="00AE6121" w:rsidRDefault="004C386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4C62D7" w:rsidRPr="00AE6121">
        <w:rPr>
          <w:lang w:eastAsia="en-US"/>
        </w:rPr>
        <w:t xml:space="preserve">КЗ </w:t>
      </w:r>
      <w:r w:rsidR="00AE6121">
        <w:rPr>
          <w:lang w:eastAsia="en-US"/>
        </w:rPr>
        <w:t>-</w:t>
      </w:r>
      <w:r w:rsidR="004C62D7" w:rsidRPr="00AE6121">
        <w:rPr>
          <w:lang w:eastAsia="en-US"/>
        </w:rPr>
        <w:t xml:space="preserve"> краткосрочные займы, ОА </w:t>
      </w:r>
      <w:r w:rsidR="00AE6121">
        <w:rPr>
          <w:lang w:eastAsia="en-US"/>
        </w:rPr>
        <w:t>-</w:t>
      </w:r>
      <w:r w:rsidR="004C62D7" w:rsidRPr="00AE6121">
        <w:rPr>
          <w:lang w:eastAsia="en-US"/>
        </w:rPr>
        <w:t xml:space="preserve"> оборотные активы, ВА </w:t>
      </w:r>
      <w:r w:rsidR="00AE6121">
        <w:rPr>
          <w:lang w:eastAsia="en-US"/>
        </w:rPr>
        <w:t>-</w:t>
      </w:r>
      <w:r w:rsidR="004C62D7" w:rsidRPr="00AE6121">
        <w:rPr>
          <w:lang w:eastAsia="en-US"/>
        </w:rPr>
        <w:t xml:space="preserve"> внеоборотные активы</w:t>
      </w:r>
      <w:r w:rsidR="00AE6121" w:rsidRPr="00AE6121">
        <w:rPr>
          <w:lang w:eastAsia="en-US"/>
        </w:rPr>
        <w:t xml:space="preserve">; </w:t>
      </w:r>
      <w:r w:rsidR="004C62D7" w:rsidRPr="00AE6121">
        <w:rPr>
          <w:lang w:eastAsia="en-US"/>
        </w:rPr>
        <w:t xml:space="preserve">КР </w:t>
      </w:r>
      <w:r w:rsidR="00AE6121">
        <w:rPr>
          <w:lang w:eastAsia="en-US"/>
        </w:rPr>
        <w:t>-</w:t>
      </w:r>
      <w:r w:rsidR="004C62D7" w:rsidRPr="00AE6121">
        <w:rPr>
          <w:lang w:eastAsia="en-US"/>
        </w:rPr>
        <w:t xml:space="preserve"> капитал и резервы</w:t>
      </w:r>
      <w:r w:rsidR="00AE6121" w:rsidRPr="00AE6121">
        <w:rPr>
          <w:lang w:eastAsia="en-US"/>
        </w:rPr>
        <w:t xml:space="preserve">; </w:t>
      </w:r>
      <w:r w:rsidR="004C62D7" w:rsidRPr="00AE6121">
        <w:rPr>
          <w:lang w:eastAsia="en-US"/>
        </w:rPr>
        <w:t xml:space="preserve">А </w:t>
      </w:r>
      <w:r w:rsidR="00AE6121">
        <w:rPr>
          <w:lang w:eastAsia="en-US"/>
        </w:rPr>
        <w:t>-</w:t>
      </w:r>
      <w:r w:rsidR="004C62D7" w:rsidRPr="00AE6121">
        <w:rPr>
          <w:lang w:eastAsia="en-US"/>
        </w:rPr>
        <w:t xml:space="preserve"> активы</w:t>
      </w:r>
      <w:r w:rsidR="00AE6121" w:rsidRPr="00AE6121">
        <w:rPr>
          <w:lang w:eastAsia="en-US"/>
        </w:rPr>
        <w:t>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Применительно к сложившейся структуре</w:t>
      </w:r>
      <w:r w:rsidR="00AE6121" w:rsidRPr="00AE6121">
        <w:rPr>
          <w:lang w:eastAsia="en-US"/>
        </w:rPr>
        <w:t>: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623D72" w:rsidP="004C3860">
      <w:pPr>
        <w:keepNext/>
        <w:widowControl w:val="0"/>
        <w:ind w:firstLine="709"/>
        <w:rPr>
          <w:lang w:eastAsia="en-US"/>
        </w:rPr>
      </w:pPr>
      <w:r>
        <w:rPr>
          <w:noProof/>
        </w:rPr>
        <w:pict>
          <v:shape id="_x0000_s1104" type="#_x0000_t87" style="position:absolute;left:0;text-align:left;margin-left:4.75pt;margin-top:2.4pt;width:32.1pt;height:159.1pt;z-index:251660288"/>
        </w:pict>
      </w:r>
      <w:r w:rsidR="00F51710" w:rsidRPr="00AE6121">
        <w:rPr>
          <w:lang w:val="en-US" w:eastAsia="en-US"/>
        </w:rPr>
        <w:t>min</w:t>
      </w:r>
      <w:r w:rsidR="00AE6121">
        <w:rPr>
          <w:lang w:eastAsia="en-US"/>
        </w:rPr>
        <w:t xml:space="preserve"> (</w:t>
      </w:r>
      <w:r w:rsidR="00F51710" w:rsidRPr="00AE6121">
        <w:rPr>
          <w:lang w:val="en-US" w:eastAsia="en-US"/>
        </w:rPr>
        <w:t>δ</w:t>
      </w:r>
      <w:r w:rsidR="00F51710" w:rsidRPr="00AE6121">
        <w:rPr>
          <w:vertAlign w:val="subscript"/>
          <w:lang w:eastAsia="en-US"/>
        </w:rPr>
        <w:t>1</w:t>
      </w:r>
      <w:r w:rsidR="00F51710" w:rsidRPr="00AE6121">
        <w:rPr>
          <w:lang w:val="en-US" w:eastAsia="en-US"/>
        </w:rPr>
        <w:t>x</w:t>
      </w:r>
      <w:r w:rsidR="00F51710" w:rsidRPr="00AE6121">
        <w:rPr>
          <w:vertAlign w:val="subscript"/>
          <w:lang w:eastAsia="en-US"/>
        </w:rPr>
        <w:t xml:space="preserve">1 </w:t>
      </w:r>
      <w:r w:rsidR="00F51710" w:rsidRPr="00AE6121">
        <w:rPr>
          <w:lang w:eastAsia="en-US"/>
        </w:rPr>
        <w:t xml:space="preserve">+ </w:t>
      </w:r>
      <w:r w:rsidR="00F51710" w:rsidRPr="00AE6121">
        <w:rPr>
          <w:lang w:val="en-US" w:eastAsia="en-US"/>
        </w:rPr>
        <w:t>δ</w:t>
      </w:r>
      <w:r w:rsidR="00F51710" w:rsidRPr="00AE6121">
        <w:rPr>
          <w:vertAlign w:val="subscript"/>
          <w:lang w:eastAsia="en-US"/>
        </w:rPr>
        <w:t>2</w:t>
      </w:r>
      <w:r w:rsidR="00F51710" w:rsidRPr="00AE6121">
        <w:rPr>
          <w:lang w:eastAsia="en-US"/>
        </w:rPr>
        <w:t xml:space="preserve"> </w:t>
      </w:r>
      <w:r w:rsidR="00F51710" w:rsidRPr="00AE6121">
        <w:rPr>
          <w:lang w:val="en-US" w:eastAsia="en-US"/>
        </w:rPr>
        <w:t>x</w:t>
      </w:r>
      <w:r w:rsidR="00F51710" w:rsidRPr="00AE6121">
        <w:rPr>
          <w:vertAlign w:val="subscript"/>
          <w:lang w:eastAsia="en-US"/>
        </w:rPr>
        <w:t>2</w:t>
      </w:r>
      <w:r w:rsidR="00AE6121" w:rsidRPr="00AE6121">
        <w:rPr>
          <w:lang w:eastAsia="en-US"/>
        </w:rPr>
        <w:t>)</w:t>
      </w:r>
    </w:p>
    <w:p w:rsidR="00F51710" w:rsidRP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х</w:t>
      </w:r>
      <w:r w:rsidRPr="00AE6121">
        <w:rPr>
          <w:vertAlign w:val="subscript"/>
          <w:lang w:eastAsia="en-US"/>
        </w:rPr>
        <w:t>1</w:t>
      </w:r>
      <w:r w:rsidRPr="00AE6121">
        <w:rPr>
          <w:lang w:eastAsia="en-US"/>
        </w:rPr>
        <w:t xml:space="preserve"> +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х</w:t>
      </w:r>
      <w:r w:rsidRPr="00AE6121">
        <w:rPr>
          <w:vertAlign w:val="subscript"/>
          <w:lang w:eastAsia="en-US"/>
        </w:rPr>
        <w:t xml:space="preserve">2 </w:t>
      </w:r>
      <w:r w:rsidRPr="00AE6121">
        <w:rPr>
          <w:lang w:eastAsia="en-US"/>
        </w:rPr>
        <w:t xml:space="preserve">≥ 2 КЗ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ОА = </w:t>
      </w:r>
      <w:r w:rsidR="004C62D7" w:rsidRPr="00AE6121">
        <w:rPr>
          <w:lang w:eastAsia="en-US"/>
        </w:rPr>
        <w:t>3043,7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 xml:space="preserve">*2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</w:t>
      </w:r>
      <w:r w:rsidR="004C62D7" w:rsidRPr="00AE6121">
        <w:rPr>
          <w:lang w:eastAsia="en-US"/>
        </w:rPr>
        <w:t xml:space="preserve">7226,5 </w:t>
      </w:r>
      <w:r w:rsidRPr="00AE6121">
        <w:rPr>
          <w:lang w:eastAsia="en-US"/>
        </w:rPr>
        <w:t>=</w:t>
      </w:r>
      <w:r w:rsidR="00AE6121" w:rsidRPr="00AE6121">
        <w:rPr>
          <w:lang w:eastAsia="en-US"/>
        </w:rPr>
        <w:t xml:space="preserve"> - </w:t>
      </w:r>
      <w:r w:rsidR="004C62D7" w:rsidRPr="00AE6121">
        <w:rPr>
          <w:lang w:eastAsia="en-US"/>
        </w:rPr>
        <w:t>1139</w:t>
      </w:r>
      <w:r w:rsidRPr="00AE6121">
        <w:rPr>
          <w:lang w:eastAsia="en-US"/>
        </w:rPr>
        <w:t>,</w:t>
      </w:r>
      <w:r w:rsidR="004C62D7" w:rsidRPr="00AE6121">
        <w:rPr>
          <w:lang w:eastAsia="en-US"/>
        </w:rPr>
        <w:t>1</w:t>
      </w:r>
    </w:p>
    <w:p w:rsidR="00AE6121" w:rsidRDefault="00F51710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>0,9 х</w:t>
      </w:r>
      <w:r w:rsidRPr="00AE6121">
        <w:rPr>
          <w:vertAlign w:val="subscript"/>
          <w:lang w:eastAsia="en-US"/>
        </w:rPr>
        <w:t>1</w:t>
      </w:r>
      <w:r w:rsidRPr="00AE6121">
        <w:rPr>
          <w:lang w:eastAsia="en-US"/>
        </w:rPr>
        <w:t xml:space="preserve"> +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0,1 х</w:t>
      </w:r>
      <w:r w:rsidRPr="00AE6121">
        <w:rPr>
          <w:vertAlign w:val="subscript"/>
          <w:lang w:eastAsia="en-US"/>
        </w:rPr>
        <w:t xml:space="preserve">2 </w:t>
      </w:r>
      <w:r w:rsidRPr="00AE6121">
        <w:rPr>
          <w:lang w:eastAsia="en-US"/>
        </w:rPr>
        <w:t xml:space="preserve">≥ ВА + 0,1*ОА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КР = </w:t>
      </w:r>
      <w:r w:rsidR="004C62D7" w:rsidRPr="00AE6121">
        <w:rPr>
          <w:lang w:eastAsia="en-US"/>
        </w:rPr>
        <w:t>11835,1</w:t>
      </w:r>
      <w:r w:rsidRPr="00AE6121">
        <w:rPr>
          <w:lang w:eastAsia="en-US"/>
        </w:rPr>
        <w:t xml:space="preserve"> + 0,1*</w:t>
      </w:r>
      <w:r w:rsidR="004C62D7" w:rsidRPr="00AE6121">
        <w:rPr>
          <w:lang w:eastAsia="en-US"/>
        </w:rPr>
        <w:t>7226,5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</w:t>
      </w:r>
      <w:r w:rsidR="00A72F45" w:rsidRPr="00AE6121">
        <w:rPr>
          <w:lang w:eastAsia="en-US"/>
        </w:rPr>
        <w:t>5401,2</w:t>
      </w:r>
      <w:r w:rsidRPr="00AE6121">
        <w:rPr>
          <w:lang w:eastAsia="en-US"/>
        </w:rPr>
        <w:t xml:space="preserve"> =</w:t>
      </w:r>
      <w:r w:rsidR="00AE6121" w:rsidRPr="00AE6121">
        <w:rPr>
          <w:lang w:eastAsia="en-US"/>
        </w:rPr>
        <w:t xml:space="preserve"> </w:t>
      </w:r>
      <w:r w:rsidR="00A72F45" w:rsidRPr="00AE6121">
        <w:rPr>
          <w:lang w:eastAsia="en-US"/>
        </w:rPr>
        <w:t>7156,55</w:t>
      </w:r>
    </w:p>
    <w:p w:rsidR="00F51710" w:rsidRP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х</w:t>
      </w:r>
      <w:r w:rsidRPr="00AE6121">
        <w:rPr>
          <w:vertAlign w:val="subscript"/>
          <w:lang w:eastAsia="en-US"/>
        </w:rPr>
        <w:t>1</w:t>
      </w:r>
      <w:r w:rsidRPr="00AE6121">
        <w:rPr>
          <w:lang w:eastAsia="en-US"/>
        </w:rPr>
        <w:t xml:space="preserve"> + х</w:t>
      </w:r>
      <w:r w:rsidRPr="00AE6121">
        <w:rPr>
          <w:vertAlign w:val="subscript"/>
          <w:lang w:eastAsia="en-US"/>
        </w:rPr>
        <w:t xml:space="preserve">2 </w:t>
      </w:r>
      <w:r w:rsidRPr="00AE6121">
        <w:rPr>
          <w:lang w:eastAsia="en-US"/>
        </w:rPr>
        <w:t xml:space="preserve">≤ 0,2 * ОА = 0,2* </w:t>
      </w:r>
      <w:r w:rsidR="00A72F45" w:rsidRPr="00AE6121">
        <w:rPr>
          <w:lang w:eastAsia="en-US"/>
        </w:rPr>
        <w:t xml:space="preserve">7226,5 </w:t>
      </w:r>
      <w:r w:rsidRPr="00AE6121">
        <w:rPr>
          <w:lang w:eastAsia="en-US"/>
        </w:rPr>
        <w:t xml:space="preserve">= </w:t>
      </w:r>
      <w:r w:rsidR="00A72F45" w:rsidRPr="00AE6121">
        <w:rPr>
          <w:lang w:eastAsia="en-US"/>
        </w:rPr>
        <w:t>1445,3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0≤ х</w:t>
      </w:r>
      <w:r w:rsidRPr="00AE6121">
        <w:rPr>
          <w:vertAlign w:val="subscript"/>
          <w:lang w:eastAsia="en-US"/>
        </w:rPr>
        <w:t xml:space="preserve">1 </w:t>
      </w:r>
      <w:r w:rsidRPr="00AE6121">
        <w:rPr>
          <w:lang w:eastAsia="en-US"/>
        </w:rPr>
        <w:t xml:space="preserve">≤ 0,1*ВА ≤ </w:t>
      </w:r>
      <w:r w:rsidR="00A72F45" w:rsidRPr="00AE6121">
        <w:rPr>
          <w:lang w:eastAsia="en-US"/>
        </w:rPr>
        <w:t>1183,51</w:t>
      </w:r>
    </w:p>
    <w:p w:rsidR="00F51710" w:rsidRP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0≤ х</w:t>
      </w:r>
      <w:r w:rsidRPr="00AE6121">
        <w:rPr>
          <w:vertAlign w:val="subscript"/>
          <w:lang w:eastAsia="en-US"/>
        </w:rPr>
        <w:t>2</w:t>
      </w:r>
      <w:r w:rsidRPr="00AE6121">
        <w:rPr>
          <w:lang w:eastAsia="en-US"/>
        </w:rPr>
        <w:t xml:space="preserve">≤ 0,5*КЗ ≤ </w:t>
      </w:r>
      <w:r w:rsidR="00A72F45" w:rsidRPr="00AE6121">
        <w:rPr>
          <w:lang w:eastAsia="en-US"/>
        </w:rPr>
        <w:t>1521,85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задании экспертизной однозначности различных направлений реструктуризации</w:t>
      </w:r>
      <w:r w:rsidR="00AE6121" w:rsidRPr="00AE6121">
        <w:rPr>
          <w:lang w:eastAsia="en-US"/>
        </w:rPr>
        <w:t xml:space="preserve"> 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 xml:space="preserve">1 </w:t>
      </w:r>
      <w:r w:rsidRPr="00AE6121">
        <w:rPr>
          <w:lang w:eastAsia="en-US"/>
        </w:rPr>
        <w:t>=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>2</w:t>
      </w:r>
      <w:r w:rsidR="00AE6121" w:rsidRPr="00AE6121">
        <w:rPr>
          <w:vertAlign w:val="subscript"/>
          <w:lang w:eastAsia="en-US"/>
        </w:rPr>
        <w:t xml:space="preserve"> </w:t>
      </w:r>
      <w:r w:rsidRPr="00AE6121">
        <w:rPr>
          <w:lang w:eastAsia="en-US"/>
        </w:rPr>
        <w:t xml:space="preserve">=0,5 или приоритетности более срочного погашения обязательств 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 xml:space="preserve">1 </w:t>
      </w:r>
      <w:r w:rsidRPr="00AE6121">
        <w:rPr>
          <w:lang w:eastAsia="en-US"/>
        </w:rPr>
        <w:t xml:space="preserve">= 0,2 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>2</w:t>
      </w:r>
      <w:r w:rsidR="00AE6121" w:rsidRPr="00AE6121">
        <w:rPr>
          <w:vertAlign w:val="subscript"/>
          <w:lang w:eastAsia="en-US"/>
        </w:rPr>
        <w:t xml:space="preserve"> </w:t>
      </w:r>
      <w:r w:rsidRPr="00AE6121">
        <w:rPr>
          <w:lang w:eastAsia="en-US"/>
        </w:rPr>
        <w:t>=</w:t>
      </w:r>
      <w:r w:rsidR="00A72F45" w:rsidRPr="00AE6121">
        <w:rPr>
          <w:lang w:eastAsia="en-US"/>
        </w:rPr>
        <w:t xml:space="preserve"> </w:t>
      </w:r>
      <w:r w:rsidRPr="00AE6121">
        <w:rPr>
          <w:lang w:eastAsia="en-US"/>
        </w:rPr>
        <w:t>0,8 можно установить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оптимальные значения параметров соответствующих антикризисных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реорганизационных политик</w:t>
      </w:r>
      <w:r w:rsidR="00AE6121" w:rsidRPr="00AE6121">
        <w:rPr>
          <w:lang w:eastAsia="en-US"/>
        </w:rPr>
        <w:t>.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val="en-US" w:eastAsia="en-US"/>
        </w:rPr>
        <w:t>min</w:t>
      </w:r>
      <w:r w:rsidR="00AE6121" w:rsidRPr="00AE6121">
        <w:rPr>
          <w:lang w:eastAsia="en-US"/>
        </w:rPr>
        <w:t xml:space="preserve"> </w:t>
      </w:r>
      <w:r w:rsidRPr="00AE6121">
        <w:rPr>
          <w:lang w:val="en-US" w:eastAsia="en-US"/>
        </w:rPr>
        <w:t>F</w:t>
      </w:r>
      <w:r w:rsidR="00AE6121">
        <w:rPr>
          <w:lang w:eastAsia="en-US"/>
        </w:rPr>
        <w:t xml:space="preserve"> (</w:t>
      </w:r>
      <w:r w:rsidRPr="00AE6121">
        <w:rPr>
          <w:lang w:val="en-US" w:eastAsia="en-US"/>
        </w:rPr>
        <w:t>x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=</w:t>
      </w:r>
      <w:r w:rsidR="00A72F45" w:rsidRPr="00AE6121">
        <w:rPr>
          <w:lang w:eastAsia="en-US"/>
        </w:rPr>
        <w:t xml:space="preserve">1183,51 </w:t>
      </w:r>
      <w:r w:rsidRPr="00AE6121">
        <w:rPr>
          <w:lang w:eastAsia="en-US"/>
        </w:rPr>
        <w:t>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</w:t>
      </w:r>
      <w:r w:rsidR="00AE6121" w:rsidRPr="00AE6121">
        <w:rPr>
          <w:lang w:eastAsia="en-US"/>
        </w:rPr>
        <w:t>.</w:t>
      </w:r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Необходимо срочно погасить кредиторскую задолженность в размере </w:t>
      </w:r>
      <w:r w:rsidR="00A72F45" w:rsidRPr="00AE6121">
        <w:rPr>
          <w:lang w:eastAsia="en-US"/>
        </w:rPr>
        <w:t xml:space="preserve">1183,51 </w:t>
      </w:r>
      <w:r w:rsidRPr="00AE6121">
        <w:rPr>
          <w:lang w:eastAsia="en-US"/>
        </w:rPr>
        <w:t>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рублей</w:t>
      </w:r>
      <w:r w:rsidR="00AE6121" w:rsidRPr="00AE6121">
        <w:rPr>
          <w:lang w:eastAsia="en-US"/>
        </w:rPr>
        <w:t>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Данный алгоритм позволяет, подставляя различные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значения</w:t>
      </w:r>
      <w:r w:rsidR="00AE6121" w:rsidRPr="00AE6121">
        <w:rPr>
          <w:lang w:eastAsia="en-US"/>
        </w:rPr>
        <w:t xml:space="preserve"> 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>1</w:t>
      </w:r>
      <w:r w:rsidR="00AE6121" w:rsidRPr="00AE6121">
        <w:rPr>
          <w:vertAlign w:val="subscript"/>
          <w:lang w:eastAsia="en-US"/>
        </w:rPr>
        <w:t xml:space="preserve"> </w:t>
      </w:r>
      <w:r w:rsidRPr="00AE6121">
        <w:rPr>
          <w:lang w:eastAsia="en-US"/>
        </w:rPr>
        <w:t xml:space="preserve">и </w:t>
      </w:r>
      <w:r w:rsidRPr="00AE6121">
        <w:rPr>
          <w:lang w:val="en-US" w:eastAsia="en-US"/>
        </w:rPr>
        <w:t>δ</w:t>
      </w:r>
      <w:r w:rsidRPr="00AE6121">
        <w:rPr>
          <w:vertAlign w:val="subscript"/>
          <w:lang w:eastAsia="en-US"/>
        </w:rPr>
        <w:t>2</w:t>
      </w:r>
      <w:r w:rsidR="00AE3F92" w:rsidRPr="00AE6121">
        <w:rPr>
          <w:lang w:eastAsia="en-US"/>
        </w:rPr>
        <w:t xml:space="preserve">, </w:t>
      </w:r>
      <w:r w:rsidRPr="00AE6121">
        <w:rPr>
          <w:lang w:eastAsia="en-US"/>
        </w:rPr>
        <w:t>выбрать наилучшую модель реструктуризации баланса, которая позволит вывести предприятие, находящееся в пред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или кризисном состоянии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из состояния банкротства</w:t>
      </w:r>
      <w:r w:rsidR="00AE6121" w:rsidRPr="00AE6121">
        <w:rPr>
          <w:lang w:eastAsia="en-US"/>
        </w:rPr>
        <w:t>.</w:t>
      </w:r>
    </w:p>
    <w:p w:rsidR="00AE6121" w:rsidRDefault="00F51710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Данную сумму необходимо направить на погашение долгов по налогам и сборам, которые к концу анализируемого периода составляет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1528,8 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</w:t>
      </w:r>
      <w:r w:rsidR="00AE6121" w:rsidRPr="00AE6121">
        <w:rPr>
          <w:lang w:eastAsia="en-US"/>
        </w:rPr>
        <w:t>.</w:t>
      </w:r>
    </w:p>
    <w:p w:rsidR="00324E26" w:rsidRPr="00AE6121" w:rsidRDefault="00AE3F92" w:rsidP="004C3860">
      <w:pPr>
        <w:pStyle w:val="2"/>
        <w:widowControl w:val="0"/>
      </w:pPr>
      <w:r w:rsidRPr="00AE6121">
        <w:br w:type="page"/>
      </w:r>
      <w:bookmarkStart w:id="44" w:name="_Toc220646906"/>
      <w:bookmarkStart w:id="45" w:name="_Toc220647557"/>
      <w:bookmarkStart w:id="46" w:name="_Toc272442618"/>
      <w:r w:rsidR="00324E26" w:rsidRPr="00AE6121">
        <w:t>Заключение</w:t>
      </w:r>
      <w:bookmarkEnd w:id="44"/>
      <w:bookmarkEnd w:id="45"/>
      <w:bookmarkEnd w:id="46"/>
    </w:p>
    <w:p w:rsidR="003654E2" w:rsidRDefault="003654E2" w:rsidP="004C3860">
      <w:pPr>
        <w:keepNext/>
        <w:widowControl w:val="0"/>
        <w:ind w:firstLine="709"/>
        <w:rPr>
          <w:lang w:eastAsia="en-US"/>
        </w:rPr>
      </w:pPr>
    </w:p>
    <w:p w:rsidR="00AE6121" w:rsidRDefault="003F53D3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Несмотря на то, что понятия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дебиторской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и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кредиторской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задолженности используются каждым бухгалтером по нескольку раз в день, в законодательстве о бухгалтерском учете нет определения этих терминов, возможно именно в силу их кажущейся очевидности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40</w:t>
      </w:r>
      <w:r w:rsidR="00AE6121" w:rsidRPr="00AE6121">
        <w:rPr>
          <w:lang w:eastAsia="en-US"/>
        </w:rPr>
        <w:t>].</w:t>
      </w:r>
    </w:p>
    <w:p w:rsidR="00AE6121" w:rsidRDefault="003F53D3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Дебиторская задолженность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это денежное выражение обязательств других лиц перед предприятием, возникающих в силу различных видов взаимоотношений или действующих законодательных актов</w:t>
      </w:r>
      <w:r w:rsidR="00AE6121" w:rsidRPr="00AE6121">
        <w:rPr>
          <w:lang w:eastAsia="en-US"/>
        </w:rPr>
        <w:t>.</w:t>
      </w:r>
    </w:p>
    <w:p w:rsidR="00AE6121" w:rsidRDefault="003F53D3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Кредиторская задолженность предприятия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это денежное выражение обязательств предприятия перед другими лицами, возникающих в силу различных видов взаимоотношений или действующих законодательных актов</w:t>
      </w:r>
      <w:r w:rsidR="00AE6121" w:rsidRPr="00AE6121">
        <w:rPr>
          <w:lang w:eastAsia="en-US"/>
        </w:rPr>
        <w:t xml:space="preserve"> [</w:t>
      </w:r>
      <w:r w:rsidRPr="00AE6121">
        <w:rPr>
          <w:lang w:eastAsia="en-US"/>
        </w:rPr>
        <w:t>24</w:t>
      </w:r>
      <w:r w:rsidR="00AE6121" w:rsidRPr="00AE6121">
        <w:rPr>
          <w:lang w:eastAsia="en-US"/>
        </w:rPr>
        <w:t>].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 позиции бухгалтерского учета дебитором является юридическое или физическое лицо, имеющее задолженность данному предприятию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Это могут быть организация-покупатель, не оплатившая отгруженную или отпущенную ей продукцию и другие товары, рабочий или служащий, получивший аванс на командировку или на другие расходы, и многие другие должники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Кредитором следует считать юридическое или физическое лицо, предоставляющее организации деньги или товары в кредит и имеющее право на последующее возмещение этих средств в денежной форме или путем обмена на другие товары либо услуги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широком смысле к кредиторам относятся банки и другие кредитные учреждения, предприятия, отпускающие продукцию и товары с последующей оплатой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 пределах срока отсрочки платежа</w:t>
      </w:r>
      <w:r w:rsidR="00AE6121" w:rsidRPr="00AE6121">
        <w:rPr>
          <w:lang w:eastAsia="en-US"/>
        </w:rPr>
        <w:t>),</w:t>
      </w:r>
      <w:r w:rsidRPr="00AE6121">
        <w:rPr>
          <w:lang w:eastAsia="en-US"/>
        </w:rPr>
        <w:t xml:space="preserve"> рабочие и служащие, которым начислена, но не выплачена заработная плата, налоговые органы в части начисленных, но не уплаченных налогов и приравненных к ним платежей и др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Займы и кредиты в российском бухгалтерском учете и отчетности обособлены от кредиторской задолженности и классифицируются как долгосрочные и краткосрочные обязательства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качестве задолженности кредиторам учитывают лишь суммы по неоплаченным счетам поставщиков и подрядчиков, предъявленным к уплате векселям, задолженность перед дочерними и зависимыми обществами, перед персоналом организации, полученные авансы, задолженность перед бюджетом и внебюджетными фондами, перед участниками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учредителями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 xml:space="preserve">по выплате доходов и </w:t>
      </w:r>
      <w:r w:rsidR="00AE6121">
        <w:rPr>
          <w:lang w:eastAsia="en-US"/>
        </w:rPr>
        <w:t>т.д.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Однако если речь идет об оценке платежеспособности организации, ее финансового положения и состояния, при расчете величины чистых активов и других финансовых показателей в составе задолженности дебиторов и кредиторов учитывают все виды заемных и кредитных обязательств</w:t>
      </w:r>
      <w:r w:rsidR="00AE6121" w:rsidRPr="00AE6121">
        <w:rPr>
          <w:lang w:eastAsia="en-US"/>
        </w:rPr>
        <w:t>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В </w:t>
      </w:r>
      <w:r w:rsidR="00A72F45" w:rsidRPr="00AE6121">
        <w:rPr>
          <w:lang w:eastAsia="en-US"/>
        </w:rPr>
        <w:t>дипломной</w:t>
      </w:r>
      <w:r w:rsidRPr="00AE6121">
        <w:rPr>
          <w:lang w:eastAsia="en-US"/>
        </w:rPr>
        <w:t xml:space="preserve"> работе был проведен анализ </w:t>
      </w:r>
      <w:r w:rsidR="00A72F45" w:rsidRPr="00AE6121">
        <w:rPr>
          <w:lang w:eastAsia="en-US"/>
        </w:rPr>
        <w:t>бухгалтерского учета и системы внутреннего контроля</w:t>
      </w:r>
      <w:r w:rsidRPr="00AE6121">
        <w:rPr>
          <w:lang w:eastAsia="en-US"/>
        </w:rPr>
        <w:t xml:space="preserve"> расчетов с дебиторами и кредиторами и было выявлено, что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определен рабочий план счетов и разработаны схемы отражения на счетах дебиторской и кредиторской задолженности</w:t>
      </w:r>
      <w:r w:rsidR="00AE6121" w:rsidRPr="00AE6121">
        <w:rPr>
          <w:lang w:eastAsia="en-US"/>
        </w:rPr>
        <w:t>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Аналитический учет ведется по группам дебиторской и кредиторской задолженности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краткосрочная и долгосрочная</w:t>
      </w:r>
      <w:r w:rsidR="00AE6121" w:rsidRPr="00AE6121">
        <w:rPr>
          <w:lang w:eastAsia="en-US"/>
        </w:rPr>
        <w:t>).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Среди нарушений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необходимо отметить следующие</w:t>
      </w:r>
      <w:r w:rsidR="00AE6121" w:rsidRPr="00AE6121">
        <w:rPr>
          <w:lang w:eastAsia="en-US"/>
        </w:rPr>
        <w:t>: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Приказом руководителя не пределен круг лиц, которым предоставлено право получать деньги под отчет</w:t>
      </w:r>
      <w:r w:rsidR="00AE6121" w:rsidRPr="00AE6121">
        <w:rPr>
          <w:lang w:eastAsia="en-US"/>
        </w:rPr>
        <w:t>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Инвентаризации дебиторской и кредиторской задолженностей проводятся только в конце года инвентаризационной комиссией, назначенной приказом руководителя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Поэтому необходимо провести сплошную инвентаризацию расчетов с дебиторами и кредиторами</w:t>
      </w:r>
      <w:r w:rsidR="00AE6121" w:rsidRPr="00AE6121">
        <w:rPr>
          <w:lang w:eastAsia="en-US"/>
        </w:rPr>
        <w:t>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3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учетной политике произведена классификация дебиторской и кредиторской задолженности только на группы</w:t>
      </w:r>
      <w:r w:rsidR="00AE6121" w:rsidRPr="00AE6121">
        <w:rPr>
          <w:lang w:eastAsia="en-US"/>
        </w:rPr>
        <w:t>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4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Проверка расчетов с подотчетными лицами, показала, что расходные материалы используют работники структурных подразделений, а учет и контроль операций осуществляет главный бухгалтер, который является ответственным за отражение данных по финансовому положению, и не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должен заниматься обработкой данных по хозяйственным операциям</w:t>
      </w:r>
      <w:r w:rsidR="00AE6121" w:rsidRPr="00AE6121">
        <w:rPr>
          <w:lang w:eastAsia="en-US"/>
        </w:rPr>
        <w:t>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Для совершенствования </w:t>
      </w:r>
      <w:r w:rsidR="00A72F45" w:rsidRPr="00AE6121">
        <w:rPr>
          <w:lang w:eastAsia="en-US"/>
        </w:rPr>
        <w:t xml:space="preserve">системы внутреннего контроля </w:t>
      </w:r>
      <w:r w:rsidRPr="00AE6121">
        <w:rPr>
          <w:lang w:eastAsia="en-US"/>
        </w:rPr>
        <w:t>расчетов с дебиторами и кредиторами в учетную политику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для целей бухгалтерского учета необходимо внести следующие дополнения</w:t>
      </w:r>
      <w:r w:rsidR="00AE6121" w:rsidRPr="00AE6121">
        <w:rPr>
          <w:lang w:eastAsia="en-US"/>
        </w:rPr>
        <w:t>: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 периодичности инвентаризации по учету расчетов с подотчетными лицами</w:t>
      </w:r>
      <w:r w:rsidR="00AE6121" w:rsidRPr="00AE6121">
        <w:rPr>
          <w:lang w:eastAsia="en-US"/>
        </w:rPr>
        <w:t>;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о периодичности проведения проверки по долгосрочной дебиторской и кредиторской задолженности обесценение финансовых вложений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на отчетные даты промежуточной отчетности</w:t>
      </w:r>
      <w:r w:rsidR="00AE6121" w:rsidRPr="00AE6121">
        <w:rPr>
          <w:lang w:eastAsia="en-US"/>
        </w:rPr>
        <w:t>).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рекомендуется создать резерв по сомнительным долгам</w:t>
      </w:r>
      <w:r w:rsidR="00AE6121" w:rsidRPr="00AE6121">
        <w:rPr>
          <w:lang w:eastAsia="en-US"/>
        </w:rPr>
        <w:t xml:space="preserve">. </w:t>
      </w:r>
      <w:r w:rsidR="00A72F45" w:rsidRPr="00AE6121">
        <w:rPr>
          <w:lang w:eastAsia="en-US"/>
        </w:rPr>
        <w:t>Ц</w:t>
      </w:r>
      <w:r w:rsidRPr="00AE6121">
        <w:rPr>
          <w:lang w:eastAsia="en-US"/>
        </w:rPr>
        <w:t>елесообразн</w:t>
      </w:r>
      <w:r w:rsidR="00A72F45" w:rsidRPr="00AE6121">
        <w:rPr>
          <w:lang w:eastAsia="en-US"/>
        </w:rPr>
        <w:t xml:space="preserve">о </w:t>
      </w:r>
      <w:r w:rsidRPr="00AE6121">
        <w:rPr>
          <w:lang w:eastAsia="en-US"/>
        </w:rPr>
        <w:t>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предусмотреть в учётной политике формирование резерва по сомнительным долгам в бухгалтерском учёте по тем же правилам, что и в налоговом учёте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Преимущество будет заключаться в том, что</w:t>
      </w:r>
      <w:r w:rsidR="00AE6121" w:rsidRPr="00AE6121">
        <w:rPr>
          <w:lang w:eastAsia="en-US"/>
        </w:rPr>
        <w:t>: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1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Для начисления налога на прибыль можно использовать данные бухгалтерского учёта, не корректируя их</w:t>
      </w:r>
      <w:r w:rsidR="00AE6121" w:rsidRPr="00AE6121">
        <w:rPr>
          <w:lang w:eastAsia="en-US"/>
        </w:rPr>
        <w:t>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2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 xml:space="preserve">Не нужно исчислять и отражать в бухгалтерском учёте разницы, прописанные в ПБУ 18/02 </w:t>
      </w:r>
      <w:r w:rsidR="00AE6121">
        <w:rPr>
          <w:lang w:eastAsia="en-US"/>
        </w:rPr>
        <w:t>-</w:t>
      </w:r>
      <w:r w:rsidRPr="00AE6121">
        <w:rPr>
          <w:lang w:eastAsia="en-US"/>
        </w:rPr>
        <w:t xml:space="preserve"> их просто не будет</w:t>
      </w:r>
      <w:r w:rsidR="00AE6121" w:rsidRPr="00AE6121">
        <w:rPr>
          <w:lang w:eastAsia="en-US"/>
        </w:rPr>
        <w:t>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 xml:space="preserve">Изучение организации системы внутреннего </w:t>
      </w:r>
      <w:r w:rsidR="00A72F45" w:rsidRPr="00AE6121">
        <w:rPr>
          <w:lang w:eastAsia="en-US"/>
        </w:rPr>
        <w:t>контроля</w:t>
      </w:r>
      <w:r w:rsidRPr="00AE6121">
        <w:rPr>
          <w:lang w:eastAsia="en-US"/>
        </w:rPr>
        <w:t xml:space="preserve">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позволяет оценить её эффективность как среднюю</w:t>
      </w:r>
      <w:r w:rsidR="00AE6121" w:rsidRPr="00AE6121">
        <w:rPr>
          <w:lang w:eastAsia="en-US"/>
        </w:rPr>
        <w:t>.</w:t>
      </w:r>
    </w:p>
    <w:p w:rsidR="00AE6121" w:rsidRDefault="003241F4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Недостатки действующей системы контроля заключаются в том, что инвентаризация расчётов производится только 1 раз в год, сроки возникновения задолженности проверяются выборочно и нерегулярно, имеются случаи невыставления претензии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Дебиторская и кредиторская задолженность непосредственно связана с имуществом предприятия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правовом смысле понятие имущества включает не только материальные ценности и денежные средства, находящиеся в собственности их обладателя в данный момент времени, но и материальные и денежные средства, находящиеся у других юридических и физических лиц, право собственности, на которые принадлежит данной организации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задолженности</w:t>
      </w:r>
      <w:r w:rsidR="00AE6121" w:rsidRPr="00AE6121">
        <w:rPr>
          <w:lang w:eastAsia="en-US"/>
        </w:rPr>
        <w:t xml:space="preserve"> - </w:t>
      </w:r>
      <w:r w:rsidRPr="00AE6121">
        <w:rPr>
          <w:lang w:eastAsia="en-US"/>
        </w:rPr>
        <w:t>составная часть оценки ликвидности предприятия, его способности погашать свои обязательства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Для этого необходимо изучить и сопоставить объемы и распределение во времени денежных потоков, проанализировать тенденции изменения соотношения краткосрочной задолженности и общей суммы долговых обязательств, соотношения краткосрочных долгов и поступивших доходов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Тенденция роста этих показателей указывает на возможность возникновения проблем с платежеспособностью и ликвидностью предприятия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Косвенно такой вывод подтверждает и увеличение сроков расчетов с кредиторами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Сопоставление дебиторской и кредиторской задолженности на начало и конец года производится по данным бухгалтерского баланса и позволяет выявить степень долговой иммобилизации средств или, наоборот, дополнительного вовлечения их в хозяйственный оборот предприятия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Проблема платежей, а, следовательно, долговых обязательств ощущается предприятием особенно остро, когда отток денежных средств превышает их приток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Поэтому в анализе особое внимание обращают на соотношение объема продаж и денежных поступлений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Высокое значение этого показателя указывает на недостаток денежных средств для покрытия обязательств, что может привести к ухудшению финансового состояния и задержке платежей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Низкий уровень соотношения объемов продаж и поступления денег свидетельствует об избытке денежных средств в обороте и остатках на балансовых счетах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 конечном счете это может привести к снижению рентабельности использования авансируемых средств и эффективности производственно-финансовой деятельности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При одновременном росте длительности оборота дебиторской и кредиторской задолженности у предприятия могут возникнуть существенные проблемы с платежеспособностью, а вероятность своевременной уплаты долгов уменьшается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Наиболее обстоятельно свои долговые обязательства должны анализировать сами экономические субъекты для нужд управления финансовой деятельностью и информирования акционеров и других собственников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Вот почему данные о дебиторской и кредиторской задолженности раскрываются в годовой бухгалтерской отчетности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Экспресс-анализ финансового состояния анализируемого предприятия показал, что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находится в неустойчивом финансовом положении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Расчет абсолютных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показателей финансовой устойчивости, показал, что на конец отчетного периода в ООО</w:t>
      </w:r>
      <w:r w:rsidR="00AE6121">
        <w:rPr>
          <w:lang w:eastAsia="en-US"/>
        </w:rPr>
        <w:t xml:space="preserve"> "</w:t>
      </w:r>
      <w:r w:rsidRPr="00AE6121">
        <w:rPr>
          <w:lang w:eastAsia="en-US"/>
        </w:rPr>
        <w:t>Консалтинг-МГ</w:t>
      </w:r>
      <w:r w:rsidR="00AE6121">
        <w:rPr>
          <w:lang w:eastAsia="en-US"/>
        </w:rPr>
        <w:t xml:space="preserve">" </w:t>
      </w:r>
      <w:r w:rsidRPr="00AE6121">
        <w:rPr>
          <w:lang w:eastAsia="en-US"/>
        </w:rPr>
        <w:t>наблюдается неустойчивое финансовое состояние, по данным 2007 года структура баланса неудовлетворительная, но вероятность банкротства мала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Чтобы сделать структуру баланса удовлетворительной, необходимо погасить кредиторскую задолженность в размере 1189,76 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Финансовые показатели в большинстве своем находятся на уровне или ниже эталонных значений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течение 2005-2007 года предприятие работало нестабильно, из-за увеличения кредиторской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Поэтому в качестве основного направления финансового анализа была определена кредиторская задолженность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Определенное беспокойство вызывает увеличение почти вдвое, долгов кредиторов и их более высокий рост по сравнению с долгами дебиторов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Из приведенных данных и результатов расчета видно, что дебиторская задолженность предприятия в течение анализируемого периода снизилась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В структуре краткосрочных долгов дебиторов обращает внимание существенное увеличения удельного веса задолженности перед персоналом организации, внебюджетными фондами и по налогам и сборам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Это свидетельствует о снижении финансовой устойчивости анализируемого предприятия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 данным анализа видно, что у предприятия неустойчивое финансовое положение, не позволяющее ему выдавать своим поставщикам и подрядчикам авансы или осуществлять предварительную оплату счетов за материалы и услуги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 кредиторской задолженности показал, что темп роста кредиторской задолженности выше, чем рост дебиторской задолженности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Это произошло за счет увеличения всех статей кредиторской задолженности кроме задолженности перед персоналом организации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При этом наибольшее влияние на рост кредиторской задолженности оказали следующие статьи</w:t>
      </w:r>
      <w:r w:rsidR="00AE6121" w:rsidRPr="00AE6121">
        <w:rPr>
          <w:lang w:eastAsia="en-US"/>
        </w:rPr>
        <w:t>: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перед бюджетом</w:t>
      </w:r>
      <w:r w:rsidR="00AE6121" w:rsidRPr="00AE6121">
        <w:rPr>
          <w:lang w:eastAsia="en-US"/>
        </w:rPr>
        <w:t>;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перед государственными внебюджетными фондами</w:t>
      </w:r>
      <w:r w:rsidR="00AE6121" w:rsidRPr="00AE6121">
        <w:rPr>
          <w:lang w:eastAsia="en-US"/>
        </w:rPr>
        <w:t>;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задолженность перед персоналом организации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Как показали результаты финансовой состоятельности исследуемого предприятия, неудовлетворительная структура баланса отождествляется с отставанием фактического уровня текущей ликвидности от его норматива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</w:t>
      </w:r>
      <w:r w:rsidRPr="00AE6121">
        <w:rPr>
          <w:vertAlign w:val="subscript"/>
          <w:lang w:eastAsia="en-US"/>
        </w:rPr>
        <w:t>тл</w:t>
      </w:r>
      <w:r w:rsidRPr="00AE6121">
        <w:rPr>
          <w:lang w:eastAsia="en-US"/>
        </w:rPr>
        <w:t xml:space="preserve"> &lt; 2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даже при достаточном уровне обеспеченности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собственными средствами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К</w:t>
      </w:r>
      <w:r w:rsidRPr="00AE6121">
        <w:rPr>
          <w:vertAlign w:val="subscript"/>
          <w:lang w:eastAsia="en-US"/>
        </w:rPr>
        <w:t>осс</w:t>
      </w:r>
      <w:r w:rsidRPr="00AE6121">
        <w:rPr>
          <w:lang w:eastAsia="en-US"/>
        </w:rPr>
        <w:t xml:space="preserve"> &lt; 0,1</w:t>
      </w:r>
      <w:r w:rsidR="00AE6121" w:rsidRPr="00AE6121">
        <w:rPr>
          <w:lang w:eastAsia="en-US"/>
        </w:rPr>
        <w:t>).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Обычные процедуры реструктуризации баланса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реорганизационные политики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позволяют перевести их в удовлетворительную структуру за счет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реализации в сравнительно краткосрочных периодах</w:t>
      </w:r>
      <w:r w:rsidR="00AE6121">
        <w:rPr>
          <w:lang w:eastAsia="en-US"/>
        </w:rPr>
        <w:t xml:space="preserve"> (</w:t>
      </w:r>
      <w:r w:rsidRPr="00AE6121">
        <w:rPr>
          <w:lang w:eastAsia="en-US"/>
        </w:rPr>
        <w:t>в течение года</w:t>
      </w:r>
      <w:r w:rsidR="00AE6121" w:rsidRPr="00AE6121">
        <w:rPr>
          <w:lang w:eastAsia="en-US"/>
        </w:rPr>
        <w:t xml:space="preserve">) </w:t>
      </w:r>
      <w:r w:rsidRPr="00AE6121">
        <w:rPr>
          <w:lang w:eastAsia="en-US"/>
        </w:rPr>
        <w:t>специально подобранного комплекса организационно-технических мероприятий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Целевая функция выбора показывает, что</w:t>
      </w:r>
      <w:r w:rsidR="00AE6121" w:rsidRPr="00AE6121">
        <w:rPr>
          <w:lang w:eastAsia="en-US"/>
        </w:rPr>
        <w:t xml:space="preserve"> </w:t>
      </w:r>
      <w:r w:rsidRPr="00AE6121">
        <w:rPr>
          <w:lang w:eastAsia="en-US"/>
        </w:rPr>
        <w:t>задача оптимизации реорганизационных политик в комплексе задач антикризисного управления состоит для анализируемого предприятия в срочном погашении кредиторской задолженности</w:t>
      </w:r>
      <w:r w:rsidR="00AE6121" w:rsidRPr="00AE6121">
        <w:rPr>
          <w:lang w:eastAsia="en-US"/>
        </w:rPr>
        <w:t>.</w:t>
      </w:r>
    </w:p>
    <w:p w:rsidR="00AE6121" w:rsidRDefault="00324E26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Анализируемой организации необходимо разработать план погашения долгов перед государственными внебюджетными фондами и бюджетом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Необходимо срочно погасить кредиторскую задолженность в размере 1189,76 тыс</w:t>
      </w:r>
      <w:r w:rsidR="00AE6121" w:rsidRPr="00AE6121">
        <w:rPr>
          <w:lang w:eastAsia="en-US"/>
        </w:rPr>
        <w:t xml:space="preserve">. </w:t>
      </w:r>
      <w:r w:rsidRPr="00AE6121">
        <w:rPr>
          <w:lang w:eastAsia="en-US"/>
        </w:rPr>
        <w:t>рублей</w:t>
      </w:r>
      <w:r w:rsidR="00AE6121" w:rsidRPr="00AE6121">
        <w:rPr>
          <w:lang w:eastAsia="en-US"/>
        </w:rPr>
        <w:t>.</w:t>
      </w:r>
    </w:p>
    <w:p w:rsidR="00605BBF" w:rsidRPr="00AE6121" w:rsidRDefault="00EA63D4" w:rsidP="004C3860">
      <w:pPr>
        <w:pStyle w:val="2"/>
        <w:widowControl w:val="0"/>
      </w:pPr>
      <w:r w:rsidRPr="00AE6121">
        <w:br w:type="page"/>
      </w:r>
      <w:bookmarkStart w:id="47" w:name="_Toc220646907"/>
      <w:bookmarkStart w:id="48" w:name="_Toc220647558"/>
      <w:bookmarkStart w:id="49" w:name="_Toc272442619"/>
      <w:r w:rsidR="00823E8E" w:rsidRPr="00AE6121">
        <w:t>С</w:t>
      </w:r>
      <w:r w:rsidR="004B4802" w:rsidRPr="00AE6121">
        <w:t>писок</w:t>
      </w:r>
      <w:bookmarkEnd w:id="47"/>
      <w:r w:rsidR="00823E8E" w:rsidRPr="00AE6121">
        <w:t xml:space="preserve"> использованной литературы</w:t>
      </w:r>
      <w:bookmarkEnd w:id="48"/>
      <w:bookmarkEnd w:id="49"/>
    </w:p>
    <w:p w:rsidR="002D513E" w:rsidRDefault="002D513E" w:rsidP="004C3860">
      <w:pPr>
        <w:keepNext/>
        <w:widowControl w:val="0"/>
        <w:ind w:firstLine="709"/>
        <w:rPr>
          <w:lang w:eastAsia="en-US"/>
        </w:rPr>
      </w:pP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</w:t>
      </w:r>
      <w:r w:rsidR="00AE6121" w:rsidRPr="00AE6121">
        <w:t xml:space="preserve">. </w:t>
      </w:r>
      <w:r w:rsidRPr="00AE6121">
        <w:t>Гражданский кодекс Российской Федерации часть первая от 30 ноября 1994 г</w:t>
      </w:r>
      <w:r w:rsidR="00AE6121" w:rsidRPr="00AE6121">
        <w:t xml:space="preserve">. </w:t>
      </w:r>
      <w:r w:rsidRPr="00AE6121">
        <w:t>№ 51-ФЗ, часть вторая от 26 января 1996 г</w:t>
      </w:r>
      <w:r w:rsidR="00AE6121" w:rsidRPr="00AE6121">
        <w:t xml:space="preserve">. </w:t>
      </w:r>
      <w:r w:rsidRPr="00AE6121">
        <w:t>№ 14-ФЗ, часть третья от 26 ноября 2001 г</w:t>
      </w:r>
      <w:r w:rsidR="00AE6121" w:rsidRPr="00AE6121">
        <w:t xml:space="preserve">. </w:t>
      </w:r>
      <w:r w:rsidRPr="00AE6121">
        <w:t>№ 146-ФЗ и</w:t>
      </w:r>
      <w:r w:rsidR="00AE6121" w:rsidRPr="00AE6121">
        <w:t xml:space="preserve"> </w:t>
      </w:r>
      <w:r w:rsidRPr="00AE6121">
        <w:t>часть четвертая от 18 декабря 2006 г</w:t>
      </w:r>
      <w:r w:rsidR="00AE6121" w:rsidRPr="00AE6121">
        <w:t xml:space="preserve">. </w:t>
      </w:r>
      <w:r w:rsidRPr="00AE6121">
        <w:t>№</w:t>
      </w:r>
      <w:r w:rsidR="00AE6121">
        <w:t xml:space="preserve"> </w:t>
      </w:r>
      <w:r w:rsidRPr="00AE6121">
        <w:t>230-ФЗ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 xml:space="preserve">", </w:t>
      </w:r>
      <w:r w:rsidRPr="00AE6121">
        <w:t>2008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2</w:t>
      </w:r>
      <w:r w:rsidR="00AE6121" w:rsidRPr="00AE6121">
        <w:t xml:space="preserve">. </w:t>
      </w:r>
      <w:r w:rsidRPr="00AE6121">
        <w:t>Налоговый кодекс Российской Федерации часть первая от 31 июля 1998 г</w:t>
      </w:r>
      <w:r w:rsidR="00AE6121" w:rsidRPr="00AE6121">
        <w:t xml:space="preserve">. </w:t>
      </w:r>
      <w:r w:rsidRPr="00AE6121">
        <w:t>№ 146-ФЗ и часть вторая от 5 августа 2000 г</w:t>
      </w:r>
      <w:r w:rsidR="00AE6121" w:rsidRPr="00AE6121">
        <w:t xml:space="preserve">. </w:t>
      </w:r>
      <w:r w:rsidRPr="00AE6121">
        <w:t>№ 117-ФЗ</w:t>
      </w:r>
      <w:r w:rsidR="00AE6121">
        <w:t xml:space="preserve"> (</w:t>
      </w:r>
      <w:r w:rsidRPr="00AE6121">
        <w:t>с изменениями от</w:t>
      </w:r>
      <w:r w:rsidR="00AE6121" w:rsidRPr="00AE6121">
        <w:t xml:space="preserve"> </w:t>
      </w:r>
      <w:r w:rsidRPr="00AE6121">
        <w:t>22, 23 июля, 13 октября 2008 г</w:t>
      </w:r>
      <w:r w:rsidR="00AE6121" w:rsidRPr="00AE6121">
        <w:t>) [</w:t>
      </w:r>
      <w:r w:rsidRPr="00AE6121">
        <w:t>Электронный ресурс</w:t>
      </w:r>
      <w:r w:rsidR="00AE6121" w:rsidRPr="00AE6121">
        <w:t xml:space="preserve">]. </w:t>
      </w:r>
      <w:r w:rsidR="00AE6121">
        <w:t>-</w:t>
      </w:r>
      <w:r w:rsidRPr="00AE6121">
        <w:t xml:space="preserve"> Система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</w:t>
      </w:r>
      <w:r w:rsidR="00AE6121" w:rsidRPr="00AE6121">
        <w:t xml:space="preserve">. </w:t>
      </w:r>
      <w:r w:rsidRPr="00AE6121">
        <w:t>Федеральный закон Российской Федерации</w:t>
      </w:r>
      <w:r w:rsidR="00AE6121">
        <w:t xml:space="preserve"> "</w:t>
      </w:r>
      <w:r w:rsidRPr="00AE6121">
        <w:t>О бухгалтерском учете</w:t>
      </w:r>
      <w:r w:rsidR="00AE6121">
        <w:t xml:space="preserve">" </w:t>
      </w:r>
      <w:r w:rsidRPr="00AE6121">
        <w:t>от 2</w:t>
      </w:r>
      <w:r w:rsidR="00AE6121">
        <w:t>1.11.19</w:t>
      </w:r>
      <w:r w:rsidRPr="00AE6121">
        <w:t>96 № 129-ФЗ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4</w:t>
      </w:r>
      <w:r w:rsidR="00AE6121" w:rsidRPr="00AE6121">
        <w:t xml:space="preserve">. </w:t>
      </w:r>
      <w:r w:rsidRPr="00AE6121">
        <w:t>Федеральный закон от 22 июля 2005</w:t>
      </w:r>
      <w:r w:rsidR="00AE6121">
        <w:t xml:space="preserve"> </w:t>
      </w:r>
      <w:r w:rsidRPr="00AE6121">
        <w:t>г</w:t>
      </w:r>
      <w:r w:rsidR="00AE6121" w:rsidRPr="00AE6121">
        <w:t xml:space="preserve">. </w:t>
      </w:r>
      <w:r w:rsidRPr="00AE6121">
        <w:t>№</w:t>
      </w:r>
      <w:r w:rsidR="00AE6121">
        <w:t xml:space="preserve"> </w:t>
      </w:r>
      <w:r w:rsidRPr="00AE6121">
        <w:t>119-ФЗ</w:t>
      </w:r>
      <w:r w:rsidR="00AE6121">
        <w:t xml:space="preserve"> "</w:t>
      </w:r>
      <w:r w:rsidRPr="00AE6121">
        <w:t>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</w:t>
      </w:r>
      <w:r w:rsidR="00AE6121">
        <w:t>" (</w:t>
      </w:r>
      <w:r w:rsidRPr="00AE6121">
        <w:t>с изменениями и дополнениями</w:t>
      </w:r>
      <w:r w:rsidR="00AE6121" w:rsidRPr="00AE6121">
        <w:t>)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 xml:space="preserve">", </w:t>
      </w:r>
      <w:r w:rsidRPr="00AE6121">
        <w:t>2008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5</w:t>
      </w:r>
      <w:r w:rsidR="00AE6121" w:rsidRPr="00AE6121">
        <w:t xml:space="preserve">. </w:t>
      </w:r>
      <w:r w:rsidRPr="00AE6121">
        <w:t>Федеральный закон Российской Федерации</w:t>
      </w:r>
      <w:r w:rsidR="00AE6121">
        <w:t xml:space="preserve"> "</w:t>
      </w:r>
      <w:r w:rsidRPr="00AE6121">
        <w:t>Об обществах с ограниченной ответственностью</w:t>
      </w:r>
      <w:r w:rsidR="00AE6121">
        <w:t xml:space="preserve">" </w:t>
      </w:r>
      <w:r w:rsidRPr="00AE6121">
        <w:t>от 08</w:t>
      </w:r>
      <w:r w:rsidR="00AE6121">
        <w:t>.02.19</w:t>
      </w:r>
      <w:r w:rsidRPr="00AE6121">
        <w:t>98 № 14-ФЗ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6</w:t>
      </w:r>
      <w:r w:rsidR="00AE6121" w:rsidRPr="00AE6121">
        <w:t xml:space="preserve">. </w:t>
      </w:r>
      <w:r w:rsidRPr="00AE6121">
        <w:t>Положение по ведению бухгалтерского учета и бухгалтерской отчетности в Российской Федерации, утвержденное приказом Минфина РФ от 29</w:t>
      </w:r>
      <w:r w:rsidR="00AE6121">
        <w:t>.07.19</w:t>
      </w:r>
      <w:r w:rsidRPr="00AE6121">
        <w:t>98 № 34н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7</w:t>
      </w:r>
      <w:r w:rsidR="00AE6121" w:rsidRPr="00AE6121">
        <w:t xml:space="preserve">. </w:t>
      </w:r>
      <w:r w:rsidRPr="00AE6121">
        <w:t>Положение по бухгалтерскому учету</w:t>
      </w:r>
      <w:r w:rsidR="00AE6121">
        <w:t xml:space="preserve"> "</w:t>
      </w:r>
      <w:r w:rsidRPr="00AE6121">
        <w:t>Учетная политика организации</w:t>
      </w:r>
      <w:r w:rsidR="00AE6121">
        <w:t>" (</w:t>
      </w:r>
      <w:r w:rsidRPr="00AE6121">
        <w:t>ПБУ 1/98</w:t>
      </w:r>
      <w:r w:rsidR="00AE6121" w:rsidRPr="00AE6121">
        <w:t>),</w:t>
      </w:r>
      <w:r w:rsidRPr="00AE6121">
        <w:t xml:space="preserve"> утвержденное приказом Минфина РФ от 09</w:t>
      </w:r>
      <w:r w:rsidR="00AE6121">
        <w:t>.12.19</w:t>
      </w:r>
      <w:r w:rsidRPr="00AE6121">
        <w:t>98 № 60н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8</w:t>
      </w:r>
      <w:r w:rsidR="00AE6121" w:rsidRPr="00AE6121">
        <w:t xml:space="preserve">. </w:t>
      </w:r>
      <w:r w:rsidRPr="00AE6121">
        <w:t>Положение по бухгалтерскому учету</w:t>
      </w:r>
      <w:r w:rsidR="00AE6121">
        <w:t xml:space="preserve"> "</w:t>
      </w:r>
      <w:r w:rsidRPr="00AE6121">
        <w:t>Бухгалтерская</w:t>
      </w:r>
      <w:r w:rsidR="00AE6121" w:rsidRPr="00AE6121">
        <w:t xml:space="preserve"> </w:t>
      </w:r>
      <w:r w:rsidRPr="00AE6121">
        <w:t>отчетность организации</w:t>
      </w:r>
      <w:r w:rsidR="00AE6121">
        <w:t>" (</w:t>
      </w:r>
      <w:r w:rsidRPr="00AE6121">
        <w:t>ПБУ 4/99</w:t>
      </w:r>
      <w:r w:rsidR="00AE6121" w:rsidRPr="00AE6121">
        <w:t>),</w:t>
      </w:r>
      <w:r w:rsidRPr="00AE6121">
        <w:t xml:space="preserve"> утвержденное приказом Минфина РФ от 06</w:t>
      </w:r>
      <w:r w:rsidR="00AE6121">
        <w:t>.07.19</w:t>
      </w:r>
      <w:r w:rsidRPr="00AE6121">
        <w:t>99 №43н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9</w:t>
      </w:r>
      <w:r w:rsidR="00AE6121" w:rsidRPr="00AE6121">
        <w:t xml:space="preserve">. </w:t>
      </w:r>
      <w:r w:rsidRPr="00AE6121">
        <w:t>Положение по бухгалтерскому учету</w:t>
      </w:r>
      <w:r w:rsidR="00AE6121">
        <w:t xml:space="preserve"> "</w:t>
      </w:r>
      <w:r w:rsidRPr="00AE6121">
        <w:t>Информация по сегментам</w:t>
      </w:r>
      <w:r w:rsidR="00AE6121">
        <w:t>" (</w:t>
      </w:r>
      <w:r w:rsidRPr="00AE6121">
        <w:t>ПБУ 12/2000</w:t>
      </w:r>
      <w:r w:rsidR="00AE6121" w:rsidRPr="00AE6121">
        <w:t>),</w:t>
      </w:r>
      <w:r w:rsidRPr="00AE6121">
        <w:t xml:space="preserve"> утвержденное приказом Минфина РФ от 27 января 2000 г</w:t>
      </w:r>
      <w:r w:rsidR="00AE6121" w:rsidRPr="00AE6121">
        <w:t xml:space="preserve">. </w:t>
      </w:r>
      <w:r w:rsidRPr="00AE6121">
        <w:t>№ 11н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10</w:t>
      </w:r>
      <w:r w:rsidR="00AE6121" w:rsidRPr="00AE6121">
        <w:t xml:space="preserve">. </w:t>
      </w:r>
      <w:r w:rsidRPr="00AE6121">
        <w:t>Положение по бухгалтерскому учету</w:t>
      </w:r>
      <w:r w:rsidR="00AE6121">
        <w:t xml:space="preserve"> "</w:t>
      </w:r>
      <w:r w:rsidRPr="00AE6121">
        <w:t>Учет финансовых вложений</w:t>
      </w:r>
      <w:r w:rsidR="00AE6121">
        <w:t>" (</w:t>
      </w:r>
      <w:r w:rsidRPr="00AE6121">
        <w:t>ПБУ 19/2002</w:t>
      </w:r>
      <w:r w:rsidR="00AE6121" w:rsidRPr="00AE6121">
        <w:t>),</w:t>
      </w:r>
      <w:r w:rsidRPr="00AE6121">
        <w:t xml:space="preserve"> утвержденное приказом Минфина РФ от 10</w:t>
      </w:r>
      <w:r w:rsidR="00AE6121">
        <w:t>.12.20</w:t>
      </w:r>
      <w:r w:rsidRPr="00AE6121">
        <w:t>02 № 126н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11</w:t>
      </w:r>
      <w:r w:rsidR="00AE6121" w:rsidRPr="00AE6121">
        <w:t xml:space="preserve">. </w:t>
      </w:r>
      <w:r w:rsidRPr="00AE6121">
        <w:t>Приказ Минфина РФ</w:t>
      </w:r>
      <w:r w:rsidR="00AE6121">
        <w:t xml:space="preserve"> "</w:t>
      </w:r>
      <w:r w:rsidRPr="00AE6121">
        <w:t>О формах бухгалтерской отчетности организаций</w:t>
      </w:r>
      <w:r w:rsidR="00AE6121">
        <w:t xml:space="preserve">" </w:t>
      </w:r>
      <w:r w:rsidRPr="00AE6121">
        <w:t>от 22</w:t>
      </w:r>
      <w:r w:rsidR="00AE6121">
        <w:t>.07.20</w:t>
      </w:r>
      <w:r w:rsidRPr="00AE6121">
        <w:t>03 № 67н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12</w:t>
      </w:r>
      <w:r w:rsidR="00AE6121" w:rsidRPr="00AE6121">
        <w:t xml:space="preserve">. </w:t>
      </w:r>
      <w:r w:rsidRPr="00AE6121">
        <w:t>Приказ Минфина РФ от 31 октября 2000 г</w:t>
      </w:r>
      <w:r w:rsidR="00AE6121" w:rsidRPr="00AE6121">
        <w:t xml:space="preserve">. </w:t>
      </w:r>
      <w:r w:rsidRPr="00AE6121">
        <w:t>№ 94н</w:t>
      </w:r>
      <w:r w:rsidR="00AE6121">
        <w:t xml:space="preserve"> "</w:t>
      </w:r>
      <w:r w:rsidRPr="00AE6121">
        <w:t>Об утверждении Плана счетов бухгалтерского учета финансово-хозяйственной деятельности организаций и инструкции по его применению</w:t>
      </w:r>
      <w:r w:rsidR="00AE6121">
        <w:t>" (</w:t>
      </w:r>
      <w:r w:rsidRPr="00AE6121">
        <w:t>с изменениями от 7 мая 2003 г</w:t>
      </w:r>
      <w:r w:rsidR="00AE6121">
        <w:t>.,</w:t>
      </w:r>
      <w:r w:rsidRPr="00AE6121">
        <w:t xml:space="preserve"> 18 сентября 2006 г</w:t>
      </w:r>
      <w:r w:rsidR="00AE6121" w:rsidRPr="00AE6121">
        <w:t>) [</w:t>
      </w:r>
      <w:r w:rsidRPr="00AE6121">
        <w:t>Электронный ресурс</w:t>
      </w:r>
      <w:r w:rsidR="00AE6121" w:rsidRPr="00AE6121">
        <w:t xml:space="preserve">]. </w:t>
      </w:r>
      <w:r w:rsidR="00AE6121">
        <w:t>-</w:t>
      </w:r>
      <w:r w:rsidRPr="00AE6121">
        <w:t xml:space="preserve"> Система</w:t>
      </w:r>
      <w:r w:rsidR="00AE6121">
        <w:t xml:space="preserve"> "</w:t>
      </w:r>
      <w:r w:rsidRPr="00AE6121">
        <w:t>Гарант</w:t>
      </w:r>
      <w:r w:rsidR="00AE6121">
        <w:t xml:space="preserve">", </w:t>
      </w:r>
      <w:r w:rsidRPr="00AE6121">
        <w:t>2008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13</w:t>
      </w:r>
      <w:r w:rsidR="00AE6121" w:rsidRPr="00AE6121">
        <w:t xml:space="preserve">. </w:t>
      </w:r>
      <w:r w:rsidRPr="00AE6121">
        <w:t>Приказ Минфина РФ от 13</w:t>
      </w:r>
      <w:r w:rsidR="00AE6121">
        <w:t>.07.19</w:t>
      </w:r>
      <w:r w:rsidRPr="00AE6121">
        <w:t>95 № 49</w:t>
      </w:r>
      <w:r w:rsidR="00AE6121">
        <w:t xml:space="preserve"> "</w:t>
      </w:r>
      <w:r w:rsidRPr="00AE6121">
        <w:t>Об утверждении методических указаний по инвентаризации имущества и финансовых обязательств</w:t>
      </w:r>
      <w:r w:rsidR="00AE6121">
        <w:t xml:space="preserve">" </w:t>
      </w:r>
      <w:r w:rsidR="00AE6121" w:rsidRPr="00AE6121">
        <w:t>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14</w:t>
      </w:r>
      <w:r w:rsidR="00AE6121" w:rsidRPr="00AE6121">
        <w:t xml:space="preserve">. </w:t>
      </w:r>
      <w:r w:rsidRPr="00AE6121">
        <w:t>Постановление Госкомстата РФ от 18</w:t>
      </w:r>
      <w:r w:rsidR="00AE6121">
        <w:t>.08.19</w:t>
      </w:r>
      <w:r w:rsidRPr="00AE6121">
        <w:t>98 № 88</w:t>
      </w:r>
      <w:r w:rsidR="00AE6121">
        <w:t xml:space="preserve"> "</w:t>
      </w:r>
      <w:r w:rsidRPr="00AE6121">
        <w:t>Об утверждении унифицированных форм первичной учетной документации по учету кассовых операций, по учету результатов инвентаризации</w:t>
      </w:r>
      <w:r w:rsidR="00AE6121">
        <w:t xml:space="preserve">" </w:t>
      </w:r>
      <w:r w:rsidR="00AE6121" w:rsidRPr="00AE6121">
        <w:t>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15</w:t>
      </w:r>
      <w:r w:rsidR="00AE6121" w:rsidRPr="00AE6121">
        <w:t xml:space="preserve">. </w:t>
      </w:r>
      <w:r w:rsidRPr="00AE6121">
        <w:t>Письмо ЦБР от 26</w:t>
      </w:r>
      <w:r w:rsidR="00AE6121">
        <w:t>.01.20</w:t>
      </w:r>
      <w:r w:rsidRPr="00AE6121">
        <w:t>05 № 17-Т</w:t>
      </w:r>
      <w:r w:rsidR="00AE6121">
        <w:t xml:space="preserve"> "</w:t>
      </w:r>
      <w:r w:rsidRPr="00AE6121">
        <w:t>Об усилении контроля за операциями с наличными денежными средствами</w:t>
      </w:r>
      <w:r w:rsidR="00AE6121">
        <w:t xml:space="preserve">" </w:t>
      </w:r>
      <w:r w:rsidR="00AE6121" w:rsidRPr="00AE6121">
        <w:t>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16</w:t>
      </w:r>
      <w:r w:rsidR="00AE6121" w:rsidRPr="00AE6121">
        <w:t xml:space="preserve">. </w:t>
      </w:r>
      <w:r w:rsidRPr="00AE6121">
        <w:t>Порядок ведения кассовых операций в Российской Федерации /утвержден решением Совета Директоров ЦБР от 22</w:t>
      </w:r>
      <w:r w:rsidR="00AE6121">
        <w:t>.09.19</w:t>
      </w:r>
      <w:r w:rsidRPr="00AE6121">
        <w:t>93г</w:t>
      </w:r>
      <w:r w:rsidR="00AE6121" w:rsidRPr="00AE6121">
        <w:t xml:space="preserve">. </w:t>
      </w:r>
      <w:r w:rsidRPr="00AE6121">
        <w:t>№ 40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>". 20</w:t>
      </w:r>
      <w:r w:rsidRPr="00AE6121">
        <w:t>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17</w:t>
      </w:r>
      <w:r w:rsidR="00AE6121" w:rsidRPr="00AE6121">
        <w:t xml:space="preserve">. </w:t>
      </w:r>
      <w:r w:rsidRPr="00AE6121">
        <w:t>Письмо Федеральной налоговой службы от 27 января 2006</w:t>
      </w:r>
      <w:r w:rsidR="00AE6121">
        <w:t xml:space="preserve"> </w:t>
      </w:r>
      <w:r w:rsidRPr="00AE6121">
        <w:t>г</w:t>
      </w:r>
      <w:r w:rsidR="00AE6121" w:rsidRPr="00AE6121">
        <w:t xml:space="preserve">. </w:t>
      </w:r>
      <w:r w:rsidRPr="00AE6121">
        <w:t>№ ММ-6-03/85</w:t>
      </w:r>
      <w:r w:rsidR="00AE6121">
        <w:t xml:space="preserve"> "</w:t>
      </w:r>
      <w:r w:rsidRPr="00AE6121">
        <w:t>О проведении инвентаризации в соответствии с пунктом 1 статьи 2 Федерального закона от 22</w:t>
      </w:r>
      <w:r w:rsidR="00AE6121">
        <w:t>.07.20</w:t>
      </w:r>
      <w:r w:rsidRPr="00AE6121">
        <w:t>05 №119-ФЗ</w:t>
      </w:r>
      <w:r w:rsidR="00AE6121">
        <w:t>" (</w:t>
      </w:r>
      <w:r w:rsidRPr="00AE6121">
        <w:t>с изменениями и дополнениями</w:t>
      </w:r>
      <w:r w:rsidR="00AE6121" w:rsidRPr="00AE6121">
        <w:t>) [</w:t>
      </w:r>
      <w:r w:rsidRPr="00AE6121">
        <w:t>Электронный ресурс</w:t>
      </w:r>
      <w:r w:rsidR="00AE6121" w:rsidRPr="00AE6121">
        <w:t xml:space="preserve">] </w:t>
      </w:r>
      <w:r w:rsidR="00AE6121">
        <w:t>-</w:t>
      </w:r>
      <w:r w:rsidRPr="00AE6121">
        <w:t xml:space="preserve"> СПС</w:t>
      </w:r>
      <w:r w:rsidR="00AE6121">
        <w:t xml:space="preserve"> "</w:t>
      </w:r>
      <w:r w:rsidRPr="00AE6121">
        <w:t>Гарант</w:t>
      </w:r>
      <w:r w:rsidR="00AE6121">
        <w:t xml:space="preserve">", </w:t>
      </w:r>
      <w:r w:rsidRPr="00AE6121">
        <w:t>2008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18</w:t>
      </w:r>
      <w:r w:rsidR="00AE6121" w:rsidRPr="00AE6121">
        <w:t xml:space="preserve">. </w:t>
      </w:r>
      <w:r w:rsidRPr="00AE6121">
        <w:t>Агеева Е</w:t>
      </w:r>
      <w:r w:rsidR="00AE6121" w:rsidRPr="00AE6121">
        <w:t xml:space="preserve">. </w:t>
      </w:r>
      <w:r w:rsidRPr="00AE6121">
        <w:t>Правильный выбор должников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Консультант</w:t>
      </w:r>
      <w:r w:rsidR="00AE6121">
        <w:t>". 20</w:t>
      </w:r>
      <w:r w:rsidRPr="00AE6121">
        <w:t>08</w:t>
      </w:r>
      <w:r w:rsidR="00AE6121" w:rsidRPr="00AE6121">
        <w:t>. -</w:t>
      </w:r>
      <w:r w:rsidR="00AE6121">
        <w:t xml:space="preserve"> </w:t>
      </w:r>
      <w:r w:rsidRPr="00AE6121">
        <w:t>№ 5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19</w:t>
      </w:r>
      <w:r w:rsidR="00AE6121" w:rsidRPr="00AE6121">
        <w:t xml:space="preserve">. </w:t>
      </w:r>
      <w:r w:rsidRPr="00AE6121">
        <w:t>Бакаев А</w:t>
      </w:r>
      <w:r w:rsidR="00AE6121">
        <w:t xml:space="preserve">.С. </w:t>
      </w:r>
      <w:r w:rsidRPr="00AE6121">
        <w:t>Толковый бухгалтерский словарь</w:t>
      </w:r>
      <w:r w:rsidR="00AE6121" w:rsidRPr="00AE6121">
        <w:t xml:space="preserve"> [</w:t>
      </w:r>
      <w:r w:rsidRPr="00AE6121">
        <w:t>Текст</w:t>
      </w:r>
      <w:r w:rsidR="00AE6121" w:rsidRPr="00AE6121">
        <w:t xml:space="preserve">]. </w:t>
      </w:r>
      <w:r w:rsidR="00AE6121">
        <w:t>-</w:t>
      </w:r>
      <w:r w:rsidRPr="00AE6121">
        <w:t xml:space="preserve"> М</w:t>
      </w:r>
      <w:r w:rsidR="00AE6121">
        <w:t>.: "</w:t>
      </w:r>
      <w:r w:rsidRPr="00AE6121">
        <w:t>Бухгалтерский учет</w:t>
      </w:r>
      <w:r w:rsidR="00AE6121">
        <w:t xml:space="preserve">", </w:t>
      </w:r>
      <w:r w:rsidRPr="00AE6121">
        <w:t>2006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20</w:t>
      </w:r>
      <w:r w:rsidR="00AE6121" w:rsidRPr="00AE6121">
        <w:t xml:space="preserve">. </w:t>
      </w:r>
      <w:r w:rsidRPr="00AE6121">
        <w:t>Барышникова Е</w:t>
      </w:r>
      <w:r w:rsidR="00AE6121">
        <w:t xml:space="preserve">.В. </w:t>
      </w:r>
      <w:r w:rsidRPr="00AE6121">
        <w:t>Учет дебиторской и кредиторской задолженностей в</w:t>
      </w:r>
      <w:r w:rsidR="00AE6121">
        <w:t xml:space="preserve"> "</w:t>
      </w:r>
      <w:r w:rsidRPr="00AE6121">
        <w:t>1С</w:t>
      </w:r>
      <w:r w:rsidR="00AE6121" w:rsidRPr="00AE6121">
        <w:t xml:space="preserve">: </w:t>
      </w:r>
      <w:r w:rsidRPr="00AE6121">
        <w:t>Бухгалтерии 7</w:t>
      </w:r>
      <w:r w:rsidR="00AE6121">
        <w:t xml:space="preserve">.7" </w:t>
      </w:r>
      <w:r w:rsidR="00AE6121" w:rsidRPr="00AE6121">
        <w:t>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БУХ</w:t>
      </w:r>
      <w:r w:rsidR="00AE6121">
        <w:t>.1</w:t>
      </w:r>
      <w:r w:rsidRPr="00AE6121">
        <w:t>С</w:t>
      </w:r>
      <w:r w:rsidR="00AE6121">
        <w:t>". 20</w:t>
      </w:r>
      <w:r w:rsidRPr="00AE6121">
        <w:t>05</w:t>
      </w:r>
      <w:r w:rsidR="00AE6121" w:rsidRPr="00AE6121">
        <w:t>. -</w:t>
      </w:r>
      <w:r w:rsidR="00AE6121">
        <w:t xml:space="preserve"> </w:t>
      </w:r>
      <w:r w:rsidRPr="00AE6121">
        <w:t>№ 12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21</w:t>
      </w:r>
      <w:r w:rsidR="00AE6121" w:rsidRPr="00AE6121">
        <w:t xml:space="preserve">. </w:t>
      </w:r>
      <w:r w:rsidRPr="00AE6121">
        <w:t>Борисов А</w:t>
      </w:r>
      <w:r w:rsidR="00AE6121">
        <w:t xml:space="preserve">.Н. </w:t>
      </w:r>
      <w:r w:rsidRPr="00AE6121">
        <w:t>Первичные документы</w:t>
      </w:r>
      <w:r w:rsidR="00AE6121" w:rsidRPr="00AE6121">
        <w:t xml:space="preserve">: </w:t>
      </w:r>
      <w:r w:rsidRPr="00AE6121">
        <w:t>оформление, использование, хранение, выбытие</w:t>
      </w:r>
      <w:r w:rsidR="00AE6121" w:rsidRPr="00AE6121">
        <w:t xml:space="preserve"> [</w:t>
      </w:r>
      <w:r w:rsidRPr="00AE6121">
        <w:t>Текст</w:t>
      </w:r>
      <w:r w:rsidR="00AE6121" w:rsidRPr="00AE6121">
        <w:t xml:space="preserve">] </w:t>
      </w:r>
      <w:r w:rsidR="00AE6121">
        <w:t>-</w:t>
      </w:r>
      <w:r w:rsidRPr="00AE6121">
        <w:t xml:space="preserve"> М</w:t>
      </w:r>
      <w:r w:rsidR="00AE6121">
        <w:t>.: "</w:t>
      </w:r>
      <w:r w:rsidRPr="00AE6121">
        <w:t>Юстицинформ</w:t>
      </w:r>
      <w:r w:rsidR="00AE6121">
        <w:t xml:space="preserve">", </w:t>
      </w:r>
      <w:r w:rsidRPr="00AE6121">
        <w:t>2007</w:t>
      </w:r>
      <w:r w:rsidR="00AE6121" w:rsidRPr="00AE6121">
        <w:t>.</w:t>
      </w:r>
    </w:p>
    <w:p w:rsidR="00605BBF" w:rsidRPr="00AE6121" w:rsidRDefault="00605BBF" w:rsidP="004C3860">
      <w:pPr>
        <w:pStyle w:val="afff1"/>
        <w:keepNext/>
        <w:widowControl w:val="0"/>
      </w:pPr>
      <w:r w:rsidRPr="00AE6121">
        <w:t>22</w:t>
      </w:r>
      <w:r w:rsidR="00AE6121" w:rsidRPr="00AE6121">
        <w:t xml:space="preserve">. </w:t>
      </w:r>
      <w:r w:rsidRPr="00AE6121">
        <w:t>Бычкова С</w:t>
      </w:r>
      <w:r w:rsidR="00AE6121">
        <w:t xml:space="preserve">.М., </w:t>
      </w:r>
      <w:r w:rsidRPr="00AE6121">
        <w:t>Фомина Т</w:t>
      </w:r>
      <w:r w:rsidR="00AE6121" w:rsidRPr="00AE6121">
        <w:t xml:space="preserve">. </w:t>
      </w:r>
      <w:r w:rsidRPr="00AE6121">
        <w:t>Ю Аудит расчетов с поставщиками, покупателями, дебиторами и кредиторами, подотчетными лицами</w:t>
      </w:r>
      <w:r w:rsidR="00AE6121" w:rsidRPr="00AE6121">
        <w:t xml:space="preserve"> [</w:t>
      </w:r>
      <w:r w:rsidRPr="00AE6121">
        <w:t>Текст</w:t>
      </w:r>
      <w:r w:rsidR="00AE6121" w:rsidRPr="00AE6121">
        <w:t>].</w:t>
      </w:r>
      <w:r w:rsidR="00AE6121">
        <w:t xml:space="preserve"> // "</w:t>
      </w:r>
      <w:r w:rsidRPr="00AE6121">
        <w:t>Аудиторские ведомости</w:t>
      </w:r>
      <w:r w:rsidR="00AE6121">
        <w:t xml:space="preserve">". </w:t>
      </w:r>
      <w:r w:rsidR="00AE6121" w:rsidRPr="00AE6121">
        <w:t>-</w:t>
      </w:r>
      <w:r w:rsidR="00AE6121">
        <w:t xml:space="preserve"> </w:t>
      </w:r>
      <w:r w:rsidRPr="00AE6121">
        <w:t>2007</w:t>
      </w:r>
      <w:r w:rsidR="00AE6121" w:rsidRPr="00AE6121">
        <w:t>. -</w:t>
      </w:r>
      <w:r w:rsidR="00AE6121">
        <w:t xml:space="preserve"> </w:t>
      </w:r>
      <w:r w:rsidRPr="00AE6121">
        <w:t>№ 9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23</w:t>
      </w:r>
      <w:r w:rsidR="00AE6121" w:rsidRPr="00AE6121">
        <w:t xml:space="preserve">. </w:t>
      </w:r>
      <w:r w:rsidRPr="00AE6121">
        <w:t>Гаджиев Н</w:t>
      </w:r>
      <w:r w:rsidR="00AE6121">
        <w:t xml:space="preserve">.Г., </w:t>
      </w:r>
      <w:r w:rsidRPr="00AE6121">
        <w:t>Казакаева А</w:t>
      </w:r>
      <w:r w:rsidR="00AE6121">
        <w:t xml:space="preserve">.М. </w:t>
      </w:r>
      <w:r w:rsidRPr="00AE6121">
        <w:t>Дебиторская задолженность в бухгалтерской</w:t>
      </w:r>
      <w:r w:rsidR="00AE6121">
        <w:t xml:space="preserve"> (</w:t>
      </w:r>
      <w:r w:rsidRPr="00AE6121">
        <w:t>финансовой</w:t>
      </w:r>
      <w:r w:rsidR="00AE6121" w:rsidRPr="00AE6121">
        <w:t xml:space="preserve">) </w:t>
      </w:r>
      <w:r w:rsidRPr="00AE6121">
        <w:t>отчетности в условиях реформирования учета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Все для бухгалтера</w:t>
      </w:r>
      <w:r w:rsidR="00AE6121">
        <w:t>". 20</w:t>
      </w:r>
      <w:r w:rsidRPr="00AE6121">
        <w:t>06</w:t>
      </w:r>
      <w:r w:rsidR="00AE6121" w:rsidRPr="00AE6121">
        <w:t>. -</w:t>
      </w:r>
      <w:r w:rsidR="00AE6121">
        <w:t xml:space="preserve"> </w:t>
      </w:r>
      <w:r w:rsidRPr="00AE6121">
        <w:t>№ 21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24</w:t>
      </w:r>
      <w:r w:rsidR="00AE6121" w:rsidRPr="00AE6121">
        <w:t xml:space="preserve">. </w:t>
      </w:r>
      <w:r w:rsidRPr="00AE6121">
        <w:t>Галлеев М</w:t>
      </w:r>
      <w:r w:rsidR="00AE6121">
        <w:t xml:space="preserve">.Ш. </w:t>
      </w:r>
      <w:r w:rsidRPr="00AE6121">
        <w:t>Дебиторская и кредиторская задолженность</w:t>
      </w:r>
      <w:r w:rsidR="00AE6121" w:rsidRPr="00AE6121">
        <w:t xml:space="preserve">: </w:t>
      </w:r>
      <w:r w:rsidRPr="00AE6121">
        <w:t>острые проблемы учета и налогообложения</w:t>
      </w:r>
      <w:r w:rsidR="00AE6121" w:rsidRPr="00AE6121">
        <w:t xml:space="preserve"> [</w:t>
      </w:r>
      <w:r w:rsidRPr="00AE6121">
        <w:t>Текст</w:t>
      </w:r>
      <w:r w:rsidR="00AE6121" w:rsidRPr="00AE6121">
        <w:t xml:space="preserve">] </w:t>
      </w:r>
      <w:r w:rsidR="00AE6121">
        <w:t>- "</w:t>
      </w:r>
      <w:r w:rsidRPr="00AE6121">
        <w:t>Вершина</w:t>
      </w:r>
      <w:r w:rsidR="00AE6121">
        <w:t xml:space="preserve">", </w:t>
      </w:r>
      <w:r w:rsidRPr="00AE6121">
        <w:t>2006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25</w:t>
      </w:r>
      <w:r w:rsidR="00AE6121" w:rsidRPr="00AE6121">
        <w:t xml:space="preserve">. </w:t>
      </w:r>
      <w:r w:rsidRPr="00AE6121">
        <w:t>Глуховская Э</w:t>
      </w:r>
      <w:r w:rsidR="00AE6121" w:rsidRPr="00AE6121">
        <w:t xml:space="preserve">. </w:t>
      </w:r>
      <w:r w:rsidRPr="00AE6121">
        <w:t>Новые детали старого порядка применения ККМ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Малая бухгалтерия</w:t>
      </w:r>
      <w:r w:rsidR="00AE6121">
        <w:t>". 20</w:t>
      </w:r>
      <w:r w:rsidRPr="00AE6121">
        <w:t>08</w:t>
      </w:r>
      <w:r w:rsidR="00AE6121" w:rsidRPr="00AE6121">
        <w:t>. -</w:t>
      </w:r>
      <w:r w:rsidR="00AE6121">
        <w:t xml:space="preserve"> </w:t>
      </w:r>
      <w:r w:rsidRPr="00AE6121">
        <w:t>№ 1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26</w:t>
      </w:r>
      <w:r w:rsidR="00AE6121" w:rsidRPr="00AE6121">
        <w:t xml:space="preserve">. </w:t>
      </w:r>
      <w:r w:rsidRPr="00AE6121">
        <w:t>Гулиева С</w:t>
      </w:r>
      <w:r w:rsidR="00AE6121" w:rsidRPr="00AE6121">
        <w:t xml:space="preserve">. </w:t>
      </w:r>
      <w:r w:rsidRPr="00AE6121">
        <w:t>Операции с наличными денежными средствами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Учреждения физической культуры и спорта</w:t>
      </w:r>
      <w:r w:rsidR="00AE6121" w:rsidRPr="00AE6121">
        <w:t xml:space="preserve">: </w:t>
      </w:r>
      <w:r w:rsidRPr="00AE6121">
        <w:t>бухгалтерский учет и налогообложение</w:t>
      </w:r>
      <w:r w:rsidR="00AE6121">
        <w:t>". 20</w:t>
      </w:r>
      <w:r w:rsidRPr="00AE6121">
        <w:t>08</w:t>
      </w:r>
      <w:r w:rsidR="00AE6121" w:rsidRPr="00AE6121">
        <w:t>. -</w:t>
      </w:r>
      <w:r w:rsidR="00AE6121">
        <w:t xml:space="preserve"> </w:t>
      </w:r>
      <w:r w:rsidRPr="00AE6121">
        <w:t>№ 4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27</w:t>
      </w:r>
      <w:r w:rsidR="00AE6121" w:rsidRPr="00AE6121">
        <w:t xml:space="preserve">. </w:t>
      </w:r>
      <w:r w:rsidRPr="00AE6121">
        <w:t>Ивашкевич В</w:t>
      </w:r>
      <w:r w:rsidR="00AE6121">
        <w:t xml:space="preserve">.Б., </w:t>
      </w:r>
      <w:r w:rsidRPr="00AE6121">
        <w:t>Семенова И</w:t>
      </w:r>
      <w:r w:rsidR="00AE6121">
        <w:t xml:space="preserve">.М. </w:t>
      </w:r>
      <w:r w:rsidRPr="00AE6121">
        <w:t>Учет и анализ дебиторской и кредиторской задолженности</w:t>
      </w:r>
      <w:r w:rsidR="00AE6121" w:rsidRPr="00AE6121">
        <w:t xml:space="preserve"> [</w:t>
      </w:r>
      <w:r w:rsidRPr="00AE6121">
        <w:t>Текст</w:t>
      </w:r>
      <w:r w:rsidR="00AE6121" w:rsidRPr="00AE6121">
        <w:t>]. -</w:t>
      </w:r>
      <w:r w:rsidR="00AE6121">
        <w:t xml:space="preserve"> </w:t>
      </w:r>
      <w:r w:rsidRPr="00AE6121">
        <w:t>М</w:t>
      </w:r>
      <w:r w:rsidR="00AE6121">
        <w:t>.:</w:t>
      </w:r>
      <w:r w:rsidR="00AE6121" w:rsidRPr="00AE6121">
        <w:t xml:space="preserve"> </w:t>
      </w:r>
      <w:r w:rsidRPr="00AE6121">
        <w:t>Из-во</w:t>
      </w:r>
      <w:r w:rsidR="00AE6121">
        <w:t xml:space="preserve"> "</w:t>
      </w:r>
      <w:r w:rsidRPr="00AE6121">
        <w:t>Бухгалтерский учет</w:t>
      </w:r>
      <w:r w:rsidR="00AE6121">
        <w:t xml:space="preserve">", </w:t>
      </w:r>
      <w:r w:rsidRPr="00AE6121">
        <w:t>2005</w:t>
      </w:r>
      <w:r w:rsidR="00AE6121" w:rsidRPr="00AE6121">
        <w:t>. -</w:t>
      </w:r>
      <w:r w:rsidR="00AE6121">
        <w:t xml:space="preserve"> </w:t>
      </w:r>
      <w:r w:rsidRPr="00AE6121">
        <w:t>192 с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28</w:t>
      </w:r>
      <w:r w:rsidR="00AE6121" w:rsidRPr="00AE6121">
        <w:t xml:space="preserve">. </w:t>
      </w:r>
      <w:r w:rsidRPr="00AE6121">
        <w:t>Кварандзия А</w:t>
      </w:r>
      <w:r w:rsidR="00AE6121">
        <w:t xml:space="preserve">.А. </w:t>
      </w:r>
      <w:r w:rsidRPr="00AE6121">
        <w:t>Порядок проведения инвентаризации и оформление ее результатов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Налогообложение, учет и отчетность в страховой компании</w:t>
      </w:r>
      <w:r w:rsidR="00AE6121">
        <w:t>". -</w:t>
      </w:r>
      <w:r w:rsidRPr="00AE6121">
        <w:t xml:space="preserve"> 2007</w:t>
      </w:r>
      <w:r w:rsidR="00AE6121" w:rsidRPr="00AE6121">
        <w:t>. -</w:t>
      </w:r>
      <w:r w:rsidR="00AE6121">
        <w:t xml:space="preserve"> </w:t>
      </w:r>
      <w:r w:rsidRPr="00AE6121">
        <w:t>№ 1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</w:pPr>
      <w:r w:rsidRPr="00AE6121">
        <w:t>29</w:t>
      </w:r>
      <w:r w:rsidR="00AE6121" w:rsidRPr="00AE6121">
        <w:t xml:space="preserve">. </w:t>
      </w:r>
      <w:r w:rsidRPr="00AE6121">
        <w:t>Коптелов А</w:t>
      </w:r>
      <w:r w:rsidR="00AE6121">
        <w:t>.,</w:t>
      </w:r>
      <w:r w:rsidRPr="00AE6121">
        <w:t xml:space="preserve"> Беркович В</w:t>
      </w:r>
      <w:r w:rsidR="00AE6121" w:rsidRPr="00AE6121">
        <w:t xml:space="preserve">. </w:t>
      </w:r>
      <w:r w:rsidRPr="00AE6121">
        <w:t>Как построить эффективную систему внутреннего контроля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Риск-менеджмент</w:t>
      </w:r>
      <w:r w:rsidR="00AE6121">
        <w:t>". -</w:t>
      </w:r>
      <w:r w:rsidRPr="00AE6121">
        <w:t xml:space="preserve"> 2007</w:t>
      </w:r>
      <w:r w:rsidR="00AE6121" w:rsidRPr="00AE6121">
        <w:t>. -</w:t>
      </w:r>
      <w:r w:rsidR="00AE6121">
        <w:t xml:space="preserve"> </w:t>
      </w:r>
      <w:r w:rsidRPr="00AE6121">
        <w:t xml:space="preserve">№ </w:t>
      </w:r>
      <w:r w:rsidR="00AE6121">
        <w:t>5,6.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30</w:t>
      </w:r>
      <w:r w:rsidR="00AE6121" w:rsidRPr="00AE6121">
        <w:t xml:space="preserve">. </w:t>
      </w:r>
      <w:r w:rsidRPr="00AE6121">
        <w:t>Корнева Е</w:t>
      </w:r>
      <w:r w:rsidR="00AE6121">
        <w:t xml:space="preserve">.А., </w:t>
      </w:r>
      <w:r w:rsidRPr="00AE6121">
        <w:t>Ткачев В</w:t>
      </w:r>
      <w:r w:rsidR="00AE6121">
        <w:t xml:space="preserve">.Н. </w:t>
      </w:r>
      <w:r w:rsidRPr="00AE6121">
        <w:t>О контроле за соблюдением законодательства о порядке работы с денежной наличностью, применении контрольно-кассовой техники и ведении кассовых операций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Законодательство и экономика</w:t>
      </w:r>
      <w:r w:rsidR="00AE6121">
        <w:t>". -</w:t>
      </w:r>
      <w:r w:rsidRPr="00AE6121">
        <w:t xml:space="preserve"> 2007</w:t>
      </w:r>
      <w:r w:rsidR="00AE6121" w:rsidRPr="00AE6121">
        <w:t>. -</w:t>
      </w:r>
      <w:r w:rsidR="00AE6121">
        <w:t xml:space="preserve"> </w:t>
      </w:r>
      <w:r w:rsidRPr="00AE6121">
        <w:t>№ 1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31</w:t>
      </w:r>
      <w:r w:rsidR="00AE6121" w:rsidRPr="00AE6121">
        <w:t xml:space="preserve">. </w:t>
      </w:r>
      <w:r w:rsidRPr="00AE6121">
        <w:t>Курбангалеева О</w:t>
      </w:r>
      <w:r w:rsidR="00AE6121">
        <w:t xml:space="preserve">.А. </w:t>
      </w:r>
      <w:r w:rsidRPr="00AE6121">
        <w:t>Исправление ошибок в бухгалтерской и налоговой отчетности</w:t>
      </w:r>
      <w:r w:rsidR="00AE6121" w:rsidRPr="00AE6121">
        <w:t xml:space="preserve"> [</w:t>
      </w:r>
      <w:r w:rsidRPr="00AE6121">
        <w:t>Текст</w:t>
      </w:r>
      <w:r w:rsidR="00AE6121" w:rsidRPr="00AE6121">
        <w:t xml:space="preserve">] </w:t>
      </w:r>
      <w:r w:rsidR="00AE6121">
        <w:t>-</w:t>
      </w:r>
      <w:r w:rsidRPr="00AE6121">
        <w:t xml:space="preserve"> М</w:t>
      </w:r>
      <w:r w:rsidR="00AE6121">
        <w:t>.: "</w:t>
      </w:r>
      <w:r w:rsidRPr="00AE6121">
        <w:t>Вершина</w:t>
      </w:r>
      <w:r w:rsidR="00AE6121">
        <w:t xml:space="preserve">", </w:t>
      </w:r>
      <w:r w:rsidRPr="00AE6121">
        <w:t>2007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32</w:t>
      </w:r>
      <w:r w:rsidR="00AE6121" w:rsidRPr="00AE6121">
        <w:t xml:space="preserve">. </w:t>
      </w:r>
      <w:r w:rsidRPr="00AE6121">
        <w:t>Парушина Н</w:t>
      </w:r>
      <w:r w:rsidR="00AE6121">
        <w:t xml:space="preserve">.В. </w:t>
      </w:r>
      <w:r w:rsidRPr="00AE6121">
        <w:t>Анализ дебиторской и кредиторской задолженности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Бухгалтерский учет</w:t>
      </w:r>
      <w:r w:rsidR="00AE6121">
        <w:t xml:space="preserve">". </w:t>
      </w:r>
      <w:r w:rsidR="00AE6121" w:rsidRPr="00AE6121">
        <w:t>-</w:t>
      </w:r>
      <w:r w:rsidR="00AE6121">
        <w:t xml:space="preserve"> </w:t>
      </w:r>
      <w:r w:rsidRPr="00AE6121">
        <w:t>2007</w:t>
      </w:r>
      <w:r w:rsidR="00AE6121" w:rsidRPr="00AE6121">
        <w:t>. -</w:t>
      </w:r>
      <w:r w:rsidR="00AE6121">
        <w:t xml:space="preserve"> </w:t>
      </w:r>
      <w:r w:rsidRPr="00AE6121">
        <w:t>№ 2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33</w:t>
      </w:r>
      <w:r w:rsidR="00AE6121" w:rsidRPr="00AE6121">
        <w:t xml:space="preserve">. </w:t>
      </w:r>
      <w:r w:rsidRPr="00AE6121">
        <w:t>Пятов М</w:t>
      </w:r>
      <w:r w:rsidR="00AE6121">
        <w:t xml:space="preserve">.Л. </w:t>
      </w:r>
      <w:r w:rsidRPr="00AE6121">
        <w:t>Принцип непрерывности деятельности субъекта учета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БУХ</w:t>
      </w:r>
      <w:r w:rsidR="00AE6121">
        <w:t>.1</w:t>
      </w:r>
      <w:r w:rsidRPr="00AE6121">
        <w:t>С</w:t>
      </w:r>
      <w:r w:rsidR="00AE6121">
        <w:t xml:space="preserve">". </w:t>
      </w:r>
      <w:r w:rsidR="00AE6121" w:rsidRPr="00AE6121">
        <w:t>-</w:t>
      </w:r>
      <w:r w:rsidR="00AE6121">
        <w:t xml:space="preserve"> </w:t>
      </w:r>
      <w:r w:rsidRPr="00AE6121">
        <w:t>2007</w:t>
      </w:r>
      <w:r w:rsidR="00AE6121" w:rsidRPr="00AE6121">
        <w:t>. -</w:t>
      </w:r>
      <w:r w:rsidR="00AE6121">
        <w:t xml:space="preserve"> </w:t>
      </w:r>
      <w:r w:rsidRPr="00AE6121">
        <w:t>№ 5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34</w:t>
      </w:r>
      <w:r w:rsidR="00AE6121" w:rsidRPr="00AE6121">
        <w:t xml:space="preserve">. </w:t>
      </w:r>
      <w:r w:rsidRPr="00AE6121">
        <w:t>Пятов М</w:t>
      </w:r>
      <w:r w:rsidR="00AE6121">
        <w:t xml:space="preserve">.Л., </w:t>
      </w:r>
      <w:r w:rsidRPr="00AE6121">
        <w:t>Смирнова И</w:t>
      </w:r>
      <w:r w:rsidR="00AE6121">
        <w:t xml:space="preserve">.А. </w:t>
      </w:r>
      <w:r w:rsidRPr="00AE6121">
        <w:t>Обязательства</w:t>
      </w:r>
      <w:r w:rsidR="00AE6121" w:rsidRPr="00AE6121">
        <w:t xml:space="preserve">: </w:t>
      </w:r>
      <w:r w:rsidRPr="00AE6121">
        <w:t>трактовка МСФО</w:t>
      </w:r>
      <w:r w:rsidR="00AE6121" w:rsidRPr="00AE6121">
        <w:t xml:space="preserve"> [</w:t>
      </w:r>
      <w:r w:rsidRPr="00AE6121">
        <w:t>Текст</w:t>
      </w:r>
      <w:r w:rsidR="00AE6121" w:rsidRPr="00AE6121">
        <w:t>]</w:t>
      </w:r>
      <w:r w:rsidR="00AE6121">
        <w:t xml:space="preserve"> // "</w:t>
      </w:r>
      <w:r w:rsidRPr="00AE6121">
        <w:t>БУХ</w:t>
      </w:r>
      <w:r w:rsidR="00AE6121">
        <w:t>.1</w:t>
      </w:r>
      <w:r w:rsidRPr="00AE6121">
        <w:t>С</w:t>
      </w:r>
      <w:r w:rsidR="00AE6121">
        <w:t>". 20</w:t>
      </w:r>
      <w:r w:rsidRPr="00AE6121">
        <w:t>07</w:t>
      </w:r>
      <w:r w:rsidR="00AE6121" w:rsidRPr="00AE6121">
        <w:t>. -</w:t>
      </w:r>
      <w:r w:rsidR="00AE6121">
        <w:t xml:space="preserve"> </w:t>
      </w:r>
      <w:r w:rsidRPr="00AE6121">
        <w:t>№ 12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35</w:t>
      </w:r>
      <w:r w:rsidR="00AE6121" w:rsidRPr="00AE6121">
        <w:t xml:space="preserve">. </w:t>
      </w:r>
      <w:r w:rsidRPr="00AE6121">
        <w:t>Свиридова Н</w:t>
      </w:r>
      <w:r w:rsidR="00AE6121">
        <w:t xml:space="preserve">.В., </w:t>
      </w:r>
      <w:r w:rsidRPr="00AE6121">
        <w:t>Калмурзаева Н</w:t>
      </w:r>
      <w:r w:rsidR="00AE6121">
        <w:t xml:space="preserve">.В., </w:t>
      </w:r>
      <w:r w:rsidRPr="00AE6121">
        <w:t>Гафурова Ф</w:t>
      </w:r>
      <w:r w:rsidR="00AE6121">
        <w:t xml:space="preserve">.К. </w:t>
      </w:r>
      <w:r w:rsidRPr="00AE6121">
        <w:t>Практикум по аудиту</w:t>
      </w:r>
      <w:r w:rsidR="00AE6121" w:rsidRPr="00AE6121">
        <w:t>. [</w:t>
      </w:r>
      <w:r w:rsidRPr="00AE6121">
        <w:t>Электронный ресурс</w:t>
      </w:r>
      <w:r w:rsidR="00AE6121" w:rsidRPr="00AE6121">
        <w:t xml:space="preserve">] - </w:t>
      </w:r>
      <w:r w:rsidRPr="00AE6121">
        <w:t>Система</w:t>
      </w:r>
      <w:r w:rsidR="00AE6121">
        <w:t xml:space="preserve"> "</w:t>
      </w:r>
      <w:r w:rsidRPr="00AE6121">
        <w:t>ГАРАНТ</w:t>
      </w:r>
      <w:r w:rsidR="00AE6121">
        <w:t xml:space="preserve">", </w:t>
      </w:r>
      <w:r w:rsidRPr="00AE6121">
        <w:t>2008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36</w:t>
      </w:r>
      <w:r w:rsidR="00AE6121" w:rsidRPr="00AE6121">
        <w:t xml:space="preserve">. </w:t>
      </w:r>
      <w:r w:rsidRPr="00AE6121">
        <w:t>Сергеева И</w:t>
      </w:r>
      <w:r w:rsidR="00AE6121">
        <w:t xml:space="preserve">.В., </w:t>
      </w:r>
      <w:r w:rsidRPr="00AE6121">
        <w:t>Сергеев Е</w:t>
      </w:r>
      <w:r w:rsidR="00AE6121">
        <w:t xml:space="preserve">.А. </w:t>
      </w:r>
      <w:r w:rsidRPr="00AE6121">
        <w:t>Хищения и недостачи</w:t>
      </w:r>
      <w:r w:rsidR="00AE6121" w:rsidRPr="00AE6121">
        <w:t xml:space="preserve"> [</w:t>
      </w:r>
      <w:r w:rsidRPr="00AE6121">
        <w:t>Текст</w:t>
      </w:r>
      <w:r w:rsidR="00AE6121" w:rsidRPr="00AE6121">
        <w:t xml:space="preserve">] </w:t>
      </w:r>
      <w:r w:rsidR="00AE6121">
        <w:t>-</w:t>
      </w:r>
      <w:r w:rsidRPr="00AE6121">
        <w:t xml:space="preserve"> М</w:t>
      </w:r>
      <w:r w:rsidR="00AE6121">
        <w:t>.: "</w:t>
      </w:r>
      <w:r w:rsidRPr="00AE6121">
        <w:t>Статус-Кво 97</w:t>
      </w:r>
      <w:r w:rsidR="00AE6121">
        <w:t xml:space="preserve">", </w:t>
      </w:r>
      <w:r w:rsidRPr="00AE6121">
        <w:t>2007</w:t>
      </w:r>
      <w:r w:rsidR="00AE6121" w:rsidRPr="00AE6121">
        <w:t>.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37</w:t>
      </w:r>
      <w:r w:rsidR="00AE6121" w:rsidRPr="00AE6121">
        <w:t xml:space="preserve">. </w:t>
      </w:r>
      <w:r w:rsidRPr="00AE6121">
        <w:t>Система внутреннего контроля за текущими активами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- </w:t>
      </w:r>
      <w:r w:rsidR="00AE6121">
        <w:t>http://</w:t>
      </w:r>
      <w:r w:rsidRPr="00AE6121">
        <w:t>fmc</w:t>
      </w:r>
      <w:r w:rsidR="00AE6121" w:rsidRPr="00AE6121">
        <w:t xml:space="preserve">. </w:t>
      </w:r>
      <w:r w:rsidRPr="00AE6121">
        <w:t>uz/main</w:t>
      </w:r>
      <w:r w:rsidR="00AE6121" w:rsidRPr="00AE6121">
        <w:t>.</w:t>
      </w:r>
    </w:p>
    <w:p w:rsidR="00605BBF" w:rsidRPr="00AE6121" w:rsidRDefault="00605BBF" w:rsidP="004C3860">
      <w:pPr>
        <w:pStyle w:val="afff1"/>
        <w:keepNext/>
        <w:widowControl w:val="0"/>
      </w:pPr>
      <w:r w:rsidRPr="00AE6121">
        <w:t>38</w:t>
      </w:r>
      <w:r w:rsidR="00AE6121" w:rsidRPr="00AE6121">
        <w:t xml:space="preserve">. </w:t>
      </w:r>
      <w:r w:rsidRPr="00AE6121">
        <w:t xml:space="preserve">Система внутреннего контроля </w:t>
      </w:r>
      <w:r w:rsidR="00AE6121">
        <w:t>-</w:t>
      </w:r>
      <w:r w:rsidRPr="00AE6121">
        <w:t xml:space="preserve"> надежная гарантия интересов собственников компании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- </w:t>
      </w:r>
      <w:hyperlink r:id="rId26" w:history="1">
        <w:r w:rsidR="00AE6121">
          <w:rPr>
            <w:rStyle w:val="a6"/>
            <w:rFonts w:cs="??????????"/>
            <w:color w:val="000000"/>
            <w:u w:val="none"/>
          </w:rPr>
          <w:t>http://www.</w:t>
        </w:r>
        <w:r w:rsidRPr="00AE6121">
          <w:rPr>
            <w:rStyle w:val="a6"/>
            <w:rFonts w:cs="??????????"/>
            <w:color w:val="000000"/>
            <w:u w:val="none"/>
          </w:rPr>
          <w:t>veshk</w:t>
        </w:r>
        <w:r w:rsidR="00AE6121">
          <w:rPr>
            <w:rStyle w:val="a6"/>
            <w:rFonts w:cs="??????????"/>
            <w:color w:val="000000"/>
            <w:u w:val="none"/>
          </w:rPr>
          <w:t>.ru</w:t>
        </w:r>
      </w:hyperlink>
      <w:r w:rsidRPr="00AE6121">
        <w:t xml:space="preserve"> /files/ statya_cvk</w:t>
      </w:r>
      <w:r w:rsidR="00AE6121" w:rsidRPr="00AE6121">
        <w:t xml:space="preserve">. </w:t>
      </w:r>
      <w:r w:rsidRPr="00AE6121">
        <w:t>doc</w:t>
      </w:r>
    </w:p>
    <w:p w:rsidR="00AE6121" w:rsidRDefault="00605BBF" w:rsidP="004C3860">
      <w:pPr>
        <w:pStyle w:val="afff1"/>
        <w:keepNext/>
        <w:widowControl w:val="0"/>
        <w:rPr>
          <w:rFonts w:cs="Times New Roman"/>
        </w:rPr>
      </w:pPr>
      <w:r w:rsidRPr="00AE6121">
        <w:t>39</w:t>
      </w:r>
      <w:r w:rsidR="00AE6121" w:rsidRPr="00AE6121">
        <w:t xml:space="preserve">. </w:t>
      </w:r>
      <w:r w:rsidR="005B072C" w:rsidRPr="00AE6121">
        <w:t>Тепляков А</w:t>
      </w:r>
      <w:r w:rsidR="00AE6121">
        <w:t xml:space="preserve">.Б. </w:t>
      </w:r>
      <w:r w:rsidR="005B072C" w:rsidRPr="00AE6121">
        <w:t>Взаиморасчеты коммерческих организаций</w:t>
      </w:r>
      <w:r w:rsidR="00AE6121" w:rsidRPr="00AE6121">
        <w:t xml:space="preserve"> [</w:t>
      </w:r>
      <w:r w:rsidR="005B072C" w:rsidRPr="00AE6121">
        <w:t>Текст</w:t>
      </w:r>
      <w:r w:rsidR="00AE6121" w:rsidRPr="00AE6121">
        <w:t xml:space="preserve">] </w:t>
      </w:r>
      <w:r w:rsidR="00AE6121">
        <w:t>-</w:t>
      </w:r>
      <w:r w:rsidR="005B072C" w:rsidRPr="00AE6121">
        <w:t xml:space="preserve"> М</w:t>
      </w:r>
      <w:r w:rsidR="00AE6121">
        <w:t>.: "</w:t>
      </w:r>
      <w:r w:rsidR="005B072C" w:rsidRPr="00AE6121">
        <w:t>ГроссМедиа</w:t>
      </w:r>
      <w:r w:rsidR="00AE6121" w:rsidRPr="00AE6121">
        <w:t xml:space="preserve">: </w:t>
      </w:r>
      <w:r w:rsidR="005B072C" w:rsidRPr="00AE6121">
        <w:t>РОСБУХ</w:t>
      </w:r>
      <w:r w:rsidR="00AE6121">
        <w:t xml:space="preserve">", </w:t>
      </w:r>
      <w:r w:rsidR="005B072C" w:rsidRPr="00AE6121">
        <w:t>2008</w:t>
      </w:r>
      <w:r w:rsidR="00AE6121" w:rsidRPr="00AE6121">
        <w:t>.</w:t>
      </w:r>
    </w:p>
    <w:p w:rsidR="00AE6121" w:rsidRDefault="005B072C" w:rsidP="004C3860">
      <w:pPr>
        <w:pStyle w:val="afff1"/>
        <w:keepNext/>
        <w:widowControl w:val="0"/>
        <w:rPr>
          <w:rFonts w:cs="Times New Roman"/>
        </w:rPr>
      </w:pPr>
      <w:r w:rsidRPr="00AE6121">
        <w:t>40</w:t>
      </w:r>
      <w:r w:rsidR="00AE6121" w:rsidRPr="00AE6121">
        <w:t xml:space="preserve">. </w:t>
      </w:r>
      <w:r w:rsidR="00605BBF" w:rsidRPr="00AE6121">
        <w:t>Фомичева Л</w:t>
      </w:r>
      <w:r w:rsidR="00AE6121">
        <w:t xml:space="preserve">.П. </w:t>
      </w:r>
      <w:r w:rsidR="00605BBF" w:rsidRPr="00AE6121">
        <w:t>Азы учета под руководством профессионалов</w:t>
      </w:r>
      <w:r w:rsidR="00AE6121" w:rsidRPr="00AE6121">
        <w:t xml:space="preserve">. </w:t>
      </w:r>
      <w:r w:rsidR="00605BBF" w:rsidRPr="00AE6121">
        <w:t>Учет дебиторской и кредиторской задолженности</w:t>
      </w:r>
      <w:r w:rsidR="00AE6121" w:rsidRPr="00AE6121">
        <w:t xml:space="preserve"> [</w:t>
      </w:r>
      <w:r w:rsidR="00605BBF" w:rsidRPr="00AE6121">
        <w:t>Электронный ресурс</w:t>
      </w:r>
      <w:r w:rsidR="00AE6121" w:rsidRPr="00AE6121">
        <w:t>]. -</w:t>
      </w:r>
      <w:r w:rsidR="00AE6121">
        <w:t xml:space="preserve"> </w:t>
      </w:r>
      <w:r w:rsidR="00605BBF" w:rsidRPr="00AE6121">
        <w:t>Система</w:t>
      </w:r>
      <w:r w:rsidR="00AE6121">
        <w:t xml:space="preserve"> "</w:t>
      </w:r>
      <w:r w:rsidR="00605BBF" w:rsidRPr="00AE6121">
        <w:t>Гарант</w:t>
      </w:r>
      <w:r w:rsidR="00AE6121">
        <w:t xml:space="preserve">", </w:t>
      </w:r>
      <w:r w:rsidR="00605BBF" w:rsidRPr="00AE6121">
        <w:t>2008</w:t>
      </w:r>
      <w:r w:rsidR="00AE6121" w:rsidRPr="00AE6121">
        <w:t>.</w:t>
      </w:r>
    </w:p>
    <w:p w:rsidR="00AE6121" w:rsidRDefault="005B072C" w:rsidP="004C3860">
      <w:pPr>
        <w:pStyle w:val="afff1"/>
        <w:keepNext/>
        <w:widowControl w:val="0"/>
        <w:rPr>
          <w:rFonts w:cs="Times New Roman"/>
        </w:rPr>
      </w:pPr>
      <w:r w:rsidRPr="00AE6121">
        <w:t>41</w:t>
      </w:r>
      <w:r w:rsidR="00AE6121" w:rsidRPr="00AE6121">
        <w:t xml:space="preserve">. </w:t>
      </w:r>
      <w:r w:rsidR="00605BBF" w:rsidRPr="00AE6121">
        <w:t>Шматалюк А</w:t>
      </w:r>
      <w:r w:rsidR="00AE6121">
        <w:t>.,</w:t>
      </w:r>
      <w:r w:rsidR="00605BBF" w:rsidRPr="00AE6121">
        <w:t xml:space="preserve"> Коптелов А</w:t>
      </w:r>
      <w:r w:rsidR="00AE6121" w:rsidRPr="00AE6121">
        <w:t xml:space="preserve">. </w:t>
      </w:r>
      <w:r w:rsidR="00605BBF" w:rsidRPr="00AE6121">
        <w:t>Как разработать систему</w:t>
      </w:r>
      <w:bookmarkStart w:id="50" w:name="YANDEX_6"/>
      <w:bookmarkEnd w:id="50"/>
      <w:r w:rsidR="00605BBF" w:rsidRPr="00AE6121">
        <w:t xml:space="preserve"> внутреннего</w:t>
      </w:r>
      <w:bookmarkStart w:id="51" w:name="YANDEX_7"/>
      <w:bookmarkEnd w:id="51"/>
      <w:r w:rsidR="00605BBF" w:rsidRPr="00AE6121">
        <w:t xml:space="preserve"> контроля</w:t>
      </w:r>
      <w:r w:rsidR="00AE6121" w:rsidRPr="00AE6121">
        <w:t xml:space="preserve"> [</w:t>
      </w:r>
      <w:r w:rsidR="00605BBF" w:rsidRPr="00AE6121">
        <w:t>Текст</w:t>
      </w:r>
      <w:r w:rsidR="00AE6121" w:rsidRPr="00AE6121">
        <w:t>]</w:t>
      </w:r>
      <w:r w:rsidR="00AE6121">
        <w:t xml:space="preserve"> // "</w:t>
      </w:r>
      <w:r w:rsidR="00605BBF" w:rsidRPr="00AE6121">
        <w:t>Финансовый директор</w:t>
      </w:r>
      <w:r w:rsidR="00AE6121">
        <w:t>". -</w:t>
      </w:r>
      <w:r w:rsidR="00605BBF" w:rsidRPr="00AE6121">
        <w:t xml:space="preserve"> 2006</w:t>
      </w:r>
      <w:r w:rsidR="00AE6121" w:rsidRPr="00AE6121">
        <w:t>. -</w:t>
      </w:r>
      <w:r w:rsidR="00AE6121">
        <w:t xml:space="preserve"> </w:t>
      </w:r>
      <w:r w:rsidR="00605BBF" w:rsidRPr="00AE6121">
        <w:t>№ 1</w:t>
      </w:r>
      <w:r w:rsidR="00AE6121" w:rsidRPr="00AE6121">
        <w:t>.</w:t>
      </w:r>
    </w:p>
    <w:p w:rsidR="00AE6121" w:rsidRDefault="005B072C" w:rsidP="004C3860">
      <w:pPr>
        <w:pStyle w:val="afff1"/>
        <w:keepNext/>
        <w:widowControl w:val="0"/>
        <w:rPr>
          <w:rFonts w:cs="Times New Roman"/>
        </w:rPr>
      </w:pPr>
      <w:r w:rsidRPr="00AE6121">
        <w:t>42</w:t>
      </w:r>
      <w:r w:rsidR="00AE6121" w:rsidRPr="00AE6121">
        <w:t xml:space="preserve">. </w:t>
      </w:r>
      <w:r w:rsidR="00605BBF" w:rsidRPr="00AE6121">
        <w:t>Шматалюк А</w:t>
      </w:r>
      <w:r w:rsidR="00AE6121">
        <w:t>.,</w:t>
      </w:r>
      <w:r w:rsidR="00605BBF" w:rsidRPr="00AE6121">
        <w:t xml:space="preserve"> Коптелов А</w:t>
      </w:r>
      <w:r w:rsidR="00AE6121" w:rsidRPr="00AE6121">
        <w:t xml:space="preserve">. </w:t>
      </w:r>
      <w:r w:rsidR="00605BBF" w:rsidRPr="00AE6121">
        <w:t>Построение системы внутреннего контроля</w:t>
      </w:r>
      <w:r w:rsidR="00AE6121" w:rsidRPr="00AE6121">
        <w:t xml:space="preserve"> [</w:t>
      </w:r>
      <w:r w:rsidR="00605BBF" w:rsidRPr="00AE6121">
        <w:t>Текст</w:t>
      </w:r>
      <w:r w:rsidR="00AE6121" w:rsidRPr="00AE6121">
        <w:t>]</w:t>
      </w:r>
      <w:r w:rsidR="00AE6121">
        <w:t xml:space="preserve"> // "</w:t>
      </w:r>
      <w:r w:rsidR="00605BBF" w:rsidRPr="00AE6121">
        <w:t>Финансовая газета</w:t>
      </w:r>
      <w:r w:rsidR="00AE6121" w:rsidRPr="00AE6121">
        <w:t xml:space="preserve">. </w:t>
      </w:r>
      <w:r w:rsidR="00605BBF" w:rsidRPr="00AE6121">
        <w:t>Региональный выпуск</w:t>
      </w:r>
      <w:r w:rsidR="00AE6121">
        <w:t>". -</w:t>
      </w:r>
      <w:r w:rsidR="00605BBF" w:rsidRPr="00AE6121">
        <w:t xml:space="preserve"> 2006</w:t>
      </w:r>
      <w:r w:rsidR="00AE6121" w:rsidRPr="00AE6121">
        <w:t>. -</w:t>
      </w:r>
      <w:r w:rsidR="00AE6121">
        <w:t xml:space="preserve"> </w:t>
      </w:r>
      <w:r w:rsidR="00605BBF" w:rsidRPr="00AE6121">
        <w:t>№ 9</w:t>
      </w:r>
      <w:r w:rsidR="00AE6121" w:rsidRPr="00AE6121">
        <w:t>.</w:t>
      </w:r>
    </w:p>
    <w:p w:rsidR="00AE6121" w:rsidRDefault="00B75F79" w:rsidP="004C3860">
      <w:pPr>
        <w:pStyle w:val="afff1"/>
        <w:keepNext/>
        <w:widowControl w:val="0"/>
        <w:rPr>
          <w:rFonts w:cs="Times New Roman"/>
        </w:rPr>
      </w:pPr>
      <w:r w:rsidRPr="00AE6121">
        <w:t>43</w:t>
      </w:r>
      <w:r w:rsidR="00AE6121" w:rsidRPr="00AE6121">
        <w:t xml:space="preserve">. </w:t>
      </w:r>
      <w:r w:rsidRPr="00AE6121">
        <w:t>Грищенко О</w:t>
      </w:r>
      <w:r w:rsidR="00AE6121">
        <w:t xml:space="preserve">.В. </w:t>
      </w:r>
      <w:r w:rsidRPr="00AE6121">
        <w:t>Анализ и диагностика финансово-хозяйственной деятельности предприятия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 xml:space="preserve">] - </w:t>
      </w:r>
      <w:r w:rsidRPr="00AE6121">
        <w:t>Таганрог, ТГРУ</w:t>
      </w:r>
      <w:r w:rsidR="00AE6121" w:rsidRPr="00AE6121">
        <w:t xml:space="preserve"> - </w:t>
      </w:r>
      <w:hyperlink r:id="rId27" w:history="1">
        <w:r w:rsidR="00AE6121">
          <w:rPr>
            <w:rStyle w:val="a6"/>
            <w:rFonts w:cs="??????????"/>
            <w:color w:val="000000"/>
            <w:u w:val="none"/>
          </w:rPr>
          <w:t>http://www.</w:t>
        </w:r>
        <w:r w:rsidRPr="00AE6121">
          <w:rPr>
            <w:rStyle w:val="a6"/>
            <w:rFonts w:cs="??????????"/>
            <w:color w:val="000000"/>
            <w:u w:val="none"/>
          </w:rPr>
          <w:t>aup</w:t>
        </w:r>
        <w:r w:rsidR="00AE6121">
          <w:rPr>
            <w:rStyle w:val="a6"/>
            <w:rFonts w:cs="??????????"/>
            <w:color w:val="000000"/>
            <w:u w:val="none"/>
          </w:rPr>
          <w:t>.ru</w:t>
        </w:r>
      </w:hyperlink>
    </w:p>
    <w:p w:rsidR="00AE6121" w:rsidRDefault="00B75F79" w:rsidP="004C3860">
      <w:pPr>
        <w:pStyle w:val="afff1"/>
        <w:keepNext/>
        <w:widowControl w:val="0"/>
        <w:rPr>
          <w:rFonts w:cs="Times New Roman"/>
        </w:rPr>
      </w:pPr>
      <w:r w:rsidRPr="00AE6121">
        <w:t>44</w:t>
      </w:r>
      <w:r w:rsidR="00AE6121" w:rsidRPr="00AE6121">
        <w:t xml:space="preserve">. </w:t>
      </w:r>
      <w:r w:rsidRPr="00AE6121">
        <w:t>Гусева Т</w:t>
      </w:r>
      <w:r w:rsidR="00AE6121">
        <w:t xml:space="preserve">.А. </w:t>
      </w:r>
      <w:r w:rsidRPr="00AE6121">
        <w:t>Анализ и диагностика финансово-хозяйственной деятельности предприятия</w:t>
      </w:r>
      <w:r w:rsidR="00AE6121" w:rsidRPr="00AE6121">
        <w:t xml:space="preserve"> [</w:t>
      </w:r>
      <w:r w:rsidRPr="00AE6121">
        <w:t>Электронный ресурс</w:t>
      </w:r>
      <w:r w:rsidR="00AE6121">
        <w:t>]:</w:t>
      </w:r>
      <w:r w:rsidR="00AE6121" w:rsidRPr="00AE6121">
        <w:t xml:space="preserve"> </w:t>
      </w:r>
      <w:r w:rsidRPr="00AE6121">
        <w:t>Учебное пособие</w:t>
      </w:r>
      <w:r w:rsidR="00AE6121" w:rsidRPr="00AE6121">
        <w:t>. -</w:t>
      </w:r>
      <w:r w:rsidR="00AE6121">
        <w:t xml:space="preserve"> </w:t>
      </w:r>
      <w:r w:rsidRPr="00AE6121">
        <w:t>Таганрог</w:t>
      </w:r>
      <w:r w:rsidR="00AE6121" w:rsidRPr="00AE6121">
        <w:t xml:space="preserve">: </w:t>
      </w:r>
      <w:r w:rsidRPr="00AE6121">
        <w:t>Изд-во ТРТУ</w:t>
      </w:r>
      <w:r w:rsidR="00AE6121">
        <w:t>. 20</w:t>
      </w:r>
      <w:r w:rsidRPr="00AE6121">
        <w:t>05</w:t>
      </w:r>
      <w:r w:rsidR="00AE6121" w:rsidRPr="00AE6121">
        <w:t xml:space="preserve">. </w:t>
      </w:r>
      <w:r w:rsidR="00AE6121">
        <w:t>-</w:t>
      </w:r>
      <w:r w:rsidRPr="00AE6121">
        <w:t xml:space="preserve"> 264 с</w:t>
      </w:r>
      <w:r w:rsidR="00AE6121" w:rsidRPr="00AE6121">
        <w:t>.</w:t>
      </w:r>
    </w:p>
    <w:p w:rsidR="00AE6121" w:rsidRDefault="00B75F79" w:rsidP="004C3860">
      <w:pPr>
        <w:pStyle w:val="afff1"/>
        <w:keepNext/>
        <w:widowControl w:val="0"/>
        <w:rPr>
          <w:rFonts w:cs="Times New Roman"/>
        </w:rPr>
      </w:pPr>
      <w:r w:rsidRPr="00AE6121">
        <w:t>45</w:t>
      </w:r>
      <w:r w:rsidR="00AE6121" w:rsidRPr="00AE6121">
        <w:t xml:space="preserve">. </w:t>
      </w:r>
      <w:r w:rsidRPr="00AE6121">
        <w:t>Савицкая Г</w:t>
      </w:r>
      <w:r w:rsidR="00AE6121">
        <w:t xml:space="preserve">.В. </w:t>
      </w:r>
      <w:r w:rsidRPr="00AE6121">
        <w:t>Анализ хозяйственной деятельности предприятия</w:t>
      </w:r>
      <w:r w:rsidR="00AE6121" w:rsidRPr="00AE6121">
        <w:t xml:space="preserve"> [</w:t>
      </w:r>
      <w:r w:rsidRPr="00AE6121">
        <w:t>Текст</w:t>
      </w:r>
      <w:r w:rsidR="00AE6121" w:rsidRPr="00AE6121">
        <w:t xml:space="preserve">]. </w:t>
      </w:r>
      <w:r w:rsidR="00AE6121">
        <w:t>-</w:t>
      </w:r>
      <w:r w:rsidR="00AE6121" w:rsidRPr="00AE6121">
        <w:t xml:space="preserve"> </w:t>
      </w:r>
      <w:r w:rsidRPr="00AE6121">
        <w:t>М</w:t>
      </w:r>
      <w:r w:rsidR="00AE6121">
        <w:t>.:</w:t>
      </w:r>
      <w:r w:rsidR="00AE6121" w:rsidRPr="00AE6121">
        <w:t xml:space="preserve"> </w:t>
      </w:r>
      <w:r w:rsidRPr="00AE6121">
        <w:t>ИНФРА-М, 2001</w:t>
      </w:r>
      <w:r w:rsidR="00AE6121" w:rsidRPr="00AE6121">
        <w:t xml:space="preserve">. </w:t>
      </w:r>
      <w:r w:rsidR="00AE6121">
        <w:t>-</w:t>
      </w:r>
      <w:r w:rsidRPr="00AE6121">
        <w:t xml:space="preserve"> 336 с</w:t>
      </w:r>
      <w:r w:rsidR="00AE6121" w:rsidRPr="00AE6121">
        <w:t>.</w:t>
      </w:r>
    </w:p>
    <w:p w:rsidR="00AE6121" w:rsidRDefault="00B75F79" w:rsidP="004C3860">
      <w:pPr>
        <w:pStyle w:val="afff1"/>
        <w:keepNext/>
        <w:widowControl w:val="0"/>
        <w:rPr>
          <w:rFonts w:cs="Times New Roman"/>
        </w:rPr>
      </w:pPr>
      <w:r w:rsidRPr="00AE6121">
        <w:t>46</w:t>
      </w:r>
      <w:r w:rsidR="00AE6121" w:rsidRPr="00AE6121">
        <w:t xml:space="preserve">. </w:t>
      </w:r>
      <w:r w:rsidRPr="00AE6121">
        <w:t>Шеремет А</w:t>
      </w:r>
      <w:r w:rsidR="00AE6121">
        <w:t xml:space="preserve">.Д., </w:t>
      </w:r>
      <w:r w:rsidRPr="00AE6121">
        <w:t>Сайфулин P</w:t>
      </w:r>
      <w:r w:rsidR="00AE6121" w:rsidRPr="00AE6121">
        <w:t xml:space="preserve">. </w:t>
      </w:r>
      <w:r w:rsidRPr="00AE6121">
        <w:t>C</w:t>
      </w:r>
      <w:r w:rsidR="00AE6121" w:rsidRPr="00AE6121">
        <w:t xml:space="preserve">. </w:t>
      </w:r>
      <w:r w:rsidRPr="00AE6121">
        <w:t>Финансы предприятий</w:t>
      </w:r>
      <w:r w:rsidR="00AE6121" w:rsidRPr="00AE6121">
        <w:t xml:space="preserve"> [</w:t>
      </w:r>
      <w:r w:rsidRPr="00AE6121">
        <w:t>Текст</w:t>
      </w:r>
      <w:r w:rsidR="00AE6121">
        <w:t>]:</w:t>
      </w:r>
      <w:r w:rsidR="00AE6121" w:rsidRPr="00AE6121">
        <w:t xml:space="preserve"> </w:t>
      </w:r>
      <w:r w:rsidRPr="00AE6121">
        <w:t xml:space="preserve">Учебное пособие </w:t>
      </w:r>
      <w:r w:rsidR="00AE6121">
        <w:t>-</w:t>
      </w:r>
      <w:r w:rsidRPr="00AE6121">
        <w:t xml:space="preserve"> М</w:t>
      </w:r>
      <w:r w:rsidR="00AE6121">
        <w:t>.: "</w:t>
      </w:r>
      <w:r w:rsidRPr="00AE6121">
        <w:t>Инфра-М</w:t>
      </w:r>
      <w:r w:rsidR="00AE6121">
        <w:t>". 20</w:t>
      </w:r>
      <w:r w:rsidRPr="00AE6121">
        <w:t>01</w:t>
      </w:r>
      <w:r w:rsidR="00AE6121" w:rsidRPr="00AE6121">
        <w:t xml:space="preserve">. </w:t>
      </w:r>
      <w:r w:rsidR="00AE6121">
        <w:t>-</w:t>
      </w:r>
      <w:r w:rsidRPr="00AE6121">
        <w:t xml:space="preserve"> 196 с</w:t>
      </w:r>
      <w:r w:rsidR="00AE6121" w:rsidRPr="00AE6121">
        <w:t>.</w:t>
      </w:r>
    </w:p>
    <w:p w:rsidR="00AE6121" w:rsidRDefault="00B75F79" w:rsidP="004C3860">
      <w:pPr>
        <w:pStyle w:val="afff1"/>
        <w:keepNext/>
        <w:widowControl w:val="0"/>
        <w:rPr>
          <w:rFonts w:cs="Times New Roman"/>
        </w:rPr>
      </w:pPr>
      <w:r w:rsidRPr="00AE6121">
        <w:t>47</w:t>
      </w:r>
      <w:r w:rsidR="00AE6121" w:rsidRPr="00AE6121">
        <w:t xml:space="preserve">. </w:t>
      </w:r>
      <w:r w:rsidRPr="00AE6121">
        <w:t>Шеремет А</w:t>
      </w:r>
      <w:r w:rsidR="00AE6121">
        <w:t xml:space="preserve">.Д., </w:t>
      </w:r>
      <w:r w:rsidRPr="00AE6121">
        <w:t>Сайфулин Р</w:t>
      </w:r>
      <w:r w:rsidR="00AE6121">
        <w:t xml:space="preserve">.С., </w:t>
      </w:r>
      <w:r w:rsidRPr="00AE6121">
        <w:t>Негашев Е</w:t>
      </w:r>
      <w:r w:rsidR="00AE6121">
        <w:t xml:space="preserve">.В. </w:t>
      </w:r>
      <w:r w:rsidRPr="00AE6121">
        <w:t>Методика финансового анализа</w:t>
      </w:r>
      <w:r w:rsidR="00AE6121" w:rsidRPr="00AE6121">
        <w:t xml:space="preserve"> [</w:t>
      </w:r>
      <w:r w:rsidRPr="00AE6121">
        <w:t>Текст</w:t>
      </w:r>
      <w:r w:rsidR="00AE6121" w:rsidRPr="00AE6121">
        <w:t>]. -</w:t>
      </w:r>
      <w:r w:rsidR="00AE6121">
        <w:t xml:space="preserve"> </w:t>
      </w:r>
      <w:r w:rsidRPr="00AE6121">
        <w:t>М</w:t>
      </w:r>
      <w:r w:rsidR="00AE6121" w:rsidRPr="00AE6121">
        <w:t>:</w:t>
      </w:r>
      <w:r w:rsidR="00AE6121">
        <w:t xml:space="preserve"> "</w:t>
      </w:r>
      <w:r w:rsidRPr="00AE6121">
        <w:t>ИНФРА-М</w:t>
      </w:r>
      <w:r w:rsidR="00AE6121">
        <w:t>". 20</w:t>
      </w:r>
      <w:r w:rsidRPr="00AE6121">
        <w:t>00</w:t>
      </w:r>
      <w:r w:rsidR="00AE6121" w:rsidRPr="00AE6121">
        <w:t xml:space="preserve">. </w:t>
      </w:r>
      <w:r w:rsidR="00AE6121">
        <w:t>-</w:t>
      </w:r>
      <w:r w:rsidRPr="00AE6121">
        <w:t xml:space="preserve"> 208 с</w:t>
      </w:r>
      <w:r w:rsidR="00AE6121" w:rsidRPr="00AE6121">
        <w:t>.</w:t>
      </w:r>
    </w:p>
    <w:p w:rsidR="00AE6121" w:rsidRDefault="00B75F79" w:rsidP="004C3860">
      <w:pPr>
        <w:pStyle w:val="afff1"/>
        <w:keepNext/>
        <w:widowControl w:val="0"/>
        <w:rPr>
          <w:rFonts w:cs="Times New Roman"/>
        </w:rPr>
      </w:pPr>
      <w:r w:rsidRPr="00AE6121">
        <w:t>48</w:t>
      </w:r>
      <w:r w:rsidR="00AE6121" w:rsidRPr="00AE6121">
        <w:t xml:space="preserve">. </w:t>
      </w:r>
      <w:r w:rsidRPr="00AE6121">
        <w:t>Чернов В</w:t>
      </w:r>
      <w:r w:rsidR="00AE6121">
        <w:t xml:space="preserve">.А. </w:t>
      </w:r>
      <w:r w:rsidRPr="00AE6121">
        <w:t>Анализ финансовых результатов</w:t>
      </w:r>
      <w:r w:rsidR="00AE6121" w:rsidRPr="00AE6121">
        <w:t xml:space="preserve"> [</w:t>
      </w:r>
      <w:r w:rsidRPr="00AE6121">
        <w:t>Электронный ресурс</w:t>
      </w:r>
      <w:r w:rsidR="00AE6121" w:rsidRPr="00AE6121">
        <w:t>]</w:t>
      </w:r>
      <w:r w:rsidR="00AE6121">
        <w:t xml:space="preserve"> // "</w:t>
      </w:r>
      <w:r w:rsidRPr="00AE6121">
        <w:t>Финансовый менеджмент</w:t>
      </w:r>
      <w:r w:rsidR="00AE6121">
        <w:t>". 20</w:t>
      </w:r>
      <w:r w:rsidRPr="00AE6121">
        <w:t>01</w:t>
      </w:r>
      <w:r w:rsidR="00AE6121" w:rsidRPr="00AE6121">
        <w:t>. -</w:t>
      </w:r>
      <w:r w:rsidR="00AE6121">
        <w:t xml:space="preserve"> </w:t>
      </w:r>
      <w:r w:rsidRPr="00AE6121">
        <w:t>№ 4</w:t>
      </w:r>
      <w:r w:rsidR="00AE6121" w:rsidRPr="00AE6121">
        <w:t>.</w:t>
      </w:r>
    </w:p>
    <w:p w:rsidR="00AE6121" w:rsidRDefault="00B42365" w:rsidP="004C3860">
      <w:pPr>
        <w:pStyle w:val="afff1"/>
        <w:keepNext/>
        <w:widowControl w:val="0"/>
        <w:rPr>
          <w:rFonts w:cs="Times New Roman"/>
        </w:rPr>
      </w:pPr>
      <w:r w:rsidRPr="00AE6121">
        <w:t>49</w:t>
      </w:r>
      <w:r w:rsidR="00AE6121" w:rsidRPr="00AE6121">
        <w:t xml:space="preserve">. </w:t>
      </w:r>
      <w:r w:rsidRPr="00AE6121">
        <w:t>Экономическая стратегия фирмы</w:t>
      </w:r>
      <w:r w:rsidR="00AE6121" w:rsidRPr="00AE6121">
        <w:t xml:space="preserve"> [</w:t>
      </w:r>
      <w:r w:rsidRPr="00AE6121">
        <w:rPr>
          <w:rStyle w:val="affb"/>
          <w:rFonts w:cs="??????????"/>
          <w:b w:val="0"/>
          <w:bCs w:val="0"/>
          <w:color w:val="000000"/>
        </w:rPr>
        <w:t>Текст</w:t>
      </w:r>
      <w:r w:rsidR="00AE6121">
        <w:rPr>
          <w:rStyle w:val="affb"/>
          <w:rFonts w:cs="??????????"/>
          <w:b w:val="0"/>
          <w:bCs w:val="0"/>
          <w:color w:val="000000"/>
        </w:rPr>
        <w:t>]:</w:t>
      </w:r>
      <w:r w:rsidR="00AE6121" w:rsidRPr="00AE6121">
        <w:t xml:space="preserve"> </w:t>
      </w:r>
      <w:r w:rsidRPr="00AE6121">
        <w:t>Учебное пособие/ Под ред</w:t>
      </w:r>
      <w:r w:rsidR="00AE6121">
        <w:t>.</w:t>
      </w:r>
      <w:r w:rsidR="002D513E">
        <w:t xml:space="preserve"> </w:t>
      </w:r>
      <w:r w:rsidR="00AE6121">
        <w:t xml:space="preserve">А.П. </w:t>
      </w:r>
      <w:r w:rsidRPr="00AE6121">
        <w:t>Градова</w:t>
      </w:r>
      <w:r w:rsidR="00AE6121">
        <w:t>.3</w:t>
      </w:r>
      <w:r w:rsidRPr="00AE6121">
        <w:t>-е изд</w:t>
      </w:r>
      <w:r w:rsidR="00AE6121">
        <w:t>.,</w:t>
      </w:r>
      <w:r w:rsidRPr="00AE6121">
        <w:t xml:space="preserve"> испр</w:t>
      </w:r>
      <w:r w:rsidR="00AE6121" w:rsidRPr="00AE6121">
        <w:t xml:space="preserve">. </w:t>
      </w:r>
      <w:r w:rsidR="00AE6121">
        <w:t>-</w:t>
      </w:r>
      <w:r w:rsidRPr="00AE6121">
        <w:t xml:space="preserve"> СПб</w:t>
      </w:r>
      <w:r w:rsidR="00AE6121" w:rsidRPr="00AE6121">
        <w:t xml:space="preserve">: </w:t>
      </w:r>
      <w:r w:rsidRPr="00AE6121">
        <w:t>Спец-Лит, 2000</w:t>
      </w:r>
      <w:r w:rsidR="00AE6121" w:rsidRPr="00AE6121">
        <w:t xml:space="preserve">. </w:t>
      </w:r>
      <w:r w:rsidR="00AE6121">
        <w:t>-</w:t>
      </w:r>
      <w:r w:rsidRPr="00AE6121">
        <w:t xml:space="preserve"> 589 с</w:t>
      </w:r>
      <w:r w:rsidR="00AE6121" w:rsidRPr="00AE6121">
        <w:t>.</w:t>
      </w:r>
    </w:p>
    <w:p w:rsidR="00AE6121" w:rsidRDefault="001B664A" w:rsidP="004C3860">
      <w:pPr>
        <w:pStyle w:val="2"/>
        <w:widowControl w:val="0"/>
      </w:pPr>
      <w:r w:rsidRPr="00AE6121">
        <w:br w:type="page"/>
      </w:r>
      <w:bookmarkStart w:id="52" w:name="_Toc220646908"/>
      <w:bookmarkStart w:id="53" w:name="_Toc220647559"/>
      <w:bookmarkStart w:id="54" w:name="_Toc272442620"/>
      <w:r w:rsidR="002526B6" w:rsidRPr="00AE6121">
        <w:t>Приложения</w:t>
      </w:r>
      <w:bookmarkEnd w:id="52"/>
      <w:bookmarkEnd w:id="53"/>
      <w:bookmarkEnd w:id="54"/>
    </w:p>
    <w:p w:rsidR="002D513E" w:rsidRPr="002D513E" w:rsidRDefault="002D513E" w:rsidP="004C3860">
      <w:pPr>
        <w:keepNext/>
        <w:widowControl w:val="0"/>
        <w:ind w:firstLine="709"/>
        <w:rPr>
          <w:lang w:eastAsia="en-US"/>
        </w:rPr>
      </w:pPr>
    </w:p>
    <w:p w:rsidR="00AE6121" w:rsidRDefault="002526B6" w:rsidP="004C3860">
      <w:pPr>
        <w:pStyle w:val="2"/>
        <w:widowControl w:val="0"/>
      </w:pPr>
      <w:bookmarkStart w:id="55" w:name="_Toc272442621"/>
      <w:r w:rsidRPr="00AE6121">
        <w:t>Приложение 1</w:t>
      </w:r>
      <w:bookmarkEnd w:id="55"/>
    </w:p>
    <w:p w:rsidR="002D513E" w:rsidRPr="002D513E" w:rsidRDefault="00623D72" w:rsidP="004C3860">
      <w:pPr>
        <w:keepNext/>
        <w:widowControl w:val="0"/>
        <w:ind w:firstLine="709"/>
        <w:rPr>
          <w:lang w:eastAsia="en-US"/>
        </w:rPr>
      </w:pPr>
      <w:r>
        <w:rPr>
          <w:noProof/>
        </w:rPr>
        <w:pict>
          <v:group id="_x0000_s1105" editas="canvas" style="position:absolute;left:0;text-align:left;margin-left:36.05pt;margin-top:40.9pt;width:425.2pt;height:570.65pt;z-index:251661312" coordorigin="1821,1155" coordsize="9182,12324">
            <o:lock v:ext="edit" aspectratio="t"/>
            <v:shape id="_x0000_s1106" type="#_x0000_t75" style="position:absolute;left:1821;top:1155;width:9182;height:12324" o:preferrelative="f">
              <v:fill o:detectmouseclick="t"/>
              <v:path o:extrusionok="t" o:connecttype="none"/>
              <o:lock v:ext="edit" text="t"/>
            </v:shape>
            <v:shape id="_x0000_s1107" type="#_x0000_t202" style="position:absolute;left:4701;top:1155;width:3403;height:567">
              <v:textbox style="mso-next-textbox:#_x0000_s1107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Долговые обязательства</w:t>
                    </w:r>
                  </w:p>
                </w:txbxContent>
              </v:textbox>
            </v:shape>
            <v:shape id="_x0000_s1108" type="#_x0000_t202" style="position:absolute;left:2181;top:2055;width:2835;height:567">
              <v:textbox style="mso-next-textbox:#_x0000_s1108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Размещение средств</w:t>
                    </w:r>
                  </w:p>
                </w:txbxContent>
              </v:textbox>
            </v:shape>
            <v:shape id="_x0000_s1109" type="#_x0000_t202" style="position:absolute;left:2181;top:2955;width:2835;height:567">
              <v:textbox style="mso-next-textbox:#_x0000_s1109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Привлечение средств</w:t>
                    </w:r>
                  </w:p>
                </w:txbxContent>
              </v:textbox>
            </v:shape>
            <v:shape id="_x0000_s1110" type="#_x0000_t202" style="position:absolute;left:5946;top:2055;width:3969;height:567">
              <v:textbox style="mso-next-textbox:#_x0000_s1110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Дебиторская задолженность</w:t>
                    </w:r>
                  </w:p>
                </w:txbxContent>
              </v:textbox>
            </v:shape>
            <v:shape id="_x0000_s1111" type="#_x0000_t202" style="position:absolute;left:5946;top:2955;width:3969;height:567">
              <v:textbox style="mso-next-textbox:#_x0000_s1111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Кредиторская задолженность</w:t>
                    </w:r>
                  </w:p>
                </w:txbxContent>
              </v:textbox>
            </v:shape>
            <v:line id="_x0000_s1112" style="position:absolute" from="1821,2288" to="2218,2289">
              <v:stroke endarrow="block"/>
            </v:line>
            <v:line id="_x0000_s1113" style="position:absolute" from="1821,3252" to="2218,3253">
              <v:stroke endarrow="block"/>
            </v:line>
            <v:line id="_x0000_s1114" style="position:absolute" from="5026,2288" to="5986,2289">
              <v:stroke endarrow="block"/>
            </v:line>
            <v:line id="_x0000_s1115" style="position:absolute" from="5026,3252" to="5986,3253">
              <v:stroke endarrow="block"/>
            </v:line>
            <v:line id="_x0000_s1116" style="position:absolute" from="1821,1335" to="4701,1335"/>
            <v:shape id="_x0000_s1117" type="#_x0000_t202" style="position:absolute;left:2181;top:4085;width:2835;height:850">
              <v:textbox style="mso-next-textbox:#_x0000_s1117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по продолжительности</w:t>
                    </w:r>
                  </w:p>
                </w:txbxContent>
              </v:textbox>
            </v:shape>
            <v:shape id="_x0000_s1118" type="#_x0000_t202" style="position:absolute;left:2181;top:8100;width:2835;height:795">
              <v:textbox style="mso-next-textbox:#_x0000_s1118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по составу субъектов</w:t>
                    </w:r>
                    <w:r w:rsidRPr="002D513E">
                      <w:rPr>
                        <w:sz w:val="26"/>
                        <w:szCs w:val="26"/>
                      </w:rPr>
                      <w:t xml:space="preserve"> </w:t>
                    </w:r>
                    <w:r w:rsidRPr="002D513E">
                      <w:t>задолженности</w:t>
                    </w:r>
                  </w:p>
                </w:txbxContent>
              </v:textbox>
            </v:shape>
            <v:shape id="_x0000_s1119" type="#_x0000_t202" style="position:absolute;left:5616;top:4035;width:2268;height:454">
              <v:textbox style="mso-next-textbox:#_x0000_s1119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Долгосрочная</w:t>
                    </w:r>
                  </w:p>
                </w:txbxContent>
              </v:textbox>
            </v:shape>
            <v:shape id="_x0000_s1120" type="#_x0000_t202" style="position:absolute;left:5616;top:4575;width:2268;height:454">
              <v:textbox style="mso-next-textbox:#_x0000_s1120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Краткосрочная</w:t>
                    </w:r>
                  </w:p>
                </w:txbxContent>
              </v:textbox>
            </v:shape>
            <v:shape id="_x0000_s1121" type="#_x0000_t202" style="position:absolute;left:8661;top:3675;width:2268;height:454">
              <v:textbox style="mso-next-textbox:#_x0000_s1121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 xml:space="preserve">Срочная </w:t>
                    </w:r>
                  </w:p>
                </w:txbxContent>
              </v:textbox>
            </v:shape>
            <v:shape id="_x0000_s1122" type="#_x0000_t202" style="position:absolute;left:8661;top:4215;width:2268;height:454">
              <v:textbox style="mso-next-textbox:#_x0000_s1122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Отсроченная</w:t>
                    </w:r>
                  </w:p>
                </w:txbxContent>
              </v:textbox>
            </v:shape>
            <v:shape id="_x0000_s1123" type="#_x0000_t202" style="position:absolute;left:8541;top:6195;width:2268;height:454">
              <v:textbox style="mso-next-textbox:#_x0000_s1123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Неистребованная</w:t>
                    </w:r>
                  </w:p>
                </w:txbxContent>
              </v:textbox>
            </v:shape>
            <v:shape id="_x0000_s1124" type="#_x0000_t202" style="position:absolute;left:8541;top:5655;width:2268;height:454">
              <v:textbox style="mso-next-textbox:#_x0000_s1124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Истребованная</w:t>
                    </w:r>
                  </w:p>
                </w:txbxContent>
              </v:textbox>
            </v:shape>
            <v:line id="_x0000_s1125" style="position:absolute" from="5016,4443" to="5256,4444"/>
            <v:line id="_x0000_s1126" style="position:absolute" from="5256,4215" to="5257,4755"/>
            <v:line id="_x0000_s1127" style="position:absolute" from="5256,4215" to="5616,4216"/>
            <v:line id="_x0000_s1128" style="position:absolute" from="5256,4755" to="5616,4756"/>
            <v:line id="_x0000_s1129" style="position:absolute" from="8234,4215" to="8235,4755"/>
            <v:line id="_x0000_s1130" style="position:absolute" from="7896,4215" to="8256,4216"/>
            <v:line id="_x0000_s1131" style="position:absolute" from="7896,4755" to="8256,4756"/>
            <v:line id="_x0000_s1132" style="position:absolute" from="8421,3855" to="8422,4935"/>
            <v:line id="_x0000_s1133" style="position:absolute" from="8421,3855" to="8661,3856"/>
            <v:line id="_x0000_s1134" style="position:absolute" from="8421,4935" to="8661,4936"/>
            <v:line id="_x0000_s1135" style="position:absolute" from="8264,4395" to="8661,4396"/>
            <v:line id="_x0000_s1136" style="position:absolute" from="9861,5115" to="9862,5475"/>
            <v:shape id="_x0000_s1137" type="#_x0000_t202" style="position:absolute;left:8661;top:4755;width:2268;height:454">
              <v:textbox style="mso-next-textbox:#_x0000_s1137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Просроченная</w:t>
                    </w:r>
                  </w:p>
                </w:txbxContent>
              </v:textbox>
            </v:shape>
            <v:line id="_x0000_s1138" style="position:absolute" from="8061,5475" to="9861,5476"/>
            <v:line id="_x0000_s1139" style="position:absolute" from="8061,5475" to="8062,6375"/>
            <v:line id="_x0000_s1140" style="position:absolute" from="8061,5835" to="8541,5836">
              <v:stroke endarrow="block"/>
            </v:line>
            <v:line id="_x0000_s1141" style="position:absolute" from="8061,6375" to="8541,6376">
              <v:stroke endarrow="block"/>
            </v:line>
            <v:shape id="_x0000_s1142" type="#_x0000_t202" style="position:absolute;left:5901;top:6915;width:5102;height:454">
              <v:textbox style="mso-next-textbox:#_x0000_s1142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  <w:rPr>
                        <w:sz w:val="24"/>
                        <w:szCs w:val="24"/>
                      </w:rPr>
                    </w:pPr>
                    <w:r w:rsidRPr="002D513E">
                      <w:t>задолженность по оплате труда и прочим</w:t>
                    </w:r>
                    <w:r w:rsidRPr="002D513E">
                      <w:rPr>
                        <w:sz w:val="24"/>
                        <w:szCs w:val="24"/>
                      </w:rPr>
                      <w:t xml:space="preserve"> </w:t>
                    </w:r>
                    <w:r w:rsidRPr="002D513E">
                      <w:t>операциям</w:t>
                    </w:r>
                  </w:p>
                </w:txbxContent>
              </v:textbox>
            </v:shape>
            <v:shape id="_x0000_s1143" type="#_x0000_t202" style="position:absolute;left:5901;top:7455;width:5102;height:454">
              <v:textbox style="mso-next-textbox:#_x0000_s1143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при сделках купли-продажи, поставки, подряда</w:t>
                    </w:r>
                  </w:p>
                </w:txbxContent>
              </v:textbox>
            </v:shape>
            <v:shape id="_x0000_s1144" type="#_x0000_t202" style="position:absolute;left:5901;top:7995;width:5102;height:454">
              <v:textbox style="mso-next-textbox:#_x0000_s1144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в связи с платежами по налогам и сборам</w:t>
                    </w:r>
                  </w:p>
                </w:txbxContent>
              </v:textbox>
            </v:shape>
            <v:shape id="_x0000_s1145" type="#_x0000_t202" style="position:absolute;left:5901;top:8535;width:5102;height:454">
              <v:textbox style="mso-next-textbox:#_x0000_s1145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по социальному страхованию и аналогичным платежам</w:t>
                    </w:r>
                  </w:p>
                </w:txbxContent>
              </v:textbox>
            </v:shape>
            <v:shape id="_x0000_s1146" type="#_x0000_t202" style="position:absolute;left:5901;top:9075;width:5102;height:680">
              <v:textbox style="mso-next-textbox:#_x0000_s1146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в связи с расчетами по краткосрочным и долгосрочным кредитам и займам</w:t>
                    </w:r>
                  </w:p>
                </w:txbxContent>
              </v:textbox>
            </v:shape>
            <v:shape id="_x0000_s1147" type="#_x0000_t202" style="position:absolute;left:5901;top:9829;width:5102;height:454">
              <v:textbox style="mso-next-textbox:#_x0000_s1147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в связи с взносами и расчетами с учредителями</w:t>
                    </w:r>
                  </w:p>
                </w:txbxContent>
              </v:textbox>
            </v:shape>
            <v:shape id="_x0000_s1148" type="#_x0000_t202" style="position:absolute;left:5901;top:12153;width:5102;height:624">
              <v:textbox style="mso-next-textbox:#_x0000_s1148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задолженность, возникшая с хранением и страхованием грузов</w:t>
                    </w:r>
                  </w:p>
                  <w:p w:rsidR="0026097E" w:rsidRPr="002D513E" w:rsidRDefault="0026097E" w:rsidP="002D513E">
                    <w:pPr>
                      <w:pStyle w:val="afff8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  <v:line id="_x0000_s1149" style="position:absolute" from="5421,7095" to="5422,9975"/>
            <v:line id="_x0000_s1150" style="position:absolute" from="5421,7095" to="5901,7096">
              <v:stroke endarrow="block"/>
            </v:line>
            <v:line id="_x0000_s1151" style="position:absolute" from="5421,7635" to="5901,7636">
              <v:stroke endarrow="block"/>
            </v:line>
            <v:line id="_x0000_s1152" style="position:absolute" from="5421,8175" to="5901,8176">
              <v:stroke endarrow="block"/>
            </v:line>
            <v:line id="_x0000_s1153" style="position:absolute" from="5421,8715" to="5901,8716">
              <v:stroke endarrow="block"/>
            </v:line>
            <v:line id="_x0000_s1154" style="position:absolute" from="5421,9318" to="5901,9319">
              <v:stroke endarrow="block"/>
            </v:line>
            <v:line id="_x0000_s1155" style="position:absolute" from="5421,9975" to="5901,9976">
              <v:stroke endarrow="block"/>
            </v:line>
            <v:line id="_x0000_s1156" style="position:absolute" from="5061,8525" to="5421,8526"/>
            <v:shape id="_x0000_s1157" type="#_x0000_t202" style="position:absolute;left:5901;top:12855;width:5102;height:624">
              <v:textbox style="mso-next-textbox:#_x0000_s1157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задолженность, возникшая с оказанием посреднических  услуг</w:t>
                    </w:r>
                  </w:p>
                  <w:p w:rsidR="0026097E" w:rsidRPr="002D513E" w:rsidRDefault="0026097E" w:rsidP="002D513E">
                    <w:pPr>
                      <w:pStyle w:val="afff8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  <v:line id="_x0000_s1158" style="position:absolute" from="5541,10515" to="5542,13215"/>
            <v:line id="_x0000_s1159" style="position:absolute" from="5541,10515" to="5901,10516">
              <v:stroke endarrow="block"/>
            </v:line>
            <v:line id="_x0000_s1160" style="position:absolute" from="5541,11055" to="5901,11056">
              <v:stroke endarrow="block"/>
            </v:line>
            <v:line id="_x0000_s1161" style="position:absolute" from="4941,11775" to="5901,11776">
              <v:stroke endarrow="block"/>
            </v:line>
            <v:line id="_x0000_s1162" style="position:absolute" from="5541,12495" to="5901,12496">
              <v:stroke endarrow="block"/>
            </v:line>
            <v:line id="_x0000_s1163" style="position:absolute" from="5541,13215" to="5901,13216">
              <v:stroke endarrow="block"/>
            </v:line>
            <v:shape id="_x0000_s1164" type="#_x0000_t202" style="position:absolute;left:2181;top:11340;width:2835;height:795">
              <v:textbox style="mso-next-textbox:#_x0000_s1164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</w:pPr>
                    <w:r w:rsidRPr="002D513E">
                      <w:t>от содержания обязательств</w:t>
                    </w:r>
                  </w:p>
                </w:txbxContent>
              </v:textbox>
            </v:shape>
            <v:line id="_x0000_s1165" style="position:absolute" from="1821,1320" to="1821,11760"/>
            <v:line id="_x0000_s1166" style="position:absolute" from="1821,11775" to="2218,11776">
              <v:stroke endarrow="block"/>
            </v:line>
            <v:line id="_x0000_s1167" style="position:absolute" from="1821,8535" to="2218,8536">
              <v:stroke endarrow="block"/>
            </v:line>
            <v:line id="_x0000_s1168" style="position:absolute" from="1821,4499" to="2218,4500">
              <v:stroke endarrow="block"/>
            </v:line>
            <v:shape id="_x0000_s1169" type="#_x0000_t202" style="position:absolute;left:5901;top:11493;width:5102;height:567">
              <v:textbox style="mso-next-textbox:#_x0000_s1169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  <w:rPr>
                        <w:sz w:val="26"/>
                        <w:szCs w:val="26"/>
                      </w:rPr>
                    </w:pPr>
                    <w:r w:rsidRPr="002D513E">
                      <w:t>задолженность, возникшая с выдачей и получением авансов</w:t>
                    </w:r>
                  </w:p>
                </w:txbxContent>
              </v:textbox>
            </v:shape>
            <v:shape id="_x0000_s1170" type="#_x0000_t202" style="position:absolute;left:5901;top:10953;width:5102;height:454">
              <v:textbox style="mso-next-textbox:#_x0000_s1170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  <w:rPr>
                        <w:sz w:val="26"/>
                        <w:szCs w:val="26"/>
                      </w:rPr>
                    </w:pPr>
                    <w:r w:rsidRPr="002D513E">
                      <w:t>задолженность, возникшая в связи с арендой</w:t>
                    </w:r>
                  </w:p>
                </w:txbxContent>
              </v:textbox>
            </v:shape>
            <v:shape id="_x0000_s1171" type="#_x0000_t202" style="position:absolute;left:5901;top:10413;width:5102;height:454">
              <v:textbox style="mso-next-textbox:#_x0000_s1171" inset="2.36219mm,1.1811mm,2.36219mm,1.1811mm">
                <w:txbxContent>
                  <w:p w:rsidR="0026097E" w:rsidRPr="002D513E" w:rsidRDefault="0026097E" w:rsidP="002D513E">
                    <w:pPr>
                      <w:pStyle w:val="afff8"/>
                      <w:rPr>
                        <w:sz w:val="26"/>
                        <w:szCs w:val="26"/>
                      </w:rPr>
                    </w:pPr>
                    <w:r w:rsidRPr="002D513E">
                      <w:t>задолженность, возникшая в связи с поставкой товаров</w:t>
                    </w:r>
                  </w:p>
                </w:txbxContent>
              </v:textbox>
            </v:shape>
            <w10:wrap type="topAndBottom"/>
          </v:group>
        </w:pict>
      </w:r>
    </w:p>
    <w:p w:rsidR="003C615E" w:rsidRPr="00AE6121" w:rsidRDefault="00AE6121" w:rsidP="004C3860">
      <w:pPr>
        <w:keepNext/>
        <w:widowControl w:val="0"/>
        <w:ind w:firstLine="709"/>
        <w:rPr>
          <w:lang w:eastAsia="en-US"/>
        </w:rPr>
      </w:pPr>
      <w:bookmarkStart w:id="56" w:name="sub_30000"/>
      <w:r>
        <w:rPr>
          <w:lang w:eastAsia="en-US"/>
        </w:rPr>
        <w:t>Рис.1</w:t>
      </w:r>
      <w:r w:rsidRPr="00AE6121">
        <w:rPr>
          <w:lang w:eastAsia="en-US"/>
        </w:rPr>
        <w:t xml:space="preserve">. </w:t>
      </w:r>
      <w:r w:rsidR="003C615E" w:rsidRPr="00AE6121">
        <w:rPr>
          <w:lang w:eastAsia="en-US"/>
        </w:rPr>
        <w:t>Классификация долговых обязательств</w:t>
      </w:r>
    </w:p>
    <w:p w:rsidR="007E4D39" w:rsidRPr="00AE6121" w:rsidRDefault="002D513E" w:rsidP="004C3860">
      <w:pPr>
        <w:pStyle w:val="2"/>
        <w:widowControl w:val="0"/>
      </w:pPr>
      <w:r>
        <w:br w:type="page"/>
      </w:r>
      <w:bookmarkStart w:id="57" w:name="_Toc272442622"/>
      <w:r w:rsidR="007E4D39" w:rsidRPr="00AE6121">
        <w:t xml:space="preserve">Приложение </w:t>
      </w:r>
      <w:r w:rsidR="00547173">
        <w:t>2</w:t>
      </w:r>
      <w:bookmarkEnd w:id="57"/>
    </w:p>
    <w:p w:rsidR="00547173" w:rsidRDefault="00547173" w:rsidP="004C3860">
      <w:pPr>
        <w:keepNext/>
        <w:widowControl w:val="0"/>
        <w:ind w:firstLine="709"/>
        <w:rPr>
          <w:lang w:eastAsia="en-US"/>
        </w:rPr>
      </w:pPr>
    </w:p>
    <w:bookmarkEnd w:id="56"/>
    <w:p w:rsidR="00547173" w:rsidRPr="002526B6" w:rsidRDefault="00547173" w:rsidP="004C3860">
      <w:pPr>
        <w:keepNext/>
        <w:widowControl w:val="0"/>
        <w:ind w:firstLine="709"/>
        <w:rPr>
          <w:lang w:eastAsia="en-US"/>
        </w:rPr>
      </w:pPr>
      <w:r w:rsidRPr="002526B6">
        <w:rPr>
          <w:lang w:eastAsia="en-US"/>
        </w:rPr>
        <w:t>Форма 1</w:t>
      </w:r>
    </w:p>
    <w:p w:rsidR="00547173" w:rsidRPr="002526B6" w:rsidRDefault="00547173" w:rsidP="004C3860">
      <w:pPr>
        <w:keepNext/>
        <w:widowControl w:val="0"/>
        <w:ind w:firstLine="709"/>
        <w:rPr>
          <w:lang w:eastAsia="en-US"/>
        </w:rPr>
      </w:pPr>
      <w:r w:rsidRPr="002526B6">
        <w:rPr>
          <w:lang w:eastAsia="en-US"/>
        </w:rPr>
        <w:t>Формы сверки дебиторской и кредиторской задолженности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┌────────────────────────────┬──────────────────────────────────┬──────────────────────────────────┐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│Сумма, подлежащая уплате    │       Уплаченная сумма           │       Остаток задолженности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                       │                                  │              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├────────┬─────────┬─────────┼──────────┬───────────┬───────────┼──────────┬───────────────────────┤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│Основа- │Дата     │Сумма    │Основание │Дата факти-│Сумма  фак-│  Сумма   │Из  нее:   просроченная│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│ние     │планируе-│планируе-│          │ческого    │тического  │          │задолженность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   │мого     │мого     │          │платежа    │платежа    │          │   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   │платежа  │платежа  │          │           │           │          │   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├────────┼─────────┼─────────┼──────────┼───────────┼───────────┼──────────┼───────────────────────┤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1    │   2     │    3    │    4     │    5      │    6      │    7     │           8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├────────┼─────────┼─────────┼──────────┼───────────┼───────────┼──────────┼───────────────────────┤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   │         │         │          │           │           │          │                       │</w:t>
      </w:r>
    </w:p>
    <w:p w:rsidR="00547173" w:rsidRPr="002526B6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sz w:val="15"/>
          <w:szCs w:val="15"/>
          <w:lang w:eastAsia="en-US"/>
        </w:rPr>
      </w:pPr>
      <w:r w:rsidRPr="00547173">
        <w:rPr>
          <w:rFonts w:ascii="Courier New" w:hAnsi="Courier New"/>
          <w:noProof/>
          <w:sz w:val="15"/>
          <w:szCs w:val="15"/>
        </w:rPr>
        <w:t>└────────┴─────────┴─────────┴──────────┴───────────┴───────────┴──────────┴───────────────────────┘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hAnsi="Arial"/>
          <w:sz w:val="14"/>
          <w:szCs w:val="14"/>
        </w:rPr>
      </w:pP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hAnsi="Arial"/>
          <w:sz w:val="14"/>
          <w:szCs w:val="14"/>
        </w:rPr>
      </w:pPr>
      <w:r w:rsidRPr="00547173">
        <w:rPr>
          <w:rFonts w:ascii="Arial" w:hAnsi="Arial"/>
          <w:sz w:val="14"/>
          <w:szCs w:val="14"/>
        </w:rPr>
        <w:t xml:space="preserve">Со стороны дебитора                             </w:t>
      </w:r>
      <w:r>
        <w:rPr>
          <w:rFonts w:ascii="Arial" w:hAnsi="Arial"/>
          <w:sz w:val="14"/>
          <w:szCs w:val="14"/>
        </w:rPr>
        <w:t xml:space="preserve">      </w:t>
      </w:r>
      <w:r w:rsidRPr="00547173">
        <w:rPr>
          <w:rFonts w:ascii="Arial" w:hAnsi="Arial"/>
          <w:sz w:val="14"/>
          <w:szCs w:val="14"/>
        </w:rPr>
        <w:t>Со стороны кредитора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hAnsi="Arial"/>
          <w:sz w:val="14"/>
          <w:szCs w:val="14"/>
        </w:rPr>
      </w:pPr>
      <w:r w:rsidRPr="00547173">
        <w:rPr>
          <w:rFonts w:ascii="Arial" w:hAnsi="Arial"/>
          <w:sz w:val="14"/>
          <w:szCs w:val="14"/>
        </w:rPr>
        <w:t>(наименование организации)                      (наименование организации)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hAnsi="Arial"/>
          <w:sz w:val="14"/>
          <w:szCs w:val="14"/>
        </w:rPr>
      </w:pPr>
      <w:r w:rsidRPr="00547173">
        <w:rPr>
          <w:rFonts w:ascii="Arial" w:hAnsi="Arial"/>
          <w:sz w:val="14"/>
          <w:szCs w:val="14"/>
        </w:rPr>
        <w:t>Руководитель_______(_______)                 Руководитель__________(______)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hAnsi="Arial"/>
          <w:sz w:val="14"/>
          <w:szCs w:val="14"/>
        </w:rPr>
      </w:pPr>
      <w:r w:rsidRPr="00547173">
        <w:rPr>
          <w:rFonts w:ascii="Arial" w:hAnsi="Arial"/>
          <w:sz w:val="14"/>
          <w:szCs w:val="14"/>
        </w:rPr>
        <w:t xml:space="preserve">Главный бухгалтер_______(________)     </w:t>
      </w:r>
      <w:r>
        <w:rPr>
          <w:rFonts w:ascii="Arial" w:hAnsi="Arial"/>
          <w:sz w:val="14"/>
          <w:szCs w:val="14"/>
        </w:rPr>
        <w:t xml:space="preserve"> </w:t>
      </w:r>
      <w:r w:rsidRPr="00547173">
        <w:rPr>
          <w:rFonts w:ascii="Arial" w:hAnsi="Arial"/>
          <w:sz w:val="14"/>
          <w:szCs w:val="14"/>
        </w:rPr>
        <w:t xml:space="preserve"> Главный бухгалтер_________(______)</w:t>
      </w:r>
    </w:p>
    <w:p w:rsidR="00547173" w:rsidRDefault="00547173" w:rsidP="004C3860">
      <w:pPr>
        <w:keepNext/>
        <w:widowControl w:val="0"/>
        <w:ind w:firstLine="709"/>
      </w:pPr>
    </w:p>
    <w:p w:rsidR="00547173" w:rsidRPr="00547173" w:rsidRDefault="00547173" w:rsidP="004C3860">
      <w:pPr>
        <w:keepNext/>
        <w:widowControl w:val="0"/>
        <w:ind w:firstLine="709"/>
      </w:pPr>
      <w:r w:rsidRPr="00547173">
        <w:t>Форма 2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┌────────────┬──────┬────────────┬─────────────────────────────────────────────────────────────────┐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│Документ-ос-│Сумма │Поступившая │                         Сумма задолженности 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│нование     │плате-│сумма в     │                                             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       │жа в  │валюте      │                                             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       │валюте│договора    │                                             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       │дого- │            │                                             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       │вора  │            │                                             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├─────┬──────┼──────┼─────┬──────┼───────────────┬─────────────────────────────────────────────────┤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│Дата │Номер │Всего │Всего│Дата  │     Всего     │                  В том числе      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├─────┼──────┼──────┼─────┼──────┼───────────────┼──────────────┬───────────────────┬──────────────┤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│      │      │     │      │               │подтвержденная│ не подтвержденная │с     истекшим│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│      │      │     │      │               │дебитором     │     дебитором     │сроком исковой│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│      │      │     │      │               │              │                   │давности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├─────┼──────┼──────┼─────┼──────┼───────────────┼──────────────┼───────────────────┼──────────────┤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1  │   2  │  3   │  4  │  5   │       6       │      7       │         8         │      9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├─────┼──────┼──────┼─────┼──────┼───────────────┼──────────────┼───────────────────┼──────────────┤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│     │      │      │     │      │               │              │                   │              │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/>
          <w:noProof/>
          <w:sz w:val="15"/>
          <w:szCs w:val="15"/>
        </w:rPr>
      </w:pPr>
      <w:r w:rsidRPr="00547173">
        <w:rPr>
          <w:rFonts w:ascii="Courier New" w:hAnsi="Courier New"/>
          <w:noProof/>
          <w:sz w:val="15"/>
          <w:szCs w:val="15"/>
        </w:rPr>
        <w:t>└─────┴──────┴──────┴─────┴──────┴───────────────┴──────────────┴───────────────────┴──────────────┘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 w:val="14"/>
          <w:szCs w:val="14"/>
        </w:rPr>
      </w:pPr>
      <w:r w:rsidRPr="00547173">
        <w:rPr>
          <w:rFonts w:ascii="Arial" w:hAnsi="Arial"/>
          <w:sz w:val="14"/>
          <w:szCs w:val="14"/>
        </w:rPr>
        <w:t xml:space="preserve">Со стороны дебитора                     </w:t>
      </w:r>
      <w:r>
        <w:rPr>
          <w:rFonts w:ascii="Arial" w:hAnsi="Arial"/>
          <w:sz w:val="14"/>
          <w:szCs w:val="14"/>
        </w:rPr>
        <w:t xml:space="preserve">  </w:t>
      </w:r>
      <w:r w:rsidRPr="00547173">
        <w:rPr>
          <w:rFonts w:ascii="Arial" w:hAnsi="Arial"/>
          <w:sz w:val="14"/>
          <w:szCs w:val="14"/>
        </w:rPr>
        <w:t xml:space="preserve"> Со стороны кредитора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 w:val="14"/>
          <w:szCs w:val="14"/>
        </w:rPr>
      </w:pPr>
      <w:r w:rsidRPr="00547173">
        <w:rPr>
          <w:rFonts w:ascii="Arial" w:hAnsi="Arial"/>
          <w:sz w:val="14"/>
          <w:szCs w:val="14"/>
        </w:rPr>
        <w:t xml:space="preserve">(наименование организации)        </w:t>
      </w:r>
      <w:r>
        <w:rPr>
          <w:rFonts w:ascii="Arial" w:hAnsi="Arial"/>
          <w:sz w:val="14"/>
          <w:szCs w:val="14"/>
        </w:rPr>
        <w:t xml:space="preserve">  </w:t>
      </w:r>
      <w:r w:rsidRPr="00547173">
        <w:rPr>
          <w:rFonts w:ascii="Arial" w:hAnsi="Arial"/>
          <w:sz w:val="14"/>
          <w:szCs w:val="14"/>
        </w:rPr>
        <w:t xml:space="preserve">  (наименование организации)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 w:val="14"/>
          <w:szCs w:val="14"/>
        </w:rPr>
      </w:pP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 w:val="14"/>
          <w:szCs w:val="14"/>
        </w:rPr>
      </w:pPr>
      <w:r w:rsidRPr="00547173">
        <w:rPr>
          <w:rFonts w:ascii="Arial" w:hAnsi="Arial"/>
          <w:sz w:val="14"/>
          <w:szCs w:val="14"/>
        </w:rPr>
        <w:t xml:space="preserve">Руководитель_______(________) </w:t>
      </w:r>
      <w:r>
        <w:rPr>
          <w:rFonts w:ascii="Arial" w:hAnsi="Arial"/>
          <w:sz w:val="14"/>
          <w:szCs w:val="14"/>
        </w:rPr>
        <w:t xml:space="preserve">  </w:t>
      </w:r>
      <w:r w:rsidRPr="00547173">
        <w:rPr>
          <w:rFonts w:ascii="Arial" w:hAnsi="Arial"/>
          <w:sz w:val="14"/>
          <w:szCs w:val="14"/>
        </w:rPr>
        <w:t xml:space="preserve">  Руководитель_______(______)</w:t>
      </w:r>
    </w:p>
    <w:p w:rsidR="00547173" w:rsidRPr="00547173" w:rsidRDefault="00547173" w:rsidP="004C3860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 w:val="14"/>
          <w:szCs w:val="14"/>
        </w:rPr>
      </w:pPr>
      <w:r w:rsidRPr="00547173">
        <w:rPr>
          <w:rFonts w:ascii="Arial" w:hAnsi="Arial"/>
          <w:sz w:val="14"/>
          <w:szCs w:val="14"/>
        </w:rPr>
        <w:t>Главный бухгалтер_______(______)</w:t>
      </w:r>
      <w:r>
        <w:rPr>
          <w:rFonts w:ascii="Arial" w:hAnsi="Arial"/>
          <w:sz w:val="14"/>
          <w:szCs w:val="14"/>
        </w:rPr>
        <w:t xml:space="preserve"> </w:t>
      </w:r>
      <w:r w:rsidRPr="00547173">
        <w:rPr>
          <w:rFonts w:ascii="Arial" w:hAnsi="Arial"/>
          <w:sz w:val="14"/>
          <w:szCs w:val="14"/>
        </w:rPr>
        <w:t>Главный бухгалтер_______(______)</w:t>
      </w:r>
    </w:p>
    <w:p w:rsidR="005C22E7" w:rsidRDefault="005C22E7" w:rsidP="004C3860">
      <w:pPr>
        <w:pStyle w:val="2"/>
        <w:widowControl w:val="0"/>
      </w:pPr>
      <w:r w:rsidRPr="00AE6121">
        <w:br w:type="page"/>
      </w:r>
      <w:bookmarkStart w:id="58" w:name="_Toc272442623"/>
      <w:r w:rsidRPr="00AE6121">
        <w:t xml:space="preserve">Приложение </w:t>
      </w:r>
      <w:r w:rsidR="00547173">
        <w:t>3</w:t>
      </w:r>
      <w:bookmarkEnd w:id="58"/>
    </w:p>
    <w:p w:rsidR="00FE7EE9" w:rsidRPr="00FE7EE9" w:rsidRDefault="00FE7EE9" w:rsidP="004C3860">
      <w:pPr>
        <w:keepNext/>
        <w:widowControl w:val="0"/>
        <w:ind w:firstLine="709"/>
        <w:rPr>
          <w:lang w:eastAsia="en-US"/>
        </w:rPr>
      </w:pPr>
    </w:p>
    <w:p w:rsidR="00FE7EE9" w:rsidRPr="00FE7EE9" w:rsidRDefault="00FE7EE9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FE7EE9">
        <w:rPr>
          <w:rFonts w:cs="Times New Roman"/>
          <w:noProof/>
          <w:sz w:val="15"/>
          <w:szCs w:val="15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E7EE9" w:rsidRPr="00FE7EE9" w:rsidRDefault="00FE7EE9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FE7EE9">
        <w:rPr>
          <w:rFonts w:cs="Times New Roman"/>
          <w:noProof/>
          <w:sz w:val="15"/>
          <w:szCs w:val="15"/>
          <w:lang w:eastAsia="ru-RU"/>
        </w:rPr>
        <w:t>│                             Выручка от реализации (стр. 010 ф. N 2)                              │</w:t>
      </w:r>
    </w:p>
    <w:p w:rsidR="00FE7EE9" w:rsidRPr="00FE7EE9" w:rsidRDefault="00FE7EE9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FE7EE9">
        <w:rPr>
          <w:rFonts w:cs="Times New Roman"/>
          <w:noProof/>
          <w:sz w:val="15"/>
          <w:szCs w:val="15"/>
          <w:lang w:eastAsia="ru-RU"/>
        </w:rPr>
        <w:t>│        К            ─────────────────────────────────────────────────────────────────────────    │</w:t>
      </w:r>
    </w:p>
    <w:p w:rsidR="00FE7EE9" w:rsidRPr="00FE7EE9" w:rsidRDefault="00FE7EE9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FE7EE9">
        <w:rPr>
          <w:rFonts w:cs="Times New Roman"/>
          <w:noProof/>
          <w:sz w:val="15"/>
          <w:szCs w:val="15"/>
          <w:lang w:eastAsia="ru-RU"/>
        </w:rPr>
        <w:t>│ оборачиваемости  =    Активы на н.п. (стр. 300 ф. N 1) + Активы на к. п. (стр. 300 ф. N 1)       │</w:t>
      </w:r>
    </w:p>
    <w:p w:rsidR="00FE7EE9" w:rsidRPr="00FE7EE9" w:rsidRDefault="00FE7EE9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FE7EE9">
        <w:rPr>
          <w:rFonts w:cs="Times New Roman"/>
          <w:noProof/>
          <w:sz w:val="15"/>
          <w:szCs w:val="15"/>
          <w:lang w:eastAsia="ru-RU"/>
        </w:rPr>
        <w:t>│     активов         ─────────────────────────────────────────────────────────────────────────    │</w:t>
      </w:r>
    </w:p>
    <w:p w:rsidR="00FE7EE9" w:rsidRPr="00FE7EE9" w:rsidRDefault="00FE7EE9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FE7EE9">
        <w:rPr>
          <w:rFonts w:cs="Times New Roman"/>
          <w:noProof/>
          <w:sz w:val="15"/>
          <w:szCs w:val="15"/>
          <w:lang w:eastAsia="ru-RU"/>
        </w:rPr>
        <w:t>│                                                   2                                              │</w:t>
      </w:r>
    </w:p>
    <w:p w:rsidR="00AE6121" w:rsidRDefault="00FE7EE9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</w:rPr>
      </w:pPr>
      <w:r w:rsidRPr="00FE7EE9">
        <w:rPr>
          <w:rFonts w:cs="Times New Roman"/>
          <w:noProof/>
          <w:sz w:val="15"/>
          <w:szCs w:val="15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E7EE9" w:rsidRDefault="00FE7EE9" w:rsidP="004C3860">
      <w:pPr>
        <w:keepNext/>
        <w:widowControl w:val="0"/>
        <w:ind w:firstLine="709"/>
        <w:rPr>
          <w:lang w:eastAsia="en-US"/>
        </w:rPr>
      </w:pPr>
    </w:p>
    <w:p w:rsidR="00AE6121" w:rsidRDefault="00FE7EE9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- </w:t>
      </w:r>
      <w:r w:rsidR="005C22E7" w:rsidRPr="00AE6121">
        <w:rPr>
          <w:lang w:eastAsia="en-US"/>
        </w:rPr>
        <w:t>характеризует эффективность использования активов с точки зрения объема продаж</w:t>
      </w:r>
      <w:r w:rsidR="00AE6121" w:rsidRPr="00AE6121">
        <w:rPr>
          <w:lang w:eastAsia="en-US"/>
        </w:rPr>
        <w:t>.</w:t>
      </w:r>
    </w:p>
    <w:p w:rsidR="00FE7EE9" w:rsidRDefault="00FE7EE9" w:rsidP="004C3860">
      <w:pPr>
        <w:keepNext/>
        <w:widowControl w:val="0"/>
        <w:ind w:firstLine="709"/>
        <w:rPr>
          <w:lang w:eastAsia="en-US"/>
        </w:rPr>
      </w:pP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                                       Выручка от реализации (стр. 010 ф. N 2)                   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                  ────────────────────────────────────────────────────────────────────────────── 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                                                      ┌                                         ┐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      К             Активы на н.п.    Активы на к.п.  │Текущие активы на     Текущие активы на  │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│оборачиваемости =    (стр. 300     +   (стр. 300    - │ н.п. (стр. 210 +  +   к.п. (стр. 210 +  │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 постоянных            ф. N 1)           ф. N 1)      │стр. 230 + стр. 240   стр. 230 + стр. 240│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   активов                                            │ + стр. 260 ф N 1)     + стр. 260 ф N 1) │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                                                      └                                         ┘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                   ──────────────────────────────────────────────────────────────────────────────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│                                                       2                                          │</w:t>
      </w:r>
    </w:p>
    <w:p w:rsidR="00AC3D0F" w:rsidRPr="00AC3D0F" w:rsidRDefault="00AC3D0F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AC3D0F">
        <w:rPr>
          <w:rFonts w:cs="Times New Roman"/>
          <w:noProof/>
          <w:sz w:val="15"/>
          <w:szCs w:val="15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C3D0F" w:rsidRDefault="00AC3D0F" w:rsidP="004C3860">
      <w:pPr>
        <w:keepNext/>
        <w:widowControl w:val="0"/>
        <w:ind w:firstLine="709"/>
        <w:rPr>
          <w:lang w:eastAsia="en-US"/>
        </w:rPr>
      </w:pPr>
    </w:p>
    <w:p w:rsidR="00AE6121" w:rsidRDefault="00AC3D0F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- </w:t>
      </w:r>
      <w:r w:rsidR="005C22E7" w:rsidRPr="00AE6121">
        <w:rPr>
          <w:lang w:eastAsia="en-US"/>
        </w:rPr>
        <w:t>показывает, какая сумма дохода получается на единицу денежного выражения основных средств предприятия</w:t>
      </w:r>
      <w:r w:rsidR="00AE6121" w:rsidRPr="00AE6121">
        <w:rPr>
          <w:lang w:eastAsia="en-US"/>
        </w:rPr>
        <w:t>.</w:t>
      </w:r>
    </w:p>
    <w:p w:rsidR="00AC3D0F" w:rsidRDefault="00AC3D0F" w:rsidP="004C3860">
      <w:pPr>
        <w:keepNext/>
        <w:widowControl w:val="0"/>
        <w:ind w:firstLine="709"/>
        <w:rPr>
          <w:lang w:eastAsia="en-US"/>
        </w:rPr>
      </w:pP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                              Выручка от реализации (стр. 010 ф. N 2)                  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          ──────────────────────────────────────────────────────────────────────────────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                                              ┌                                       ┐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К             Активы на н.п.    Активы на к.п.  │Текущие активы на     Текущие активы на│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│оборачиваемости =    (стр. 300     +   (стр. 300    - │ н.п. (стр. 610 +  +   к.п. (стр. 610 +│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чистых              ф. N 1)           ф. N 1)      │ стр. 620 ф N 1        стр. 620 ф N 1) │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активов                                            └                                       ┘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                                                                                       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           ──────────────────────────────────────────────────────────────────────────────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                                               2                                          │</w:t>
      </w:r>
    </w:p>
    <w:p w:rsidR="00AE6121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B76F0" w:rsidRDefault="003B76F0" w:rsidP="004C3860">
      <w:pPr>
        <w:keepNext/>
        <w:widowControl w:val="0"/>
        <w:ind w:firstLine="709"/>
        <w:rPr>
          <w:lang w:eastAsia="en-US"/>
        </w:rPr>
      </w:pPr>
    </w:p>
    <w:p w:rsidR="00AE6121" w:rsidRDefault="003B76F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- </w:t>
      </w:r>
      <w:r w:rsidR="005C22E7" w:rsidRPr="00AE6121">
        <w:rPr>
          <w:lang w:eastAsia="en-US"/>
        </w:rPr>
        <w:t>характеризует количество продаж, которое может быть сгенерировано данным количеством активов, показывает, сколько раз за определенный период совершается полный оборот внеоборотных активов и чистого оборотного капитала</w:t>
      </w:r>
      <w:r w:rsidR="00AE6121" w:rsidRPr="00AE6121">
        <w:rPr>
          <w:lang w:eastAsia="en-US"/>
        </w:rPr>
        <w:t>.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>
        <w:rPr>
          <w:rFonts w:cs="Times New Roman"/>
        </w:rPr>
        <w:br w:type="page"/>
      </w:r>
      <w:r w:rsidRPr="003B76F0">
        <w:rPr>
          <w:rFonts w:cs="Times New Roman"/>
          <w:noProof/>
          <w:sz w:val="15"/>
          <w:szCs w:val="15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                                  Выручка от реализации (стр. 010 ф. N 2)              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К               ──────────────────────────────────────────────────────────────────────────│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оборачиваемости    =        Товарно-материальные средства  + Товарно-материальные средства   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│товарно-материальных            на н.п. (стр. 210 ф. N 1)         на к.п. (стр. 210 ф. N 1)    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запасов            ──────────────────────────────────────────────────────────────────────────│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                                                   2                                   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К                                Затраты на производство (стр. 020 ф. N 2)             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оборачиваемости       ─────────────────────────────────────────────────────────────────────────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│товарно-материальных =        Товарно-материальные средства  + Товарно-материальные средства   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запасов по                  на н.п. (стр. 210 ф. N 1)         на к.п. (стр. 210 ф. N 1)       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себестоимости        ──────────────────────────────────────────────────────────────────────────│</w:t>
      </w:r>
    </w:p>
    <w:p w:rsidR="003B76F0" w:rsidRPr="003B76F0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│                                                           2                                      │</w:t>
      </w:r>
    </w:p>
    <w:p w:rsidR="00AE6121" w:rsidRDefault="003B76F0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</w:rPr>
      </w:pPr>
      <w:r w:rsidRPr="003B76F0">
        <w:rPr>
          <w:rFonts w:cs="Times New Roman"/>
          <w:noProof/>
          <w:sz w:val="15"/>
          <w:szCs w:val="15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B76F0" w:rsidRDefault="003B76F0" w:rsidP="004C3860">
      <w:pPr>
        <w:keepNext/>
        <w:widowControl w:val="0"/>
        <w:ind w:firstLine="709"/>
        <w:rPr>
          <w:lang w:eastAsia="en-US"/>
        </w:rPr>
      </w:pPr>
    </w:p>
    <w:p w:rsidR="00AE6121" w:rsidRDefault="003B76F0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- </w:t>
      </w:r>
      <w:r w:rsidR="00925E83" w:rsidRPr="00AE6121">
        <w:rPr>
          <w:lang w:eastAsia="en-US"/>
        </w:rPr>
        <w:t>характеризует скорость, с которой товарно-материальные запасы оборачивались в течение отчетного периода</w:t>
      </w:r>
      <w:r w:rsidR="00AE6121" w:rsidRPr="00AE6121">
        <w:rPr>
          <w:lang w:eastAsia="en-US"/>
        </w:rPr>
        <w:t xml:space="preserve">. </w:t>
      </w:r>
      <w:r w:rsidR="00925E83" w:rsidRPr="00AE6121">
        <w:rPr>
          <w:lang w:eastAsia="en-US"/>
        </w:rPr>
        <w:t>Обычно чем выше показатель оборачиваемости товарно-материальных запасов, тем лучше</w:t>
      </w:r>
      <w:r w:rsidR="00AE6121" w:rsidRPr="00AE6121">
        <w:rPr>
          <w:lang w:eastAsia="en-US"/>
        </w:rPr>
        <w:t xml:space="preserve">: </w:t>
      </w:r>
      <w:r w:rsidR="00925E83" w:rsidRPr="00AE6121">
        <w:rPr>
          <w:lang w:eastAsia="en-US"/>
        </w:rPr>
        <w:t>низкий уровень запасов уменьшает риск, связанный с невозможность реализовать продукцию, и указывает на эффективное использование капитала</w:t>
      </w:r>
      <w:r w:rsidR="00AE6121" w:rsidRPr="00AE6121">
        <w:rPr>
          <w:lang w:eastAsia="en-US"/>
        </w:rPr>
        <w:t>.</w:t>
      </w:r>
    </w:p>
    <w:p w:rsidR="003B76F0" w:rsidRDefault="003B76F0" w:rsidP="004C3860">
      <w:pPr>
        <w:keepNext/>
        <w:widowControl w:val="0"/>
        <w:ind w:firstLine="709"/>
        <w:rPr>
          <w:lang w:eastAsia="en-US"/>
        </w:rPr>
      </w:pPr>
    </w:p>
    <w:p w:rsidR="00BC3161" w:rsidRPr="00BC3161" w:rsidRDefault="00BC3161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BC3161">
        <w:rPr>
          <w:rFonts w:cs="Times New Roman"/>
          <w:noProof/>
          <w:sz w:val="15"/>
          <w:szCs w:val="15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C3161" w:rsidRPr="00BC3161" w:rsidRDefault="00BC3161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BC3161">
        <w:rPr>
          <w:rFonts w:cs="Times New Roman"/>
          <w:noProof/>
          <w:sz w:val="15"/>
          <w:szCs w:val="15"/>
          <w:lang w:eastAsia="ru-RU"/>
        </w:rPr>
        <w:t>│                                         Выручка от реализации (стр. 010 ф. N 2)                  │</w:t>
      </w:r>
    </w:p>
    <w:p w:rsidR="00BC3161" w:rsidRPr="00BC3161" w:rsidRDefault="00BC3161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BC3161">
        <w:rPr>
          <w:rFonts w:cs="Times New Roman"/>
          <w:noProof/>
          <w:sz w:val="15"/>
          <w:szCs w:val="15"/>
          <w:lang w:eastAsia="ru-RU"/>
        </w:rPr>
        <w:t>│        К               ───────────────────────────────────────────────────────────────────────── │</w:t>
      </w:r>
    </w:p>
    <w:p w:rsidR="00BC3161" w:rsidRPr="00BC3161" w:rsidRDefault="00BC3161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BC3161">
        <w:rPr>
          <w:rFonts w:cs="Times New Roman"/>
          <w:noProof/>
          <w:sz w:val="15"/>
          <w:szCs w:val="15"/>
          <w:lang w:eastAsia="ru-RU"/>
        </w:rPr>
        <w:t>│  оборачиваемости    =         Дебиторская задолженность     +    Дебиторская задолженность       │</w:t>
      </w:r>
    </w:p>
    <w:p w:rsidR="00BC3161" w:rsidRPr="00BC3161" w:rsidRDefault="00BC3161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BC3161">
        <w:rPr>
          <w:rFonts w:cs="Times New Roman"/>
          <w:noProof/>
          <w:sz w:val="15"/>
          <w:szCs w:val="15"/>
          <w:lang w:eastAsia="ru-RU"/>
        </w:rPr>
        <w:t>│    дебиторской                на н.п. (стр. 240 ф. N 1)          на к.п. (стр. 240 ф. N 1)       │</w:t>
      </w:r>
    </w:p>
    <w:p w:rsidR="00BC3161" w:rsidRPr="00BC3161" w:rsidRDefault="00BC3161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BC3161">
        <w:rPr>
          <w:rFonts w:cs="Times New Roman"/>
          <w:noProof/>
          <w:sz w:val="15"/>
          <w:szCs w:val="15"/>
          <w:lang w:eastAsia="ru-RU"/>
        </w:rPr>
        <w:t>│   задолженности         ──────────────────────────────────────────────────────────────────────── │</w:t>
      </w:r>
    </w:p>
    <w:p w:rsidR="00BC3161" w:rsidRPr="00BC3161" w:rsidRDefault="00BC3161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BC3161">
        <w:rPr>
          <w:rFonts w:cs="Times New Roman"/>
          <w:noProof/>
          <w:sz w:val="15"/>
          <w:szCs w:val="15"/>
          <w:lang w:eastAsia="ru-RU"/>
        </w:rPr>
        <w:t>│                                                            2                                     │</w:t>
      </w:r>
    </w:p>
    <w:p w:rsidR="00AE6121" w:rsidRDefault="00BC3161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</w:rPr>
      </w:pPr>
      <w:r w:rsidRPr="00BC3161">
        <w:rPr>
          <w:rFonts w:cs="Times New Roman"/>
          <w:noProof/>
          <w:sz w:val="15"/>
          <w:szCs w:val="15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C3161" w:rsidRDefault="00BC3161" w:rsidP="004C3860">
      <w:pPr>
        <w:keepNext/>
        <w:widowControl w:val="0"/>
        <w:ind w:firstLine="709"/>
        <w:rPr>
          <w:lang w:eastAsia="en-US"/>
        </w:rPr>
      </w:pPr>
    </w:p>
    <w:p w:rsidR="00AE6121" w:rsidRDefault="00BC3161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- </w:t>
      </w:r>
      <w:r w:rsidR="001A33A6" w:rsidRPr="00AE6121">
        <w:rPr>
          <w:lang w:eastAsia="en-US"/>
        </w:rPr>
        <w:t>показывает вынужденное или добровольное расширение или снижение коммерческого кредита, предоставляемого предприятием</w:t>
      </w:r>
      <w:r w:rsidR="00AE6121" w:rsidRPr="00AE6121">
        <w:rPr>
          <w:lang w:eastAsia="en-US"/>
        </w:rPr>
        <w:t>.</w:t>
      </w:r>
    </w:p>
    <w:p w:rsidR="00BC3161" w:rsidRDefault="00BC3161" w:rsidP="004C3860">
      <w:pPr>
        <w:keepNext/>
        <w:widowControl w:val="0"/>
        <w:ind w:firstLine="709"/>
        <w:rPr>
          <w:lang w:eastAsia="en-US"/>
        </w:rPr>
      </w:pPr>
    </w:p>
    <w:p w:rsidR="000D61A4" w:rsidRPr="000D61A4" w:rsidRDefault="000D61A4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0D61A4">
        <w:rPr>
          <w:rFonts w:cs="Times New Roman"/>
          <w:noProof/>
          <w:sz w:val="15"/>
          <w:szCs w:val="15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D61A4" w:rsidRPr="000D61A4" w:rsidRDefault="000D61A4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0D61A4">
        <w:rPr>
          <w:rFonts w:cs="Times New Roman"/>
          <w:noProof/>
          <w:sz w:val="15"/>
          <w:szCs w:val="15"/>
          <w:lang w:eastAsia="ru-RU"/>
        </w:rPr>
        <w:t>│                  К                                                365                            │</w:t>
      </w:r>
    </w:p>
    <w:p w:rsidR="000D61A4" w:rsidRPr="000D61A4" w:rsidRDefault="000D61A4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0D61A4">
        <w:rPr>
          <w:rFonts w:cs="Times New Roman"/>
          <w:noProof/>
          <w:sz w:val="15"/>
          <w:szCs w:val="15"/>
          <w:lang w:eastAsia="ru-RU"/>
        </w:rPr>
        <w:t>│ среднего периода погашения дебиторской    =  ─────────────────────────────────────────────────── │</w:t>
      </w:r>
    </w:p>
    <w:p w:rsidR="000D61A4" w:rsidRPr="000D61A4" w:rsidRDefault="000D61A4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0D61A4">
        <w:rPr>
          <w:rFonts w:cs="Times New Roman"/>
          <w:noProof/>
          <w:sz w:val="15"/>
          <w:szCs w:val="15"/>
          <w:lang w:eastAsia="ru-RU"/>
        </w:rPr>
        <w:t>│            задолженности                          Оборачиваемость дебиторской задолженности      │</w:t>
      </w:r>
    </w:p>
    <w:p w:rsidR="000D61A4" w:rsidRPr="001A33A6" w:rsidRDefault="000D61A4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sz w:val="15"/>
          <w:szCs w:val="15"/>
        </w:rPr>
      </w:pPr>
      <w:r w:rsidRPr="000D61A4">
        <w:rPr>
          <w:rFonts w:cs="Times New Roman"/>
          <w:noProof/>
          <w:sz w:val="15"/>
          <w:szCs w:val="15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B76F0" w:rsidRDefault="003B76F0" w:rsidP="004C3860">
      <w:pPr>
        <w:keepNext/>
        <w:widowControl w:val="0"/>
        <w:ind w:firstLine="709"/>
        <w:rPr>
          <w:lang w:eastAsia="en-US"/>
        </w:rPr>
      </w:pPr>
    </w:p>
    <w:p w:rsidR="00AE6121" w:rsidRDefault="000D61A4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- </w:t>
      </w:r>
      <w:r w:rsidR="001A33A6" w:rsidRPr="00AE6121">
        <w:rPr>
          <w:lang w:eastAsia="en-US"/>
        </w:rPr>
        <w:t>показывает, в течение, какого периода необходимо</w:t>
      </w:r>
      <w:r w:rsidR="00AE6121">
        <w:rPr>
          <w:lang w:eastAsia="en-US"/>
        </w:rPr>
        <w:t xml:space="preserve"> "</w:t>
      </w:r>
      <w:r w:rsidR="001A33A6" w:rsidRPr="00AE6121">
        <w:rPr>
          <w:lang w:eastAsia="en-US"/>
        </w:rPr>
        <w:t>закрыть</w:t>
      </w:r>
      <w:r w:rsidR="00AE6121">
        <w:rPr>
          <w:lang w:eastAsia="en-US"/>
        </w:rPr>
        <w:t xml:space="preserve">" </w:t>
      </w:r>
      <w:r w:rsidR="001A33A6" w:rsidRPr="00AE6121">
        <w:rPr>
          <w:lang w:eastAsia="en-US"/>
        </w:rPr>
        <w:t>дебиторскую задолженность</w:t>
      </w:r>
      <w:r w:rsidR="00AE6121" w:rsidRPr="00AE6121">
        <w:rPr>
          <w:lang w:eastAsia="en-US"/>
        </w:rPr>
        <w:t>.</w:t>
      </w:r>
    </w:p>
    <w:p w:rsidR="003B76F0" w:rsidRDefault="003B76F0" w:rsidP="004C3860">
      <w:pPr>
        <w:keepNext/>
        <w:widowControl w:val="0"/>
        <w:ind w:firstLine="709"/>
        <w:rPr>
          <w:lang w:eastAsia="en-US"/>
        </w:rPr>
      </w:pP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│                                       Материальные затраты (стр. 211 ф. N 1)                     │</w:t>
      </w: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│        К               ───────────────────────────────────────────────────────────────────────── │</w:t>
      </w: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│  оборачиваемости    =         Кредиторская задолженность    +    Кредиторская задолженность      │</w:t>
      </w: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│   кредиторской                на н.п. (стр. 620 ф. N 1)           на к.п. (стр. 620 ф. N 1)      │</w:t>
      </w: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│   задолженности         ──────────────────────────────────────────────────────────────────────── │</w:t>
      </w: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│                                                             2                                    │</w:t>
      </w:r>
    </w:p>
    <w:p w:rsidR="00AE6121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B76F0" w:rsidRDefault="003B76F0" w:rsidP="004C3860">
      <w:pPr>
        <w:keepNext/>
        <w:widowControl w:val="0"/>
        <w:ind w:firstLine="709"/>
        <w:rPr>
          <w:lang w:eastAsia="en-US"/>
        </w:rPr>
      </w:pPr>
    </w:p>
    <w:p w:rsidR="00AE6121" w:rsidRDefault="0026097E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- </w:t>
      </w:r>
      <w:r w:rsidR="005B75A5" w:rsidRPr="00AE6121">
        <w:rPr>
          <w:lang w:eastAsia="en-US"/>
        </w:rPr>
        <w:t>показывает сумму денег, которую организация должна вернуть кредиторам</w:t>
      </w:r>
      <w:r w:rsidR="00AE6121">
        <w:rPr>
          <w:lang w:eastAsia="en-US"/>
        </w:rPr>
        <w:t xml:space="preserve"> (</w:t>
      </w:r>
      <w:r w:rsidR="005B75A5" w:rsidRPr="00AE6121">
        <w:rPr>
          <w:lang w:eastAsia="en-US"/>
        </w:rPr>
        <w:t>поставщикам</w:t>
      </w:r>
      <w:r w:rsidR="00AE6121" w:rsidRPr="00AE6121">
        <w:rPr>
          <w:lang w:eastAsia="en-US"/>
        </w:rPr>
        <w:t xml:space="preserve">) </w:t>
      </w:r>
      <w:r w:rsidR="005B75A5" w:rsidRPr="00AE6121">
        <w:rPr>
          <w:lang w:eastAsia="en-US"/>
        </w:rPr>
        <w:t>к определенному сроку, и текущую величину закупок либо приобретенных у кредиторов товаров/услуг</w:t>
      </w:r>
      <w:r w:rsidR="00AE6121" w:rsidRPr="00AE6121">
        <w:rPr>
          <w:lang w:eastAsia="en-US"/>
        </w:rPr>
        <w:t>.</w:t>
      </w:r>
    </w:p>
    <w:p w:rsidR="003B76F0" w:rsidRDefault="003B76F0" w:rsidP="004C3860">
      <w:pPr>
        <w:keepNext/>
        <w:widowControl w:val="0"/>
        <w:ind w:firstLine="709"/>
        <w:rPr>
          <w:lang w:eastAsia="en-US"/>
        </w:rPr>
      </w:pP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│                  К                                                365                            │</w:t>
      </w: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│ среднего периода погашения кредиторской    =  ────────────────────────────────────────────────── │</w:t>
      </w:r>
    </w:p>
    <w:p w:rsidR="0026097E" w:rsidRPr="0026097E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  <w:noProof/>
          <w:sz w:val="15"/>
          <w:szCs w:val="15"/>
          <w:lang w:eastAsia="ru-RU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│            задолженности                          Оборачиваемость кредиторской задолженности     │</w:t>
      </w:r>
    </w:p>
    <w:p w:rsidR="00AE6121" w:rsidRDefault="0026097E" w:rsidP="004C3860">
      <w:pPr>
        <w:pStyle w:val="a7"/>
        <w:keepNext/>
        <w:widowControl w:val="0"/>
        <w:spacing w:line="240" w:lineRule="auto"/>
        <w:ind w:firstLine="0"/>
        <w:jc w:val="center"/>
        <w:rPr>
          <w:rFonts w:cs="Times New Roman"/>
        </w:rPr>
      </w:pPr>
      <w:r w:rsidRPr="0026097E">
        <w:rPr>
          <w:rFonts w:cs="Times New Roman"/>
          <w:noProof/>
          <w:sz w:val="15"/>
          <w:szCs w:val="15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B76F0" w:rsidRDefault="003B76F0" w:rsidP="004C3860">
      <w:pPr>
        <w:keepNext/>
        <w:widowControl w:val="0"/>
        <w:ind w:firstLine="709"/>
        <w:rPr>
          <w:lang w:eastAsia="en-US"/>
        </w:rPr>
      </w:pPr>
    </w:p>
    <w:p w:rsidR="00AE6121" w:rsidRDefault="0026097E" w:rsidP="004C3860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- </w:t>
      </w:r>
      <w:r w:rsidR="005B75A5" w:rsidRPr="00AE6121">
        <w:rPr>
          <w:lang w:eastAsia="en-US"/>
        </w:rPr>
        <w:t xml:space="preserve">показывает, в </w:t>
      </w:r>
      <w:r w:rsidR="00CC77FA" w:rsidRPr="00AE6121">
        <w:rPr>
          <w:lang w:eastAsia="en-US"/>
        </w:rPr>
        <w:t>течение,</w:t>
      </w:r>
      <w:r w:rsidR="005B75A5" w:rsidRPr="00AE6121">
        <w:rPr>
          <w:lang w:eastAsia="en-US"/>
        </w:rPr>
        <w:t xml:space="preserve"> какого срока фирма должна погасить кредиторскую задолженность</w:t>
      </w:r>
      <w:r w:rsidR="00AE6121" w:rsidRPr="00AE6121">
        <w:rPr>
          <w:lang w:eastAsia="en-US"/>
        </w:rPr>
        <w:t>.</w:t>
      </w:r>
    </w:p>
    <w:p w:rsidR="005C22E7" w:rsidRDefault="00B90696" w:rsidP="004C3860">
      <w:pPr>
        <w:pStyle w:val="2"/>
        <w:widowControl w:val="0"/>
      </w:pPr>
      <w:r w:rsidRPr="00AE6121">
        <w:br w:type="page"/>
      </w:r>
      <w:bookmarkStart w:id="59" w:name="_Toc272442624"/>
      <w:r w:rsidRPr="00AE6121">
        <w:t xml:space="preserve">Приложение </w:t>
      </w:r>
      <w:r w:rsidR="00547173">
        <w:t>4</w:t>
      </w:r>
      <w:bookmarkEnd w:id="59"/>
    </w:p>
    <w:p w:rsidR="0026097E" w:rsidRPr="0026097E" w:rsidRDefault="0026097E" w:rsidP="004C3860">
      <w:pPr>
        <w:keepNext/>
        <w:widowControl w:val="0"/>
        <w:ind w:firstLine="709"/>
        <w:rPr>
          <w:lang w:eastAsia="en-US"/>
        </w:rPr>
      </w:pPr>
    </w:p>
    <w:p w:rsidR="00AE6121" w:rsidRDefault="00B90696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>Коэффициенты платежеспособности и финансовой устойчивости</w:t>
      </w:r>
      <w:r w:rsidR="0026097E">
        <w:rPr>
          <w:lang w:eastAsia="en-US"/>
        </w:rPr>
        <w:t xml:space="preserve"> </w:t>
      </w:r>
      <w:r w:rsidR="00AE6121">
        <w:rPr>
          <w:lang w:eastAsia="en-US"/>
        </w:rPr>
        <w:t>(</w:t>
      </w:r>
      <w:r w:rsidRPr="00AE6121">
        <w:rPr>
          <w:lang w:eastAsia="en-US"/>
        </w:rPr>
        <w:t>по ф</w:t>
      </w:r>
      <w:r w:rsidR="00AE6121" w:rsidRPr="00AE6121">
        <w:rPr>
          <w:lang w:eastAsia="en-US"/>
        </w:rPr>
        <w:t xml:space="preserve">. </w:t>
      </w:r>
      <w:r w:rsidR="00E31948" w:rsidRPr="00AE6121">
        <w:rPr>
          <w:lang w:eastAsia="en-US"/>
        </w:rPr>
        <w:t>№</w:t>
      </w:r>
      <w:r w:rsidRPr="00AE6121">
        <w:rPr>
          <w:lang w:eastAsia="en-US"/>
        </w:rPr>
        <w:t xml:space="preserve"> 1</w:t>
      </w:r>
      <w:r w:rsidR="00AE6121" w:rsidRPr="00AE6121">
        <w:rPr>
          <w:lang w:eastAsia="en-US"/>
        </w:rPr>
        <w:t>)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┌───────────────┬───────────────┬───────────────────────────────────────┐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Наименование  │   Расчетная   │        Экономическое содержание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показателя   │    формула    │                           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├───────────────┼───────────────┼───────────────────────────────────────┤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│Частный коэффи-│(стр.230    +  │Характеризует величину  покрытия  деби-│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│цент   покрытия│стр.240)    :  │торской задолженностью  текущей  креди-│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│(Кпч)          │стр.620        │торской   задолженности.   Кроме  того,│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│показывает  платежные возможности орга-│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│низации  при  условии   погашения  всей│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│суммы дебиторской  задолженности (в том│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│числе "невозвратной")      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│Снижение  данного  показателя за отчет-│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│ный  год   свидетельствует  о  снижении│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│уровня  ликвидности этого вида актива и│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│о росте убытков организации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├───────────────┼───────────────┼───────────────────────────────────────┤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│Общий   коэффи-│стр.290     :  │Показывает,  насколько  текущие  обяза-│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│циент  покрытия│стр.690        │тельства  (в том числе кредиторская за-│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│текущих  обяза-│               │долженность)   покрывается   оборотными│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│тельств оборот-│               │активами организации       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│ными   активами│               │При  росте  доли   наиболее   ликвидных│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│(Кпо)          │               │активов,  возмещении дебиторской задол-│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│женности и реализации  неликвидных  за-│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│пасов значение  показателя  возрастает,│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│что  свидетельствует  об  улучшении его│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│платежеспособности  и  реальности пога-│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│шения  текущих  долгосрочных и краткос-│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│рочных обязательств        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├───────────────┼───────────────┼───────────────────────────────────────┤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│Коэффициент    │  (стр.621  +  │Характеризует вероятность расчета орга-│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│задолженности  │   стр.622  +  │низации  с  прямыми кредиторами-контра-│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│другим  органи-│   стр.623  +  │гентами при условии  получения выручки,│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│зациям (Кз)    │   стр.627  +  │сумма  которой   будет  сохраняться  на│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стр.628) :  │уровне среднемесячной      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│стр.010 (ф.N 2)│Среднемесячная выручка определяется пу-│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│тем деления суммы  выручки за год на 12│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│(мес).  Уменьшение значения знаменателя│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│приведет к проблемам  с  платежеспособ-│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│ностью организации         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├───────────────┼───────────────┼───────────────────────────────────────┤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│Коэффициент    │   (стр.625 +  │Характеризует возможность покрытия сум-│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│задолженности  │  стр.626)  :  │мой  полученной  среднемесячной выручки│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│фискальной сис-│стр.010 (ф.N 2)│обязательств  (задолженности) перед го-│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│теме (Кф)      │               │сударственными  внебюджетными фондами и│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│бюджетом                   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│Рост этого показателя  является отрица-│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│тельной  тенденцией,  свидетельствующей│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│об  увеличении  обязательств перед бюд-│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│жетом,   не   обеспеченных  достаточной│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│суммой выручки             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├───────────────┼───────────────┼──────────────────────────────────── ──┤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│Коэффициент    │   (стр.624 +  │Характеризуют общую степень платежеспо-│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│внутреннего    │   стр.630  +  │собности и распределение  показателя по│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│долга (Кд)     │   стр.640  +  │видам задолженности, отнесенным к сред-│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стр.650  +  │немесячной выручке организации.  Однов-│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стр.660) :  │ременно является  показателем  оборачи-│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│стр.010 (ф.N 2)│ваемости   по   соответствующей  группе│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│обязательств организации      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│Оптимальное значение  коэффициента дос-│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│тигается при снижении показателя числи-│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│               │               │теля и росте суммы знаменателя         │</w:t>
      </w:r>
    </w:p>
    <w:p w:rsidR="0026097E" w:rsidRPr="00E77AE8" w:rsidRDefault="0026097E" w:rsidP="004C3860">
      <w:pPr>
        <w:pStyle w:val="a7"/>
        <w:keepNext/>
        <w:widowControl w:val="0"/>
        <w:jc w:val="center"/>
        <w:rPr>
          <w:rFonts w:cs="Times New Roman"/>
          <w:sz w:val="18"/>
          <w:szCs w:val="18"/>
        </w:rPr>
      </w:pPr>
      <w:r w:rsidRPr="00E77AE8">
        <w:rPr>
          <w:noProof/>
          <w:sz w:val="18"/>
          <w:szCs w:val="18"/>
        </w:rPr>
        <w:t>└───────────────┴───────────────┴───────────────────────────────────────┘</w:t>
      </w:r>
    </w:p>
    <w:p w:rsidR="00AE6121" w:rsidRDefault="00AE6121" w:rsidP="004C3860">
      <w:pPr>
        <w:keepNext/>
        <w:widowControl w:val="0"/>
        <w:ind w:firstLine="709"/>
        <w:rPr>
          <w:lang w:eastAsia="en-US"/>
        </w:rPr>
      </w:pPr>
    </w:p>
    <w:p w:rsidR="00B90696" w:rsidRPr="00AE6121" w:rsidRDefault="00547173" w:rsidP="004C3860">
      <w:pPr>
        <w:pStyle w:val="2"/>
        <w:widowControl w:val="0"/>
      </w:pPr>
      <w:r>
        <w:br w:type="page"/>
      </w:r>
      <w:bookmarkStart w:id="60" w:name="_Toc272442625"/>
      <w:r w:rsidR="00CB0DFA" w:rsidRPr="00AE6121">
        <w:t xml:space="preserve">Приложение </w:t>
      </w:r>
      <w:r>
        <w:t>5</w:t>
      </w:r>
      <w:bookmarkEnd w:id="60"/>
    </w:p>
    <w:p w:rsidR="0026097E" w:rsidRDefault="0026097E" w:rsidP="004C3860">
      <w:pPr>
        <w:keepNext/>
        <w:widowControl w:val="0"/>
        <w:ind w:firstLine="709"/>
        <w:rPr>
          <w:lang w:eastAsia="en-US"/>
        </w:rPr>
      </w:pPr>
    </w:p>
    <w:p w:rsidR="00CB0DFA" w:rsidRPr="00AE6121" w:rsidRDefault="00CB0DFA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>Таблица 1</w:t>
      </w:r>
      <w:r w:rsidR="0026097E">
        <w:rPr>
          <w:lang w:eastAsia="en-US"/>
        </w:rPr>
        <w:t xml:space="preserve">. </w:t>
      </w:r>
      <w:r w:rsidRPr="00AE6121">
        <w:rPr>
          <w:lang w:eastAsia="en-US"/>
        </w:rPr>
        <w:t>Основные показатели финансовой устойчивости и ликвидности его баланса</w:t>
      </w:r>
    </w:p>
    <w:tbl>
      <w:tblPr>
        <w:tblStyle w:val="16"/>
        <w:tblW w:w="9102" w:type="dxa"/>
        <w:tblLayout w:type="fixed"/>
        <w:tblLook w:val="01E0" w:firstRow="1" w:lastRow="1" w:firstColumn="1" w:lastColumn="1" w:noHBand="0" w:noVBand="0"/>
      </w:tblPr>
      <w:tblGrid>
        <w:gridCol w:w="5148"/>
        <w:gridCol w:w="2400"/>
        <w:gridCol w:w="1554"/>
      </w:tblGrid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Аналитические показатели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Формула расчета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Нормативные значения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1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2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3</w:t>
            </w:r>
          </w:p>
        </w:tc>
      </w:tr>
      <w:tr w:rsidR="00CB0DFA" w:rsidRPr="00AE6121">
        <w:tc>
          <w:tcPr>
            <w:tcW w:w="9102" w:type="dxa"/>
            <w:gridSpan w:val="3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1</w:t>
            </w:r>
            <w:r w:rsidR="00AE6121" w:rsidRPr="00AE6121">
              <w:t xml:space="preserve">. </w:t>
            </w:r>
            <w:r w:rsidRPr="00AE6121">
              <w:t>Абсолютные показатели финансовой устойчивости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Наличие собственных оборотных средств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Ос = Ис</w:t>
            </w:r>
            <w:r w:rsidR="00AE6121" w:rsidRPr="00AE6121">
              <w:t xml:space="preserve"> - </w:t>
            </w:r>
            <w:r w:rsidRPr="00AE6121">
              <w:t>Ав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Ос&gt; =0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Наличие собственных оборотных средств и долгосрочных заемных источников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Осд =Ос+Кд=</w:t>
            </w:r>
            <w:r w:rsidR="00AE6121">
              <w:t xml:space="preserve"> (</w:t>
            </w:r>
            <w:r w:rsidRPr="00AE6121">
              <w:t>Ис+Кд</w:t>
            </w:r>
            <w:r w:rsidR="00AE6121" w:rsidRPr="00AE6121">
              <w:t xml:space="preserve">) - </w:t>
            </w:r>
            <w:r w:rsidRPr="00AE6121">
              <w:t>Ав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Осд &gt;=0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Общая сумма собственных оборотных</w:t>
            </w:r>
            <w:r w:rsidR="00AE6121" w:rsidRPr="00AE6121">
              <w:t xml:space="preserve"> </w:t>
            </w:r>
            <w:r w:rsidRPr="00AE6121">
              <w:t>средств с учетом долгосрочных и краткосрочных заемных источников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Осо = Осд +Кк =</w:t>
            </w:r>
            <w:r w:rsidR="00AE6121">
              <w:t xml:space="preserve"> (</w:t>
            </w:r>
            <w:r w:rsidRPr="00AE6121">
              <w:t>Ос+Кд+Кк</w:t>
            </w:r>
            <w:r w:rsidR="00AE6121" w:rsidRPr="00AE6121">
              <w:t xml:space="preserve">) - </w:t>
            </w:r>
            <w:r w:rsidRPr="00AE6121">
              <w:t>Ав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Осо &gt;=0</w:t>
            </w:r>
          </w:p>
        </w:tc>
      </w:tr>
      <w:tr w:rsidR="00CB0DFA" w:rsidRPr="00AE6121">
        <w:tc>
          <w:tcPr>
            <w:tcW w:w="9102" w:type="dxa"/>
            <w:gridSpan w:val="3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2</w:t>
            </w:r>
            <w:r w:rsidR="00AE6121" w:rsidRPr="00AE6121">
              <w:t xml:space="preserve">. </w:t>
            </w:r>
            <w:r w:rsidRPr="00AE6121">
              <w:t>Относительные показатели финансовой устойчивости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 xml:space="preserve">Коэффициент обеспеченности собственными средствами 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Кос =Ос/Ао =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Кос &gt;=0,1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финансовой независимости</w:t>
            </w:r>
            <w:r w:rsidR="00AE6121">
              <w:t xml:space="preserve"> (</w:t>
            </w:r>
            <w:r w:rsidRPr="00AE6121">
              <w:t>автономии</w:t>
            </w:r>
            <w:r w:rsidR="00AE6121" w:rsidRPr="00AE6121">
              <w:t xml:space="preserve">) 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Ка = Ос/Б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Ка &gt;=0,5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маневренности собственного капитала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Км= Ос/Ис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Км &gt;=0,2-0,5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обеспеченности материальных запасов собственными средствами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Ком= Ос/З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Ком&gt;=0,6-0,8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 xml:space="preserve">Коэффициент соотношения заемных средств и собственных средств 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Кс =</w:t>
            </w:r>
            <w:r w:rsidR="00AE6121">
              <w:t xml:space="preserve"> (</w:t>
            </w:r>
            <w:r w:rsidRPr="00AE6121">
              <w:t>Кд+Кк</w:t>
            </w:r>
            <w:r w:rsidR="00AE6121" w:rsidRPr="00AE6121">
              <w:t xml:space="preserve">) </w:t>
            </w:r>
            <w:r w:rsidRPr="00AE6121">
              <w:t>/Ос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Кс =&lt;0,7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 xml:space="preserve">Коэффициент соотношения оборотных и внеоборотных активов 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Ксс = Ао/Ав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-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использования имущества предприятия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Ки =</w:t>
            </w:r>
            <w:r w:rsidR="00AE6121">
              <w:t xml:space="preserve"> (</w:t>
            </w:r>
            <w:r w:rsidRPr="00AE6121">
              <w:t>З+Ав</w:t>
            </w:r>
            <w:r w:rsidR="00AE6121" w:rsidRPr="00AE6121">
              <w:t xml:space="preserve">) </w:t>
            </w:r>
            <w:r w:rsidRPr="00AE6121">
              <w:t>/Б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Ки &gt;0,5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прогноза банкротства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Кпб=</w:t>
            </w:r>
            <w:r w:rsidR="00AE6121">
              <w:t xml:space="preserve"> (</w:t>
            </w:r>
            <w:r w:rsidRPr="00AE6121">
              <w:t>Ао-Кк</w:t>
            </w:r>
            <w:r w:rsidR="00AE6121" w:rsidRPr="00AE6121">
              <w:t xml:space="preserve">) </w:t>
            </w:r>
            <w:r w:rsidRPr="00AE6121">
              <w:t>/Б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</w:p>
        </w:tc>
      </w:tr>
      <w:tr w:rsidR="00CB0DFA" w:rsidRPr="00AE6121">
        <w:tc>
          <w:tcPr>
            <w:tcW w:w="9102" w:type="dxa"/>
            <w:gridSpan w:val="3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3</w:t>
            </w:r>
            <w:r w:rsidR="00AE6121" w:rsidRPr="00AE6121">
              <w:t xml:space="preserve">. </w:t>
            </w:r>
            <w:r w:rsidRPr="00AE6121">
              <w:t>Показатели ликвидности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 xml:space="preserve">Коэффициент абсолютной ликвидности 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Кал =А</w:t>
            </w:r>
            <w:r w:rsidRPr="00AE6121">
              <w:rPr>
                <w:vertAlign w:val="subscript"/>
              </w:rPr>
              <w:t>1</w:t>
            </w:r>
            <w:r w:rsidRPr="00AE6121">
              <w:t xml:space="preserve"> /</w:t>
            </w:r>
            <w:r w:rsidR="00AE6121">
              <w:t xml:space="preserve"> (</w:t>
            </w:r>
            <w:r w:rsidRPr="00AE6121">
              <w:t>П</w:t>
            </w:r>
            <w:r w:rsidRPr="00AE6121">
              <w:rPr>
                <w:vertAlign w:val="subscript"/>
              </w:rPr>
              <w:t>1</w:t>
            </w:r>
            <w:r w:rsidRPr="00AE6121">
              <w:t>+П</w:t>
            </w:r>
            <w:r w:rsidRPr="00AE6121">
              <w:rPr>
                <w:vertAlign w:val="subscript"/>
              </w:rPr>
              <w:t>2</w:t>
            </w:r>
            <w:r w:rsidR="00AE6121" w:rsidRPr="00AE6121">
              <w:t xml:space="preserve">) 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0,2-0,5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быстрой ликвидности</w:t>
            </w:r>
            <w:r w:rsidR="00AE6121">
              <w:t xml:space="preserve"> (</w:t>
            </w:r>
            <w:r w:rsidRPr="00AE6121">
              <w:t>промежуточный коэффициент покрытия</w:t>
            </w:r>
            <w:r w:rsidR="00AE6121" w:rsidRPr="00AE6121">
              <w:t xml:space="preserve">) 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Кпл = А</w:t>
            </w:r>
            <w:r w:rsidRPr="00AE6121">
              <w:rPr>
                <w:vertAlign w:val="subscript"/>
              </w:rPr>
              <w:t xml:space="preserve">1 </w:t>
            </w:r>
            <w:r w:rsidRPr="00AE6121">
              <w:t>+А</w:t>
            </w:r>
            <w:r w:rsidRPr="00AE6121">
              <w:rPr>
                <w:vertAlign w:val="subscript"/>
              </w:rPr>
              <w:t xml:space="preserve">2 </w:t>
            </w:r>
            <w:r w:rsidRPr="00AE6121">
              <w:t>/</w:t>
            </w:r>
            <w:r w:rsidR="00AE6121">
              <w:t xml:space="preserve"> (</w:t>
            </w:r>
            <w:r w:rsidRPr="00AE6121">
              <w:t>П</w:t>
            </w:r>
            <w:r w:rsidRPr="00AE6121">
              <w:rPr>
                <w:vertAlign w:val="subscript"/>
              </w:rPr>
              <w:t>1</w:t>
            </w:r>
            <w:r w:rsidRPr="00AE6121">
              <w:t>+П</w:t>
            </w:r>
            <w:r w:rsidRPr="00AE6121">
              <w:rPr>
                <w:vertAlign w:val="subscript"/>
              </w:rPr>
              <w:t>2</w:t>
            </w:r>
            <w:r w:rsidR="00AE6121" w:rsidRPr="00AE6121">
              <w:t xml:space="preserve">) 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Кпл =1,0</w:t>
            </w:r>
          </w:p>
        </w:tc>
      </w:tr>
      <w:tr w:rsidR="00CB0DFA" w:rsidRPr="00AE6121">
        <w:tc>
          <w:tcPr>
            <w:tcW w:w="5148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Общий коэффициент ликвидности</w:t>
            </w:r>
          </w:p>
        </w:tc>
        <w:tc>
          <w:tcPr>
            <w:tcW w:w="240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Кол =А</w:t>
            </w:r>
            <w:r w:rsidRPr="00AE6121">
              <w:rPr>
                <w:vertAlign w:val="subscript"/>
              </w:rPr>
              <w:t>1</w:t>
            </w:r>
            <w:r w:rsidRPr="00AE6121">
              <w:t>+ А</w:t>
            </w:r>
            <w:r w:rsidRPr="00AE6121">
              <w:rPr>
                <w:vertAlign w:val="subscript"/>
              </w:rPr>
              <w:t>2</w:t>
            </w:r>
            <w:r w:rsidRPr="00AE6121">
              <w:t>+А</w:t>
            </w:r>
            <w:r w:rsidR="00AE6121">
              <w:rPr>
                <w:vertAlign w:val="subscript"/>
              </w:rPr>
              <w:t>3/</w:t>
            </w:r>
            <w:r w:rsidR="00AE6121">
              <w:t xml:space="preserve"> (</w:t>
            </w:r>
            <w:r w:rsidRPr="00AE6121">
              <w:t>П</w:t>
            </w:r>
            <w:r w:rsidRPr="00AE6121">
              <w:rPr>
                <w:vertAlign w:val="subscript"/>
              </w:rPr>
              <w:t>1</w:t>
            </w:r>
            <w:r w:rsidRPr="00AE6121">
              <w:t>+П</w:t>
            </w:r>
            <w:r w:rsidRPr="00AE6121">
              <w:rPr>
                <w:vertAlign w:val="subscript"/>
              </w:rPr>
              <w:t>2</w:t>
            </w:r>
            <w:r w:rsidR="00AE6121" w:rsidRPr="00AE6121">
              <w:t xml:space="preserve">) </w:t>
            </w:r>
          </w:p>
        </w:tc>
        <w:tc>
          <w:tcPr>
            <w:tcW w:w="155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Кол ≥ 2,0</w:t>
            </w:r>
          </w:p>
        </w:tc>
      </w:tr>
    </w:tbl>
    <w:p w:rsidR="00AE6121" w:rsidRPr="00AE6121" w:rsidRDefault="00AE6121" w:rsidP="004C3860">
      <w:pPr>
        <w:keepNext/>
        <w:widowControl w:val="0"/>
        <w:ind w:firstLine="709"/>
        <w:rPr>
          <w:lang w:eastAsia="en-US"/>
        </w:rPr>
      </w:pPr>
    </w:p>
    <w:p w:rsidR="00CB0DFA" w:rsidRPr="00AE6121" w:rsidRDefault="00CB0DFA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Таблица 2</w:t>
      </w:r>
    </w:p>
    <w:p w:rsidR="00CB0DFA" w:rsidRPr="00AE6121" w:rsidRDefault="00CB0DFA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Показатели оценки деловой активности и рентабельности</w:t>
      </w:r>
    </w:p>
    <w:tbl>
      <w:tblPr>
        <w:tblStyle w:val="16"/>
        <w:tblW w:w="8808" w:type="dxa"/>
        <w:tblLayout w:type="fixed"/>
        <w:tblLook w:val="01E0" w:firstRow="1" w:lastRow="1" w:firstColumn="1" w:lastColumn="1" w:noHBand="0" w:noVBand="0"/>
      </w:tblPr>
      <w:tblGrid>
        <w:gridCol w:w="6544"/>
        <w:gridCol w:w="2264"/>
      </w:tblGrid>
      <w:tr w:rsidR="00CB0DFA" w:rsidRPr="00AE6121">
        <w:trPr>
          <w:trHeight w:val="205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Аналитические показатели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Формула расчета</w:t>
            </w:r>
          </w:p>
        </w:tc>
      </w:tr>
      <w:tr w:rsidR="00CB0DFA" w:rsidRPr="00AE6121">
        <w:trPr>
          <w:trHeight w:val="177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1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2</w:t>
            </w:r>
          </w:p>
        </w:tc>
      </w:tr>
      <w:tr w:rsidR="00CB0DFA" w:rsidRPr="00AE6121">
        <w:trPr>
          <w:trHeight w:val="223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 xml:space="preserve">Коэффициент общей оборачиваемости капитала 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Кок =Вр/Б</w:t>
            </w:r>
          </w:p>
        </w:tc>
      </w:tr>
      <w:tr w:rsidR="00CB0DFA" w:rsidRPr="00AE6121">
        <w:trPr>
          <w:trHeight w:val="232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отдачи оборотных средств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Кфо = Вр/Ав</w:t>
            </w:r>
          </w:p>
        </w:tc>
      </w:tr>
      <w:tr w:rsidR="00CB0DFA" w:rsidRPr="00AE6121">
        <w:trPr>
          <w:trHeight w:val="91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оборачиваемости оборотных средств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Коб= Вр/Ао</w:t>
            </w:r>
          </w:p>
        </w:tc>
      </w:tr>
      <w:tr w:rsidR="00CB0DFA" w:rsidRPr="00AE6121">
        <w:trPr>
          <w:trHeight w:val="154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оборачиваемости запасов и затрат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Коз = Вр/З</w:t>
            </w:r>
          </w:p>
        </w:tc>
      </w:tr>
      <w:tr w:rsidR="00CB0DFA" w:rsidRPr="00AE6121">
        <w:trPr>
          <w:trHeight w:val="266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Производительность труда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Пт= Вр/Рс</w:t>
            </w:r>
          </w:p>
        </w:tc>
      </w:tr>
      <w:tr w:rsidR="00CB0DFA" w:rsidRPr="00AE6121">
        <w:trPr>
          <w:trHeight w:val="213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 xml:space="preserve">Коэффициент оборачиваемости дебиторской задолженности 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Кдз = Вр/Дз</w:t>
            </w:r>
          </w:p>
        </w:tc>
      </w:tr>
      <w:tr w:rsidR="00CB0DFA" w:rsidRPr="00AE6121">
        <w:trPr>
          <w:trHeight w:val="276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 xml:space="preserve">Коэффициент оборачиваемости кредиторской задолженности 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Ккз= Вр/Кз</w:t>
            </w:r>
          </w:p>
        </w:tc>
      </w:tr>
      <w:tr w:rsidR="00CB0DFA" w:rsidRPr="00AE6121">
        <w:trPr>
          <w:trHeight w:val="152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Средний срок оборачиваемости дебиторской задолженности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Тдз = 365/Кдз</w:t>
            </w:r>
          </w:p>
        </w:tc>
      </w:tr>
      <w:tr w:rsidR="00CB0DFA" w:rsidRPr="00AE6121">
        <w:trPr>
          <w:trHeight w:val="208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Средний срок оборачиваемости кредиторской задолженности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Ткз=365/Ккз</w:t>
            </w:r>
          </w:p>
        </w:tc>
      </w:tr>
      <w:tr w:rsidR="00CB0DFA" w:rsidRPr="00AE6121">
        <w:trPr>
          <w:trHeight w:val="267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Средний срок оборачиваемости запасов и затрат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Тоз=365/Коз</w:t>
            </w:r>
          </w:p>
        </w:tc>
      </w:tr>
      <w:tr w:rsidR="00CB0DFA" w:rsidRPr="00AE6121">
        <w:trPr>
          <w:trHeight w:val="74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Продолжительность операционного цикла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Т оц = Тдз + Тоз</w:t>
            </w:r>
          </w:p>
        </w:tc>
      </w:tr>
      <w:tr w:rsidR="00CB0DFA" w:rsidRPr="00AE6121">
        <w:trPr>
          <w:trHeight w:val="286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 xml:space="preserve">Продолжительность финансового цикла 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Тфц = Тоц + Ткз</w:t>
            </w:r>
          </w:p>
        </w:tc>
      </w:tr>
      <w:tr w:rsidR="00CB0DFA" w:rsidRPr="00AE6121">
        <w:trPr>
          <w:trHeight w:val="286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Рентабельность основной деятельности предприятия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Рпр = По/Зпр*100</w:t>
            </w:r>
          </w:p>
        </w:tc>
      </w:tr>
      <w:tr w:rsidR="00CB0DFA" w:rsidRPr="00AE6121">
        <w:trPr>
          <w:trHeight w:val="294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Рентабельность от реализации продукции</w:t>
            </w:r>
            <w:r w:rsidR="00AE6121">
              <w:t xml:space="preserve"> (</w:t>
            </w:r>
            <w:r w:rsidRPr="00AE6121">
              <w:t>Рр</w:t>
            </w:r>
            <w:r w:rsidR="00AE6121" w:rsidRPr="00AE6121">
              <w:t xml:space="preserve">) 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Рр = Пр/Ор*100</w:t>
            </w:r>
          </w:p>
        </w:tc>
      </w:tr>
      <w:tr w:rsidR="00CB0DFA" w:rsidRPr="00AE6121">
        <w:trPr>
          <w:trHeight w:val="181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Рентабельность всего капитала предприятия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Рк = Пч/Б*100</w:t>
            </w:r>
          </w:p>
        </w:tc>
      </w:tr>
      <w:tr w:rsidR="00CB0DFA" w:rsidRPr="00AE6121">
        <w:trPr>
          <w:trHeight w:val="150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Рентабельность собственного капитала предприятия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Рск= Пч/Ис*100</w:t>
            </w:r>
          </w:p>
        </w:tc>
      </w:tr>
      <w:tr w:rsidR="00CB0DFA" w:rsidRPr="00AE6121">
        <w:trPr>
          <w:trHeight w:val="152"/>
        </w:trPr>
        <w:tc>
          <w:tcPr>
            <w:tcW w:w="654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Рентабельность внеоборотных активов</w:t>
            </w:r>
          </w:p>
        </w:tc>
        <w:tc>
          <w:tcPr>
            <w:tcW w:w="226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Рав = Пч/Ав*100</w:t>
            </w:r>
          </w:p>
        </w:tc>
      </w:tr>
    </w:tbl>
    <w:p w:rsidR="0026097E" w:rsidRDefault="0026097E" w:rsidP="004C3860">
      <w:pPr>
        <w:keepNext/>
        <w:widowControl w:val="0"/>
        <w:ind w:firstLine="709"/>
        <w:rPr>
          <w:lang w:eastAsia="en-US"/>
        </w:rPr>
      </w:pPr>
    </w:p>
    <w:p w:rsidR="00CB0DFA" w:rsidRPr="00AE6121" w:rsidRDefault="00CB0DFA" w:rsidP="004C3860">
      <w:pPr>
        <w:keepNext/>
        <w:widowControl w:val="0"/>
        <w:ind w:firstLine="709"/>
        <w:rPr>
          <w:lang w:eastAsia="en-US"/>
        </w:rPr>
      </w:pPr>
      <w:r w:rsidRPr="00AE6121">
        <w:rPr>
          <w:lang w:eastAsia="en-US"/>
        </w:rPr>
        <w:t>где</w:t>
      </w:r>
      <w:r w:rsidR="00AE6121" w:rsidRPr="00AE6121">
        <w:rPr>
          <w:lang w:eastAsia="en-US"/>
        </w:rPr>
        <w:t xml:space="preserve">: </w:t>
      </w:r>
    </w:p>
    <w:tbl>
      <w:tblPr>
        <w:tblStyle w:val="16"/>
        <w:tblW w:w="8510" w:type="dxa"/>
        <w:tblLayout w:type="fixed"/>
        <w:tblLook w:val="01E0" w:firstRow="1" w:lastRow="1" w:firstColumn="1" w:lastColumn="1" w:noHBand="0" w:noVBand="0"/>
      </w:tblPr>
      <w:tblGrid>
        <w:gridCol w:w="840"/>
        <w:gridCol w:w="7670"/>
      </w:tblGrid>
      <w:tr w:rsidR="00CB0DFA" w:rsidRPr="00AE6121">
        <w:trPr>
          <w:trHeight w:val="293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Ав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Основные средства и вложения</w:t>
            </w:r>
            <w:r w:rsidR="00AE6121">
              <w:t xml:space="preserve"> (</w:t>
            </w:r>
            <w:r w:rsidRPr="00AE6121">
              <w:t>строка 190 Баланса</w:t>
            </w:r>
            <w:r w:rsidR="00AE6121" w:rsidRPr="00AE6121">
              <w:t xml:space="preserve">). </w:t>
            </w:r>
          </w:p>
        </w:tc>
      </w:tr>
      <w:tr w:rsidR="00CB0DFA" w:rsidRPr="00AE6121">
        <w:trPr>
          <w:trHeight w:val="309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Ао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Оборотные активы</w:t>
            </w:r>
            <w:r w:rsidR="00AE6121">
              <w:t xml:space="preserve"> (</w:t>
            </w:r>
            <w:r w:rsidRPr="00AE6121">
              <w:t>стр</w:t>
            </w:r>
            <w:r w:rsidR="00AE6121">
              <w:t>.2</w:t>
            </w:r>
            <w:r w:rsidRPr="00AE6121">
              <w:t>90</w:t>
            </w:r>
            <w:r w:rsidR="00AE6121" w:rsidRPr="00AE6121">
              <w:t xml:space="preserve">). </w:t>
            </w:r>
          </w:p>
        </w:tc>
      </w:tr>
      <w:tr w:rsidR="00CB0DFA" w:rsidRPr="00AE6121">
        <w:trPr>
          <w:trHeight w:val="95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З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Запасы и затраты</w:t>
            </w:r>
            <w:r w:rsidR="00AE6121">
              <w:t xml:space="preserve"> (</w:t>
            </w:r>
            <w:r w:rsidRPr="00AE6121">
              <w:t>стр</w:t>
            </w:r>
            <w:r w:rsidR="00AE6121">
              <w:t>.2</w:t>
            </w:r>
            <w:r w:rsidRPr="00AE6121">
              <w:t>10</w:t>
            </w:r>
            <w:r w:rsidR="00AE6121" w:rsidRPr="00AE6121">
              <w:t xml:space="preserve">). </w:t>
            </w:r>
          </w:p>
        </w:tc>
      </w:tr>
      <w:tr w:rsidR="00CB0DFA" w:rsidRPr="00AE6121">
        <w:trPr>
          <w:trHeight w:val="309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Ра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Денежные средства, расчеты и прочие активы</w:t>
            </w:r>
            <w:r w:rsidR="00AE6121" w:rsidRPr="00AE6121">
              <w:t xml:space="preserve">. </w:t>
            </w:r>
          </w:p>
        </w:tc>
      </w:tr>
      <w:tr w:rsidR="00CB0DFA" w:rsidRPr="00AE6121">
        <w:trPr>
          <w:trHeight w:val="309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Дз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дебиторская</w:t>
            </w:r>
            <w:r w:rsidR="00AE6121" w:rsidRPr="00AE6121">
              <w:t xml:space="preserve"> </w:t>
            </w:r>
            <w:r w:rsidRPr="00AE6121">
              <w:t>задолженность</w:t>
            </w:r>
            <w:r w:rsidR="00AE6121">
              <w:t xml:space="preserve"> (</w:t>
            </w:r>
            <w:r w:rsidRPr="00AE6121">
              <w:t>стр</w:t>
            </w:r>
            <w:r w:rsidR="00AE6121">
              <w:t>.2</w:t>
            </w:r>
            <w:r w:rsidRPr="00AE6121">
              <w:t>30+240</w:t>
            </w:r>
            <w:r w:rsidR="00AE6121" w:rsidRPr="00AE6121">
              <w:t xml:space="preserve">). </w:t>
            </w:r>
          </w:p>
        </w:tc>
      </w:tr>
      <w:tr w:rsidR="00CB0DFA" w:rsidRPr="00AE6121">
        <w:trPr>
          <w:trHeight w:val="309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Др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денежные средства</w:t>
            </w:r>
            <w:r w:rsidR="00AE6121">
              <w:t xml:space="preserve"> (</w:t>
            </w:r>
            <w:r w:rsidRPr="00AE6121">
              <w:t>стр</w:t>
            </w:r>
            <w:r w:rsidR="00AE6121">
              <w:t>.2</w:t>
            </w:r>
            <w:r w:rsidRPr="00AE6121">
              <w:t>50</w:t>
            </w:r>
            <w:r w:rsidR="00AE6121" w:rsidRPr="00AE6121">
              <w:t xml:space="preserve">). </w:t>
            </w:r>
          </w:p>
        </w:tc>
      </w:tr>
      <w:tr w:rsidR="00CB0DFA" w:rsidRPr="00AE6121">
        <w:trPr>
          <w:trHeight w:val="309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Ис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Источники собственных средств</w:t>
            </w:r>
            <w:r w:rsidR="00AE6121">
              <w:t xml:space="preserve"> (</w:t>
            </w:r>
            <w:r w:rsidRPr="00AE6121">
              <w:t>стр</w:t>
            </w:r>
            <w:r w:rsidR="00AE6121">
              <w:t>.4</w:t>
            </w:r>
            <w:r w:rsidRPr="00AE6121">
              <w:t>90</w:t>
            </w:r>
            <w:r w:rsidR="00AE6121" w:rsidRPr="00AE6121">
              <w:t xml:space="preserve">). </w:t>
            </w:r>
          </w:p>
        </w:tc>
      </w:tr>
      <w:tr w:rsidR="00CB0DFA" w:rsidRPr="00AE6121">
        <w:trPr>
          <w:trHeight w:val="309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Кредиты, прочие заемные средства</w:t>
            </w:r>
            <w:r w:rsidR="00AE6121" w:rsidRPr="00AE6121">
              <w:t xml:space="preserve">. </w:t>
            </w:r>
          </w:p>
        </w:tc>
      </w:tr>
      <w:tr w:rsidR="00CB0DFA" w:rsidRPr="00AE6121">
        <w:trPr>
          <w:trHeight w:val="309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Кд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долгосрочные кредиты и займы</w:t>
            </w:r>
            <w:r w:rsidR="00AE6121">
              <w:t xml:space="preserve"> (</w:t>
            </w:r>
            <w:r w:rsidRPr="00AE6121">
              <w:t>стр</w:t>
            </w:r>
            <w:r w:rsidR="00AE6121">
              <w:t>.5</w:t>
            </w:r>
            <w:r w:rsidRPr="00AE6121">
              <w:t>90</w:t>
            </w:r>
            <w:r w:rsidR="00AE6121" w:rsidRPr="00AE6121">
              <w:t xml:space="preserve">). </w:t>
            </w:r>
          </w:p>
        </w:tc>
      </w:tr>
      <w:tr w:rsidR="00CB0DFA" w:rsidRPr="00AE6121">
        <w:trPr>
          <w:trHeight w:val="309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Кк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краткосрочные кредиты и займы</w:t>
            </w:r>
            <w:r w:rsidR="00AE6121">
              <w:t xml:space="preserve"> (</w:t>
            </w:r>
            <w:r w:rsidRPr="00AE6121">
              <w:t>стр</w:t>
            </w:r>
            <w:r w:rsidR="00AE6121">
              <w:t>.6</w:t>
            </w:r>
            <w:r w:rsidRPr="00AE6121">
              <w:t>90</w:t>
            </w:r>
            <w:r w:rsidR="00AE6121" w:rsidRPr="00AE6121">
              <w:t xml:space="preserve">). </w:t>
            </w:r>
          </w:p>
        </w:tc>
      </w:tr>
      <w:tr w:rsidR="00CB0DFA" w:rsidRPr="00AE6121">
        <w:trPr>
          <w:trHeight w:val="309"/>
        </w:trPr>
        <w:tc>
          <w:tcPr>
            <w:tcW w:w="84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Кз</w:t>
            </w:r>
            <w:r w:rsidR="00AE6121" w:rsidRPr="00AE6121">
              <w:t xml:space="preserve"> - </w:t>
            </w:r>
          </w:p>
        </w:tc>
        <w:tc>
          <w:tcPr>
            <w:tcW w:w="7670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кредиторская задолженность</w:t>
            </w:r>
            <w:r w:rsidR="00AE6121">
              <w:t xml:space="preserve"> (</w:t>
            </w:r>
            <w:r w:rsidRPr="00AE6121">
              <w:t>стр</w:t>
            </w:r>
            <w:r w:rsidR="00AE6121">
              <w:t>.6</w:t>
            </w:r>
            <w:r w:rsidRPr="00AE6121">
              <w:t>20</w:t>
            </w:r>
            <w:r w:rsidR="00AE6121" w:rsidRPr="00AE6121">
              <w:t xml:space="preserve">). </w:t>
            </w:r>
          </w:p>
        </w:tc>
      </w:tr>
    </w:tbl>
    <w:p w:rsidR="00CB0DFA" w:rsidRPr="00AE6121" w:rsidRDefault="00CB0DFA" w:rsidP="004C3860">
      <w:pPr>
        <w:keepNext/>
        <w:widowControl w:val="0"/>
        <w:ind w:firstLine="709"/>
        <w:rPr>
          <w:lang w:eastAsia="en-US"/>
        </w:rPr>
      </w:pPr>
    </w:p>
    <w:p w:rsidR="00CB0DFA" w:rsidRPr="00AE6121" w:rsidRDefault="00CB0DFA" w:rsidP="004C3860">
      <w:pPr>
        <w:keepNext/>
        <w:widowControl w:val="0"/>
        <w:ind w:left="567" w:firstLine="142"/>
        <w:rPr>
          <w:lang w:eastAsia="en-US"/>
        </w:rPr>
      </w:pPr>
      <w:r w:rsidRPr="00AE6121">
        <w:rPr>
          <w:lang w:eastAsia="en-US"/>
        </w:rPr>
        <w:t>Таблица 3</w:t>
      </w:r>
      <w:r w:rsidR="0026097E">
        <w:rPr>
          <w:lang w:eastAsia="en-US"/>
        </w:rPr>
        <w:t xml:space="preserve">. </w:t>
      </w:r>
      <w:r w:rsidRPr="00AE6121">
        <w:rPr>
          <w:lang w:eastAsia="en-US"/>
        </w:rPr>
        <w:t>Основные показатели финансовой устойчивости с использованием Формы № 1</w:t>
      </w:r>
    </w:p>
    <w:tbl>
      <w:tblPr>
        <w:tblStyle w:val="16"/>
        <w:tblW w:w="0" w:type="auto"/>
        <w:tblLook w:val="01E0" w:firstRow="1" w:lastRow="1" w:firstColumn="1" w:lastColumn="1" w:noHBand="0" w:noVBand="0"/>
      </w:tblPr>
      <w:tblGrid>
        <w:gridCol w:w="484"/>
        <w:gridCol w:w="4424"/>
        <w:gridCol w:w="3746"/>
      </w:tblGrid>
      <w:tr w:rsidR="00CB0DFA" w:rsidRPr="00AE6121">
        <w:trPr>
          <w:trHeight w:val="598"/>
        </w:trPr>
        <w:tc>
          <w:tcPr>
            <w:tcW w:w="48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№</w:t>
            </w:r>
          </w:p>
        </w:tc>
        <w:tc>
          <w:tcPr>
            <w:tcW w:w="442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Наименование показателя</w:t>
            </w:r>
          </w:p>
        </w:tc>
        <w:tc>
          <w:tcPr>
            <w:tcW w:w="3746" w:type="dxa"/>
          </w:tcPr>
          <w:p w:rsidR="00AE6121" w:rsidRDefault="00CB0DFA" w:rsidP="004C3860">
            <w:pPr>
              <w:pStyle w:val="afff6"/>
              <w:keepNext/>
              <w:widowControl w:val="0"/>
            </w:pPr>
            <w:r w:rsidRPr="00AE6121">
              <w:t>Формула расчета</w:t>
            </w:r>
          </w:p>
          <w:p w:rsidR="00CB0DFA" w:rsidRPr="00AE6121" w:rsidRDefault="00AE6121" w:rsidP="004C3860">
            <w:pPr>
              <w:pStyle w:val="afff6"/>
              <w:keepNext/>
              <w:widowControl w:val="0"/>
            </w:pPr>
            <w:r>
              <w:t>(</w:t>
            </w:r>
            <w:r w:rsidR="00CB0DFA" w:rsidRPr="00AE6121">
              <w:t>Строки баланса</w:t>
            </w:r>
            <w:r w:rsidRPr="00AE6121">
              <w:t xml:space="preserve">) </w:t>
            </w:r>
          </w:p>
        </w:tc>
      </w:tr>
      <w:tr w:rsidR="00CB0DFA" w:rsidRPr="00AE6121">
        <w:trPr>
          <w:trHeight w:val="443"/>
        </w:trPr>
        <w:tc>
          <w:tcPr>
            <w:tcW w:w="48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1</w:t>
            </w:r>
          </w:p>
        </w:tc>
        <w:tc>
          <w:tcPr>
            <w:tcW w:w="442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финансовой автономии или независимости</w:t>
            </w:r>
          </w:p>
        </w:tc>
        <w:tc>
          <w:tcPr>
            <w:tcW w:w="3746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Собственный капитал /общая валюта баланса</w:t>
            </w:r>
            <w:r w:rsidR="00AE6121">
              <w:t xml:space="preserve"> (</w:t>
            </w:r>
            <w:r w:rsidRPr="00AE6121">
              <w:t>стр</w:t>
            </w:r>
            <w:r w:rsidR="00AE6121">
              <w:t>.4</w:t>
            </w:r>
            <w:r w:rsidRPr="00AE6121">
              <w:t>9</w:t>
            </w:r>
            <w:r w:rsidR="00AE6121">
              <w:t>0/</w:t>
            </w:r>
            <w:r w:rsidRPr="00AE6121">
              <w:t>стр</w:t>
            </w:r>
            <w:r w:rsidR="00AE6121">
              <w:t>.7</w:t>
            </w:r>
            <w:r w:rsidRPr="00AE6121">
              <w:t>00</w:t>
            </w:r>
            <w:r w:rsidR="00AE6121" w:rsidRPr="00AE6121">
              <w:t xml:space="preserve">) </w:t>
            </w:r>
          </w:p>
        </w:tc>
      </w:tr>
      <w:tr w:rsidR="00CB0DFA" w:rsidRPr="00AE6121">
        <w:trPr>
          <w:trHeight w:val="523"/>
        </w:trPr>
        <w:tc>
          <w:tcPr>
            <w:tcW w:w="48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2</w:t>
            </w:r>
          </w:p>
        </w:tc>
        <w:tc>
          <w:tcPr>
            <w:tcW w:w="442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финансовой зависимости</w:t>
            </w:r>
          </w:p>
        </w:tc>
        <w:tc>
          <w:tcPr>
            <w:tcW w:w="3746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заемный капитал/общая валюта баланса</w:t>
            </w:r>
            <w:r w:rsidR="00AE6121">
              <w:t xml:space="preserve"> (</w:t>
            </w:r>
            <w:r w:rsidRPr="00AE6121">
              <w:t>стр</w:t>
            </w:r>
            <w:r w:rsidR="00AE6121">
              <w:t>.5</w:t>
            </w:r>
            <w:r w:rsidRPr="00AE6121">
              <w:t>90 + стр</w:t>
            </w:r>
            <w:r w:rsidR="00AE6121">
              <w:t>.6</w:t>
            </w:r>
            <w:r w:rsidRPr="00AE6121">
              <w:t>90</w:t>
            </w:r>
            <w:r w:rsidR="00AE6121" w:rsidRPr="00AE6121">
              <w:t xml:space="preserve">) </w:t>
            </w:r>
            <w:r w:rsidRPr="00AE6121">
              <w:t>/стр</w:t>
            </w:r>
            <w:r w:rsidR="00AE6121">
              <w:t>.7</w:t>
            </w:r>
            <w:r w:rsidRPr="00AE6121">
              <w:t>00</w:t>
            </w:r>
            <w:r w:rsidR="00AE6121" w:rsidRPr="00AE6121">
              <w:t xml:space="preserve">) </w:t>
            </w:r>
          </w:p>
        </w:tc>
      </w:tr>
      <w:tr w:rsidR="00CB0DFA" w:rsidRPr="00AE6121">
        <w:trPr>
          <w:trHeight w:val="772"/>
        </w:trPr>
        <w:tc>
          <w:tcPr>
            <w:tcW w:w="48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3</w:t>
            </w:r>
          </w:p>
        </w:tc>
        <w:tc>
          <w:tcPr>
            <w:tcW w:w="442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текущей задолженности</w:t>
            </w:r>
          </w:p>
        </w:tc>
        <w:tc>
          <w:tcPr>
            <w:tcW w:w="3746" w:type="dxa"/>
          </w:tcPr>
          <w:p w:rsidR="00AE6121" w:rsidRDefault="00CB0DFA" w:rsidP="004C3860">
            <w:pPr>
              <w:pStyle w:val="afff6"/>
              <w:keepNext/>
              <w:widowControl w:val="0"/>
            </w:pPr>
            <w:r w:rsidRPr="00AE6121">
              <w:t>краткосрочные финансовые обязательства/общая валюта баланса</w:t>
            </w:r>
          </w:p>
          <w:p w:rsidR="00CB0DFA" w:rsidRPr="00AE6121" w:rsidRDefault="00AE6121" w:rsidP="004C3860">
            <w:pPr>
              <w:pStyle w:val="afff6"/>
              <w:keepNext/>
              <w:widowControl w:val="0"/>
            </w:pPr>
            <w:r>
              <w:t>(</w:t>
            </w:r>
            <w:r w:rsidR="00CB0DFA" w:rsidRPr="00AE6121">
              <w:t>стр</w:t>
            </w:r>
            <w:r>
              <w:t>.6</w:t>
            </w:r>
            <w:r w:rsidR="00CB0DFA" w:rsidRPr="00AE6121">
              <w:t>9</w:t>
            </w:r>
            <w:r>
              <w:t>0/</w:t>
            </w:r>
            <w:r w:rsidR="00CB0DFA" w:rsidRPr="00AE6121">
              <w:t>стр</w:t>
            </w:r>
            <w:r>
              <w:t>.7</w:t>
            </w:r>
            <w:r w:rsidR="00CB0DFA" w:rsidRPr="00AE6121">
              <w:t>00</w:t>
            </w:r>
            <w:r w:rsidRPr="00AE6121">
              <w:t xml:space="preserve">) </w:t>
            </w:r>
          </w:p>
        </w:tc>
      </w:tr>
      <w:tr w:rsidR="00CB0DFA" w:rsidRPr="00AE6121">
        <w:trPr>
          <w:trHeight w:val="1115"/>
        </w:trPr>
        <w:tc>
          <w:tcPr>
            <w:tcW w:w="48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4</w:t>
            </w:r>
          </w:p>
        </w:tc>
        <w:tc>
          <w:tcPr>
            <w:tcW w:w="442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долгосрочной финансовой независимости</w:t>
            </w:r>
            <w:r w:rsidR="00AE6121">
              <w:t xml:space="preserve"> (</w:t>
            </w:r>
            <w:r w:rsidRPr="00AE6121">
              <w:t>коэффициент финансовой устойчивости</w:t>
            </w:r>
            <w:r w:rsidR="00AE6121" w:rsidRPr="00AE6121">
              <w:t xml:space="preserve">) </w:t>
            </w:r>
          </w:p>
        </w:tc>
        <w:tc>
          <w:tcPr>
            <w:tcW w:w="3746" w:type="dxa"/>
          </w:tcPr>
          <w:p w:rsidR="00AE6121" w:rsidRPr="00AE6121" w:rsidRDefault="00CB0DFA" w:rsidP="004C3860">
            <w:pPr>
              <w:pStyle w:val="afff6"/>
              <w:keepNext/>
              <w:widowControl w:val="0"/>
            </w:pPr>
            <w:r w:rsidRPr="00AE6121">
              <w:t>собственный и долгосрочный заемный капитал / общая валюта баланса</w:t>
            </w:r>
          </w:p>
          <w:p w:rsidR="00CB0DFA" w:rsidRPr="00AE6121" w:rsidRDefault="00AE6121" w:rsidP="004C3860">
            <w:pPr>
              <w:pStyle w:val="afff6"/>
              <w:keepNext/>
              <w:widowControl w:val="0"/>
            </w:pPr>
            <w:r w:rsidRPr="00AE6121">
              <w:t>[</w:t>
            </w:r>
            <w:r>
              <w:t xml:space="preserve"> (</w:t>
            </w:r>
            <w:r w:rsidR="00CB0DFA" w:rsidRPr="00AE6121">
              <w:t>стр</w:t>
            </w:r>
            <w:r>
              <w:t>.4</w:t>
            </w:r>
            <w:r w:rsidR="00CB0DFA" w:rsidRPr="00AE6121">
              <w:t>90 + стр</w:t>
            </w:r>
            <w:r>
              <w:t>.5</w:t>
            </w:r>
            <w:r w:rsidR="00CB0DFA" w:rsidRPr="00AE6121">
              <w:t>90</w:t>
            </w:r>
            <w:r w:rsidRPr="00AE6121">
              <w:t xml:space="preserve">) </w:t>
            </w:r>
            <w:r w:rsidR="00CB0DFA" w:rsidRPr="00AE6121">
              <w:t>/ стр</w:t>
            </w:r>
            <w:r>
              <w:t>.7</w:t>
            </w:r>
            <w:r w:rsidR="00CB0DFA" w:rsidRPr="00AE6121">
              <w:t>00</w:t>
            </w:r>
            <w:r w:rsidRPr="00AE6121">
              <w:t xml:space="preserve">] </w:t>
            </w:r>
          </w:p>
        </w:tc>
      </w:tr>
      <w:tr w:rsidR="00CB0DFA" w:rsidRPr="00AE6121">
        <w:trPr>
          <w:trHeight w:val="756"/>
        </w:trPr>
        <w:tc>
          <w:tcPr>
            <w:tcW w:w="48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5</w:t>
            </w:r>
          </w:p>
        </w:tc>
        <w:tc>
          <w:tcPr>
            <w:tcW w:w="442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покрытия долгов собственным капиталом</w:t>
            </w:r>
            <w:r w:rsidR="00AE6121">
              <w:t xml:space="preserve"> (</w:t>
            </w:r>
            <w:r w:rsidRPr="00AE6121">
              <w:t>коэффициент платежеспособности</w:t>
            </w:r>
            <w:r w:rsidR="00AE6121" w:rsidRPr="00AE6121">
              <w:t xml:space="preserve">) </w:t>
            </w:r>
          </w:p>
        </w:tc>
        <w:tc>
          <w:tcPr>
            <w:tcW w:w="3746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собственный капитал/ заемный капитал</w:t>
            </w:r>
            <w:r w:rsidR="00AE6121">
              <w:t xml:space="preserve"> (</w:t>
            </w:r>
            <w:r w:rsidRPr="00AE6121">
              <w:t>стр</w:t>
            </w:r>
            <w:r w:rsidR="00AE6121">
              <w:t>.4</w:t>
            </w:r>
            <w:r w:rsidRPr="00AE6121">
              <w:t>9</w:t>
            </w:r>
            <w:r w:rsidR="00AE6121">
              <w:t>0/</w:t>
            </w:r>
            <w:r w:rsidRPr="00AE6121">
              <w:t>стр</w:t>
            </w:r>
            <w:r w:rsidR="00AE6121">
              <w:t>.5</w:t>
            </w:r>
            <w:r w:rsidRPr="00AE6121">
              <w:t>90</w:t>
            </w:r>
            <w:r w:rsidR="00AE6121" w:rsidRPr="00AE6121">
              <w:t xml:space="preserve">) </w:t>
            </w:r>
          </w:p>
        </w:tc>
      </w:tr>
      <w:tr w:rsidR="00CB0DFA" w:rsidRPr="00AE6121">
        <w:trPr>
          <w:trHeight w:val="557"/>
        </w:trPr>
        <w:tc>
          <w:tcPr>
            <w:tcW w:w="48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6</w:t>
            </w:r>
          </w:p>
        </w:tc>
        <w:tc>
          <w:tcPr>
            <w:tcW w:w="4424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коэффициент финансового левериджа</w:t>
            </w:r>
            <w:r w:rsidR="00AE6121">
              <w:t xml:space="preserve"> (</w:t>
            </w:r>
            <w:r w:rsidRPr="00AE6121">
              <w:t>рычага</w:t>
            </w:r>
            <w:r w:rsidR="00AE6121" w:rsidRPr="00AE6121">
              <w:t xml:space="preserve">) </w:t>
            </w:r>
          </w:p>
        </w:tc>
        <w:tc>
          <w:tcPr>
            <w:tcW w:w="3746" w:type="dxa"/>
          </w:tcPr>
          <w:p w:rsidR="00CB0DFA" w:rsidRPr="00AE6121" w:rsidRDefault="00CB0DFA" w:rsidP="004C3860">
            <w:pPr>
              <w:pStyle w:val="afff6"/>
              <w:keepNext/>
              <w:widowControl w:val="0"/>
            </w:pPr>
            <w:r w:rsidRPr="00AE6121">
              <w:t>заемный капитал/собственный капитал</w:t>
            </w:r>
            <w:r w:rsidR="00AE6121">
              <w:t xml:space="preserve"> (</w:t>
            </w:r>
            <w:r w:rsidRPr="00AE6121">
              <w:t>стр</w:t>
            </w:r>
            <w:r w:rsidR="00AE6121">
              <w:t>.5</w:t>
            </w:r>
            <w:r w:rsidRPr="00AE6121">
              <w:t>9</w:t>
            </w:r>
            <w:r w:rsidR="00AE6121">
              <w:t>0/</w:t>
            </w:r>
            <w:r w:rsidRPr="00AE6121">
              <w:t>стр</w:t>
            </w:r>
            <w:r w:rsidR="00AE6121">
              <w:t>.4</w:t>
            </w:r>
            <w:r w:rsidRPr="00AE6121">
              <w:t>90</w:t>
            </w:r>
            <w:r w:rsidR="00AE6121" w:rsidRPr="00AE6121">
              <w:t xml:space="preserve">) </w:t>
            </w:r>
          </w:p>
        </w:tc>
      </w:tr>
    </w:tbl>
    <w:p w:rsidR="00B90696" w:rsidRPr="00AE6121" w:rsidRDefault="00B90696" w:rsidP="004C3860">
      <w:pPr>
        <w:keepNext/>
        <w:widowControl w:val="0"/>
        <w:ind w:firstLine="0"/>
        <w:rPr>
          <w:lang w:eastAsia="en-US"/>
        </w:rPr>
      </w:pPr>
      <w:bookmarkStart w:id="61" w:name="_GoBack"/>
      <w:bookmarkEnd w:id="61"/>
    </w:p>
    <w:sectPr w:rsidR="00B90696" w:rsidRPr="00AE6121" w:rsidSect="004C3860"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7E" w:rsidRDefault="0026097E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6097E" w:rsidRDefault="0026097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7E" w:rsidRDefault="0026097E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6097E" w:rsidRDefault="0026097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9C0426" w:rsidRDefault="0026097E" w:rsidP="00F51710">
      <w:pPr>
        <w:pStyle w:val="aff6"/>
      </w:pPr>
      <w:r>
        <w:rPr>
          <w:rStyle w:val="a9"/>
          <w:sz w:val="20"/>
          <w:szCs w:val="20"/>
        </w:rPr>
        <w:footnoteRef/>
      </w:r>
      <w:r>
        <w:t xml:space="preserve"> КЗ – краткосрочные займы, ОА – оборотные активы, ВА – внеоборотные активы; КР – капитал и резервы; А – активы.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7E" w:rsidRDefault="0026097E" w:rsidP="00AE6121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23D72">
      <w:rPr>
        <w:rStyle w:val="ae"/>
      </w:rPr>
      <w:t>11</w:t>
    </w:r>
    <w:r>
      <w:rPr>
        <w:rStyle w:val="ae"/>
      </w:rPr>
      <w:fldChar w:fldCharType="end"/>
    </w:r>
  </w:p>
  <w:p w:rsidR="0026097E" w:rsidRDefault="0026097E" w:rsidP="00AE612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968"/>
    <w:multiLevelType w:val="hybridMultilevel"/>
    <w:tmpl w:val="44DAB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D643E"/>
    <w:multiLevelType w:val="hybridMultilevel"/>
    <w:tmpl w:val="9AD44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96395F"/>
    <w:multiLevelType w:val="hybridMultilevel"/>
    <w:tmpl w:val="0B38C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84C2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571A5"/>
    <w:multiLevelType w:val="hybridMultilevel"/>
    <w:tmpl w:val="0F4C5DDE"/>
    <w:lvl w:ilvl="0" w:tplc="B38EE19C">
      <w:start w:val="1"/>
      <w:numFmt w:val="bullet"/>
      <w:lvlText w:val="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0C3160CC"/>
    <w:multiLevelType w:val="hybridMultilevel"/>
    <w:tmpl w:val="7A72D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62330"/>
    <w:multiLevelType w:val="hybridMultilevel"/>
    <w:tmpl w:val="61DC8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DA3D44"/>
    <w:multiLevelType w:val="hybridMultilevel"/>
    <w:tmpl w:val="4E4AE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3F0FAA"/>
    <w:multiLevelType w:val="hybridMultilevel"/>
    <w:tmpl w:val="48BE0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C874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E338E"/>
    <w:multiLevelType w:val="hybridMultilevel"/>
    <w:tmpl w:val="CA84B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1E69E9"/>
    <w:multiLevelType w:val="hybridMultilevel"/>
    <w:tmpl w:val="AC5A7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0B4F64"/>
    <w:multiLevelType w:val="hybridMultilevel"/>
    <w:tmpl w:val="C6065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6A7693"/>
    <w:multiLevelType w:val="hybridMultilevel"/>
    <w:tmpl w:val="7D5A74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5E7468"/>
    <w:multiLevelType w:val="hybridMultilevel"/>
    <w:tmpl w:val="15607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BC72A9"/>
    <w:multiLevelType w:val="hybridMultilevel"/>
    <w:tmpl w:val="3516E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042019"/>
    <w:multiLevelType w:val="hybridMultilevel"/>
    <w:tmpl w:val="23003D5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26CA4668"/>
    <w:multiLevelType w:val="hybridMultilevel"/>
    <w:tmpl w:val="970AFD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892232C"/>
    <w:multiLevelType w:val="hybridMultilevel"/>
    <w:tmpl w:val="FC4C8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A0A7B1B"/>
    <w:multiLevelType w:val="hybridMultilevel"/>
    <w:tmpl w:val="08C831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F742B09"/>
    <w:multiLevelType w:val="hybridMultilevel"/>
    <w:tmpl w:val="762272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FD2C6E"/>
    <w:multiLevelType w:val="hybridMultilevel"/>
    <w:tmpl w:val="7F242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62396B"/>
    <w:multiLevelType w:val="hybridMultilevel"/>
    <w:tmpl w:val="E988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6A4F13"/>
    <w:multiLevelType w:val="hybridMultilevel"/>
    <w:tmpl w:val="BCE41264"/>
    <w:lvl w:ilvl="0" w:tplc="B38EE19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B3021B"/>
    <w:multiLevelType w:val="hybridMultilevel"/>
    <w:tmpl w:val="E5825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B75E26"/>
    <w:multiLevelType w:val="hybridMultilevel"/>
    <w:tmpl w:val="5B343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DA5AD8"/>
    <w:multiLevelType w:val="hybridMultilevel"/>
    <w:tmpl w:val="D2A20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9330A0"/>
    <w:multiLevelType w:val="hybridMultilevel"/>
    <w:tmpl w:val="C658CF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9103FAB"/>
    <w:multiLevelType w:val="hybridMultilevel"/>
    <w:tmpl w:val="6C985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3B4EAD"/>
    <w:multiLevelType w:val="hybridMultilevel"/>
    <w:tmpl w:val="EF4E4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8A238D"/>
    <w:multiLevelType w:val="hybridMultilevel"/>
    <w:tmpl w:val="2F4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4230DA"/>
    <w:multiLevelType w:val="hybridMultilevel"/>
    <w:tmpl w:val="C1E8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81439CE"/>
    <w:multiLevelType w:val="hybridMultilevel"/>
    <w:tmpl w:val="F9665554"/>
    <w:lvl w:ilvl="0" w:tplc="D0283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1387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064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8E3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786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6C1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46E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247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BA9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598D3713"/>
    <w:multiLevelType w:val="hybridMultilevel"/>
    <w:tmpl w:val="2206C0D0"/>
    <w:lvl w:ilvl="0" w:tplc="B38EE19C">
      <w:start w:val="1"/>
      <w:numFmt w:val="bullet"/>
      <w:lvlText w:val="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5C654838"/>
    <w:multiLevelType w:val="hybridMultilevel"/>
    <w:tmpl w:val="8C60C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11031F"/>
    <w:multiLevelType w:val="hybridMultilevel"/>
    <w:tmpl w:val="27EAC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E915AC"/>
    <w:multiLevelType w:val="hybridMultilevel"/>
    <w:tmpl w:val="4A68E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887585"/>
    <w:multiLevelType w:val="hybridMultilevel"/>
    <w:tmpl w:val="76BC9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C7366"/>
    <w:multiLevelType w:val="hybridMultilevel"/>
    <w:tmpl w:val="9B825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D5F2A68"/>
    <w:multiLevelType w:val="hybridMultilevel"/>
    <w:tmpl w:val="38906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BA4316"/>
    <w:multiLevelType w:val="hybridMultilevel"/>
    <w:tmpl w:val="AD460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B239A1"/>
    <w:multiLevelType w:val="hybridMultilevel"/>
    <w:tmpl w:val="044071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1F87DBC"/>
    <w:multiLevelType w:val="hybridMultilevel"/>
    <w:tmpl w:val="4E3A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FD1B27"/>
    <w:multiLevelType w:val="hybridMultilevel"/>
    <w:tmpl w:val="B7E8E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7">
    <w:nsid w:val="7DDD6868"/>
    <w:multiLevelType w:val="hybridMultilevel"/>
    <w:tmpl w:val="4998A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F279C4"/>
    <w:multiLevelType w:val="hybridMultilevel"/>
    <w:tmpl w:val="6CFC9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A30CFD"/>
    <w:multiLevelType w:val="hybridMultilevel"/>
    <w:tmpl w:val="DD70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41"/>
  </w:num>
  <w:num w:numId="3">
    <w:abstractNumId w:val="19"/>
  </w:num>
  <w:num w:numId="4">
    <w:abstractNumId w:val="8"/>
  </w:num>
  <w:num w:numId="5">
    <w:abstractNumId w:val="11"/>
  </w:num>
  <w:num w:numId="6">
    <w:abstractNumId w:val="0"/>
  </w:num>
  <w:num w:numId="7">
    <w:abstractNumId w:val="39"/>
  </w:num>
  <w:num w:numId="8">
    <w:abstractNumId w:val="13"/>
  </w:num>
  <w:num w:numId="9">
    <w:abstractNumId w:val="17"/>
  </w:num>
  <w:num w:numId="10">
    <w:abstractNumId w:val="5"/>
  </w:num>
  <w:num w:numId="11">
    <w:abstractNumId w:val="21"/>
  </w:num>
  <w:num w:numId="12">
    <w:abstractNumId w:val="38"/>
  </w:num>
  <w:num w:numId="13">
    <w:abstractNumId w:val="40"/>
  </w:num>
  <w:num w:numId="14">
    <w:abstractNumId w:val="47"/>
  </w:num>
  <w:num w:numId="15">
    <w:abstractNumId w:val="42"/>
  </w:num>
  <w:num w:numId="16">
    <w:abstractNumId w:val="1"/>
  </w:num>
  <w:num w:numId="17">
    <w:abstractNumId w:val="15"/>
  </w:num>
  <w:num w:numId="18">
    <w:abstractNumId w:val="30"/>
  </w:num>
  <w:num w:numId="19">
    <w:abstractNumId w:val="9"/>
  </w:num>
  <w:num w:numId="20">
    <w:abstractNumId w:val="28"/>
  </w:num>
  <w:num w:numId="21">
    <w:abstractNumId w:val="43"/>
  </w:num>
  <w:num w:numId="22">
    <w:abstractNumId w:val="31"/>
  </w:num>
  <w:num w:numId="23">
    <w:abstractNumId w:val="29"/>
  </w:num>
  <w:num w:numId="24">
    <w:abstractNumId w:val="14"/>
  </w:num>
  <w:num w:numId="25">
    <w:abstractNumId w:val="36"/>
  </w:num>
  <w:num w:numId="26">
    <w:abstractNumId w:val="37"/>
  </w:num>
  <w:num w:numId="27">
    <w:abstractNumId w:val="4"/>
  </w:num>
  <w:num w:numId="28">
    <w:abstractNumId w:val="23"/>
  </w:num>
  <w:num w:numId="29">
    <w:abstractNumId w:val="22"/>
  </w:num>
  <w:num w:numId="30">
    <w:abstractNumId w:val="49"/>
  </w:num>
  <w:num w:numId="31">
    <w:abstractNumId w:val="2"/>
  </w:num>
  <w:num w:numId="32">
    <w:abstractNumId w:val="12"/>
  </w:num>
  <w:num w:numId="33">
    <w:abstractNumId w:val="35"/>
  </w:num>
  <w:num w:numId="34">
    <w:abstractNumId w:val="32"/>
  </w:num>
  <w:num w:numId="35">
    <w:abstractNumId w:val="45"/>
  </w:num>
  <w:num w:numId="36">
    <w:abstractNumId w:val="48"/>
  </w:num>
  <w:num w:numId="37">
    <w:abstractNumId w:val="6"/>
  </w:num>
  <w:num w:numId="38">
    <w:abstractNumId w:val="18"/>
  </w:num>
  <w:num w:numId="39">
    <w:abstractNumId w:val="10"/>
  </w:num>
  <w:num w:numId="40">
    <w:abstractNumId w:val="33"/>
  </w:num>
  <w:num w:numId="41">
    <w:abstractNumId w:val="20"/>
  </w:num>
  <w:num w:numId="42">
    <w:abstractNumId w:val="7"/>
  </w:num>
  <w:num w:numId="43">
    <w:abstractNumId w:val="16"/>
  </w:num>
  <w:num w:numId="44">
    <w:abstractNumId w:val="44"/>
  </w:num>
  <w:num w:numId="45">
    <w:abstractNumId w:val="34"/>
  </w:num>
  <w:num w:numId="46">
    <w:abstractNumId w:val="26"/>
  </w:num>
  <w:num w:numId="47">
    <w:abstractNumId w:val="24"/>
  </w:num>
  <w:num w:numId="48">
    <w:abstractNumId w:val="25"/>
  </w:num>
  <w:num w:numId="49">
    <w:abstractNumId w:val="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7C"/>
    <w:rsid w:val="00006503"/>
    <w:rsid w:val="00014072"/>
    <w:rsid w:val="00015861"/>
    <w:rsid w:val="00020131"/>
    <w:rsid w:val="0002023D"/>
    <w:rsid w:val="00023418"/>
    <w:rsid w:val="0002649F"/>
    <w:rsid w:val="000267F1"/>
    <w:rsid w:val="00026B5D"/>
    <w:rsid w:val="00033F2C"/>
    <w:rsid w:val="00040676"/>
    <w:rsid w:val="0004331E"/>
    <w:rsid w:val="00052A9E"/>
    <w:rsid w:val="00053C9D"/>
    <w:rsid w:val="0007037B"/>
    <w:rsid w:val="000764AB"/>
    <w:rsid w:val="000960B9"/>
    <w:rsid w:val="000A10DE"/>
    <w:rsid w:val="000B31A1"/>
    <w:rsid w:val="000B6C11"/>
    <w:rsid w:val="000B6D5D"/>
    <w:rsid w:val="000C5879"/>
    <w:rsid w:val="000C7911"/>
    <w:rsid w:val="000D61A4"/>
    <w:rsid w:val="000E1187"/>
    <w:rsid w:val="00107A71"/>
    <w:rsid w:val="00110319"/>
    <w:rsid w:val="001236FF"/>
    <w:rsid w:val="00124DF4"/>
    <w:rsid w:val="001303F5"/>
    <w:rsid w:val="00130982"/>
    <w:rsid w:val="001317D6"/>
    <w:rsid w:val="00134884"/>
    <w:rsid w:val="001359B1"/>
    <w:rsid w:val="00136FA1"/>
    <w:rsid w:val="00141783"/>
    <w:rsid w:val="00155020"/>
    <w:rsid w:val="001736C4"/>
    <w:rsid w:val="00190A99"/>
    <w:rsid w:val="001927C3"/>
    <w:rsid w:val="00196D86"/>
    <w:rsid w:val="001A0E33"/>
    <w:rsid w:val="001A161D"/>
    <w:rsid w:val="001A33A6"/>
    <w:rsid w:val="001B664A"/>
    <w:rsid w:val="001C3E5A"/>
    <w:rsid w:val="001D3DBE"/>
    <w:rsid w:val="001D7C31"/>
    <w:rsid w:val="001E0FE3"/>
    <w:rsid w:val="001E328E"/>
    <w:rsid w:val="001F0E5C"/>
    <w:rsid w:val="001F2CD5"/>
    <w:rsid w:val="001F63F3"/>
    <w:rsid w:val="00200EB9"/>
    <w:rsid w:val="002037E9"/>
    <w:rsid w:val="00215242"/>
    <w:rsid w:val="00220C13"/>
    <w:rsid w:val="002210F8"/>
    <w:rsid w:val="002214AE"/>
    <w:rsid w:val="00227418"/>
    <w:rsid w:val="002358F8"/>
    <w:rsid w:val="00235A3D"/>
    <w:rsid w:val="00244153"/>
    <w:rsid w:val="0024516E"/>
    <w:rsid w:val="002515BA"/>
    <w:rsid w:val="002526B6"/>
    <w:rsid w:val="00252AAF"/>
    <w:rsid w:val="0026097E"/>
    <w:rsid w:val="00270020"/>
    <w:rsid w:val="0028081B"/>
    <w:rsid w:val="002A3CCE"/>
    <w:rsid w:val="002B1B35"/>
    <w:rsid w:val="002C0664"/>
    <w:rsid w:val="002C2902"/>
    <w:rsid w:val="002C3E05"/>
    <w:rsid w:val="002C5987"/>
    <w:rsid w:val="002D513E"/>
    <w:rsid w:val="002D77B3"/>
    <w:rsid w:val="002E20B7"/>
    <w:rsid w:val="002E7077"/>
    <w:rsid w:val="002F005A"/>
    <w:rsid w:val="002F3887"/>
    <w:rsid w:val="00304BA4"/>
    <w:rsid w:val="00306495"/>
    <w:rsid w:val="003145AE"/>
    <w:rsid w:val="00316457"/>
    <w:rsid w:val="003241F4"/>
    <w:rsid w:val="00324E26"/>
    <w:rsid w:val="00327A71"/>
    <w:rsid w:val="003328F7"/>
    <w:rsid w:val="003428A9"/>
    <w:rsid w:val="00360FA6"/>
    <w:rsid w:val="003629DA"/>
    <w:rsid w:val="0036355A"/>
    <w:rsid w:val="003654E2"/>
    <w:rsid w:val="003810A1"/>
    <w:rsid w:val="00385938"/>
    <w:rsid w:val="00385CC3"/>
    <w:rsid w:val="00391DD4"/>
    <w:rsid w:val="003A02F4"/>
    <w:rsid w:val="003A49AB"/>
    <w:rsid w:val="003A4D22"/>
    <w:rsid w:val="003A4FF6"/>
    <w:rsid w:val="003A6F65"/>
    <w:rsid w:val="003B7350"/>
    <w:rsid w:val="003B76F0"/>
    <w:rsid w:val="003C615E"/>
    <w:rsid w:val="003D163A"/>
    <w:rsid w:val="003D7906"/>
    <w:rsid w:val="003E22DD"/>
    <w:rsid w:val="003F0DB9"/>
    <w:rsid w:val="003F53D3"/>
    <w:rsid w:val="00407106"/>
    <w:rsid w:val="004323BE"/>
    <w:rsid w:val="0043263B"/>
    <w:rsid w:val="00436BB7"/>
    <w:rsid w:val="00437350"/>
    <w:rsid w:val="0044069A"/>
    <w:rsid w:val="00444CA2"/>
    <w:rsid w:val="00447171"/>
    <w:rsid w:val="00453814"/>
    <w:rsid w:val="00454ED5"/>
    <w:rsid w:val="00460D68"/>
    <w:rsid w:val="004621A3"/>
    <w:rsid w:val="00462C78"/>
    <w:rsid w:val="004829D3"/>
    <w:rsid w:val="0048358B"/>
    <w:rsid w:val="00485DD4"/>
    <w:rsid w:val="00494AB5"/>
    <w:rsid w:val="00496A80"/>
    <w:rsid w:val="004A777C"/>
    <w:rsid w:val="004B0404"/>
    <w:rsid w:val="004B3696"/>
    <w:rsid w:val="004B4802"/>
    <w:rsid w:val="004B5F11"/>
    <w:rsid w:val="004B6156"/>
    <w:rsid w:val="004C22B8"/>
    <w:rsid w:val="004C2DDC"/>
    <w:rsid w:val="004C3860"/>
    <w:rsid w:val="004C3C86"/>
    <w:rsid w:val="004C4860"/>
    <w:rsid w:val="004C62D7"/>
    <w:rsid w:val="004D179D"/>
    <w:rsid w:val="004D6C07"/>
    <w:rsid w:val="004F1BE8"/>
    <w:rsid w:val="005044C1"/>
    <w:rsid w:val="0050661B"/>
    <w:rsid w:val="00506FB6"/>
    <w:rsid w:val="00515CEF"/>
    <w:rsid w:val="005201F7"/>
    <w:rsid w:val="0052534E"/>
    <w:rsid w:val="005311F1"/>
    <w:rsid w:val="005370B7"/>
    <w:rsid w:val="00545098"/>
    <w:rsid w:val="005469C7"/>
    <w:rsid w:val="00547173"/>
    <w:rsid w:val="00551F26"/>
    <w:rsid w:val="00571EC0"/>
    <w:rsid w:val="00575C0C"/>
    <w:rsid w:val="005948BF"/>
    <w:rsid w:val="005A2AF3"/>
    <w:rsid w:val="005A3CE3"/>
    <w:rsid w:val="005A67AB"/>
    <w:rsid w:val="005A6B21"/>
    <w:rsid w:val="005B072C"/>
    <w:rsid w:val="005B553D"/>
    <w:rsid w:val="005B75A5"/>
    <w:rsid w:val="005C22E7"/>
    <w:rsid w:val="005C603D"/>
    <w:rsid w:val="005E03CA"/>
    <w:rsid w:val="005E4297"/>
    <w:rsid w:val="005F2F2E"/>
    <w:rsid w:val="005F3A56"/>
    <w:rsid w:val="006011D9"/>
    <w:rsid w:val="00605BBF"/>
    <w:rsid w:val="00614454"/>
    <w:rsid w:val="00614900"/>
    <w:rsid w:val="006171E4"/>
    <w:rsid w:val="00617724"/>
    <w:rsid w:val="00623D72"/>
    <w:rsid w:val="006402ED"/>
    <w:rsid w:val="0064223E"/>
    <w:rsid w:val="00650EB0"/>
    <w:rsid w:val="00663378"/>
    <w:rsid w:val="00664899"/>
    <w:rsid w:val="00665315"/>
    <w:rsid w:val="006670C1"/>
    <w:rsid w:val="0067046C"/>
    <w:rsid w:val="006934DB"/>
    <w:rsid w:val="006A057E"/>
    <w:rsid w:val="006B1F96"/>
    <w:rsid w:val="006B3999"/>
    <w:rsid w:val="006C0107"/>
    <w:rsid w:val="006C022A"/>
    <w:rsid w:val="006C5CB7"/>
    <w:rsid w:val="006C62B0"/>
    <w:rsid w:val="006D2A04"/>
    <w:rsid w:val="006D6FC2"/>
    <w:rsid w:val="006D7C6C"/>
    <w:rsid w:val="006E2CC8"/>
    <w:rsid w:val="006E723F"/>
    <w:rsid w:val="006F021F"/>
    <w:rsid w:val="006F5AB4"/>
    <w:rsid w:val="006F685E"/>
    <w:rsid w:val="006F74C8"/>
    <w:rsid w:val="00706392"/>
    <w:rsid w:val="00707426"/>
    <w:rsid w:val="0071414B"/>
    <w:rsid w:val="007145EE"/>
    <w:rsid w:val="00716DDC"/>
    <w:rsid w:val="00722176"/>
    <w:rsid w:val="007235F5"/>
    <w:rsid w:val="00723D24"/>
    <w:rsid w:val="00725A07"/>
    <w:rsid w:val="00732B7D"/>
    <w:rsid w:val="00736659"/>
    <w:rsid w:val="00743B3A"/>
    <w:rsid w:val="00765251"/>
    <w:rsid w:val="007856A9"/>
    <w:rsid w:val="00786E4D"/>
    <w:rsid w:val="007902DB"/>
    <w:rsid w:val="0079158B"/>
    <w:rsid w:val="0079249F"/>
    <w:rsid w:val="007B0106"/>
    <w:rsid w:val="007B181F"/>
    <w:rsid w:val="007B64A7"/>
    <w:rsid w:val="007B73AB"/>
    <w:rsid w:val="007C7996"/>
    <w:rsid w:val="007C7FAD"/>
    <w:rsid w:val="007D3588"/>
    <w:rsid w:val="007E4D39"/>
    <w:rsid w:val="007E58BD"/>
    <w:rsid w:val="007E7784"/>
    <w:rsid w:val="007E7EAE"/>
    <w:rsid w:val="007F6737"/>
    <w:rsid w:val="00802EED"/>
    <w:rsid w:val="00822EEB"/>
    <w:rsid w:val="00823E8E"/>
    <w:rsid w:val="0082635F"/>
    <w:rsid w:val="00835930"/>
    <w:rsid w:val="00836ECA"/>
    <w:rsid w:val="00860788"/>
    <w:rsid w:val="00863273"/>
    <w:rsid w:val="008648D1"/>
    <w:rsid w:val="00866355"/>
    <w:rsid w:val="00882056"/>
    <w:rsid w:val="00883F4D"/>
    <w:rsid w:val="00884D2B"/>
    <w:rsid w:val="00886D39"/>
    <w:rsid w:val="008A3EAF"/>
    <w:rsid w:val="008B5874"/>
    <w:rsid w:val="008C3A40"/>
    <w:rsid w:val="008C59D4"/>
    <w:rsid w:val="008D123B"/>
    <w:rsid w:val="008E2625"/>
    <w:rsid w:val="008E4E90"/>
    <w:rsid w:val="008F3C48"/>
    <w:rsid w:val="00904231"/>
    <w:rsid w:val="00906A00"/>
    <w:rsid w:val="00914BCF"/>
    <w:rsid w:val="00920251"/>
    <w:rsid w:val="00923BE6"/>
    <w:rsid w:val="0092518D"/>
    <w:rsid w:val="00925E83"/>
    <w:rsid w:val="00931F6D"/>
    <w:rsid w:val="009349D0"/>
    <w:rsid w:val="00945C94"/>
    <w:rsid w:val="0095418A"/>
    <w:rsid w:val="00957643"/>
    <w:rsid w:val="00964EE4"/>
    <w:rsid w:val="00972BBF"/>
    <w:rsid w:val="009933CC"/>
    <w:rsid w:val="009A4A80"/>
    <w:rsid w:val="009A7D1D"/>
    <w:rsid w:val="009B02B9"/>
    <w:rsid w:val="009B1D22"/>
    <w:rsid w:val="009B35F8"/>
    <w:rsid w:val="009B570A"/>
    <w:rsid w:val="009C0426"/>
    <w:rsid w:val="009C4F89"/>
    <w:rsid w:val="009E0636"/>
    <w:rsid w:val="009E670D"/>
    <w:rsid w:val="00A11B9B"/>
    <w:rsid w:val="00A22EEB"/>
    <w:rsid w:val="00A247D5"/>
    <w:rsid w:val="00A24B5F"/>
    <w:rsid w:val="00A27998"/>
    <w:rsid w:val="00A3445C"/>
    <w:rsid w:val="00A414CE"/>
    <w:rsid w:val="00A5054D"/>
    <w:rsid w:val="00A5679F"/>
    <w:rsid w:val="00A62E57"/>
    <w:rsid w:val="00A72F45"/>
    <w:rsid w:val="00A74A92"/>
    <w:rsid w:val="00AA03F6"/>
    <w:rsid w:val="00AA1CE7"/>
    <w:rsid w:val="00AA2A00"/>
    <w:rsid w:val="00AA36D8"/>
    <w:rsid w:val="00AA3F84"/>
    <w:rsid w:val="00AB1869"/>
    <w:rsid w:val="00AC09BE"/>
    <w:rsid w:val="00AC3D0F"/>
    <w:rsid w:val="00AC44E0"/>
    <w:rsid w:val="00AD0D18"/>
    <w:rsid w:val="00AD5716"/>
    <w:rsid w:val="00AE25E5"/>
    <w:rsid w:val="00AE27F4"/>
    <w:rsid w:val="00AE3F92"/>
    <w:rsid w:val="00AE6121"/>
    <w:rsid w:val="00B055AD"/>
    <w:rsid w:val="00B11560"/>
    <w:rsid w:val="00B121B9"/>
    <w:rsid w:val="00B12E42"/>
    <w:rsid w:val="00B2605B"/>
    <w:rsid w:val="00B26268"/>
    <w:rsid w:val="00B344CF"/>
    <w:rsid w:val="00B36FC1"/>
    <w:rsid w:val="00B42365"/>
    <w:rsid w:val="00B479F9"/>
    <w:rsid w:val="00B51125"/>
    <w:rsid w:val="00B511C6"/>
    <w:rsid w:val="00B75F79"/>
    <w:rsid w:val="00B90446"/>
    <w:rsid w:val="00B90696"/>
    <w:rsid w:val="00B930C3"/>
    <w:rsid w:val="00BA2D87"/>
    <w:rsid w:val="00BA69F0"/>
    <w:rsid w:val="00BB4817"/>
    <w:rsid w:val="00BB6994"/>
    <w:rsid w:val="00BB7319"/>
    <w:rsid w:val="00BC0A5F"/>
    <w:rsid w:val="00BC3161"/>
    <w:rsid w:val="00BC56B9"/>
    <w:rsid w:val="00BC6499"/>
    <w:rsid w:val="00BD010C"/>
    <w:rsid w:val="00C02630"/>
    <w:rsid w:val="00C04C7C"/>
    <w:rsid w:val="00C05DA8"/>
    <w:rsid w:val="00C1456F"/>
    <w:rsid w:val="00C21F05"/>
    <w:rsid w:val="00C25DA7"/>
    <w:rsid w:val="00C3195D"/>
    <w:rsid w:val="00C36643"/>
    <w:rsid w:val="00C375AD"/>
    <w:rsid w:val="00C4045B"/>
    <w:rsid w:val="00C43AE3"/>
    <w:rsid w:val="00C46BC5"/>
    <w:rsid w:val="00C502A0"/>
    <w:rsid w:val="00C50C3B"/>
    <w:rsid w:val="00C5284C"/>
    <w:rsid w:val="00C5537E"/>
    <w:rsid w:val="00C65E51"/>
    <w:rsid w:val="00C75F64"/>
    <w:rsid w:val="00C76A88"/>
    <w:rsid w:val="00C86298"/>
    <w:rsid w:val="00C9236D"/>
    <w:rsid w:val="00C9335D"/>
    <w:rsid w:val="00C94CA4"/>
    <w:rsid w:val="00CA02E7"/>
    <w:rsid w:val="00CA7D42"/>
    <w:rsid w:val="00CB0C32"/>
    <w:rsid w:val="00CB0DFA"/>
    <w:rsid w:val="00CB5A45"/>
    <w:rsid w:val="00CC545C"/>
    <w:rsid w:val="00CC6DD6"/>
    <w:rsid w:val="00CC77FA"/>
    <w:rsid w:val="00CD3570"/>
    <w:rsid w:val="00CD42EB"/>
    <w:rsid w:val="00CD665F"/>
    <w:rsid w:val="00CE19E9"/>
    <w:rsid w:val="00CE377E"/>
    <w:rsid w:val="00CE3F9C"/>
    <w:rsid w:val="00CF0F7E"/>
    <w:rsid w:val="00D0317B"/>
    <w:rsid w:val="00D04276"/>
    <w:rsid w:val="00D171AB"/>
    <w:rsid w:val="00D178F1"/>
    <w:rsid w:val="00D27481"/>
    <w:rsid w:val="00D32FE2"/>
    <w:rsid w:val="00D341AE"/>
    <w:rsid w:val="00D417CA"/>
    <w:rsid w:val="00D42FD8"/>
    <w:rsid w:val="00D57977"/>
    <w:rsid w:val="00D57BB1"/>
    <w:rsid w:val="00D623A6"/>
    <w:rsid w:val="00D6358D"/>
    <w:rsid w:val="00D654D9"/>
    <w:rsid w:val="00D67AF6"/>
    <w:rsid w:val="00D816F2"/>
    <w:rsid w:val="00D84616"/>
    <w:rsid w:val="00D95BCB"/>
    <w:rsid w:val="00DA1332"/>
    <w:rsid w:val="00DA22DB"/>
    <w:rsid w:val="00DB119D"/>
    <w:rsid w:val="00DC149A"/>
    <w:rsid w:val="00DC2FFB"/>
    <w:rsid w:val="00DC5318"/>
    <w:rsid w:val="00DD6809"/>
    <w:rsid w:val="00DE2E0E"/>
    <w:rsid w:val="00DE32BC"/>
    <w:rsid w:val="00DE3AAB"/>
    <w:rsid w:val="00DE7896"/>
    <w:rsid w:val="00E115FD"/>
    <w:rsid w:val="00E117BC"/>
    <w:rsid w:val="00E13322"/>
    <w:rsid w:val="00E1390B"/>
    <w:rsid w:val="00E14367"/>
    <w:rsid w:val="00E216F3"/>
    <w:rsid w:val="00E31948"/>
    <w:rsid w:val="00E4201F"/>
    <w:rsid w:val="00E42218"/>
    <w:rsid w:val="00E47993"/>
    <w:rsid w:val="00E5510D"/>
    <w:rsid w:val="00E61734"/>
    <w:rsid w:val="00E65395"/>
    <w:rsid w:val="00E67271"/>
    <w:rsid w:val="00E77AE8"/>
    <w:rsid w:val="00E80B07"/>
    <w:rsid w:val="00E83E41"/>
    <w:rsid w:val="00E87B14"/>
    <w:rsid w:val="00E9023C"/>
    <w:rsid w:val="00E90E48"/>
    <w:rsid w:val="00E96B6E"/>
    <w:rsid w:val="00E97E3F"/>
    <w:rsid w:val="00EA19B6"/>
    <w:rsid w:val="00EA63D4"/>
    <w:rsid w:val="00EA716F"/>
    <w:rsid w:val="00EB2B7D"/>
    <w:rsid w:val="00EC55F0"/>
    <w:rsid w:val="00EC6BE8"/>
    <w:rsid w:val="00ED68DC"/>
    <w:rsid w:val="00ED76F9"/>
    <w:rsid w:val="00EE0C56"/>
    <w:rsid w:val="00EE6196"/>
    <w:rsid w:val="00EF171C"/>
    <w:rsid w:val="00F01E54"/>
    <w:rsid w:val="00F01EBB"/>
    <w:rsid w:val="00F02BDE"/>
    <w:rsid w:val="00F05C5A"/>
    <w:rsid w:val="00F07EE4"/>
    <w:rsid w:val="00F11DC8"/>
    <w:rsid w:val="00F12E41"/>
    <w:rsid w:val="00F15687"/>
    <w:rsid w:val="00F30056"/>
    <w:rsid w:val="00F31091"/>
    <w:rsid w:val="00F33BF1"/>
    <w:rsid w:val="00F4129B"/>
    <w:rsid w:val="00F4264E"/>
    <w:rsid w:val="00F51710"/>
    <w:rsid w:val="00F521C8"/>
    <w:rsid w:val="00F523C6"/>
    <w:rsid w:val="00F61880"/>
    <w:rsid w:val="00F623EC"/>
    <w:rsid w:val="00F84BE3"/>
    <w:rsid w:val="00F87911"/>
    <w:rsid w:val="00F91EA1"/>
    <w:rsid w:val="00FA1C27"/>
    <w:rsid w:val="00FB487D"/>
    <w:rsid w:val="00FB5412"/>
    <w:rsid w:val="00FC08C2"/>
    <w:rsid w:val="00FC7BC2"/>
    <w:rsid w:val="00FD198C"/>
    <w:rsid w:val="00FD44AC"/>
    <w:rsid w:val="00FE27D7"/>
    <w:rsid w:val="00FE2C5D"/>
    <w:rsid w:val="00FE2D92"/>
    <w:rsid w:val="00FE3F86"/>
    <w:rsid w:val="00FE7EE9"/>
    <w:rsid w:val="00FF049C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docId w15:val="{C7F0DA07-DBBA-4554-8C82-9C7C214D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E612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E612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E612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E612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E612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E612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E612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E612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E612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a6">
    <w:name w:val="Hyperlink"/>
    <w:basedOn w:val="a3"/>
    <w:uiPriority w:val="99"/>
    <w:rsid w:val="00AE6121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a7">
    <w:name w:val="Таблицы (моноширинный)"/>
    <w:basedOn w:val="a2"/>
    <w:next w:val="a2"/>
    <w:uiPriority w:val="99"/>
    <w:rsid w:val="00E67271"/>
    <w:pPr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  <w:lang w:eastAsia="en-US"/>
    </w:rPr>
  </w:style>
  <w:style w:type="table" w:styleId="a8">
    <w:name w:val="Table Grid"/>
    <w:basedOn w:val="a4"/>
    <w:uiPriority w:val="99"/>
    <w:rsid w:val="00AE6121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9">
    <w:name w:val="footnote reference"/>
    <w:basedOn w:val="a3"/>
    <w:uiPriority w:val="99"/>
    <w:semiHidden/>
    <w:rsid w:val="00AE6121"/>
    <w:rPr>
      <w:rFonts w:cs="Times New Roman"/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AE612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AE6121"/>
    <w:rPr>
      <w:rFonts w:eastAsia="Times New Roman" w:cs="Times New Roman"/>
      <w:sz w:val="28"/>
      <w:szCs w:val="28"/>
      <w:lang w:val="ru-RU" w:eastAsia="en-US"/>
    </w:rPr>
  </w:style>
  <w:style w:type="character" w:customStyle="1" w:styleId="ac">
    <w:name w:val="Верхний колонтитул Знак"/>
    <w:basedOn w:val="a3"/>
    <w:link w:val="ad"/>
    <w:uiPriority w:val="99"/>
    <w:semiHidden/>
    <w:locked/>
    <w:rsid w:val="00AE6121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e">
    <w:name w:val="page number"/>
    <w:basedOn w:val="a3"/>
    <w:uiPriority w:val="99"/>
    <w:rsid w:val="00AE6121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AE6121"/>
    <w:pPr>
      <w:tabs>
        <w:tab w:val="right" w:leader="dot" w:pos="1400"/>
      </w:tabs>
      <w:ind w:firstLine="709"/>
    </w:pPr>
    <w:rPr>
      <w:lang w:eastAsia="en-US"/>
    </w:rPr>
  </w:style>
  <w:style w:type="character" w:customStyle="1" w:styleId="af">
    <w:name w:val="Цветовое выделение"/>
    <w:uiPriority w:val="99"/>
    <w:rsid w:val="00B90696"/>
    <w:rPr>
      <w:b/>
      <w:color w:val="000080"/>
      <w:sz w:val="20"/>
    </w:rPr>
  </w:style>
  <w:style w:type="character" w:customStyle="1" w:styleId="af0">
    <w:name w:val="Гипертекстовая ссылка"/>
    <w:basedOn w:val="af"/>
    <w:uiPriority w:val="99"/>
    <w:rsid w:val="00B9069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1">
    <w:name w:val="Основное меню"/>
    <w:basedOn w:val="a2"/>
    <w:next w:val="a2"/>
    <w:uiPriority w:val="99"/>
    <w:rsid w:val="00B90696"/>
    <w:pPr>
      <w:autoSpaceDE w:val="0"/>
      <w:autoSpaceDN w:val="0"/>
      <w:adjustRightInd w:val="0"/>
    </w:pPr>
    <w:rPr>
      <w:rFonts w:ascii="Verdana" w:hAnsi="Verdana" w:cs="Verdana"/>
      <w:sz w:val="22"/>
      <w:szCs w:val="22"/>
      <w:lang w:eastAsia="en-US"/>
    </w:rPr>
  </w:style>
  <w:style w:type="paragraph" w:customStyle="1" w:styleId="af2">
    <w:name w:val="Заголовок"/>
    <w:basedOn w:val="af1"/>
    <w:next w:val="a2"/>
    <w:uiPriority w:val="99"/>
    <w:rsid w:val="00B90696"/>
    <w:rPr>
      <w:b/>
      <w:bCs/>
      <w:color w:val="C0C0C0"/>
    </w:rPr>
  </w:style>
  <w:style w:type="paragraph" w:customStyle="1" w:styleId="af3">
    <w:name w:val="Заголовок статьи"/>
    <w:basedOn w:val="a2"/>
    <w:next w:val="a2"/>
    <w:uiPriority w:val="99"/>
    <w:rsid w:val="00B90696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  <w:lang w:eastAsia="en-US"/>
    </w:rPr>
  </w:style>
  <w:style w:type="paragraph" w:customStyle="1" w:styleId="af4">
    <w:name w:val="Интерактивный заголовок"/>
    <w:basedOn w:val="af2"/>
    <w:next w:val="a2"/>
    <w:uiPriority w:val="99"/>
    <w:rsid w:val="00B90696"/>
    <w:rPr>
      <w:u w:val="single"/>
    </w:rPr>
  </w:style>
  <w:style w:type="paragraph" w:customStyle="1" w:styleId="af5">
    <w:name w:val="Текст (лев. подпись)"/>
    <w:basedOn w:val="a2"/>
    <w:next w:val="a2"/>
    <w:uiPriority w:val="99"/>
    <w:rsid w:val="00B90696"/>
    <w:pPr>
      <w:autoSpaceDE w:val="0"/>
      <w:autoSpaceDN w:val="0"/>
      <w:adjustRightInd w:val="0"/>
      <w:ind w:firstLine="709"/>
    </w:pPr>
    <w:rPr>
      <w:rFonts w:ascii="Arial" w:hAnsi="Arial" w:cs="Arial"/>
      <w:sz w:val="20"/>
      <w:szCs w:val="20"/>
      <w:lang w:eastAsia="en-US"/>
    </w:rPr>
  </w:style>
  <w:style w:type="paragraph" w:customStyle="1" w:styleId="af6">
    <w:name w:val="Колонтитул (левый)"/>
    <w:basedOn w:val="af5"/>
    <w:next w:val="a2"/>
    <w:uiPriority w:val="99"/>
    <w:rsid w:val="00B90696"/>
    <w:rPr>
      <w:sz w:val="14"/>
      <w:szCs w:val="14"/>
    </w:rPr>
  </w:style>
  <w:style w:type="paragraph" w:customStyle="1" w:styleId="af7">
    <w:name w:val="Текст (прав. подпись)"/>
    <w:basedOn w:val="a2"/>
    <w:next w:val="a2"/>
    <w:uiPriority w:val="99"/>
    <w:rsid w:val="00B90696"/>
    <w:pPr>
      <w:autoSpaceDE w:val="0"/>
      <w:autoSpaceDN w:val="0"/>
      <w:adjustRightInd w:val="0"/>
      <w:ind w:firstLine="709"/>
      <w:jc w:val="right"/>
    </w:pPr>
    <w:rPr>
      <w:rFonts w:ascii="Arial" w:hAnsi="Arial" w:cs="Arial"/>
      <w:sz w:val="20"/>
      <w:szCs w:val="20"/>
      <w:lang w:eastAsia="en-US"/>
    </w:rPr>
  </w:style>
  <w:style w:type="paragraph" w:customStyle="1" w:styleId="af8">
    <w:name w:val="Колонтитул (правый)"/>
    <w:basedOn w:val="af7"/>
    <w:next w:val="a2"/>
    <w:uiPriority w:val="99"/>
    <w:rsid w:val="00B90696"/>
    <w:rPr>
      <w:sz w:val="14"/>
      <w:szCs w:val="14"/>
    </w:rPr>
  </w:style>
  <w:style w:type="paragraph" w:customStyle="1" w:styleId="af9">
    <w:name w:val="Комментарий"/>
    <w:basedOn w:val="a2"/>
    <w:next w:val="a2"/>
    <w:uiPriority w:val="99"/>
    <w:rsid w:val="00B90696"/>
    <w:pPr>
      <w:autoSpaceDE w:val="0"/>
      <w:autoSpaceDN w:val="0"/>
      <w:adjustRightInd w:val="0"/>
      <w:ind w:left="170" w:firstLine="709"/>
    </w:pPr>
    <w:rPr>
      <w:rFonts w:ascii="Arial" w:hAnsi="Arial" w:cs="Arial"/>
      <w:i/>
      <w:iCs/>
      <w:color w:val="800080"/>
      <w:sz w:val="20"/>
      <w:szCs w:val="20"/>
      <w:lang w:eastAsia="en-US"/>
    </w:rPr>
  </w:style>
  <w:style w:type="paragraph" w:customStyle="1" w:styleId="afa">
    <w:name w:val="Комментарий пользователя"/>
    <w:basedOn w:val="af9"/>
    <w:next w:val="a2"/>
    <w:uiPriority w:val="99"/>
    <w:rsid w:val="00B90696"/>
    <w:pPr>
      <w:jc w:val="left"/>
    </w:pPr>
    <w:rPr>
      <w:color w:val="000080"/>
    </w:rPr>
  </w:style>
  <w:style w:type="character" w:customStyle="1" w:styleId="afb">
    <w:name w:val="Найденные слова"/>
    <w:basedOn w:val="af"/>
    <w:uiPriority w:val="99"/>
    <w:rsid w:val="00B90696"/>
    <w:rPr>
      <w:rFonts w:cs="Times New Roman"/>
      <w:b/>
      <w:bCs/>
      <w:color w:val="000080"/>
      <w:sz w:val="20"/>
      <w:szCs w:val="20"/>
    </w:rPr>
  </w:style>
  <w:style w:type="character" w:customStyle="1" w:styleId="afc">
    <w:name w:val="Не вступил в силу"/>
    <w:basedOn w:val="af"/>
    <w:uiPriority w:val="99"/>
    <w:rsid w:val="00B90696"/>
    <w:rPr>
      <w:rFonts w:cs="Times New Roman"/>
      <w:b/>
      <w:bCs/>
      <w:color w:val="008080"/>
      <w:sz w:val="20"/>
      <w:szCs w:val="20"/>
    </w:rPr>
  </w:style>
  <w:style w:type="paragraph" w:customStyle="1" w:styleId="afd">
    <w:name w:val="Объект"/>
    <w:basedOn w:val="a2"/>
    <w:next w:val="a2"/>
    <w:uiPriority w:val="99"/>
    <w:rsid w:val="00B9069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afe">
    <w:name w:val="Оглавление"/>
    <w:basedOn w:val="a7"/>
    <w:next w:val="a2"/>
    <w:uiPriority w:val="99"/>
    <w:rsid w:val="00B90696"/>
    <w:pPr>
      <w:ind w:left="140"/>
    </w:pPr>
  </w:style>
  <w:style w:type="paragraph" w:customStyle="1" w:styleId="aff">
    <w:name w:val="Переменная часть"/>
    <w:basedOn w:val="af1"/>
    <w:next w:val="a2"/>
    <w:uiPriority w:val="99"/>
    <w:rsid w:val="00B90696"/>
    <w:rPr>
      <w:sz w:val="18"/>
      <w:szCs w:val="18"/>
    </w:rPr>
  </w:style>
  <w:style w:type="paragraph" w:customStyle="1" w:styleId="aff0">
    <w:name w:val="Постоянная часть"/>
    <w:basedOn w:val="af1"/>
    <w:next w:val="a2"/>
    <w:uiPriority w:val="99"/>
    <w:rsid w:val="00B90696"/>
    <w:rPr>
      <w:sz w:val="20"/>
      <w:szCs w:val="20"/>
    </w:rPr>
  </w:style>
  <w:style w:type="paragraph" w:customStyle="1" w:styleId="aff1">
    <w:name w:val="Прижатый влево"/>
    <w:basedOn w:val="a2"/>
    <w:next w:val="a2"/>
    <w:uiPriority w:val="99"/>
    <w:rsid w:val="00B90696"/>
    <w:pPr>
      <w:autoSpaceDE w:val="0"/>
      <w:autoSpaceDN w:val="0"/>
      <w:adjustRightInd w:val="0"/>
      <w:ind w:firstLine="709"/>
    </w:pPr>
    <w:rPr>
      <w:rFonts w:ascii="Arial" w:hAnsi="Arial" w:cs="Arial"/>
      <w:sz w:val="20"/>
      <w:szCs w:val="20"/>
      <w:lang w:eastAsia="en-US"/>
    </w:rPr>
  </w:style>
  <w:style w:type="character" w:customStyle="1" w:styleId="aff2">
    <w:name w:val="Продолжение ссылки"/>
    <w:basedOn w:val="af0"/>
    <w:uiPriority w:val="99"/>
    <w:rsid w:val="00B9069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3">
    <w:name w:val="Словарная статья"/>
    <w:basedOn w:val="a2"/>
    <w:next w:val="a2"/>
    <w:uiPriority w:val="99"/>
    <w:rsid w:val="00B90696"/>
    <w:pPr>
      <w:autoSpaceDE w:val="0"/>
      <w:autoSpaceDN w:val="0"/>
      <w:adjustRightInd w:val="0"/>
      <w:ind w:right="118" w:firstLine="709"/>
    </w:pPr>
    <w:rPr>
      <w:rFonts w:ascii="Arial" w:hAnsi="Arial" w:cs="Arial"/>
      <w:sz w:val="20"/>
      <w:szCs w:val="20"/>
      <w:lang w:eastAsia="en-US"/>
    </w:rPr>
  </w:style>
  <w:style w:type="paragraph" w:customStyle="1" w:styleId="aff4">
    <w:name w:val="Текст (справка)"/>
    <w:basedOn w:val="a2"/>
    <w:next w:val="a2"/>
    <w:uiPriority w:val="99"/>
    <w:rsid w:val="00B90696"/>
    <w:pPr>
      <w:autoSpaceDE w:val="0"/>
      <w:autoSpaceDN w:val="0"/>
      <w:adjustRightInd w:val="0"/>
      <w:ind w:left="170" w:right="170" w:firstLine="709"/>
    </w:pPr>
    <w:rPr>
      <w:rFonts w:ascii="Arial" w:hAnsi="Arial" w:cs="Arial"/>
      <w:sz w:val="20"/>
      <w:szCs w:val="20"/>
      <w:lang w:eastAsia="en-US"/>
    </w:rPr>
  </w:style>
  <w:style w:type="character" w:customStyle="1" w:styleId="aff5">
    <w:name w:val="Утратил силу"/>
    <w:basedOn w:val="af"/>
    <w:uiPriority w:val="99"/>
    <w:rsid w:val="00B90696"/>
    <w:rPr>
      <w:rFonts w:cs="Times New Roman"/>
      <w:b/>
      <w:bCs/>
      <w:strike/>
      <w:color w:val="808000"/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AE6121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7">
    <w:name w:val="Текст сноски Знак"/>
    <w:basedOn w:val="a3"/>
    <w:link w:val="aff6"/>
    <w:uiPriority w:val="99"/>
    <w:locked/>
    <w:rsid w:val="00AE6121"/>
    <w:rPr>
      <w:rFonts w:eastAsia="Times New Roman" w:cs="Times New Roman"/>
      <w:color w:val="000000"/>
      <w:lang w:val="ru-RU" w:eastAsia="en-US"/>
    </w:rPr>
  </w:style>
  <w:style w:type="paragraph" w:styleId="ad">
    <w:name w:val="header"/>
    <w:basedOn w:val="a2"/>
    <w:next w:val="aff8"/>
    <w:link w:val="ac"/>
    <w:uiPriority w:val="99"/>
    <w:rsid w:val="00AE612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13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f9">
    <w:name w:val="endnote reference"/>
    <w:basedOn w:val="a3"/>
    <w:uiPriority w:val="99"/>
    <w:semiHidden/>
    <w:rsid w:val="00AE6121"/>
    <w:rPr>
      <w:rFonts w:cs="Times New Roman"/>
      <w:vertAlign w:val="superscript"/>
    </w:rPr>
  </w:style>
  <w:style w:type="paragraph" w:styleId="aff8">
    <w:name w:val="Body Text"/>
    <w:basedOn w:val="a2"/>
    <w:link w:val="affa"/>
    <w:uiPriority w:val="99"/>
    <w:rsid w:val="00AE6121"/>
    <w:pPr>
      <w:ind w:firstLine="709"/>
    </w:pPr>
    <w:rPr>
      <w:lang w:eastAsia="en-US"/>
    </w:rPr>
  </w:style>
  <w:style w:type="character" w:customStyle="1" w:styleId="affa">
    <w:name w:val="Основной текст Знак"/>
    <w:basedOn w:val="a3"/>
    <w:link w:val="aff8"/>
    <w:uiPriority w:val="99"/>
    <w:semiHidden/>
    <w:locked/>
    <w:rPr>
      <w:rFonts w:cs="Times New Roman"/>
      <w:sz w:val="28"/>
      <w:szCs w:val="28"/>
      <w:lang w:val="x-none" w:eastAsia="en-US"/>
    </w:rPr>
  </w:style>
  <w:style w:type="character" w:styleId="affb">
    <w:name w:val="Strong"/>
    <w:basedOn w:val="a3"/>
    <w:uiPriority w:val="99"/>
    <w:qFormat/>
    <w:rsid w:val="00B42365"/>
    <w:rPr>
      <w:rFonts w:cs="Times New Roman"/>
      <w:b/>
      <w:bCs/>
    </w:rPr>
  </w:style>
  <w:style w:type="paragraph" w:styleId="affc">
    <w:name w:val="Body Text Indent"/>
    <w:basedOn w:val="a2"/>
    <w:link w:val="affd"/>
    <w:uiPriority w:val="99"/>
    <w:rsid w:val="00AE612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fd">
    <w:name w:val="Основной текст с отступом Знак"/>
    <w:basedOn w:val="a3"/>
    <w:link w:val="affc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21">
    <w:name w:val="toc 2"/>
    <w:basedOn w:val="a2"/>
    <w:next w:val="a2"/>
    <w:autoRedefine/>
    <w:uiPriority w:val="99"/>
    <w:semiHidden/>
    <w:rsid w:val="00AE612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E612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E612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E6121"/>
    <w:pPr>
      <w:ind w:left="958" w:firstLine="709"/>
    </w:pPr>
    <w:rPr>
      <w:lang w:eastAsia="en-US"/>
    </w:rPr>
  </w:style>
  <w:style w:type="paragraph" w:styleId="61">
    <w:name w:val="toc 6"/>
    <w:basedOn w:val="a2"/>
    <w:next w:val="a2"/>
    <w:autoRedefine/>
    <w:uiPriority w:val="99"/>
    <w:semiHidden/>
    <w:rsid w:val="006171E4"/>
    <w:pPr>
      <w:ind w:left="1200" w:firstLine="709"/>
    </w:pPr>
    <w:rPr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99"/>
    <w:semiHidden/>
    <w:rsid w:val="006171E4"/>
    <w:pPr>
      <w:ind w:left="1440" w:firstLine="709"/>
    </w:pPr>
    <w:rPr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99"/>
    <w:semiHidden/>
    <w:rsid w:val="006171E4"/>
    <w:pPr>
      <w:ind w:left="1680" w:firstLine="709"/>
    </w:pPr>
    <w:rPr>
      <w:sz w:val="20"/>
      <w:szCs w:val="20"/>
      <w:lang w:eastAsia="en-US"/>
    </w:rPr>
  </w:style>
  <w:style w:type="paragraph" w:styleId="9">
    <w:name w:val="toc 9"/>
    <w:basedOn w:val="a2"/>
    <w:next w:val="a2"/>
    <w:autoRedefine/>
    <w:uiPriority w:val="99"/>
    <w:semiHidden/>
    <w:rsid w:val="006171E4"/>
    <w:pPr>
      <w:ind w:left="1920" w:firstLine="709"/>
    </w:pPr>
    <w:rPr>
      <w:sz w:val="20"/>
      <w:szCs w:val="20"/>
      <w:lang w:eastAsia="en-US"/>
    </w:rPr>
  </w:style>
  <w:style w:type="table" w:styleId="-1">
    <w:name w:val="Table Web 1"/>
    <w:basedOn w:val="a4"/>
    <w:uiPriority w:val="99"/>
    <w:rsid w:val="00AE612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выделение"/>
    <w:uiPriority w:val="99"/>
    <w:rsid w:val="00AE612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fc"/>
    <w:uiPriority w:val="99"/>
    <w:rsid w:val="00AE61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AE6121"/>
    <w:pPr>
      <w:numPr>
        <w:numId w:val="47"/>
      </w:numPr>
      <w:spacing w:after="0" w:line="360" w:lineRule="auto"/>
      <w:jc w:val="both"/>
    </w:pPr>
    <w:rPr>
      <w:sz w:val="28"/>
      <w:szCs w:val="28"/>
    </w:rPr>
  </w:style>
  <w:style w:type="paragraph" w:styleId="afff">
    <w:name w:val="Plain Text"/>
    <w:basedOn w:val="a2"/>
    <w:link w:val="14"/>
    <w:uiPriority w:val="99"/>
    <w:rsid w:val="00AE612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3"/>
    <w:link w:val="afff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1">
    <w:name w:val="лит.1"/>
    <w:basedOn w:val="a0"/>
    <w:autoRedefine/>
    <w:uiPriority w:val="99"/>
    <w:rsid w:val="00AE6121"/>
    <w:pPr>
      <w:numPr>
        <w:numId w:val="48"/>
      </w:numPr>
    </w:pPr>
  </w:style>
  <w:style w:type="paragraph" w:customStyle="1" w:styleId="afff1">
    <w:name w:val="литера"/>
    <w:uiPriority w:val="99"/>
    <w:rsid w:val="00AE612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f2">
    <w:name w:val="номер страницы"/>
    <w:basedOn w:val="a3"/>
    <w:uiPriority w:val="99"/>
    <w:rsid w:val="00AE6121"/>
    <w:rPr>
      <w:rFonts w:cs="Times New Roman"/>
      <w:sz w:val="28"/>
      <w:szCs w:val="28"/>
    </w:rPr>
  </w:style>
  <w:style w:type="paragraph" w:styleId="afff3">
    <w:name w:val="Normal (Web)"/>
    <w:basedOn w:val="a2"/>
    <w:uiPriority w:val="99"/>
    <w:rsid w:val="00AE612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f4">
    <w:name w:val="Обычный +"/>
    <w:basedOn w:val="a2"/>
    <w:autoRedefine/>
    <w:uiPriority w:val="99"/>
    <w:rsid w:val="00AE6121"/>
    <w:pPr>
      <w:ind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AE612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E612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ff5">
    <w:name w:val="содержание"/>
    <w:uiPriority w:val="99"/>
    <w:rsid w:val="00AE612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6121"/>
    <w:pPr>
      <w:numPr>
        <w:numId w:val="49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6121"/>
    <w:pPr>
      <w:numPr>
        <w:numId w:val="50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E612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E612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E61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6121"/>
    <w:rPr>
      <w:i/>
      <w:iCs/>
    </w:rPr>
  </w:style>
  <w:style w:type="paragraph" w:customStyle="1" w:styleId="afff6">
    <w:name w:val="ТАБЛИЦА"/>
    <w:next w:val="a2"/>
    <w:autoRedefine/>
    <w:uiPriority w:val="99"/>
    <w:rsid w:val="00AE6121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ff6"/>
    <w:next w:val="a2"/>
    <w:autoRedefine/>
    <w:uiPriority w:val="99"/>
    <w:rsid w:val="00AE6121"/>
  </w:style>
  <w:style w:type="paragraph" w:customStyle="1" w:styleId="afff7">
    <w:name w:val="Стиль ТАБЛИЦА + Междустр.интервал:  полуторный"/>
    <w:basedOn w:val="afff6"/>
    <w:uiPriority w:val="99"/>
    <w:rsid w:val="00AE6121"/>
  </w:style>
  <w:style w:type="paragraph" w:customStyle="1" w:styleId="15">
    <w:name w:val="Стиль ТАБЛИЦА + Междустр.интервал:  полуторный1"/>
    <w:basedOn w:val="afff6"/>
    <w:autoRedefine/>
    <w:uiPriority w:val="99"/>
    <w:rsid w:val="00AE6121"/>
  </w:style>
  <w:style w:type="table" w:customStyle="1" w:styleId="16">
    <w:name w:val="Стиль таблицы1"/>
    <w:basedOn w:val="a4"/>
    <w:uiPriority w:val="99"/>
    <w:rsid w:val="00AE6121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8">
    <w:name w:val="схема"/>
    <w:autoRedefine/>
    <w:uiPriority w:val="99"/>
    <w:rsid w:val="00AE6121"/>
    <w:pPr>
      <w:spacing w:after="0" w:line="240" w:lineRule="auto"/>
      <w:jc w:val="center"/>
    </w:pPr>
    <w:rPr>
      <w:sz w:val="20"/>
      <w:szCs w:val="20"/>
    </w:rPr>
  </w:style>
  <w:style w:type="paragraph" w:styleId="afff9">
    <w:name w:val="endnote text"/>
    <w:basedOn w:val="a2"/>
    <w:link w:val="afffa"/>
    <w:autoRedefine/>
    <w:uiPriority w:val="99"/>
    <w:semiHidden/>
    <w:rsid w:val="00AE6121"/>
    <w:pPr>
      <w:ind w:firstLine="709"/>
    </w:pPr>
    <w:rPr>
      <w:sz w:val="20"/>
      <w:szCs w:val="20"/>
      <w:lang w:eastAsia="en-US"/>
    </w:rPr>
  </w:style>
  <w:style w:type="character" w:customStyle="1" w:styleId="afffa">
    <w:name w:val="Текст концевой сноски Знак"/>
    <w:basedOn w:val="a3"/>
    <w:link w:val="afff9"/>
    <w:uiPriority w:val="99"/>
    <w:semiHidden/>
    <w:locked/>
    <w:rPr>
      <w:rFonts w:cs="Times New Roman"/>
      <w:sz w:val="20"/>
      <w:szCs w:val="20"/>
    </w:rPr>
  </w:style>
  <w:style w:type="paragraph" w:customStyle="1" w:styleId="afffb">
    <w:name w:val="титут"/>
    <w:autoRedefine/>
    <w:uiPriority w:val="99"/>
    <w:rsid w:val="00AE612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hyperlink" Target="http://www.veshk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emf"/><Relationship Id="rId27" Type="http://schemas.openxmlformats.org/officeDocument/2006/relationships/hyperlink" Target="http://www.a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23068</Words>
  <Characters>131491</Characters>
  <Application>Microsoft Office Word</Application>
  <DocSecurity>0</DocSecurity>
  <Lines>1095</Lines>
  <Paragraphs>308</Paragraphs>
  <ScaleCrop>false</ScaleCrop>
  <Company/>
  <LinksUpToDate>false</LinksUpToDate>
  <CharactersWithSpaces>154251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master1</dc:creator>
  <cp:keywords/>
  <dc:description/>
  <cp:lastModifiedBy>admin</cp:lastModifiedBy>
  <cp:revision>2</cp:revision>
  <cp:lastPrinted>2009-01-26T18:29:00Z</cp:lastPrinted>
  <dcterms:created xsi:type="dcterms:W3CDTF">2014-04-18T16:03:00Z</dcterms:created>
  <dcterms:modified xsi:type="dcterms:W3CDTF">2014-04-18T16:03:00Z</dcterms:modified>
</cp:coreProperties>
</file>