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9D" w:rsidRDefault="00DE399D">
      <w:pPr>
        <w:pStyle w:val="a3"/>
      </w:pPr>
      <w:r>
        <w:t> </w:t>
      </w:r>
    </w:p>
    <w:p w:rsidR="00DE399D" w:rsidRDefault="00DE399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УЧЕТ ПРИРОДНОЙ СРЕДЫ В ЭКОНОМИЧЕСКОЙ ГЕОГРАФИИ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/конспект</w:t>
      </w:r>
      <w:r>
        <w:rPr>
          <w:sz w:val="28"/>
          <w:szCs w:val="28"/>
        </w:rPr>
        <w:t xml:space="preserve"> по Н.Н. Баранскому/</w:t>
      </w:r>
    </w:p>
    <w:p w:rsidR="00DE399D" w:rsidRDefault="00DE399D">
      <w:pPr>
        <w:pStyle w:val="a3"/>
        <w:ind w:firstLine="567"/>
      </w:pPr>
    </w:p>
    <w:p w:rsidR="00DE399D" w:rsidRDefault="00DE39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Когда говорят и спорят по вопросу о роли и значении природной среды, имеют в виду сразу все и всяческие влияния природной среды на человеческое общество. </w:t>
      </w:r>
    </w:p>
    <w:p w:rsidR="00DE399D" w:rsidRDefault="00DE399D">
      <w:pPr>
        <w:pStyle w:val="a3"/>
        <w:ind w:firstLine="567"/>
      </w:pPr>
      <w:r>
        <w:t>Должно выделять два достаточно четко различающиеся между собой вопроса.</w:t>
      </w:r>
    </w:p>
    <w:p w:rsidR="00DE399D" w:rsidRDefault="00DE399D">
      <w:pPr>
        <w:pStyle w:val="a3"/>
        <w:ind w:firstLine="567"/>
      </w:pPr>
      <w:r>
        <w:t>Первый вопрос - о влиянии природной среды на развитие человеческого общества. В общей его постановке это дело философии, в конкретной - истории.</w:t>
      </w:r>
    </w:p>
    <w:p w:rsidR="00DE399D" w:rsidRDefault="00DE399D">
      <w:pPr>
        <w:pStyle w:val="a3"/>
        <w:ind w:firstLine="567"/>
      </w:pPr>
      <w:r>
        <w:t>Второй вопрос - о влиянии различий в природной среде на различия в производственном направлении хозяйства от места к месту в рамках определенной общественной формации, характер которой определяет в целом и характер использования природной среды.</w:t>
      </w:r>
    </w:p>
    <w:p w:rsidR="00DE399D" w:rsidRDefault="00DE399D">
      <w:pPr>
        <w:pStyle w:val="a3"/>
        <w:ind w:firstLine="567"/>
      </w:pPr>
      <w:r>
        <w:t>Этот вопрос является коренной задачей экономической географии.</w:t>
      </w:r>
    </w:p>
    <w:p w:rsidR="00DE399D" w:rsidRDefault="00DE399D">
      <w:pPr>
        <w:pStyle w:val="a3"/>
        <w:ind w:firstLine="567"/>
      </w:pPr>
      <w:r>
        <w:t>При прочих равных условиях различия в природных условиях могут оказываться решающими для объяснения различий в производственном направлении хозяйства от места к месту.</w:t>
      </w:r>
    </w:p>
    <w:p w:rsidR="00DE399D" w:rsidRDefault="00DE399D">
      <w:pPr>
        <w:pStyle w:val="a3"/>
        <w:ind w:firstLine="567"/>
        <w:jc w:val="center"/>
      </w:pPr>
      <w:r>
        <w:rPr>
          <w:i/>
          <w:iCs/>
        </w:rPr>
        <w:t>ГЕОГРАФИЧЕСКИЙ НИГИЛИЗМ И ГЕОГРАФИЧЕСКИЙ ФАТАЛИЗМ</w:t>
      </w:r>
    </w:p>
    <w:p w:rsidR="00DE399D" w:rsidRDefault="00DE399D">
      <w:pPr>
        <w:pStyle w:val="a3"/>
        <w:ind w:firstLine="567"/>
      </w:pPr>
      <w:r>
        <w:t>По вопросу о влиянии природной среды существует две диаметрально противоположных системы ошибок: одна, заключающаяся в переоценке роли природы; другая - в недооценке роли природы.</w:t>
      </w:r>
    </w:p>
    <w:p w:rsidR="00DE399D" w:rsidRDefault="00DE399D">
      <w:pPr>
        <w:pStyle w:val="a3"/>
        <w:ind w:firstLine="567"/>
      </w:pPr>
      <w:r>
        <w:t>Географический фатализм, ведущий свое начало с глубокой древности, теоретически неправилен тем, что совершенно игнорирует человеческое общество с его особой закономерностью, отрицая тем самым и все общественно-исторические науки. Практически он вреден тем, что создает такое умонастроение, что судьба каждого народа раз навсегда предопределена природными условиями его страны.</w:t>
      </w:r>
    </w:p>
    <w:p w:rsidR="00DE399D" w:rsidRDefault="00DE399D">
      <w:pPr>
        <w:pStyle w:val="a3"/>
        <w:ind w:firstLine="567"/>
      </w:pPr>
      <w:r>
        <w:t>Географический нигилизм, явление новое, теоретически неправилен тем, что, отрицая какое бы то ни было значение за природными условиями и вырывая человеческое общество из материальной среды его существования и развития, ведет к меньшевиствующему идеализму. Практически он вреден тем, что, игнорируя природные условия, ведет к недоучету этих условий.</w:t>
      </w:r>
    </w:p>
    <w:p w:rsidR="00DE399D" w:rsidRDefault="00DE399D">
      <w:pPr>
        <w:pStyle w:val="a3"/>
        <w:ind w:firstLine="567"/>
      </w:pPr>
      <w:r>
        <w:t>Игнорировать природные условия нельзя ни в теории, ни в практике, но нельзя и придавать им абсолютного значения.</w:t>
      </w:r>
    </w:p>
    <w:p w:rsidR="00DE399D" w:rsidRDefault="00DE399D">
      <w:pPr>
        <w:pStyle w:val="a3"/>
        <w:ind w:firstLine="567"/>
      </w:pPr>
      <w:r>
        <w:t>При учете их влияния необходимо принимать во внимание закономерности общественного развития и понимать, что на разных его ступенях одно и то же сочетание природных условий может иметь различное значение и оказывать различное внимание.</w:t>
      </w:r>
    </w:p>
    <w:p w:rsidR="00DE399D" w:rsidRDefault="00DE399D">
      <w:pPr>
        <w:pStyle w:val="a3"/>
        <w:ind w:firstLine="567"/>
      </w:pPr>
      <w:r>
        <w:t>Наглядный пример разных подходов Н.Н. Баранский представляет так:</w:t>
      </w:r>
    </w:p>
    <w:p w:rsidR="00DE399D" w:rsidRDefault="00DE399D">
      <w:pPr>
        <w:pStyle w:val="a3"/>
        <w:ind w:firstLine="567"/>
      </w:pPr>
      <w:r>
        <w:t>Вот гора, которую надо преодолеть. Тот, кто привык преклоняться перед природой, посоветует ее обойти. Тот, кто привык природу игнорировать, полезет на нее не глядя. Разумный же человек сначала гору обследует и изучит, а затем наметит план преодоления трудностей, представляемых ею.</w:t>
      </w:r>
    </w:p>
    <w:p w:rsidR="00DE399D" w:rsidRDefault="00DE399D">
      <w:pPr>
        <w:pStyle w:val="a3"/>
        <w:ind w:firstLine="567"/>
      </w:pPr>
      <w:r>
        <w:t>Природа создает только постоянные условия и возможности, но не более того. Реализация же этих возможностей определяется всецело общественно-историческими моментами и может сильно варьировать.</w:t>
      </w:r>
    </w:p>
    <w:p w:rsidR="00DE399D" w:rsidRDefault="00DE399D">
      <w:pPr>
        <w:pStyle w:val="a3"/>
        <w:ind w:firstLine="567"/>
      </w:pPr>
      <w:r>
        <w:t>Природная среда не является причиной в строго логическом смысле (как совокупность обстоятельств, с неизбежностью вызывающих определенное событие), а только содействующим (или препятствующим) моментом, поэтому приходится говорить не с причинной зависимостью, а только о корреляции.</w:t>
      </w:r>
    </w:p>
    <w:p w:rsidR="00DE399D" w:rsidRDefault="00DE399D">
      <w:pPr>
        <w:pStyle w:val="a3"/>
        <w:ind w:firstLine="567"/>
      </w:pPr>
      <w:r>
        <w:t>Необходимо иметь в виду, что кроме различия в природных условиях на различия в производственном направлении в хозяйстве всегда влияют также и другие факторы:</w:t>
      </w:r>
    </w:p>
    <w:p w:rsidR="00DE399D" w:rsidRDefault="00DE399D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различия в ЭГП исследуемой территории; </w:t>
      </w:r>
    </w:p>
    <w:p w:rsidR="00DE399D" w:rsidRDefault="00DE399D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исторически сложившиеся производственные навыки населения и многое другое. </w:t>
      </w:r>
    </w:p>
    <w:p w:rsidR="00DE399D" w:rsidRDefault="00DE399D">
      <w:pPr>
        <w:pStyle w:val="a3"/>
        <w:ind w:firstLine="567"/>
      </w:pPr>
      <w:r>
        <w:t>При анализе природных явлений на хозяйство нельзя ограничиваться одним из факторов, а необходимо брать весь комплекс важных в данном отношении природных факторов и рассматривать их в конкретном сочетании.</w:t>
      </w:r>
    </w:p>
    <w:p w:rsidR="00DE399D" w:rsidRDefault="00DE399D">
      <w:pPr>
        <w:pStyle w:val="a3"/>
        <w:ind w:firstLine="567"/>
      </w:pPr>
      <w:r>
        <w:t>В то же время надо иметь в виду, что определенное сочетание природных условий даже в одних и тех же общественных условиях и при одном и том же техническом уровне далеко еще не точно предопределяет производственное направление хозяйства. Специализация назначается соответственно тому, в чем была наибольшая потребность со стороны всего хозяйства в данное время.</w:t>
      </w:r>
    </w:p>
    <w:p w:rsidR="00DE399D" w:rsidRDefault="00DE399D">
      <w:pPr>
        <w:pStyle w:val="a3"/>
        <w:ind w:firstLine="567"/>
      </w:pPr>
      <w:r>
        <w:t>При всех исследованиях по вопросу о влиянии природных условий на хозяйство необходимо принимать во внимание технику производства, которая в свою очередь тесно связана с общественным строем.</w:t>
      </w:r>
    </w:p>
    <w:p w:rsidR="00DE399D" w:rsidRDefault="00DE399D">
      <w:pPr>
        <w:pStyle w:val="a3"/>
        <w:ind w:firstLine="567"/>
      </w:pPr>
      <w:r>
        <w:t>Таким образом, значение одних и тех же природных условий может быть совершенно различно в зависимости от различий технического уровня и ряда прочих условий.</w:t>
      </w:r>
    </w:p>
    <w:p w:rsidR="00DE399D" w:rsidRDefault="00DE399D">
      <w:pPr>
        <w:pStyle w:val="a3"/>
        <w:ind w:firstLine="567"/>
      </w:pPr>
      <w:r>
        <w:t>Экономическая оценка природных условий отнюдь не может быть абсолютной для всех времен, а должна быть строго обусловлена исторически.</w:t>
      </w:r>
    </w:p>
    <w:p w:rsidR="00DE399D" w:rsidRDefault="00DE399D">
      <w:pPr>
        <w:pStyle w:val="a3"/>
        <w:ind w:firstLine="567"/>
      </w:pPr>
      <w:r>
        <w:t>Необходимым условием научного исследования интересующих нас зависимостей между природной средой и производственным направлением хозяйства является доведение исследования до калькуляции себестоимости продукта. Экономика по сути дела начинается лишь с появлением на сцене ценностного момента.</w:t>
      </w:r>
    </w:p>
    <w:p w:rsidR="00DE399D" w:rsidRDefault="00DE399D">
      <w:pPr>
        <w:pStyle w:val="a3"/>
        <w:ind w:firstLine="567"/>
      </w:pPr>
      <w:r>
        <w:t>Необходимо произвести расчет не только для определенного предприятия и на ближайшие годы, но и учесть влияние на близкие отрасли и соседние районы, и притом на перспективу.</w:t>
      </w:r>
    </w:p>
    <w:p w:rsidR="00DE399D" w:rsidRDefault="00DE399D">
      <w:pPr>
        <w:pStyle w:val="a3"/>
        <w:ind w:firstLine="567"/>
      </w:pPr>
      <w:r>
        <w:t>С вопросом о влиянии географической среды на человеческое общество и, в частности, на различия в производственном направлении хозяйства неразрывно связан вопрос об обратном влиянии человеческого общества на природную среду.</w:t>
      </w:r>
    </w:p>
    <w:p w:rsidR="00DE399D" w:rsidRDefault="00DE399D">
      <w:pPr>
        <w:pStyle w:val="a3"/>
        <w:ind w:firstLine="567"/>
      </w:pPr>
      <w:r>
        <w:t>Связь заключается в том, что если бы природная среда никак не влияла на человеческое общество, то человеческому обществу незачем было бы стараться эту среду видоизменять, приспосабливать к своим нуждам, вообще так или иначе на нее влиять.</w:t>
      </w:r>
    </w:p>
    <w:p w:rsidR="00DE399D" w:rsidRDefault="00DE399D">
      <w:pPr>
        <w:pStyle w:val="a3"/>
        <w:ind w:firstLine="567"/>
      </w:pPr>
      <w:r>
        <w:t>Исторически влияние человеческого общества на природную среду так же старо, как и влияние природной среды на человеческое общество: таким образом, в виде общего правила, мы имеем дело с природной средой, уже так или иначе, в той или иной степени видоизмененной влияниями на нее со стороны человеческого общества.</w:t>
      </w:r>
    </w:p>
    <w:p w:rsidR="00DE399D" w:rsidRDefault="00DE399D">
      <w:pPr>
        <w:pStyle w:val="a3"/>
        <w:ind w:firstLine="567"/>
      </w:pPr>
      <w:r>
        <w:t xml:space="preserve">Размеры этого обратного влияния в процессе человеческого развития растут все убыстряющимися темпами вместе с ростом самого человеческого общества и находящейся в его распоряжении техники. Как сказал Ферсман: "Человек - новый геологический фактор". </w:t>
      </w:r>
    </w:p>
    <w:p w:rsidR="00DE399D" w:rsidRDefault="00DE399D">
      <w:pPr>
        <w:pStyle w:val="a3"/>
        <w:ind w:firstLine="567"/>
      </w:pPr>
      <w:r>
        <w:t>Главное, что надо иметь в виду - это сам характер воздействия.</w:t>
      </w:r>
    </w:p>
    <w:p w:rsidR="00DE399D" w:rsidRDefault="00DE399D">
      <w:pPr>
        <w:pStyle w:val="a3"/>
        <w:ind w:firstLine="567"/>
      </w:pPr>
      <w:r>
        <w:t xml:space="preserve">Необходимо признать следующее: </w:t>
      </w:r>
    </w:p>
    <w:p w:rsidR="00DE399D" w:rsidRDefault="00DE399D">
      <w:pPr>
        <w:pStyle w:val="a3"/>
        <w:ind w:firstLine="567"/>
      </w:pPr>
      <w:r>
        <w:t>1. Воздействие далеко не безгранично;</w:t>
      </w:r>
    </w:p>
    <w:p w:rsidR="00DE399D" w:rsidRDefault="00DE399D">
      <w:pPr>
        <w:pStyle w:val="a3"/>
        <w:ind w:firstLine="567"/>
      </w:pPr>
      <w:r>
        <w:t>2. С развитием человеческого общества расширяется не только мощь, но и потребности;</w:t>
      </w:r>
    </w:p>
    <w:p w:rsidR="00DE399D" w:rsidRDefault="00DE399D">
      <w:pPr>
        <w:pStyle w:val="2"/>
      </w:pPr>
      <w:r>
        <w:t>3. Связи с природой не только не уменьшаются, но и усложняются и увеличиваются. Увеличение "власти" над природой означает не освобождение человека от природы, а лишь более полное и целесообразное использование этой самой природы.</w:t>
      </w:r>
      <w:bookmarkStart w:id="0" w:name="_GoBack"/>
      <w:bookmarkEnd w:id="0"/>
    </w:p>
    <w:sectPr w:rsidR="00DE39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C12F4"/>
    <w:multiLevelType w:val="hybridMultilevel"/>
    <w:tmpl w:val="9BD60F54"/>
    <w:lvl w:ilvl="0" w:tplc="683C5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16B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D05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F28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9B4A5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9C0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5E0D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2E11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1C8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E34"/>
    <w:rsid w:val="00141E34"/>
    <w:rsid w:val="009E7CE1"/>
    <w:rsid w:val="00DE399D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77ADA3-9D66-4B4F-B82E-95D45848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pPr>
      <w:ind w:firstLine="567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4019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KM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N/A</dc:creator>
  <cp:keywords/>
  <dc:description/>
  <cp:lastModifiedBy>admin</cp:lastModifiedBy>
  <cp:revision>2</cp:revision>
  <dcterms:created xsi:type="dcterms:W3CDTF">2014-01-27T17:44:00Z</dcterms:created>
  <dcterms:modified xsi:type="dcterms:W3CDTF">2014-01-27T17:44:00Z</dcterms:modified>
</cp:coreProperties>
</file>