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C07" w:rsidRPr="00EB29C4" w:rsidRDefault="00EC13A6" w:rsidP="00EB29C4">
      <w:pPr>
        <w:spacing w:after="0" w:line="360" w:lineRule="auto"/>
        <w:ind w:firstLine="709"/>
        <w:contextualSpacing/>
        <w:jc w:val="both"/>
        <w:rPr>
          <w:rFonts w:ascii="Times New Roman" w:hAnsi="Times New Roman"/>
          <w:b/>
          <w:bCs/>
          <w:color w:val="000000"/>
          <w:sz w:val="28"/>
          <w:szCs w:val="32"/>
          <w:lang w:eastAsia="ru-RU"/>
        </w:rPr>
      </w:pPr>
      <w:r w:rsidRPr="00EB29C4">
        <w:rPr>
          <w:rFonts w:ascii="Times New Roman" w:hAnsi="Times New Roman"/>
          <w:b/>
          <w:bCs/>
          <w:color w:val="000000"/>
          <w:sz w:val="28"/>
          <w:szCs w:val="32"/>
          <w:lang w:eastAsia="ru-RU"/>
        </w:rPr>
        <w:t>Оглавление</w:t>
      </w:r>
    </w:p>
    <w:p w:rsidR="00BA1904" w:rsidRPr="00EB29C4" w:rsidRDefault="00BA1904" w:rsidP="00EB29C4">
      <w:pPr>
        <w:spacing w:after="0" w:line="360" w:lineRule="auto"/>
        <w:ind w:firstLine="709"/>
        <w:contextualSpacing/>
        <w:jc w:val="both"/>
        <w:rPr>
          <w:rFonts w:ascii="Times New Roman" w:hAnsi="Times New Roman"/>
          <w:b/>
          <w:bCs/>
          <w:color w:val="000000"/>
          <w:sz w:val="28"/>
          <w:szCs w:val="28"/>
          <w:lang w:eastAsia="ru-RU"/>
        </w:rPr>
      </w:pPr>
    </w:p>
    <w:p w:rsidR="00F95C07" w:rsidRPr="00813564" w:rsidRDefault="00F95C07" w:rsidP="00813564">
      <w:pPr>
        <w:spacing w:after="0" w:line="360" w:lineRule="auto"/>
        <w:contextualSpacing/>
        <w:jc w:val="both"/>
        <w:rPr>
          <w:rFonts w:ascii="Times New Roman" w:hAnsi="Times New Roman"/>
          <w:color w:val="000000"/>
          <w:sz w:val="28"/>
          <w:szCs w:val="32"/>
          <w:lang w:eastAsia="ru-RU"/>
        </w:rPr>
      </w:pPr>
      <w:r w:rsidRPr="00813564">
        <w:rPr>
          <w:rFonts w:ascii="Times New Roman" w:hAnsi="Times New Roman"/>
          <w:bCs/>
          <w:color w:val="000000"/>
          <w:sz w:val="28"/>
          <w:szCs w:val="32"/>
          <w:lang w:eastAsia="ru-RU"/>
        </w:rPr>
        <w:t>В</w:t>
      </w:r>
      <w:r w:rsidR="000148EB" w:rsidRPr="00813564">
        <w:rPr>
          <w:rFonts w:ascii="Times New Roman" w:hAnsi="Times New Roman"/>
          <w:bCs/>
          <w:color w:val="000000"/>
          <w:sz w:val="28"/>
          <w:szCs w:val="32"/>
          <w:lang w:eastAsia="ru-RU"/>
        </w:rPr>
        <w:t>ведение</w:t>
      </w:r>
    </w:p>
    <w:p w:rsidR="00EB29C4" w:rsidRPr="00813564" w:rsidRDefault="00F95C07" w:rsidP="00813564">
      <w:pPr>
        <w:spacing w:after="0" w:line="360" w:lineRule="auto"/>
        <w:contextualSpacing/>
        <w:jc w:val="both"/>
        <w:rPr>
          <w:rFonts w:ascii="Times New Roman" w:hAnsi="Times New Roman"/>
          <w:bCs/>
          <w:color w:val="000000"/>
          <w:sz w:val="28"/>
          <w:szCs w:val="32"/>
          <w:lang w:eastAsia="ru-RU"/>
        </w:rPr>
      </w:pPr>
      <w:r w:rsidRPr="00813564">
        <w:rPr>
          <w:rFonts w:ascii="Times New Roman" w:hAnsi="Times New Roman"/>
          <w:bCs/>
          <w:color w:val="000000"/>
          <w:sz w:val="28"/>
          <w:szCs w:val="32"/>
          <w:lang w:eastAsia="ru-RU"/>
        </w:rPr>
        <w:t>1.</w:t>
      </w:r>
      <w:r w:rsidR="00C2754F" w:rsidRPr="00813564">
        <w:rPr>
          <w:rFonts w:ascii="Times New Roman" w:hAnsi="Times New Roman"/>
          <w:bCs/>
          <w:color w:val="000000"/>
          <w:sz w:val="28"/>
          <w:szCs w:val="32"/>
          <w:lang w:eastAsia="ru-RU"/>
        </w:rPr>
        <w:t xml:space="preserve"> </w:t>
      </w:r>
      <w:r w:rsidR="003A3E58" w:rsidRPr="00813564">
        <w:rPr>
          <w:rFonts w:ascii="Times New Roman" w:hAnsi="Times New Roman"/>
          <w:bCs/>
          <w:color w:val="000000"/>
          <w:sz w:val="28"/>
          <w:szCs w:val="32"/>
          <w:lang w:eastAsia="ru-RU"/>
        </w:rPr>
        <w:t>Сущность производственных запасов и т</w:t>
      </w:r>
      <w:r w:rsidR="00296AE4" w:rsidRPr="00813564">
        <w:rPr>
          <w:rFonts w:ascii="Times New Roman" w:hAnsi="Times New Roman"/>
          <w:bCs/>
          <w:color w:val="000000"/>
          <w:sz w:val="28"/>
          <w:szCs w:val="32"/>
          <w:lang w:eastAsia="ru-RU"/>
        </w:rPr>
        <w:t>еоретические</w:t>
      </w:r>
      <w:r w:rsidR="00813564" w:rsidRPr="00813564">
        <w:rPr>
          <w:rFonts w:ascii="Times New Roman" w:hAnsi="Times New Roman"/>
          <w:bCs/>
          <w:color w:val="000000"/>
          <w:sz w:val="28"/>
          <w:szCs w:val="32"/>
          <w:lang w:eastAsia="ru-RU"/>
        </w:rPr>
        <w:t xml:space="preserve"> </w:t>
      </w:r>
      <w:r w:rsidR="00AA233D" w:rsidRPr="00813564">
        <w:rPr>
          <w:rFonts w:ascii="Times New Roman" w:hAnsi="Times New Roman"/>
          <w:bCs/>
          <w:color w:val="000000"/>
          <w:sz w:val="28"/>
          <w:szCs w:val="32"/>
          <w:lang w:eastAsia="ru-RU"/>
        </w:rPr>
        <w:t>основы</w:t>
      </w:r>
      <w:r w:rsidR="00EB29C4" w:rsidRPr="00813564">
        <w:rPr>
          <w:rFonts w:ascii="Times New Roman" w:hAnsi="Times New Roman"/>
          <w:bCs/>
          <w:color w:val="000000"/>
          <w:sz w:val="28"/>
          <w:szCs w:val="32"/>
          <w:lang w:eastAsia="ru-RU"/>
        </w:rPr>
        <w:t xml:space="preserve"> </w:t>
      </w:r>
      <w:r w:rsidR="003A3E58" w:rsidRPr="00813564">
        <w:rPr>
          <w:rFonts w:ascii="Times New Roman" w:hAnsi="Times New Roman"/>
          <w:bCs/>
          <w:color w:val="000000"/>
          <w:sz w:val="28"/>
          <w:szCs w:val="32"/>
          <w:lang w:eastAsia="ru-RU"/>
        </w:rPr>
        <w:t xml:space="preserve">их </w:t>
      </w:r>
      <w:r w:rsidR="00AA233D" w:rsidRPr="00813564">
        <w:rPr>
          <w:rFonts w:ascii="Times New Roman" w:hAnsi="Times New Roman"/>
          <w:bCs/>
          <w:color w:val="000000"/>
          <w:sz w:val="28"/>
          <w:szCs w:val="28"/>
          <w:lang w:eastAsia="ru-RU"/>
        </w:rPr>
        <w:t>учета</w:t>
      </w:r>
    </w:p>
    <w:p w:rsidR="00EB29C4" w:rsidRPr="00813564" w:rsidRDefault="00813564" w:rsidP="00813564">
      <w:pPr>
        <w:spacing w:after="0" w:line="360" w:lineRule="auto"/>
        <w:contextualSpacing/>
        <w:jc w:val="both"/>
        <w:rPr>
          <w:rFonts w:ascii="Times New Roman" w:hAnsi="Times New Roman"/>
          <w:color w:val="000000"/>
          <w:sz w:val="28"/>
          <w:szCs w:val="28"/>
          <w:lang w:eastAsia="ru-RU"/>
        </w:rPr>
      </w:pPr>
      <w:r>
        <w:rPr>
          <w:rFonts w:ascii="Times New Roman" w:hAnsi="Times New Roman"/>
          <w:bCs/>
          <w:color w:val="000000"/>
          <w:sz w:val="28"/>
          <w:szCs w:val="28"/>
          <w:lang w:eastAsia="ru-RU"/>
        </w:rPr>
        <w:t>1.1</w:t>
      </w:r>
      <w:r w:rsidR="00F95C07" w:rsidRPr="00813564">
        <w:rPr>
          <w:rFonts w:ascii="Times New Roman" w:hAnsi="Times New Roman"/>
          <w:bCs/>
          <w:color w:val="000000"/>
          <w:sz w:val="28"/>
          <w:szCs w:val="28"/>
          <w:lang w:eastAsia="ru-RU"/>
        </w:rPr>
        <w:t xml:space="preserve"> Понятие производственных запасов и их оценка при поступлении</w:t>
      </w:r>
    </w:p>
    <w:p w:rsidR="00EB29C4" w:rsidRPr="00813564" w:rsidRDefault="00F436B7" w:rsidP="00813564">
      <w:pPr>
        <w:spacing w:after="0" w:line="360" w:lineRule="auto"/>
        <w:contextualSpacing/>
        <w:jc w:val="both"/>
        <w:rPr>
          <w:rFonts w:ascii="Times New Roman" w:hAnsi="Times New Roman"/>
          <w:bCs/>
          <w:color w:val="000000"/>
          <w:sz w:val="28"/>
          <w:szCs w:val="28"/>
          <w:lang w:eastAsia="ru-RU"/>
        </w:rPr>
      </w:pPr>
      <w:r w:rsidRPr="00813564">
        <w:rPr>
          <w:rFonts w:ascii="Times New Roman" w:hAnsi="Times New Roman"/>
          <w:bCs/>
          <w:color w:val="000000"/>
          <w:sz w:val="28"/>
          <w:szCs w:val="28"/>
          <w:lang w:eastAsia="ru-RU"/>
        </w:rPr>
        <w:t>1.2</w:t>
      </w:r>
      <w:r w:rsidR="00EB29C4" w:rsidRPr="00813564">
        <w:rPr>
          <w:rFonts w:ascii="Times New Roman" w:hAnsi="Times New Roman"/>
          <w:bCs/>
          <w:color w:val="000000"/>
          <w:sz w:val="28"/>
          <w:szCs w:val="28"/>
          <w:lang w:eastAsia="ru-RU"/>
        </w:rPr>
        <w:t xml:space="preserve"> Сп</w:t>
      </w:r>
      <w:r w:rsidR="00F95C07" w:rsidRPr="00813564">
        <w:rPr>
          <w:rFonts w:ascii="Times New Roman" w:hAnsi="Times New Roman"/>
          <w:bCs/>
          <w:color w:val="000000"/>
          <w:sz w:val="28"/>
          <w:szCs w:val="28"/>
          <w:lang w:eastAsia="ru-RU"/>
        </w:rPr>
        <w:t>исани</w:t>
      </w:r>
      <w:r w:rsidRPr="00813564">
        <w:rPr>
          <w:rFonts w:ascii="Times New Roman" w:hAnsi="Times New Roman"/>
          <w:bCs/>
          <w:color w:val="000000"/>
          <w:sz w:val="28"/>
          <w:szCs w:val="28"/>
          <w:lang w:eastAsia="ru-RU"/>
        </w:rPr>
        <w:t>е</w:t>
      </w:r>
      <w:r w:rsidR="00F95C07" w:rsidRPr="00813564">
        <w:rPr>
          <w:rFonts w:ascii="Times New Roman" w:hAnsi="Times New Roman"/>
          <w:bCs/>
          <w:color w:val="000000"/>
          <w:sz w:val="28"/>
          <w:szCs w:val="28"/>
          <w:lang w:eastAsia="ru-RU"/>
        </w:rPr>
        <w:t xml:space="preserve"> производственных запасов в производство или</w:t>
      </w:r>
      <w:r w:rsidR="00813564" w:rsidRPr="00813564">
        <w:rPr>
          <w:rFonts w:ascii="Times New Roman" w:hAnsi="Times New Roman"/>
          <w:bCs/>
          <w:color w:val="000000"/>
          <w:sz w:val="28"/>
          <w:szCs w:val="28"/>
          <w:lang w:eastAsia="ru-RU"/>
        </w:rPr>
        <w:t xml:space="preserve"> </w:t>
      </w:r>
      <w:r w:rsidR="00F95C07" w:rsidRPr="00813564">
        <w:rPr>
          <w:rFonts w:ascii="Times New Roman" w:hAnsi="Times New Roman"/>
          <w:bCs/>
          <w:color w:val="000000"/>
          <w:sz w:val="28"/>
          <w:szCs w:val="28"/>
          <w:lang w:eastAsia="ru-RU"/>
        </w:rPr>
        <w:t>ино</w:t>
      </w:r>
      <w:r w:rsidRPr="00813564">
        <w:rPr>
          <w:rFonts w:ascii="Times New Roman" w:hAnsi="Times New Roman"/>
          <w:bCs/>
          <w:color w:val="000000"/>
          <w:sz w:val="28"/>
          <w:szCs w:val="28"/>
          <w:lang w:eastAsia="ru-RU"/>
        </w:rPr>
        <w:t>е</w:t>
      </w:r>
      <w:r w:rsidR="00F95C07" w:rsidRPr="00813564">
        <w:rPr>
          <w:rFonts w:ascii="Times New Roman" w:hAnsi="Times New Roman"/>
          <w:bCs/>
          <w:color w:val="000000"/>
          <w:sz w:val="28"/>
          <w:szCs w:val="28"/>
          <w:lang w:eastAsia="ru-RU"/>
        </w:rPr>
        <w:t xml:space="preserve"> выбыти</w:t>
      </w:r>
      <w:r w:rsidRPr="00813564">
        <w:rPr>
          <w:rFonts w:ascii="Times New Roman" w:hAnsi="Times New Roman"/>
          <w:bCs/>
          <w:color w:val="000000"/>
          <w:sz w:val="28"/>
          <w:szCs w:val="28"/>
          <w:lang w:eastAsia="ru-RU"/>
        </w:rPr>
        <w:t>е</w:t>
      </w:r>
    </w:p>
    <w:p w:rsidR="00F95C07" w:rsidRPr="00813564" w:rsidRDefault="00813564" w:rsidP="00813564">
      <w:pPr>
        <w:spacing w:after="0" w:line="360" w:lineRule="auto"/>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1.3</w:t>
      </w:r>
      <w:r w:rsidR="00F95C07" w:rsidRPr="00813564">
        <w:rPr>
          <w:rFonts w:ascii="Times New Roman" w:hAnsi="Times New Roman"/>
          <w:bCs/>
          <w:color w:val="000000"/>
          <w:sz w:val="28"/>
          <w:szCs w:val="28"/>
          <w:lang w:eastAsia="ru-RU"/>
        </w:rPr>
        <w:t xml:space="preserve"> </w:t>
      </w:r>
      <w:r w:rsidR="000148EB" w:rsidRPr="00813564">
        <w:rPr>
          <w:rFonts w:ascii="Times New Roman" w:hAnsi="Times New Roman"/>
          <w:bCs/>
          <w:color w:val="000000"/>
          <w:sz w:val="28"/>
          <w:szCs w:val="28"/>
          <w:lang w:eastAsia="ru-RU"/>
        </w:rPr>
        <w:t>Основы бухгалтерского учета производственных запасов</w:t>
      </w:r>
    </w:p>
    <w:p w:rsidR="00EB29C4" w:rsidRPr="00813564" w:rsidRDefault="00F95C07" w:rsidP="00813564">
      <w:pPr>
        <w:spacing w:after="0" w:line="360" w:lineRule="auto"/>
        <w:contextualSpacing/>
        <w:jc w:val="both"/>
        <w:rPr>
          <w:rFonts w:ascii="Times New Roman" w:hAnsi="Times New Roman"/>
          <w:bCs/>
          <w:color w:val="000000"/>
          <w:sz w:val="28"/>
          <w:szCs w:val="32"/>
          <w:lang w:eastAsia="ru-RU"/>
        </w:rPr>
      </w:pPr>
      <w:r w:rsidRPr="00813564">
        <w:rPr>
          <w:rFonts w:ascii="Times New Roman" w:hAnsi="Times New Roman"/>
          <w:bCs/>
          <w:color w:val="000000"/>
          <w:sz w:val="28"/>
          <w:szCs w:val="32"/>
          <w:lang w:eastAsia="ru-RU"/>
        </w:rPr>
        <w:t>2.</w:t>
      </w:r>
      <w:r w:rsidR="00C2754F" w:rsidRPr="00813564">
        <w:rPr>
          <w:rFonts w:ascii="Times New Roman" w:hAnsi="Times New Roman"/>
          <w:bCs/>
          <w:color w:val="000000"/>
          <w:sz w:val="28"/>
          <w:szCs w:val="32"/>
          <w:lang w:eastAsia="ru-RU"/>
        </w:rPr>
        <w:t xml:space="preserve"> </w:t>
      </w:r>
      <w:r w:rsidRPr="00813564">
        <w:rPr>
          <w:rFonts w:ascii="Times New Roman" w:hAnsi="Times New Roman"/>
          <w:bCs/>
          <w:color w:val="000000"/>
          <w:sz w:val="28"/>
          <w:szCs w:val="32"/>
          <w:lang w:eastAsia="ru-RU"/>
        </w:rPr>
        <w:t>О</w:t>
      </w:r>
      <w:r w:rsidR="000148EB" w:rsidRPr="00813564">
        <w:rPr>
          <w:rFonts w:ascii="Times New Roman" w:hAnsi="Times New Roman"/>
          <w:bCs/>
          <w:color w:val="000000"/>
          <w:sz w:val="28"/>
          <w:szCs w:val="32"/>
          <w:lang w:eastAsia="ru-RU"/>
        </w:rPr>
        <w:t>рганизация учета производственных запасов</w:t>
      </w:r>
      <w:r w:rsidR="00813564" w:rsidRPr="00813564">
        <w:rPr>
          <w:rFonts w:ascii="Times New Roman" w:hAnsi="Times New Roman"/>
          <w:bCs/>
          <w:color w:val="000000"/>
          <w:sz w:val="28"/>
          <w:szCs w:val="32"/>
          <w:lang w:eastAsia="ru-RU"/>
        </w:rPr>
        <w:t xml:space="preserve"> </w:t>
      </w:r>
      <w:r w:rsidR="000148EB" w:rsidRPr="00813564">
        <w:rPr>
          <w:rFonts w:ascii="Times New Roman" w:hAnsi="Times New Roman"/>
          <w:bCs/>
          <w:color w:val="000000"/>
          <w:sz w:val="28"/>
          <w:szCs w:val="32"/>
          <w:lang w:eastAsia="ru-RU"/>
        </w:rPr>
        <w:t>в ООО</w:t>
      </w:r>
      <w:r w:rsidR="00EB29C4" w:rsidRPr="00813564">
        <w:rPr>
          <w:rFonts w:ascii="Times New Roman" w:hAnsi="Times New Roman"/>
          <w:bCs/>
          <w:color w:val="000000"/>
          <w:sz w:val="28"/>
          <w:szCs w:val="32"/>
          <w:lang w:eastAsia="ru-RU"/>
        </w:rPr>
        <w:t> «</w:t>
      </w:r>
      <w:r w:rsidRPr="00813564">
        <w:rPr>
          <w:rFonts w:ascii="Times New Roman" w:hAnsi="Times New Roman"/>
          <w:bCs/>
          <w:color w:val="000000"/>
          <w:sz w:val="28"/>
          <w:szCs w:val="32"/>
          <w:lang w:eastAsia="ru-RU"/>
        </w:rPr>
        <w:t>С</w:t>
      </w:r>
      <w:r w:rsidR="000148EB" w:rsidRPr="00813564">
        <w:rPr>
          <w:rFonts w:ascii="Times New Roman" w:hAnsi="Times New Roman"/>
          <w:bCs/>
          <w:color w:val="000000"/>
          <w:sz w:val="28"/>
          <w:szCs w:val="32"/>
          <w:lang w:eastAsia="ru-RU"/>
        </w:rPr>
        <w:t>тройДом</w:t>
      </w:r>
      <w:r w:rsidRPr="00813564">
        <w:rPr>
          <w:rFonts w:ascii="Times New Roman" w:hAnsi="Times New Roman"/>
          <w:bCs/>
          <w:color w:val="000000"/>
          <w:sz w:val="28"/>
          <w:szCs w:val="32"/>
          <w:lang w:eastAsia="ru-RU"/>
        </w:rPr>
        <w:t>»</w:t>
      </w:r>
    </w:p>
    <w:p w:rsidR="00EB29C4" w:rsidRPr="00813564" w:rsidRDefault="00813564" w:rsidP="00813564">
      <w:pPr>
        <w:spacing w:after="0" w:line="360" w:lineRule="auto"/>
        <w:contextualSpacing/>
        <w:jc w:val="both"/>
        <w:rPr>
          <w:rFonts w:ascii="Times New Roman" w:hAnsi="Times New Roman"/>
          <w:color w:val="000000"/>
          <w:sz w:val="28"/>
          <w:szCs w:val="28"/>
          <w:lang w:eastAsia="ru-RU"/>
        </w:rPr>
      </w:pPr>
      <w:r>
        <w:rPr>
          <w:rFonts w:ascii="Times New Roman" w:hAnsi="Times New Roman"/>
          <w:bCs/>
          <w:color w:val="000000"/>
          <w:sz w:val="28"/>
          <w:szCs w:val="28"/>
          <w:lang w:eastAsia="ru-RU"/>
        </w:rPr>
        <w:t>2.1</w:t>
      </w:r>
      <w:r w:rsidR="00F95C07" w:rsidRPr="00813564">
        <w:rPr>
          <w:rFonts w:ascii="Times New Roman" w:hAnsi="Times New Roman"/>
          <w:bCs/>
          <w:color w:val="000000"/>
          <w:sz w:val="28"/>
          <w:szCs w:val="28"/>
          <w:lang w:eastAsia="ru-RU"/>
        </w:rPr>
        <w:t xml:space="preserve"> </w:t>
      </w:r>
      <w:r w:rsidR="00F436B7" w:rsidRPr="00813564">
        <w:rPr>
          <w:rFonts w:ascii="Times New Roman" w:hAnsi="Times New Roman"/>
          <w:bCs/>
          <w:color w:val="000000"/>
          <w:sz w:val="28"/>
          <w:szCs w:val="28"/>
          <w:lang w:eastAsia="ru-RU"/>
        </w:rPr>
        <w:t xml:space="preserve">Краткая </w:t>
      </w:r>
      <w:r w:rsidR="00F95C07" w:rsidRPr="00813564">
        <w:rPr>
          <w:rFonts w:ascii="Times New Roman" w:hAnsi="Times New Roman"/>
          <w:bCs/>
          <w:color w:val="000000"/>
          <w:sz w:val="28"/>
          <w:szCs w:val="28"/>
          <w:lang w:eastAsia="ru-RU"/>
        </w:rPr>
        <w:t>характеристика организации</w:t>
      </w:r>
      <w:r w:rsidR="00EB29C4" w:rsidRPr="00813564">
        <w:rPr>
          <w:rFonts w:ascii="Times New Roman" w:hAnsi="Times New Roman"/>
          <w:bCs/>
          <w:color w:val="000000"/>
          <w:sz w:val="28"/>
          <w:szCs w:val="28"/>
          <w:lang w:eastAsia="ru-RU"/>
        </w:rPr>
        <w:t xml:space="preserve"> </w:t>
      </w:r>
      <w:r w:rsidR="00F436B7" w:rsidRPr="00813564">
        <w:rPr>
          <w:rFonts w:ascii="Times New Roman" w:hAnsi="Times New Roman"/>
          <w:bCs/>
          <w:color w:val="000000"/>
          <w:sz w:val="28"/>
          <w:szCs w:val="28"/>
          <w:lang w:eastAsia="ru-RU"/>
        </w:rPr>
        <w:t>и система ее учета</w:t>
      </w:r>
    </w:p>
    <w:p w:rsidR="00EB29C4" w:rsidRPr="00813564" w:rsidRDefault="00813564" w:rsidP="00813564">
      <w:pPr>
        <w:spacing w:after="0" w:line="360" w:lineRule="auto"/>
        <w:contextualSpacing/>
        <w:jc w:val="both"/>
        <w:rPr>
          <w:rFonts w:ascii="Times New Roman" w:hAnsi="Times New Roman"/>
          <w:color w:val="000000"/>
          <w:sz w:val="28"/>
          <w:szCs w:val="28"/>
          <w:lang w:eastAsia="ru-RU"/>
        </w:rPr>
      </w:pPr>
      <w:r>
        <w:rPr>
          <w:rFonts w:ascii="Times New Roman" w:hAnsi="Times New Roman"/>
          <w:bCs/>
          <w:color w:val="000000"/>
          <w:sz w:val="28"/>
          <w:szCs w:val="28"/>
          <w:lang w:eastAsia="ru-RU"/>
        </w:rPr>
        <w:t>2.2</w:t>
      </w:r>
      <w:r w:rsidR="00F95C07" w:rsidRPr="00813564">
        <w:rPr>
          <w:rFonts w:ascii="Times New Roman" w:hAnsi="Times New Roman"/>
          <w:bCs/>
          <w:color w:val="000000"/>
          <w:sz w:val="28"/>
          <w:szCs w:val="28"/>
          <w:lang w:eastAsia="ru-RU"/>
        </w:rPr>
        <w:t xml:space="preserve"> Учет посту</w:t>
      </w:r>
      <w:r w:rsidR="000A4685" w:rsidRPr="00813564">
        <w:rPr>
          <w:rFonts w:ascii="Times New Roman" w:hAnsi="Times New Roman"/>
          <w:bCs/>
          <w:color w:val="000000"/>
          <w:sz w:val="28"/>
          <w:szCs w:val="28"/>
          <w:lang w:eastAsia="ru-RU"/>
        </w:rPr>
        <w:t>пления производственных запасов</w:t>
      </w:r>
    </w:p>
    <w:p w:rsidR="00EB29C4" w:rsidRPr="00813564" w:rsidRDefault="00F95C07" w:rsidP="00813564">
      <w:pPr>
        <w:spacing w:after="0" w:line="360" w:lineRule="auto"/>
        <w:contextualSpacing/>
        <w:jc w:val="both"/>
        <w:rPr>
          <w:rFonts w:ascii="Times New Roman" w:hAnsi="Times New Roman"/>
          <w:bCs/>
          <w:color w:val="000000"/>
          <w:sz w:val="28"/>
          <w:szCs w:val="28"/>
          <w:lang w:eastAsia="ru-RU"/>
        </w:rPr>
      </w:pPr>
      <w:r w:rsidRPr="00813564">
        <w:rPr>
          <w:rFonts w:ascii="Times New Roman" w:hAnsi="Times New Roman"/>
          <w:bCs/>
          <w:color w:val="000000"/>
          <w:sz w:val="28"/>
          <w:szCs w:val="28"/>
          <w:lang w:eastAsia="ru-RU"/>
        </w:rPr>
        <w:t>2.</w:t>
      </w:r>
      <w:r w:rsidR="003E50C2" w:rsidRPr="00813564">
        <w:rPr>
          <w:rFonts w:ascii="Times New Roman" w:hAnsi="Times New Roman"/>
          <w:bCs/>
          <w:color w:val="000000"/>
          <w:sz w:val="28"/>
          <w:szCs w:val="28"/>
          <w:lang w:eastAsia="ru-RU"/>
        </w:rPr>
        <w:t>3 Учет списания производственных запасов</w:t>
      </w:r>
    </w:p>
    <w:p w:rsidR="00F95C07" w:rsidRPr="00813564" w:rsidRDefault="00813564" w:rsidP="00813564">
      <w:pPr>
        <w:spacing w:after="0" w:line="360" w:lineRule="auto"/>
        <w:contextualSpacing/>
        <w:jc w:val="both"/>
        <w:rPr>
          <w:rFonts w:ascii="Times New Roman" w:hAnsi="Times New Roman"/>
          <w:color w:val="000000"/>
          <w:sz w:val="28"/>
          <w:szCs w:val="28"/>
          <w:lang w:eastAsia="ru-RU"/>
        </w:rPr>
      </w:pPr>
      <w:r>
        <w:rPr>
          <w:rFonts w:ascii="Times New Roman" w:hAnsi="Times New Roman"/>
          <w:bCs/>
          <w:color w:val="000000"/>
          <w:sz w:val="28"/>
          <w:szCs w:val="28"/>
          <w:lang w:eastAsia="ru-RU"/>
        </w:rPr>
        <w:t>2.4</w:t>
      </w:r>
      <w:r w:rsidR="003E50C2" w:rsidRPr="00813564">
        <w:rPr>
          <w:rFonts w:ascii="Times New Roman" w:hAnsi="Times New Roman"/>
          <w:bCs/>
          <w:color w:val="000000"/>
          <w:sz w:val="28"/>
          <w:szCs w:val="28"/>
          <w:lang w:eastAsia="ru-RU"/>
        </w:rPr>
        <w:t xml:space="preserve"> </w:t>
      </w:r>
      <w:r w:rsidR="00BA1771" w:rsidRPr="00813564">
        <w:rPr>
          <w:rFonts w:ascii="Times New Roman" w:hAnsi="Times New Roman"/>
          <w:bCs/>
          <w:color w:val="000000"/>
          <w:sz w:val="28"/>
          <w:szCs w:val="28"/>
          <w:lang w:eastAsia="ru-RU"/>
        </w:rPr>
        <w:t>Организация синтетического учета производственных запасов</w:t>
      </w:r>
    </w:p>
    <w:p w:rsidR="00EB29C4" w:rsidRPr="00813564" w:rsidRDefault="000148EB" w:rsidP="00813564">
      <w:pPr>
        <w:spacing w:after="0" w:line="360" w:lineRule="auto"/>
        <w:contextualSpacing/>
        <w:jc w:val="both"/>
        <w:rPr>
          <w:rFonts w:ascii="Times New Roman" w:hAnsi="Times New Roman"/>
          <w:bCs/>
          <w:color w:val="000000"/>
          <w:sz w:val="28"/>
          <w:szCs w:val="28"/>
          <w:lang w:eastAsia="ru-RU"/>
        </w:rPr>
      </w:pPr>
      <w:r w:rsidRPr="00813564">
        <w:rPr>
          <w:rFonts w:ascii="Times New Roman" w:hAnsi="Times New Roman"/>
          <w:bCs/>
          <w:color w:val="000000"/>
          <w:sz w:val="28"/>
          <w:szCs w:val="32"/>
          <w:lang w:eastAsia="ru-RU"/>
        </w:rPr>
        <w:t>3.</w:t>
      </w:r>
      <w:r w:rsidR="00C2754F" w:rsidRPr="00813564">
        <w:rPr>
          <w:rFonts w:ascii="Times New Roman" w:hAnsi="Times New Roman"/>
          <w:bCs/>
          <w:color w:val="000000"/>
          <w:sz w:val="28"/>
          <w:szCs w:val="32"/>
          <w:lang w:eastAsia="ru-RU"/>
        </w:rPr>
        <w:t xml:space="preserve"> </w:t>
      </w:r>
      <w:r w:rsidR="00F95C07" w:rsidRPr="00813564">
        <w:rPr>
          <w:rFonts w:ascii="Times New Roman" w:hAnsi="Times New Roman"/>
          <w:bCs/>
          <w:color w:val="000000"/>
          <w:sz w:val="28"/>
          <w:szCs w:val="32"/>
          <w:lang w:eastAsia="ru-RU"/>
        </w:rPr>
        <w:t>И</w:t>
      </w:r>
      <w:r w:rsidRPr="00813564">
        <w:rPr>
          <w:rFonts w:ascii="Times New Roman" w:hAnsi="Times New Roman"/>
          <w:bCs/>
          <w:color w:val="000000"/>
          <w:sz w:val="28"/>
          <w:szCs w:val="32"/>
          <w:lang w:eastAsia="ru-RU"/>
        </w:rPr>
        <w:t>нвентаризация производственных запасов</w:t>
      </w:r>
      <w:r w:rsidR="00BA1771" w:rsidRPr="00813564">
        <w:rPr>
          <w:rFonts w:ascii="Times New Roman" w:hAnsi="Times New Roman"/>
          <w:bCs/>
          <w:color w:val="000000"/>
          <w:sz w:val="28"/>
          <w:szCs w:val="32"/>
          <w:lang w:eastAsia="ru-RU"/>
        </w:rPr>
        <w:t xml:space="preserve"> </w:t>
      </w:r>
      <w:r w:rsidRPr="00813564">
        <w:rPr>
          <w:rFonts w:ascii="Times New Roman" w:hAnsi="Times New Roman"/>
          <w:bCs/>
          <w:color w:val="000000"/>
          <w:sz w:val="28"/>
          <w:szCs w:val="32"/>
          <w:lang w:eastAsia="ru-RU"/>
        </w:rPr>
        <w:t>в ООО</w:t>
      </w:r>
      <w:r w:rsidR="00EB29C4" w:rsidRPr="00813564">
        <w:rPr>
          <w:rFonts w:ascii="Times New Roman" w:hAnsi="Times New Roman"/>
          <w:bCs/>
          <w:color w:val="000000"/>
          <w:sz w:val="28"/>
          <w:szCs w:val="32"/>
          <w:lang w:eastAsia="ru-RU"/>
        </w:rPr>
        <w:t> «</w:t>
      </w:r>
      <w:r w:rsidR="00F95C07" w:rsidRPr="00813564">
        <w:rPr>
          <w:rFonts w:ascii="Times New Roman" w:hAnsi="Times New Roman"/>
          <w:bCs/>
          <w:color w:val="000000"/>
          <w:sz w:val="28"/>
          <w:szCs w:val="32"/>
          <w:lang w:eastAsia="ru-RU"/>
        </w:rPr>
        <w:t>С</w:t>
      </w:r>
      <w:r w:rsidRPr="00813564">
        <w:rPr>
          <w:rFonts w:ascii="Times New Roman" w:hAnsi="Times New Roman"/>
          <w:bCs/>
          <w:color w:val="000000"/>
          <w:sz w:val="28"/>
          <w:szCs w:val="32"/>
          <w:lang w:eastAsia="ru-RU"/>
        </w:rPr>
        <w:t>тройДом</w:t>
      </w:r>
      <w:r w:rsidR="00F95C07" w:rsidRPr="00813564">
        <w:rPr>
          <w:rFonts w:ascii="Times New Roman" w:hAnsi="Times New Roman"/>
          <w:bCs/>
          <w:color w:val="000000"/>
          <w:sz w:val="28"/>
          <w:szCs w:val="32"/>
          <w:lang w:eastAsia="ru-RU"/>
        </w:rPr>
        <w:t>»</w:t>
      </w:r>
      <w:r w:rsidR="00EC13A6" w:rsidRPr="00813564">
        <w:rPr>
          <w:rFonts w:ascii="Times New Roman" w:hAnsi="Times New Roman"/>
          <w:bCs/>
          <w:color w:val="000000"/>
          <w:sz w:val="28"/>
          <w:szCs w:val="32"/>
          <w:lang w:eastAsia="ru-RU"/>
        </w:rPr>
        <w:t xml:space="preserve"> </w:t>
      </w:r>
      <w:r w:rsidRPr="00813564">
        <w:rPr>
          <w:rFonts w:ascii="Times New Roman" w:hAnsi="Times New Roman"/>
          <w:bCs/>
          <w:color w:val="000000"/>
          <w:sz w:val="28"/>
          <w:szCs w:val="32"/>
          <w:lang w:eastAsia="ru-RU"/>
        </w:rPr>
        <w:t>и</w:t>
      </w:r>
      <w:r w:rsidR="00EC13A6" w:rsidRPr="00813564">
        <w:rPr>
          <w:rFonts w:ascii="Times New Roman" w:hAnsi="Times New Roman"/>
          <w:bCs/>
          <w:color w:val="000000"/>
          <w:sz w:val="28"/>
          <w:szCs w:val="32"/>
          <w:lang w:eastAsia="ru-RU"/>
        </w:rPr>
        <w:t xml:space="preserve"> </w:t>
      </w:r>
      <w:r w:rsidRPr="00813564">
        <w:rPr>
          <w:rFonts w:ascii="Times New Roman" w:hAnsi="Times New Roman"/>
          <w:bCs/>
          <w:color w:val="000000"/>
          <w:sz w:val="28"/>
          <w:szCs w:val="32"/>
          <w:lang w:eastAsia="ru-RU"/>
        </w:rPr>
        <w:t>совершенствование их учета</w:t>
      </w:r>
    </w:p>
    <w:p w:rsidR="00EB29C4" w:rsidRPr="00813564" w:rsidRDefault="00813564" w:rsidP="00813564">
      <w:pPr>
        <w:spacing w:after="0" w:line="36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3.1</w:t>
      </w:r>
      <w:r w:rsidR="000148EB" w:rsidRPr="00813564">
        <w:rPr>
          <w:rFonts w:ascii="Times New Roman" w:hAnsi="Times New Roman"/>
          <w:color w:val="000000"/>
          <w:sz w:val="28"/>
          <w:szCs w:val="28"/>
          <w:lang w:eastAsia="ru-RU"/>
        </w:rPr>
        <w:t xml:space="preserve"> Инвентаризация производственных запасов</w:t>
      </w:r>
    </w:p>
    <w:p w:rsidR="000148EB" w:rsidRPr="00813564" w:rsidRDefault="00813564" w:rsidP="00813564">
      <w:pPr>
        <w:spacing w:after="0" w:line="36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3.2</w:t>
      </w:r>
      <w:r w:rsidR="000148EB" w:rsidRPr="00813564">
        <w:rPr>
          <w:rFonts w:ascii="Times New Roman" w:hAnsi="Times New Roman"/>
          <w:color w:val="000000"/>
          <w:sz w:val="28"/>
          <w:szCs w:val="28"/>
          <w:lang w:eastAsia="ru-RU"/>
        </w:rPr>
        <w:t xml:space="preserve"> Совершенствование</w:t>
      </w:r>
      <w:r w:rsidR="004A0850" w:rsidRPr="00813564">
        <w:rPr>
          <w:rFonts w:ascii="Times New Roman" w:hAnsi="Times New Roman"/>
          <w:color w:val="000000"/>
          <w:sz w:val="28"/>
          <w:szCs w:val="28"/>
          <w:lang w:eastAsia="ru-RU"/>
        </w:rPr>
        <w:t xml:space="preserve"> учета</w:t>
      </w:r>
      <w:r w:rsidR="000148EB" w:rsidRPr="00813564">
        <w:rPr>
          <w:rFonts w:ascii="Times New Roman" w:hAnsi="Times New Roman"/>
          <w:color w:val="000000"/>
          <w:sz w:val="28"/>
          <w:szCs w:val="28"/>
          <w:lang w:eastAsia="ru-RU"/>
        </w:rPr>
        <w:t xml:space="preserve"> производственных запасов</w:t>
      </w:r>
    </w:p>
    <w:p w:rsidR="004A0850" w:rsidRPr="00813564" w:rsidRDefault="00F95C07" w:rsidP="00813564">
      <w:pPr>
        <w:spacing w:after="0" w:line="360" w:lineRule="auto"/>
        <w:contextualSpacing/>
        <w:jc w:val="both"/>
        <w:rPr>
          <w:rFonts w:ascii="Times New Roman" w:hAnsi="Times New Roman"/>
          <w:bCs/>
          <w:color w:val="000000"/>
          <w:sz w:val="28"/>
          <w:szCs w:val="28"/>
          <w:lang w:eastAsia="ru-RU"/>
        </w:rPr>
      </w:pPr>
      <w:r w:rsidRPr="00813564">
        <w:rPr>
          <w:rFonts w:ascii="Times New Roman" w:hAnsi="Times New Roman"/>
          <w:bCs/>
          <w:color w:val="000000"/>
          <w:sz w:val="28"/>
          <w:szCs w:val="32"/>
          <w:lang w:eastAsia="ru-RU"/>
        </w:rPr>
        <w:t>З</w:t>
      </w:r>
      <w:r w:rsidR="000148EB" w:rsidRPr="00813564">
        <w:rPr>
          <w:rFonts w:ascii="Times New Roman" w:hAnsi="Times New Roman"/>
          <w:bCs/>
          <w:color w:val="000000"/>
          <w:sz w:val="28"/>
          <w:szCs w:val="32"/>
          <w:lang w:eastAsia="ru-RU"/>
        </w:rPr>
        <w:t>аключение</w:t>
      </w:r>
    </w:p>
    <w:p w:rsidR="00055536" w:rsidRPr="00813564" w:rsidRDefault="00055536" w:rsidP="00813564">
      <w:pPr>
        <w:spacing w:after="0" w:line="360" w:lineRule="auto"/>
        <w:contextualSpacing/>
        <w:jc w:val="both"/>
        <w:rPr>
          <w:rFonts w:ascii="Times New Roman" w:hAnsi="Times New Roman"/>
          <w:bCs/>
          <w:color w:val="000000"/>
          <w:sz w:val="28"/>
          <w:szCs w:val="28"/>
          <w:lang w:eastAsia="ru-RU"/>
        </w:rPr>
      </w:pPr>
      <w:r w:rsidRPr="00813564">
        <w:rPr>
          <w:rFonts w:ascii="Times New Roman" w:hAnsi="Times New Roman"/>
          <w:bCs/>
          <w:color w:val="000000"/>
          <w:sz w:val="28"/>
          <w:szCs w:val="32"/>
          <w:lang w:eastAsia="ru-RU"/>
        </w:rPr>
        <w:t>Список использованн</w:t>
      </w:r>
      <w:r w:rsidR="003A3E58" w:rsidRPr="00813564">
        <w:rPr>
          <w:rFonts w:ascii="Times New Roman" w:hAnsi="Times New Roman"/>
          <w:bCs/>
          <w:color w:val="000000"/>
          <w:sz w:val="28"/>
          <w:szCs w:val="32"/>
          <w:lang w:eastAsia="ru-RU"/>
        </w:rPr>
        <w:t>ых</w:t>
      </w:r>
      <w:r w:rsidRPr="00813564">
        <w:rPr>
          <w:rFonts w:ascii="Times New Roman" w:hAnsi="Times New Roman"/>
          <w:bCs/>
          <w:color w:val="000000"/>
          <w:sz w:val="28"/>
          <w:szCs w:val="32"/>
          <w:lang w:eastAsia="ru-RU"/>
        </w:rPr>
        <w:t xml:space="preserve"> </w:t>
      </w:r>
      <w:r w:rsidR="003A3E58" w:rsidRPr="00813564">
        <w:rPr>
          <w:rFonts w:ascii="Times New Roman" w:hAnsi="Times New Roman"/>
          <w:bCs/>
          <w:color w:val="000000"/>
          <w:sz w:val="28"/>
          <w:szCs w:val="32"/>
          <w:lang w:eastAsia="ru-RU"/>
        </w:rPr>
        <w:t>источников</w:t>
      </w:r>
    </w:p>
    <w:p w:rsidR="00EB29C4" w:rsidRDefault="00EB29C4" w:rsidP="00EB29C4">
      <w:pPr>
        <w:spacing w:after="0" w:line="360" w:lineRule="auto"/>
        <w:ind w:firstLine="709"/>
        <w:contextualSpacing/>
        <w:jc w:val="both"/>
        <w:rPr>
          <w:rFonts w:ascii="Times New Roman" w:hAnsi="Times New Roman"/>
          <w:bCs/>
          <w:color w:val="000000"/>
          <w:sz w:val="28"/>
          <w:szCs w:val="32"/>
          <w:lang w:eastAsia="ru-RU"/>
        </w:rPr>
      </w:pPr>
    </w:p>
    <w:p w:rsidR="00EB29C4" w:rsidRDefault="00EB29C4" w:rsidP="00EB29C4">
      <w:pPr>
        <w:spacing w:after="0" w:line="360" w:lineRule="auto"/>
        <w:ind w:firstLine="709"/>
        <w:contextualSpacing/>
        <w:jc w:val="both"/>
        <w:rPr>
          <w:rFonts w:ascii="Times New Roman" w:hAnsi="Times New Roman"/>
          <w:color w:val="000000"/>
          <w:sz w:val="28"/>
          <w:szCs w:val="32"/>
          <w:lang w:eastAsia="ru-RU"/>
        </w:rPr>
      </w:pPr>
    </w:p>
    <w:p w:rsidR="00F95C07" w:rsidRPr="00EB29C4" w:rsidRDefault="00813564" w:rsidP="00EB29C4">
      <w:pPr>
        <w:spacing w:after="0" w:line="360" w:lineRule="auto"/>
        <w:ind w:firstLine="709"/>
        <w:jc w:val="both"/>
        <w:rPr>
          <w:rFonts w:ascii="Times New Roman" w:hAnsi="Times New Roman"/>
          <w:b/>
          <w:bCs/>
          <w:color w:val="000000"/>
          <w:sz w:val="28"/>
          <w:szCs w:val="32"/>
          <w:lang w:eastAsia="ru-RU"/>
        </w:rPr>
      </w:pPr>
      <w:r>
        <w:rPr>
          <w:rFonts w:ascii="Times New Roman" w:hAnsi="Times New Roman"/>
          <w:b/>
          <w:bCs/>
          <w:color w:val="000000"/>
          <w:sz w:val="28"/>
          <w:szCs w:val="32"/>
          <w:lang w:eastAsia="ru-RU"/>
        </w:rPr>
        <w:br w:type="page"/>
      </w:r>
      <w:r w:rsidR="00F95C07" w:rsidRPr="00EB29C4">
        <w:rPr>
          <w:rFonts w:ascii="Times New Roman" w:hAnsi="Times New Roman"/>
          <w:b/>
          <w:bCs/>
          <w:color w:val="000000"/>
          <w:sz w:val="28"/>
          <w:szCs w:val="32"/>
          <w:lang w:eastAsia="ru-RU"/>
        </w:rPr>
        <w:lastRenderedPageBreak/>
        <w:t>В</w:t>
      </w:r>
      <w:r w:rsidR="000A4685" w:rsidRPr="00EB29C4">
        <w:rPr>
          <w:rFonts w:ascii="Times New Roman" w:hAnsi="Times New Roman"/>
          <w:b/>
          <w:bCs/>
          <w:color w:val="000000"/>
          <w:sz w:val="28"/>
          <w:szCs w:val="32"/>
          <w:lang w:eastAsia="ru-RU"/>
        </w:rPr>
        <w:t>ведение</w:t>
      </w:r>
    </w:p>
    <w:p w:rsidR="00491129" w:rsidRPr="00EB29C4" w:rsidRDefault="00491129" w:rsidP="00EB29C4">
      <w:pPr>
        <w:spacing w:after="0" w:line="360" w:lineRule="auto"/>
        <w:ind w:firstLine="709"/>
        <w:contextualSpacing/>
        <w:jc w:val="both"/>
        <w:rPr>
          <w:rFonts w:ascii="Times New Roman" w:hAnsi="Times New Roman"/>
          <w:color w:val="000000"/>
          <w:sz w:val="28"/>
          <w:szCs w:val="28"/>
          <w:lang w:eastAsia="ru-RU"/>
        </w:rPr>
      </w:pPr>
    </w:p>
    <w:p w:rsidR="00F95C07"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Деятельность любой организации предполагает использование, как основных, так и оборотных средств. Оборотными средствами являются предметы труда, которые обслуживают один производственный цикл, а их стоимость целиком переносится на стоимость готовой продукции. Такого рода предметы труда называют материально-производственными запасами. На начальном этапе деятельности организации после составления бизнес-плана, разработки бюджетов, включающих технико-экономические расчеты, заготавливаются запасы материалов, необходимых для осуществления деятельности организации, выполнения работ услуг.</w:t>
      </w:r>
    </w:p>
    <w:p w:rsidR="00F95C07"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Основная часть материально-производственных запасов используется в качестве предметов труда в производственном процессе. Поэтому назовем их производственные запасы. Это наиболее часто встречающийся термин.</w:t>
      </w:r>
    </w:p>
    <w:p w:rsidR="00F95C07"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Чтобы избежать простоев на строительных участках служба снабжения строительной организации должна наладить бесперебойные и своевременные поставки производственных запасов.</w:t>
      </w:r>
    </w:p>
    <w:p w:rsidR="00F95C07"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Результатом потребления производственных запасов на производственные цели, является готовая строительная продукция (объект строительства). Таким образом, производственные запасы из разряда производственных затрат переходят (превращаются) в форму готовой строительной продукции.</w:t>
      </w:r>
    </w:p>
    <w:p w:rsidR="00F95C07"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Для последующего включения производственных запасов в себестоимость готовой строительной продукции (работ) необходимо, чтобы их поступление на склад было оформлено в соответствии с требованиями действующего законодательства.</w:t>
      </w:r>
    </w:p>
    <w:p w:rsidR="00F95C07"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целях формирования информации, необходимой для принятия своевременных и обоснованных управленческих решений, касающихся движения производственных запасов, необходимо организовать бухгалтерский учет так, чтобы формировались следующие показатели:</w:t>
      </w:r>
    </w:p>
    <w:p w:rsidR="00F95C0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95C07" w:rsidRPr="00EB29C4">
        <w:rPr>
          <w:rFonts w:ascii="Times New Roman" w:hAnsi="Times New Roman"/>
          <w:color w:val="000000"/>
          <w:sz w:val="28"/>
          <w:szCs w:val="28"/>
          <w:lang w:eastAsia="ru-RU"/>
        </w:rPr>
        <w:t>остатки на начало и конец отчетного периода;</w:t>
      </w:r>
    </w:p>
    <w:p w:rsidR="00F95C0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95C07" w:rsidRPr="00EB29C4">
        <w:rPr>
          <w:rFonts w:ascii="Times New Roman" w:hAnsi="Times New Roman"/>
          <w:color w:val="000000"/>
          <w:sz w:val="28"/>
          <w:szCs w:val="28"/>
          <w:lang w:eastAsia="ru-RU"/>
        </w:rPr>
        <w:t>поступление материалов за отчетный период;</w:t>
      </w:r>
    </w:p>
    <w:p w:rsidR="00F95C0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95C07" w:rsidRPr="00EB29C4">
        <w:rPr>
          <w:rFonts w:ascii="Times New Roman" w:hAnsi="Times New Roman"/>
          <w:color w:val="000000"/>
          <w:sz w:val="28"/>
          <w:szCs w:val="28"/>
          <w:lang w:eastAsia="ru-RU"/>
        </w:rPr>
        <w:t>расход материальных ценностей по объектам строительства.</w:t>
      </w:r>
    </w:p>
    <w:p w:rsidR="009D5E57"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Производственные запасы являются наименее ликвидной статьей среди статей оборотных активов. Для обращения этой статьи в денежные средства требуется время.</w:t>
      </w:r>
      <w:r w:rsidR="009D5E57" w:rsidRPr="00EB29C4">
        <w:rPr>
          <w:rFonts w:ascii="Times New Roman" w:hAnsi="Times New Roman"/>
          <w:color w:val="000000"/>
          <w:sz w:val="28"/>
          <w:szCs w:val="28"/>
          <w:lang w:eastAsia="ru-RU"/>
        </w:rPr>
        <w:t xml:space="preserve"> Нарушение оптимального уровня производственных запасов может привести к убыткам в деятельности организации.</w:t>
      </w:r>
    </w:p>
    <w:p w:rsidR="00F95C07" w:rsidRPr="00EB29C4" w:rsidRDefault="00630F04"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Актуальность темы состоит в том, что учет операций по движению производственных запасов является одним из самых трудоемких участков учета в строительной организации. Большое значение имеет так же учетная политика строительной организации, поскольку для некоторых операций с производственными запасами предусмотрено несколько вариантов оценки и отражения на счетах. </w:t>
      </w:r>
      <w:r w:rsidR="007A3350" w:rsidRPr="00EB29C4">
        <w:rPr>
          <w:rFonts w:ascii="Times New Roman" w:hAnsi="Times New Roman"/>
          <w:color w:val="000000"/>
          <w:sz w:val="28"/>
          <w:szCs w:val="28"/>
          <w:lang w:eastAsia="ru-RU"/>
        </w:rPr>
        <w:t>От выбора того или другого варианта</w:t>
      </w:r>
      <w:r w:rsidR="00F95C07" w:rsidRPr="00EB29C4">
        <w:rPr>
          <w:rFonts w:ascii="Times New Roman" w:hAnsi="Times New Roman"/>
          <w:color w:val="000000"/>
          <w:sz w:val="28"/>
          <w:szCs w:val="28"/>
          <w:lang w:eastAsia="ru-RU"/>
        </w:rPr>
        <w:t xml:space="preserve"> на участке учета производственных запасов, зависят сумма налога на добавленную стоимость, себестоимость продукции, финансовый результат, налогооблагаемая прибыль, сумма налога на прибыль.</w:t>
      </w:r>
    </w:p>
    <w:p w:rsidR="008C4CBB" w:rsidRPr="00EB29C4" w:rsidRDefault="008C4CBB"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Аналитическая информация о составе, количестве, стоимости, движении производственных запасов, используемых в производстве, необходима организациям. Эта информация важна как для обеспечения контроля за сохранностью производственных запасов, так и для принятия своевременных и правильных управленческих решений.</w:t>
      </w:r>
    </w:p>
    <w:p w:rsidR="00F95C07"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Все вышеперечисленное обуславливает актуальность темы выпускной дипломной работы.</w:t>
      </w:r>
    </w:p>
    <w:p w:rsidR="00F95C07"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Цель настоящей дипломной работы – </w:t>
      </w:r>
      <w:r w:rsidR="009D5E57" w:rsidRPr="00EB29C4">
        <w:rPr>
          <w:rFonts w:ascii="Times New Roman" w:hAnsi="Times New Roman"/>
          <w:color w:val="000000"/>
          <w:sz w:val="28"/>
          <w:szCs w:val="28"/>
          <w:lang w:eastAsia="ru-RU"/>
        </w:rPr>
        <w:t>исследовать</w:t>
      </w:r>
      <w:r w:rsidR="008A2C5D"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учет</w:t>
      </w:r>
      <w:r w:rsidR="007A3350"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производственных запасов в строительной организации.</w:t>
      </w:r>
    </w:p>
    <w:p w:rsidR="00F95C07"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Реализация данной цели требует постановки следующих задач:</w:t>
      </w:r>
    </w:p>
    <w:p w:rsidR="00F95C0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95C07" w:rsidRPr="00EB29C4">
        <w:rPr>
          <w:rFonts w:ascii="Times New Roman" w:hAnsi="Times New Roman"/>
          <w:color w:val="000000"/>
          <w:sz w:val="28"/>
          <w:szCs w:val="28"/>
          <w:lang w:eastAsia="ru-RU"/>
        </w:rPr>
        <w:t>раскрыть сущность производственных запасов и теоретические основы их учета;</w:t>
      </w:r>
    </w:p>
    <w:p w:rsidR="00F95C0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95C07" w:rsidRPr="00EB29C4">
        <w:rPr>
          <w:rFonts w:ascii="Times New Roman" w:hAnsi="Times New Roman"/>
          <w:color w:val="000000"/>
          <w:sz w:val="28"/>
          <w:szCs w:val="28"/>
          <w:lang w:eastAsia="ru-RU"/>
        </w:rPr>
        <w:t>исследовать организацию учета производственных запасов в строительной организации;</w:t>
      </w:r>
    </w:p>
    <w:p w:rsidR="00F95C0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95C07" w:rsidRPr="00EB29C4">
        <w:rPr>
          <w:rFonts w:ascii="Times New Roman" w:hAnsi="Times New Roman"/>
          <w:color w:val="000000"/>
          <w:sz w:val="28"/>
          <w:szCs w:val="28"/>
          <w:lang w:eastAsia="ru-RU"/>
        </w:rPr>
        <w:t xml:space="preserve">определить </w:t>
      </w:r>
      <w:r w:rsidR="009D5E57" w:rsidRPr="00EB29C4">
        <w:rPr>
          <w:rFonts w:ascii="Times New Roman" w:hAnsi="Times New Roman"/>
          <w:color w:val="000000"/>
          <w:sz w:val="28"/>
          <w:szCs w:val="28"/>
          <w:lang w:eastAsia="ru-RU"/>
        </w:rPr>
        <w:t xml:space="preserve">совершенствование </w:t>
      </w:r>
      <w:r w:rsidR="00F95C07" w:rsidRPr="00EB29C4">
        <w:rPr>
          <w:rFonts w:ascii="Times New Roman" w:hAnsi="Times New Roman"/>
          <w:color w:val="000000"/>
          <w:sz w:val="28"/>
          <w:szCs w:val="28"/>
          <w:lang w:eastAsia="ru-RU"/>
        </w:rPr>
        <w:t>учета производственных запасов в организации на базе, которой производится данное исследование.</w:t>
      </w:r>
    </w:p>
    <w:p w:rsidR="00F95C07"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Объект исследования –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основным предметом деятельности, которого является реконструкция зданий и сооружений.</w:t>
      </w:r>
    </w:p>
    <w:p w:rsidR="00F95C07"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Предмет исследования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источники учебной и научной литературы по теме выпускной дипломной работы, нормативно-правовые документы, учетная политика, отчетность по бухгалтерскому учету</w:t>
      </w:r>
    </w:p>
    <w:p w:rsidR="00F95C07"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Выпускная дипломная работа содержит введение (постановка целей и задачи исследования, обоснование актуальности избранной темы), основную часть, заключение (содержащее выводы), а также список использованных источников и приложения.</w:t>
      </w:r>
    </w:p>
    <w:p w:rsidR="00F95C07"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написании данной дипломной работы были использованы законодательные документы, научная и учебно-методическая литература, а также публикации в специализированных периодических изданиях. В данных источниках раскрывается широкий круг вопросов, связанных с учетом производственных запасов. С помощью дополнительных источников обобщён и переработан значительный и наиболее существенный научный и учебно-методический материал по проблемам использования производственных запасов.</w:t>
      </w:r>
    </w:p>
    <w:p w:rsidR="003838B3" w:rsidRPr="00EB29C4" w:rsidRDefault="00F95C0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В данной дипломной работе используются </w:t>
      </w:r>
      <w:r w:rsidR="009D781F" w:rsidRPr="00EB29C4">
        <w:rPr>
          <w:rFonts w:ascii="Times New Roman" w:hAnsi="Times New Roman"/>
          <w:color w:val="000000"/>
          <w:sz w:val="28"/>
          <w:szCs w:val="28"/>
          <w:lang w:eastAsia="ru-RU"/>
        </w:rPr>
        <w:t>сокращения,</w:t>
      </w:r>
      <w:r w:rsidR="000148EB" w:rsidRPr="00EB29C4">
        <w:rPr>
          <w:rFonts w:ascii="Times New Roman" w:hAnsi="Times New Roman"/>
          <w:color w:val="000000"/>
          <w:sz w:val="28"/>
          <w:szCs w:val="28"/>
          <w:lang w:eastAsia="ru-RU"/>
        </w:rPr>
        <w:t xml:space="preserve"> приведенные в таблице </w:t>
      </w:r>
      <w:r w:rsidR="009D781F" w:rsidRPr="00EB29C4">
        <w:rPr>
          <w:rFonts w:ascii="Times New Roman" w:hAnsi="Times New Roman"/>
          <w:color w:val="000000"/>
          <w:sz w:val="28"/>
          <w:szCs w:val="28"/>
          <w:lang w:eastAsia="ru-RU"/>
        </w:rPr>
        <w:t>1</w:t>
      </w:r>
      <w:r w:rsidR="000148EB" w:rsidRPr="00EB29C4">
        <w:rPr>
          <w:rFonts w:ascii="Times New Roman" w:hAnsi="Times New Roman"/>
          <w:color w:val="000000"/>
          <w:sz w:val="28"/>
          <w:szCs w:val="28"/>
          <w:lang w:eastAsia="ru-RU"/>
        </w:rPr>
        <w:t>.</w:t>
      </w:r>
    </w:p>
    <w:p w:rsidR="00813564" w:rsidRDefault="00813564" w:rsidP="00EB29C4">
      <w:pPr>
        <w:spacing w:after="0" w:line="360" w:lineRule="auto"/>
        <w:ind w:firstLine="709"/>
        <w:contextualSpacing/>
        <w:jc w:val="both"/>
        <w:rPr>
          <w:rFonts w:ascii="Times New Roman" w:hAnsi="Times New Roman"/>
          <w:color w:val="000000"/>
          <w:sz w:val="28"/>
          <w:szCs w:val="28"/>
          <w:lang w:eastAsia="ru-RU"/>
        </w:rPr>
      </w:pPr>
    </w:p>
    <w:p w:rsidR="003838B3" w:rsidRPr="00813564" w:rsidRDefault="009D781F" w:rsidP="00EB29C4">
      <w:pPr>
        <w:spacing w:after="0" w:line="360" w:lineRule="auto"/>
        <w:ind w:firstLine="709"/>
        <w:contextualSpacing/>
        <w:jc w:val="both"/>
        <w:rPr>
          <w:rFonts w:ascii="Times New Roman" w:hAnsi="Times New Roman"/>
          <w:color w:val="000000"/>
          <w:sz w:val="28"/>
          <w:szCs w:val="24"/>
          <w:lang w:eastAsia="ru-RU"/>
        </w:rPr>
      </w:pPr>
      <w:r w:rsidRPr="00EB29C4">
        <w:rPr>
          <w:rFonts w:ascii="Times New Roman" w:hAnsi="Times New Roman"/>
          <w:color w:val="000000"/>
          <w:sz w:val="28"/>
          <w:szCs w:val="28"/>
          <w:lang w:eastAsia="ru-RU"/>
        </w:rPr>
        <w:t>Таблица 1</w:t>
      </w:r>
      <w:r w:rsidR="00813564">
        <w:rPr>
          <w:rFonts w:ascii="Times New Roman" w:hAnsi="Times New Roman"/>
          <w:color w:val="000000"/>
          <w:sz w:val="28"/>
          <w:szCs w:val="24"/>
          <w:lang w:eastAsia="ru-RU"/>
        </w:rPr>
        <w:t xml:space="preserve">. </w:t>
      </w:r>
      <w:r w:rsidR="003838B3" w:rsidRPr="00813564">
        <w:rPr>
          <w:rFonts w:ascii="Times New Roman" w:hAnsi="Times New Roman"/>
          <w:bCs/>
          <w:iCs/>
          <w:color w:val="000000"/>
          <w:sz w:val="28"/>
          <w:szCs w:val="28"/>
          <w:lang w:eastAsia="ru-RU"/>
        </w:rPr>
        <w:t>Сокращения</w:t>
      </w:r>
    </w:p>
    <w:tbl>
      <w:tblPr>
        <w:tblStyle w:val="11"/>
        <w:tblW w:w="9297" w:type="dxa"/>
        <w:jc w:val="center"/>
        <w:tblLook w:val="0000" w:firstRow="0" w:lastRow="0" w:firstColumn="0" w:lastColumn="0" w:noHBand="0" w:noVBand="0"/>
      </w:tblPr>
      <w:tblGrid>
        <w:gridCol w:w="2653"/>
        <w:gridCol w:w="6644"/>
      </w:tblGrid>
      <w:tr w:rsidR="003838B3" w:rsidRPr="00EB29C4" w:rsidTr="00EB29C4">
        <w:trPr>
          <w:cantSplit/>
          <w:jc w:val="center"/>
        </w:trPr>
        <w:tc>
          <w:tcPr>
            <w:tcW w:w="1427" w:type="pct"/>
          </w:tcPr>
          <w:p w:rsidR="003838B3" w:rsidRPr="00EB29C4" w:rsidRDefault="003838B3" w:rsidP="00EB29C4">
            <w:pPr>
              <w:spacing w:after="0" w:line="360" w:lineRule="auto"/>
              <w:jc w:val="both"/>
              <w:rPr>
                <w:rFonts w:ascii="Times New Roman" w:hAnsi="Times New Roman"/>
                <w:color w:val="000000"/>
                <w:szCs w:val="28"/>
                <w:lang w:eastAsia="ru-RU"/>
              </w:rPr>
            </w:pPr>
            <w:r w:rsidRPr="00EB29C4">
              <w:rPr>
                <w:rFonts w:ascii="Times New Roman" w:hAnsi="Times New Roman"/>
                <w:b/>
                <w:bCs/>
                <w:color w:val="000000"/>
                <w:szCs w:val="28"/>
                <w:lang w:eastAsia="ru-RU"/>
              </w:rPr>
              <w:t>Аббревиатура</w:t>
            </w:r>
          </w:p>
        </w:tc>
        <w:tc>
          <w:tcPr>
            <w:tcW w:w="3573" w:type="pct"/>
          </w:tcPr>
          <w:p w:rsidR="003838B3" w:rsidRPr="00EB29C4" w:rsidRDefault="003838B3" w:rsidP="00EB29C4">
            <w:pPr>
              <w:spacing w:after="0" w:line="360" w:lineRule="auto"/>
              <w:jc w:val="both"/>
              <w:rPr>
                <w:rFonts w:ascii="Times New Roman" w:hAnsi="Times New Roman"/>
                <w:color w:val="000000"/>
                <w:szCs w:val="28"/>
                <w:lang w:eastAsia="ru-RU"/>
              </w:rPr>
            </w:pPr>
            <w:r w:rsidRPr="00EB29C4">
              <w:rPr>
                <w:rFonts w:ascii="Times New Roman" w:hAnsi="Times New Roman"/>
                <w:b/>
                <w:bCs/>
                <w:color w:val="000000"/>
                <w:szCs w:val="28"/>
                <w:lang w:eastAsia="ru-RU"/>
              </w:rPr>
              <w:t>Полное название</w:t>
            </w:r>
          </w:p>
        </w:tc>
      </w:tr>
      <w:tr w:rsidR="00296AE4" w:rsidRPr="00EB29C4" w:rsidTr="00EB29C4">
        <w:trPr>
          <w:cantSplit/>
          <w:jc w:val="center"/>
        </w:trPr>
        <w:tc>
          <w:tcPr>
            <w:tcW w:w="1427" w:type="pct"/>
          </w:tcPr>
          <w:p w:rsidR="00296AE4" w:rsidRPr="00EB29C4" w:rsidRDefault="00296AE4" w:rsidP="00EB29C4">
            <w:pPr>
              <w:spacing w:after="0" w:line="360" w:lineRule="auto"/>
              <w:jc w:val="both"/>
              <w:rPr>
                <w:rFonts w:ascii="Times New Roman" w:hAnsi="Times New Roman"/>
                <w:color w:val="000000"/>
                <w:szCs w:val="28"/>
                <w:lang w:eastAsia="ru-RU"/>
              </w:rPr>
            </w:pPr>
            <w:r w:rsidRPr="00EB29C4">
              <w:rPr>
                <w:rFonts w:ascii="Times New Roman" w:hAnsi="Times New Roman"/>
                <w:color w:val="000000"/>
                <w:szCs w:val="28"/>
                <w:lang w:eastAsia="ru-RU"/>
              </w:rPr>
              <w:t>ГК РФ</w:t>
            </w:r>
          </w:p>
        </w:tc>
        <w:tc>
          <w:tcPr>
            <w:tcW w:w="3573" w:type="pct"/>
          </w:tcPr>
          <w:p w:rsidR="00296AE4" w:rsidRPr="00EB29C4" w:rsidRDefault="00296AE4" w:rsidP="00EB29C4">
            <w:pPr>
              <w:spacing w:after="0" w:line="360" w:lineRule="auto"/>
              <w:jc w:val="both"/>
              <w:rPr>
                <w:rFonts w:ascii="Times New Roman" w:hAnsi="Times New Roman"/>
                <w:color w:val="000000"/>
                <w:szCs w:val="28"/>
                <w:lang w:eastAsia="ru-RU"/>
              </w:rPr>
            </w:pPr>
            <w:r w:rsidRPr="00EB29C4">
              <w:rPr>
                <w:rFonts w:ascii="Times New Roman" w:hAnsi="Times New Roman"/>
                <w:color w:val="000000"/>
                <w:szCs w:val="28"/>
                <w:lang w:eastAsia="ru-RU"/>
              </w:rPr>
              <w:t>Гражданский Кодекс Российской Федерации</w:t>
            </w:r>
          </w:p>
        </w:tc>
      </w:tr>
      <w:tr w:rsidR="00296AE4" w:rsidRPr="00EB29C4" w:rsidTr="00EB29C4">
        <w:trPr>
          <w:cantSplit/>
          <w:jc w:val="center"/>
        </w:trPr>
        <w:tc>
          <w:tcPr>
            <w:tcW w:w="1427" w:type="pct"/>
          </w:tcPr>
          <w:p w:rsidR="00296AE4" w:rsidRPr="00EB29C4" w:rsidRDefault="00296AE4" w:rsidP="00EB29C4">
            <w:pPr>
              <w:spacing w:after="0" w:line="360" w:lineRule="auto"/>
              <w:jc w:val="both"/>
              <w:rPr>
                <w:rFonts w:ascii="Times New Roman" w:hAnsi="Times New Roman"/>
                <w:color w:val="000000"/>
                <w:szCs w:val="28"/>
                <w:lang w:eastAsia="ru-RU"/>
              </w:rPr>
            </w:pPr>
            <w:r w:rsidRPr="00EB29C4">
              <w:rPr>
                <w:rFonts w:ascii="Times New Roman" w:hAnsi="Times New Roman"/>
                <w:color w:val="000000"/>
                <w:szCs w:val="28"/>
                <w:lang w:eastAsia="ru-RU"/>
              </w:rPr>
              <w:t>НК РФ</w:t>
            </w:r>
          </w:p>
        </w:tc>
        <w:tc>
          <w:tcPr>
            <w:tcW w:w="3573" w:type="pct"/>
          </w:tcPr>
          <w:p w:rsidR="00296AE4" w:rsidRPr="00EB29C4" w:rsidRDefault="00296AE4" w:rsidP="00EB29C4">
            <w:pPr>
              <w:spacing w:after="0" w:line="360" w:lineRule="auto"/>
              <w:jc w:val="both"/>
              <w:rPr>
                <w:rFonts w:ascii="Times New Roman" w:hAnsi="Times New Roman"/>
                <w:color w:val="000000"/>
                <w:szCs w:val="28"/>
                <w:lang w:eastAsia="ru-RU"/>
              </w:rPr>
            </w:pPr>
            <w:r w:rsidRPr="00EB29C4">
              <w:rPr>
                <w:rFonts w:ascii="Times New Roman" w:hAnsi="Times New Roman"/>
                <w:color w:val="000000"/>
                <w:szCs w:val="28"/>
                <w:lang w:eastAsia="ru-RU"/>
              </w:rPr>
              <w:t>Налоговый Кодекс Российской Федерации</w:t>
            </w:r>
          </w:p>
        </w:tc>
      </w:tr>
      <w:tr w:rsidR="00296AE4" w:rsidRPr="00EB29C4" w:rsidTr="00EB29C4">
        <w:trPr>
          <w:cantSplit/>
          <w:jc w:val="center"/>
        </w:trPr>
        <w:tc>
          <w:tcPr>
            <w:tcW w:w="1427" w:type="pct"/>
          </w:tcPr>
          <w:p w:rsidR="00296AE4" w:rsidRPr="00EB29C4" w:rsidRDefault="00296AE4" w:rsidP="00EB29C4">
            <w:pPr>
              <w:spacing w:after="0" w:line="360" w:lineRule="auto"/>
              <w:jc w:val="both"/>
              <w:rPr>
                <w:rFonts w:ascii="Times New Roman" w:hAnsi="Times New Roman"/>
                <w:color w:val="000000"/>
                <w:szCs w:val="28"/>
                <w:lang w:eastAsia="ru-RU"/>
              </w:rPr>
            </w:pPr>
            <w:r w:rsidRPr="00EB29C4">
              <w:rPr>
                <w:rFonts w:ascii="Times New Roman" w:hAnsi="Times New Roman"/>
                <w:color w:val="000000"/>
                <w:szCs w:val="28"/>
                <w:lang w:eastAsia="ru-RU"/>
              </w:rPr>
              <w:t>ПБУ</w:t>
            </w:r>
          </w:p>
        </w:tc>
        <w:tc>
          <w:tcPr>
            <w:tcW w:w="3573" w:type="pct"/>
          </w:tcPr>
          <w:p w:rsidR="00296AE4" w:rsidRPr="00EB29C4" w:rsidRDefault="00296AE4" w:rsidP="00EB29C4">
            <w:pPr>
              <w:spacing w:after="0" w:line="360" w:lineRule="auto"/>
              <w:jc w:val="both"/>
              <w:rPr>
                <w:rFonts w:ascii="Times New Roman" w:hAnsi="Times New Roman"/>
                <w:color w:val="000000"/>
                <w:szCs w:val="28"/>
                <w:lang w:eastAsia="ru-RU"/>
              </w:rPr>
            </w:pPr>
            <w:r w:rsidRPr="00EB29C4">
              <w:rPr>
                <w:rFonts w:ascii="Times New Roman" w:hAnsi="Times New Roman"/>
                <w:color w:val="000000"/>
                <w:szCs w:val="28"/>
                <w:lang w:eastAsia="ru-RU"/>
              </w:rPr>
              <w:t>Положения по бухгалтерскому учету</w:t>
            </w:r>
          </w:p>
        </w:tc>
      </w:tr>
      <w:tr w:rsidR="00296AE4" w:rsidRPr="00EB29C4" w:rsidTr="00EB29C4">
        <w:trPr>
          <w:cantSplit/>
          <w:jc w:val="center"/>
        </w:trPr>
        <w:tc>
          <w:tcPr>
            <w:tcW w:w="1427" w:type="pct"/>
          </w:tcPr>
          <w:p w:rsidR="00296AE4" w:rsidRPr="00EB29C4" w:rsidRDefault="00296AE4" w:rsidP="00EB29C4">
            <w:pPr>
              <w:spacing w:after="0" w:line="360" w:lineRule="auto"/>
              <w:jc w:val="both"/>
              <w:rPr>
                <w:rFonts w:ascii="Times New Roman" w:hAnsi="Times New Roman"/>
                <w:color w:val="000000"/>
                <w:szCs w:val="28"/>
                <w:lang w:eastAsia="ru-RU"/>
              </w:rPr>
            </w:pPr>
            <w:r w:rsidRPr="00EB29C4">
              <w:rPr>
                <w:rFonts w:ascii="Times New Roman" w:hAnsi="Times New Roman"/>
                <w:color w:val="000000"/>
                <w:szCs w:val="28"/>
                <w:lang w:eastAsia="ru-RU"/>
              </w:rPr>
              <w:t>НДС</w:t>
            </w:r>
          </w:p>
        </w:tc>
        <w:tc>
          <w:tcPr>
            <w:tcW w:w="3573" w:type="pct"/>
          </w:tcPr>
          <w:p w:rsidR="00296AE4" w:rsidRPr="00EB29C4" w:rsidRDefault="00296AE4" w:rsidP="00EB29C4">
            <w:pPr>
              <w:spacing w:after="0" w:line="360" w:lineRule="auto"/>
              <w:jc w:val="both"/>
              <w:rPr>
                <w:rFonts w:ascii="Times New Roman" w:hAnsi="Times New Roman"/>
                <w:color w:val="000000"/>
                <w:szCs w:val="28"/>
                <w:lang w:eastAsia="ru-RU"/>
              </w:rPr>
            </w:pPr>
            <w:r w:rsidRPr="00EB29C4">
              <w:rPr>
                <w:rFonts w:ascii="Times New Roman" w:hAnsi="Times New Roman"/>
                <w:color w:val="000000"/>
                <w:szCs w:val="28"/>
                <w:lang w:eastAsia="ru-RU"/>
              </w:rPr>
              <w:t>Налог на добавленную стоимость</w:t>
            </w:r>
          </w:p>
        </w:tc>
      </w:tr>
      <w:tr w:rsidR="00296AE4" w:rsidRPr="00EB29C4" w:rsidTr="00EB29C4">
        <w:trPr>
          <w:cantSplit/>
          <w:jc w:val="center"/>
        </w:trPr>
        <w:tc>
          <w:tcPr>
            <w:tcW w:w="1427" w:type="pct"/>
          </w:tcPr>
          <w:p w:rsidR="00296AE4" w:rsidRPr="00EB29C4" w:rsidRDefault="00296AE4" w:rsidP="00EB29C4">
            <w:pPr>
              <w:spacing w:after="0" w:line="360" w:lineRule="auto"/>
              <w:jc w:val="both"/>
              <w:rPr>
                <w:rFonts w:ascii="Times New Roman" w:hAnsi="Times New Roman"/>
                <w:color w:val="000000"/>
                <w:szCs w:val="28"/>
                <w:lang w:eastAsia="ru-RU"/>
              </w:rPr>
            </w:pPr>
            <w:r w:rsidRPr="00EB29C4">
              <w:rPr>
                <w:rFonts w:ascii="Times New Roman" w:hAnsi="Times New Roman"/>
                <w:color w:val="000000"/>
                <w:szCs w:val="28"/>
                <w:lang w:eastAsia="ru-RU"/>
              </w:rPr>
              <w:t>ТЗР</w:t>
            </w:r>
          </w:p>
        </w:tc>
        <w:tc>
          <w:tcPr>
            <w:tcW w:w="3573" w:type="pct"/>
          </w:tcPr>
          <w:p w:rsidR="00296AE4" w:rsidRPr="00EB29C4" w:rsidRDefault="00296AE4" w:rsidP="00EB29C4">
            <w:pPr>
              <w:spacing w:after="0" w:line="360" w:lineRule="auto"/>
              <w:jc w:val="both"/>
              <w:rPr>
                <w:rFonts w:ascii="Times New Roman" w:hAnsi="Times New Roman"/>
                <w:color w:val="000000"/>
                <w:szCs w:val="28"/>
                <w:lang w:eastAsia="ru-RU"/>
              </w:rPr>
            </w:pPr>
            <w:r w:rsidRPr="00EB29C4">
              <w:rPr>
                <w:rFonts w:ascii="Times New Roman" w:hAnsi="Times New Roman"/>
                <w:color w:val="000000"/>
                <w:szCs w:val="28"/>
                <w:lang w:eastAsia="ru-RU"/>
              </w:rPr>
              <w:t>Транспортно-заготовительные расходы</w:t>
            </w:r>
          </w:p>
        </w:tc>
      </w:tr>
      <w:tr w:rsidR="00296AE4" w:rsidRPr="00EB29C4" w:rsidTr="00EB29C4">
        <w:trPr>
          <w:cantSplit/>
          <w:jc w:val="center"/>
        </w:trPr>
        <w:tc>
          <w:tcPr>
            <w:tcW w:w="1427" w:type="pct"/>
          </w:tcPr>
          <w:p w:rsidR="00296AE4" w:rsidRPr="00EB29C4" w:rsidRDefault="00296AE4" w:rsidP="00EB29C4">
            <w:pPr>
              <w:spacing w:after="0" w:line="360" w:lineRule="auto"/>
              <w:jc w:val="both"/>
              <w:rPr>
                <w:rFonts w:ascii="Times New Roman" w:hAnsi="Times New Roman"/>
                <w:color w:val="000000"/>
                <w:szCs w:val="28"/>
                <w:lang w:eastAsia="ru-RU"/>
              </w:rPr>
            </w:pPr>
            <w:r w:rsidRPr="00EB29C4">
              <w:rPr>
                <w:rFonts w:ascii="Times New Roman" w:hAnsi="Times New Roman"/>
                <w:color w:val="000000"/>
                <w:szCs w:val="28"/>
                <w:lang w:eastAsia="ru-RU"/>
              </w:rPr>
              <w:t>СМР</w:t>
            </w:r>
          </w:p>
        </w:tc>
        <w:tc>
          <w:tcPr>
            <w:tcW w:w="3573" w:type="pct"/>
          </w:tcPr>
          <w:p w:rsidR="00296AE4" w:rsidRPr="00EB29C4" w:rsidRDefault="00296AE4" w:rsidP="00EB29C4">
            <w:pPr>
              <w:spacing w:after="0" w:line="360" w:lineRule="auto"/>
              <w:jc w:val="both"/>
              <w:rPr>
                <w:rFonts w:ascii="Times New Roman" w:hAnsi="Times New Roman"/>
                <w:color w:val="000000"/>
                <w:szCs w:val="28"/>
                <w:lang w:eastAsia="ru-RU"/>
              </w:rPr>
            </w:pPr>
            <w:r w:rsidRPr="00EB29C4">
              <w:rPr>
                <w:rFonts w:ascii="Times New Roman" w:hAnsi="Times New Roman"/>
                <w:color w:val="000000"/>
                <w:szCs w:val="28"/>
                <w:lang w:eastAsia="ru-RU"/>
              </w:rPr>
              <w:t>Строительно-монтажные работы</w:t>
            </w:r>
          </w:p>
        </w:tc>
      </w:tr>
    </w:tbl>
    <w:p w:rsidR="00813564" w:rsidRDefault="00813564" w:rsidP="00EB29C4">
      <w:pPr>
        <w:spacing w:after="0" w:line="360" w:lineRule="auto"/>
        <w:ind w:firstLine="709"/>
        <w:contextualSpacing/>
        <w:jc w:val="both"/>
        <w:rPr>
          <w:rFonts w:ascii="Times New Roman" w:hAnsi="Times New Roman"/>
          <w:b/>
          <w:bCs/>
          <w:color w:val="000000"/>
          <w:sz w:val="28"/>
          <w:szCs w:val="32"/>
          <w:lang w:eastAsia="ru-RU"/>
        </w:rPr>
      </w:pPr>
    </w:p>
    <w:p w:rsidR="000A4685" w:rsidRPr="00EB29C4" w:rsidRDefault="00813564" w:rsidP="00EB29C4">
      <w:pPr>
        <w:spacing w:after="0" w:line="360" w:lineRule="auto"/>
        <w:ind w:firstLine="709"/>
        <w:contextualSpacing/>
        <w:jc w:val="both"/>
        <w:rPr>
          <w:rFonts w:ascii="Times New Roman" w:hAnsi="Times New Roman"/>
          <w:b/>
          <w:bCs/>
          <w:color w:val="000000"/>
          <w:sz w:val="28"/>
          <w:szCs w:val="32"/>
          <w:lang w:eastAsia="ru-RU"/>
        </w:rPr>
      </w:pPr>
      <w:r>
        <w:rPr>
          <w:rFonts w:ascii="Times New Roman" w:hAnsi="Times New Roman"/>
          <w:b/>
          <w:bCs/>
          <w:color w:val="000000"/>
          <w:sz w:val="28"/>
          <w:szCs w:val="32"/>
          <w:lang w:eastAsia="ru-RU"/>
        </w:rPr>
        <w:br w:type="page"/>
      </w:r>
      <w:r w:rsidR="000A4685" w:rsidRPr="00EB29C4">
        <w:rPr>
          <w:rFonts w:ascii="Times New Roman" w:hAnsi="Times New Roman"/>
          <w:b/>
          <w:bCs/>
          <w:color w:val="000000"/>
          <w:sz w:val="28"/>
          <w:szCs w:val="32"/>
          <w:lang w:eastAsia="ru-RU"/>
        </w:rPr>
        <w:t>1.</w:t>
      </w:r>
      <w:r w:rsidR="00055536" w:rsidRPr="00EB29C4">
        <w:rPr>
          <w:rFonts w:ascii="Times New Roman" w:hAnsi="Times New Roman"/>
          <w:b/>
          <w:bCs/>
          <w:color w:val="000000"/>
          <w:sz w:val="28"/>
          <w:szCs w:val="32"/>
          <w:lang w:eastAsia="ru-RU"/>
        </w:rPr>
        <w:t xml:space="preserve"> </w:t>
      </w:r>
      <w:r w:rsidR="008A2C5D" w:rsidRPr="00EB29C4">
        <w:rPr>
          <w:rFonts w:ascii="Times New Roman" w:hAnsi="Times New Roman"/>
          <w:b/>
          <w:bCs/>
          <w:color w:val="000000"/>
          <w:sz w:val="28"/>
          <w:szCs w:val="32"/>
          <w:lang w:eastAsia="ru-RU"/>
        </w:rPr>
        <w:t>Сущность производственных запасов и т</w:t>
      </w:r>
      <w:r w:rsidR="00055536" w:rsidRPr="00EB29C4">
        <w:rPr>
          <w:rFonts w:ascii="Times New Roman" w:hAnsi="Times New Roman"/>
          <w:b/>
          <w:bCs/>
          <w:color w:val="000000"/>
          <w:sz w:val="28"/>
          <w:szCs w:val="32"/>
          <w:lang w:eastAsia="ru-RU"/>
        </w:rPr>
        <w:t>еоретические</w:t>
      </w:r>
      <w:r w:rsidR="000A4685" w:rsidRPr="00EB29C4">
        <w:rPr>
          <w:rFonts w:ascii="Times New Roman" w:hAnsi="Times New Roman"/>
          <w:b/>
          <w:bCs/>
          <w:color w:val="000000"/>
          <w:sz w:val="28"/>
          <w:szCs w:val="32"/>
          <w:lang w:eastAsia="ru-RU"/>
        </w:rPr>
        <w:t xml:space="preserve"> основы </w:t>
      </w:r>
      <w:r w:rsidR="008A2C5D" w:rsidRPr="00EB29C4">
        <w:rPr>
          <w:rFonts w:ascii="Times New Roman" w:hAnsi="Times New Roman"/>
          <w:b/>
          <w:bCs/>
          <w:color w:val="000000"/>
          <w:sz w:val="28"/>
          <w:szCs w:val="32"/>
          <w:lang w:eastAsia="ru-RU"/>
        </w:rPr>
        <w:t xml:space="preserve">их </w:t>
      </w:r>
      <w:r w:rsidR="000A4685" w:rsidRPr="00EB29C4">
        <w:rPr>
          <w:rFonts w:ascii="Times New Roman" w:hAnsi="Times New Roman"/>
          <w:b/>
          <w:bCs/>
          <w:color w:val="000000"/>
          <w:sz w:val="28"/>
          <w:szCs w:val="32"/>
          <w:lang w:eastAsia="ru-RU"/>
        </w:rPr>
        <w:t>учета</w:t>
      </w:r>
    </w:p>
    <w:p w:rsidR="00491825" w:rsidRPr="00EB29C4" w:rsidRDefault="00491825" w:rsidP="00EB29C4">
      <w:pPr>
        <w:spacing w:after="0" w:line="360" w:lineRule="auto"/>
        <w:ind w:firstLine="709"/>
        <w:contextualSpacing/>
        <w:jc w:val="both"/>
        <w:rPr>
          <w:rFonts w:ascii="Times New Roman" w:hAnsi="Times New Roman"/>
          <w:b/>
          <w:bCs/>
          <w:color w:val="000000"/>
          <w:sz w:val="28"/>
          <w:szCs w:val="28"/>
          <w:lang w:eastAsia="ru-RU"/>
        </w:rPr>
      </w:pPr>
    </w:p>
    <w:p w:rsidR="000A4685" w:rsidRPr="00EB29C4" w:rsidRDefault="000A4685" w:rsidP="00EB29C4">
      <w:pPr>
        <w:spacing w:after="0" w:line="360" w:lineRule="auto"/>
        <w:ind w:firstLine="709"/>
        <w:contextualSpacing/>
        <w:jc w:val="both"/>
        <w:rPr>
          <w:rFonts w:ascii="Times New Roman" w:hAnsi="Times New Roman"/>
          <w:b/>
          <w:bCs/>
          <w:color w:val="000000"/>
          <w:sz w:val="28"/>
          <w:szCs w:val="28"/>
          <w:lang w:eastAsia="ru-RU"/>
        </w:rPr>
      </w:pPr>
      <w:r w:rsidRPr="00EB29C4">
        <w:rPr>
          <w:rFonts w:ascii="Times New Roman" w:hAnsi="Times New Roman"/>
          <w:b/>
          <w:bCs/>
          <w:color w:val="000000"/>
          <w:sz w:val="28"/>
          <w:szCs w:val="28"/>
          <w:lang w:eastAsia="ru-RU"/>
        </w:rPr>
        <w:t>1.1</w:t>
      </w:r>
      <w:r w:rsidR="00EB29C4" w:rsidRPr="00EB29C4">
        <w:rPr>
          <w:rFonts w:ascii="Times New Roman" w:hAnsi="Times New Roman"/>
          <w:b/>
          <w:bCs/>
          <w:color w:val="000000"/>
          <w:sz w:val="28"/>
          <w:szCs w:val="28"/>
          <w:lang w:eastAsia="ru-RU"/>
        </w:rPr>
        <w:t>.</w:t>
      </w:r>
      <w:r w:rsidR="00EB29C4">
        <w:rPr>
          <w:rFonts w:ascii="Times New Roman" w:hAnsi="Times New Roman"/>
          <w:b/>
          <w:bCs/>
          <w:color w:val="000000"/>
          <w:sz w:val="28"/>
          <w:szCs w:val="28"/>
          <w:lang w:eastAsia="ru-RU"/>
        </w:rPr>
        <w:t xml:space="preserve"> </w:t>
      </w:r>
      <w:r w:rsidR="00EB29C4" w:rsidRPr="00EB29C4">
        <w:rPr>
          <w:rFonts w:ascii="Times New Roman" w:hAnsi="Times New Roman"/>
          <w:b/>
          <w:bCs/>
          <w:color w:val="000000"/>
          <w:sz w:val="28"/>
          <w:szCs w:val="28"/>
          <w:lang w:eastAsia="ru-RU"/>
        </w:rPr>
        <w:t>По</w:t>
      </w:r>
      <w:r w:rsidR="003838B3" w:rsidRPr="00EB29C4">
        <w:rPr>
          <w:rFonts w:ascii="Times New Roman" w:hAnsi="Times New Roman"/>
          <w:b/>
          <w:bCs/>
          <w:color w:val="000000"/>
          <w:sz w:val="28"/>
          <w:szCs w:val="28"/>
          <w:lang w:eastAsia="ru-RU"/>
        </w:rPr>
        <w:t>нятие производственных запасов и их оценка при поступлении</w:t>
      </w:r>
    </w:p>
    <w:p w:rsidR="00491129" w:rsidRPr="00EB29C4" w:rsidRDefault="00491129" w:rsidP="00EB29C4">
      <w:pPr>
        <w:spacing w:after="0" w:line="360" w:lineRule="auto"/>
        <w:ind w:firstLine="709"/>
        <w:contextualSpacing/>
        <w:jc w:val="both"/>
        <w:rPr>
          <w:rFonts w:ascii="Times New Roman" w:hAnsi="Times New Roman"/>
          <w:color w:val="000000"/>
          <w:sz w:val="28"/>
          <w:szCs w:val="28"/>
          <w:lang w:eastAsia="ru-RU"/>
        </w:rPr>
      </w:pPr>
    </w:p>
    <w:p w:rsidR="007A3350"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Под производственными запасами организации понимается принадлежащее ей имущество (приобретенное либо созданное собственными силами), используемое в качестве сырья, материалов </w:t>
      </w:r>
      <w:r w:rsidR="00EB29C4">
        <w:rPr>
          <w:rFonts w:ascii="Times New Roman" w:hAnsi="Times New Roman"/>
          <w:color w:val="000000"/>
          <w:sz w:val="28"/>
          <w:szCs w:val="28"/>
          <w:lang w:eastAsia="ru-RU"/>
        </w:rPr>
        <w:t>и т.д.</w:t>
      </w:r>
      <w:r w:rsidRPr="00EB29C4">
        <w:rPr>
          <w:rFonts w:ascii="Times New Roman" w:hAnsi="Times New Roman"/>
          <w:color w:val="000000"/>
          <w:sz w:val="28"/>
          <w:szCs w:val="28"/>
          <w:lang w:eastAsia="ru-RU"/>
        </w:rPr>
        <w:t xml:space="preserve"> </w:t>
      </w:r>
      <w:r w:rsidR="007A3350" w:rsidRPr="00EB29C4">
        <w:rPr>
          <w:rFonts w:ascii="Times New Roman" w:hAnsi="Times New Roman"/>
          <w:color w:val="000000"/>
          <w:sz w:val="28"/>
          <w:szCs w:val="28"/>
          <w:lang w:eastAsia="ru-RU"/>
        </w:rPr>
        <w:t xml:space="preserve">в производственной не </w:t>
      </w:r>
      <w:r w:rsidR="008A2C5D" w:rsidRPr="00EB29C4">
        <w:rPr>
          <w:rFonts w:ascii="Times New Roman" w:hAnsi="Times New Roman"/>
          <w:color w:val="000000"/>
          <w:sz w:val="28"/>
          <w:szCs w:val="28"/>
          <w:lang w:eastAsia="ru-RU"/>
        </w:rPr>
        <w:t>производственной</w:t>
      </w:r>
      <w:r w:rsidR="007A3350" w:rsidRPr="00EB29C4">
        <w:rPr>
          <w:rFonts w:ascii="Times New Roman" w:hAnsi="Times New Roman"/>
          <w:color w:val="000000"/>
          <w:sz w:val="28"/>
          <w:szCs w:val="28"/>
          <w:lang w:eastAsia="ru-RU"/>
        </w:rPr>
        <w:t xml:space="preserve"> сферах деятельности строительной </w:t>
      </w:r>
      <w:r w:rsidR="008A2C5D" w:rsidRPr="00EB29C4">
        <w:rPr>
          <w:rFonts w:ascii="Times New Roman" w:hAnsi="Times New Roman"/>
          <w:color w:val="000000"/>
          <w:sz w:val="28"/>
          <w:szCs w:val="28"/>
          <w:lang w:eastAsia="ru-RU"/>
        </w:rPr>
        <w:t>организации</w:t>
      </w:r>
      <w:r w:rsidR="007A3350" w:rsidRPr="00EB29C4">
        <w:rPr>
          <w:rFonts w:ascii="Times New Roman" w:hAnsi="Times New Roman"/>
          <w:color w:val="000000"/>
          <w:sz w:val="28"/>
          <w:szCs w:val="28"/>
          <w:lang w:eastAsia="ru-RU"/>
        </w:rPr>
        <w:t>.</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Для правильной организации учета производственных запасов в строительных организациях важное значение имеет их классификация, оценка и выбор единицы учета.</w:t>
      </w:r>
      <w:r w:rsidR="007A3350" w:rsidRPr="00EB29C4">
        <w:rPr>
          <w:rFonts w:ascii="Times New Roman" w:hAnsi="Times New Roman"/>
          <w:color w:val="000000"/>
          <w:sz w:val="28"/>
          <w:szCs w:val="28"/>
          <w:lang w:eastAsia="ru-RU"/>
        </w:rPr>
        <w:t xml:space="preserve"> В зависимости от</w:t>
      </w:r>
      <w:r w:rsidR="00EB29C4">
        <w:rPr>
          <w:rFonts w:ascii="Times New Roman" w:hAnsi="Times New Roman"/>
          <w:color w:val="000000"/>
          <w:sz w:val="28"/>
          <w:szCs w:val="28"/>
          <w:lang w:eastAsia="ru-RU"/>
        </w:rPr>
        <w:t xml:space="preserve"> </w:t>
      </w:r>
      <w:r w:rsidR="007A3350" w:rsidRPr="00EB29C4">
        <w:rPr>
          <w:rFonts w:ascii="Times New Roman" w:hAnsi="Times New Roman"/>
          <w:color w:val="000000"/>
          <w:sz w:val="28"/>
          <w:szCs w:val="28"/>
          <w:lang w:eastAsia="ru-RU"/>
        </w:rPr>
        <w:t>роли</w:t>
      </w:r>
      <w:r w:rsidR="00CB5B3C" w:rsidRPr="00EB29C4">
        <w:rPr>
          <w:rFonts w:ascii="Times New Roman" w:hAnsi="Times New Roman"/>
          <w:color w:val="000000"/>
          <w:sz w:val="28"/>
          <w:szCs w:val="28"/>
          <w:lang w:eastAsia="ru-RU"/>
        </w:rPr>
        <w:t>, которую играют разнообразные производственные запасы в процессе строительного производства, их подразделяют на следующие группы.</w:t>
      </w:r>
    </w:p>
    <w:p w:rsidR="00CB5B3C"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CB5B3C" w:rsidRPr="00EB29C4">
        <w:rPr>
          <w:rFonts w:ascii="Times New Roman" w:hAnsi="Times New Roman"/>
          <w:color w:val="000000"/>
          <w:sz w:val="28"/>
          <w:szCs w:val="28"/>
          <w:lang w:eastAsia="ru-RU"/>
        </w:rPr>
        <w:t>основные строительные материалы;</w:t>
      </w:r>
    </w:p>
    <w:p w:rsidR="00CB5B3C"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CB5B3C" w:rsidRPr="00EB29C4">
        <w:rPr>
          <w:rFonts w:ascii="Times New Roman" w:hAnsi="Times New Roman"/>
          <w:color w:val="000000"/>
          <w:sz w:val="28"/>
          <w:szCs w:val="28"/>
          <w:lang w:eastAsia="ru-RU"/>
        </w:rPr>
        <w:t>покупные полуфабрикаты;</w:t>
      </w:r>
    </w:p>
    <w:p w:rsidR="00CB5B3C"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CB5B3C" w:rsidRPr="00EB29C4">
        <w:rPr>
          <w:rFonts w:ascii="Times New Roman" w:hAnsi="Times New Roman"/>
          <w:color w:val="000000"/>
          <w:sz w:val="28"/>
          <w:szCs w:val="28"/>
          <w:lang w:eastAsia="ru-RU"/>
        </w:rPr>
        <w:t>конструкции изделия и детали;</w:t>
      </w:r>
    </w:p>
    <w:p w:rsidR="00CB5B3C"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CB5B3C" w:rsidRPr="00EB29C4">
        <w:rPr>
          <w:rFonts w:ascii="Times New Roman" w:hAnsi="Times New Roman"/>
          <w:color w:val="000000"/>
          <w:sz w:val="28"/>
          <w:szCs w:val="28"/>
          <w:lang w:eastAsia="ru-RU"/>
        </w:rPr>
        <w:t>вспомогательные материалы</w:t>
      </w:r>
      <w:r w:rsidR="002563F6" w:rsidRPr="00EB29C4">
        <w:rPr>
          <w:rFonts w:ascii="Times New Roman" w:hAnsi="Times New Roman"/>
          <w:color w:val="000000"/>
          <w:sz w:val="28"/>
          <w:szCs w:val="28"/>
          <w:lang w:eastAsia="ru-RU"/>
        </w:rPr>
        <w:t>: топливо, тара, запасные части;</w:t>
      </w:r>
    </w:p>
    <w:p w:rsidR="002563F6"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2563F6" w:rsidRPr="00EB29C4">
        <w:rPr>
          <w:rFonts w:ascii="Times New Roman" w:hAnsi="Times New Roman"/>
          <w:color w:val="000000"/>
          <w:sz w:val="28"/>
          <w:szCs w:val="28"/>
          <w:lang w:eastAsia="ru-RU"/>
        </w:rPr>
        <w:t>возвратные отходы производства</w:t>
      </w:r>
      <w:r w:rsidR="00F75C02" w:rsidRPr="00EB29C4">
        <w:rPr>
          <w:rFonts w:ascii="Times New Roman" w:hAnsi="Times New Roman"/>
          <w:color w:val="000000"/>
          <w:sz w:val="28"/>
          <w:szCs w:val="28"/>
          <w:lang w:eastAsia="ru-RU"/>
        </w:rPr>
        <w:t>;</w:t>
      </w:r>
    </w:p>
    <w:p w:rsidR="00F75C02"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75C02" w:rsidRPr="00EB29C4">
        <w:rPr>
          <w:rFonts w:ascii="Times New Roman" w:hAnsi="Times New Roman"/>
          <w:color w:val="000000"/>
          <w:sz w:val="28"/>
          <w:szCs w:val="28"/>
          <w:lang w:eastAsia="ru-RU"/>
        </w:rPr>
        <w:t>инвентарь и хозяйственные принадлежности.</w:t>
      </w:r>
    </w:p>
    <w:p w:rsidR="003838B3" w:rsidRPr="00EB29C4" w:rsidRDefault="00CB5B3C"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Основные строительные материалы – это предметы </w:t>
      </w:r>
      <w:r w:rsidR="000F6B4F" w:rsidRPr="00EB29C4">
        <w:rPr>
          <w:rFonts w:ascii="Times New Roman" w:hAnsi="Times New Roman"/>
          <w:color w:val="000000"/>
          <w:sz w:val="28"/>
          <w:szCs w:val="28"/>
          <w:lang w:eastAsia="ru-RU"/>
        </w:rPr>
        <w:t>труда,</w:t>
      </w:r>
      <w:r w:rsidRPr="00EB29C4">
        <w:rPr>
          <w:rFonts w:ascii="Times New Roman" w:hAnsi="Times New Roman"/>
          <w:color w:val="000000"/>
          <w:sz w:val="28"/>
          <w:szCs w:val="28"/>
          <w:lang w:eastAsia="ru-RU"/>
        </w:rPr>
        <w:t xml:space="preserve"> </w:t>
      </w:r>
      <w:r w:rsidR="003838B3" w:rsidRPr="00EB29C4">
        <w:rPr>
          <w:rFonts w:ascii="Times New Roman" w:hAnsi="Times New Roman"/>
          <w:color w:val="000000"/>
          <w:sz w:val="28"/>
          <w:szCs w:val="28"/>
          <w:lang w:eastAsia="ru-RU"/>
        </w:rPr>
        <w:t xml:space="preserve">из которых изготавливают продукт и которые </w:t>
      </w:r>
      <w:r w:rsidRPr="00EB29C4">
        <w:rPr>
          <w:rFonts w:ascii="Times New Roman" w:hAnsi="Times New Roman"/>
          <w:color w:val="000000"/>
          <w:sz w:val="28"/>
          <w:szCs w:val="28"/>
          <w:lang w:eastAsia="ru-RU"/>
        </w:rPr>
        <w:t xml:space="preserve">вещественно входят в производственную продукцию, образуя ее материальную основу (цемент, кирпич, металл, глина, лес </w:t>
      </w:r>
      <w:r w:rsidR="00EB29C4">
        <w:rPr>
          <w:rFonts w:ascii="Times New Roman" w:hAnsi="Times New Roman"/>
          <w:color w:val="000000"/>
          <w:sz w:val="28"/>
          <w:szCs w:val="28"/>
          <w:lang w:eastAsia="ru-RU"/>
        </w:rPr>
        <w:t>и т.п.</w:t>
      </w:r>
      <w:r w:rsidRPr="00EB29C4">
        <w:rPr>
          <w:rFonts w:ascii="Times New Roman" w:hAnsi="Times New Roman"/>
          <w:color w:val="000000"/>
          <w:sz w:val="28"/>
          <w:szCs w:val="28"/>
          <w:lang w:eastAsia="ru-RU"/>
        </w:rPr>
        <w:t>).</w:t>
      </w:r>
    </w:p>
    <w:p w:rsidR="002563F6" w:rsidRPr="00EB29C4" w:rsidRDefault="00CB5B3C"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Покупные полуфабрикаты – комплектующие изделия, конструкции, детали, материалы прошедшие определенную стадию обработки и комплектации</w:t>
      </w:r>
      <w:r w:rsidR="00AB03CC" w:rsidRPr="00EB29C4">
        <w:rPr>
          <w:rFonts w:ascii="Times New Roman" w:hAnsi="Times New Roman"/>
          <w:color w:val="000000"/>
          <w:sz w:val="28"/>
          <w:szCs w:val="28"/>
          <w:lang w:eastAsia="ru-RU"/>
        </w:rPr>
        <w:t>, но не являющиеся еще готово</w:t>
      </w:r>
      <w:r w:rsidR="008A2C5D" w:rsidRPr="00EB29C4">
        <w:rPr>
          <w:rFonts w:ascii="Times New Roman" w:hAnsi="Times New Roman"/>
          <w:color w:val="000000"/>
          <w:sz w:val="28"/>
          <w:szCs w:val="28"/>
          <w:lang w:eastAsia="ru-RU"/>
        </w:rPr>
        <w:t>й строительной</w:t>
      </w:r>
      <w:r w:rsidR="002563F6" w:rsidRPr="00EB29C4">
        <w:rPr>
          <w:rFonts w:ascii="Times New Roman" w:hAnsi="Times New Roman"/>
          <w:color w:val="000000"/>
          <w:sz w:val="28"/>
          <w:szCs w:val="28"/>
          <w:lang w:eastAsia="ru-RU"/>
        </w:rPr>
        <w:t xml:space="preserve"> </w:t>
      </w:r>
      <w:r w:rsidR="008A2C5D" w:rsidRPr="00EB29C4">
        <w:rPr>
          <w:rFonts w:ascii="Times New Roman" w:hAnsi="Times New Roman"/>
          <w:color w:val="000000"/>
          <w:sz w:val="28"/>
          <w:szCs w:val="28"/>
          <w:lang w:eastAsia="ru-RU"/>
        </w:rPr>
        <w:t>продукцией</w:t>
      </w:r>
      <w:r w:rsidR="002563F6" w:rsidRPr="00EB29C4">
        <w:rPr>
          <w:rFonts w:ascii="Times New Roman" w:hAnsi="Times New Roman"/>
          <w:color w:val="000000"/>
          <w:sz w:val="28"/>
          <w:szCs w:val="28"/>
          <w:lang w:eastAsia="ru-RU"/>
        </w:rPr>
        <w:t>, приобретенные предприятием. В изготовлении строительной продукции они играют такую же роль, как и основные строительные материалы, то есть составляют ее материальную основу.</w:t>
      </w:r>
    </w:p>
    <w:p w:rsidR="00CB5B3C" w:rsidRPr="00EB29C4" w:rsidRDefault="002563F6"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К конструкциям</w:t>
      </w:r>
      <w:r w:rsidR="000F6B4F"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изделиям</w:t>
      </w:r>
      <w:r w:rsidR="000F6B4F"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деталям относят железобетонные, бетонные, металлические, деревянные, пластмассовые конструкции</w:t>
      </w:r>
      <w:r w:rsidR="008A2C5D" w:rsidRPr="00EB29C4">
        <w:rPr>
          <w:rFonts w:ascii="Times New Roman" w:hAnsi="Times New Roman"/>
          <w:color w:val="000000"/>
          <w:sz w:val="28"/>
          <w:szCs w:val="28"/>
          <w:lang w:eastAsia="ru-RU"/>
        </w:rPr>
        <w:t xml:space="preserve"> </w:t>
      </w:r>
      <w:r w:rsidR="000F6B4F" w:rsidRPr="00EB29C4">
        <w:rPr>
          <w:rFonts w:ascii="Times New Roman" w:hAnsi="Times New Roman"/>
          <w:color w:val="000000"/>
          <w:sz w:val="28"/>
          <w:szCs w:val="28"/>
          <w:lang w:eastAsia="ru-RU"/>
        </w:rPr>
        <w:t>и изделия;</w:t>
      </w:r>
      <w:r w:rsidRPr="00EB29C4">
        <w:rPr>
          <w:rFonts w:ascii="Times New Roman" w:hAnsi="Times New Roman"/>
          <w:color w:val="000000"/>
          <w:sz w:val="28"/>
          <w:szCs w:val="28"/>
          <w:lang w:eastAsia="ru-RU"/>
        </w:rPr>
        <w:t xml:space="preserve"> столярные изделия, закладные детали, санитарно-технические и электромеханические изделия, рельсы, шпалы, трубы </w:t>
      </w:r>
      <w:r w:rsidR="00EB29C4">
        <w:rPr>
          <w:rFonts w:ascii="Times New Roman" w:hAnsi="Times New Roman"/>
          <w:color w:val="000000"/>
          <w:sz w:val="28"/>
          <w:szCs w:val="28"/>
          <w:lang w:eastAsia="ru-RU"/>
        </w:rPr>
        <w:t>и т.д.</w:t>
      </w:r>
    </w:p>
    <w:p w:rsidR="003838B3" w:rsidRPr="00EB29C4" w:rsidRDefault="00F75C02"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Из группы в</w:t>
      </w:r>
      <w:r w:rsidR="003838B3" w:rsidRPr="00EB29C4">
        <w:rPr>
          <w:rFonts w:ascii="Times New Roman" w:hAnsi="Times New Roman"/>
          <w:color w:val="000000"/>
          <w:sz w:val="28"/>
          <w:szCs w:val="28"/>
          <w:lang w:eastAsia="ru-RU"/>
        </w:rPr>
        <w:t>спомогательны</w:t>
      </w:r>
      <w:r w:rsidRPr="00EB29C4">
        <w:rPr>
          <w:rFonts w:ascii="Times New Roman" w:hAnsi="Times New Roman"/>
          <w:color w:val="000000"/>
          <w:sz w:val="28"/>
          <w:szCs w:val="28"/>
          <w:lang w:eastAsia="ru-RU"/>
        </w:rPr>
        <w:t>х</w:t>
      </w:r>
      <w:r w:rsidR="003838B3" w:rsidRPr="00EB29C4">
        <w:rPr>
          <w:rFonts w:ascii="Times New Roman" w:hAnsi="Times New Roman"/>
          <w:color w:val="000000"/>
          <w:sz w:val="28"/>
          <w:szCs w:val="28"/>
          <w:lang w:eastAsia="ru-RU"/>
        </w:rPr>
        <w:t xml:space="preserve"> материал</w:t>
      </w:r>
      <w:r w:rsidRPr="00EB29C4">
        <w:rPr>
          <w:rFonts w:ascii="Times New Roman" w:hAnsi="Times New Roman"/>
          <w:color w:val="000000"/>
          <w:sz w:val="28"/>
          <w:szCs w:val="28"/>
          <w:lang w:eastAsia="ru-RU"/>
        </w:rPr>
        <w:t xml:space="preserve">ов </w:t>
      </w:r>
      <w:r w:rsidR="003838B3" w:rsidRPr="00EB29C4">
        <w:rPr>
          <w:rFonts w:ascii="Times New Roman" w:hAnsi="Times New Roman"/>
          <w:color w:val="000000"/>
          <w:sz w:val="28"/>
          <w:szCs w:val="28"/>
          <w:lang w:eastAsia="ru-RU"/>
        </w:rPr>
        <w:t>используют для воздействия на сырье и основные материалы, придания продукту определенных потребительских свойств или же для обслуживания и ухода за орудиями труда и облегчения процесса производства.</w:t>
      </w:r>
      <w:r w:rsidRPr="00EB29C4">
        <w:rPr>
          <w:rFonts w:ascii="Times New Roman" w:hAnsi="Times New Roman"/>
          <w:color w:val="000000"/>
          <w:sz w:val="28"/>
          <w:szCs w:val="28"/>
          <w:lang w:eastAsia="ru-RU"/>
        </w:rPr>
        <w:t xml:space="preserve"> Отдельно выделяют в связи с особенностью использования топливо, тару и тарные материалы, запасные части.</w:t>
      </w:r>
    </w:p>
    <w:p w:rsidR="003F0175"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Топливо </w:t>
      </w:r>
      <w:r w:rsidR="00EB29C4">
        <w:rPr>
          <w:rFonts w:ascii="Times New Roman" w:hAnsi="Times New Roman"/>
          <w:b/>
          <w:bCs/>
          <w:color w:val="000000"/>
          <w:sz w:val="28"/>
          <w:szCs w:val="28"/>
          <w:lang w:eastAsia="ru-RU"/>
        </w:rPr>
        <w:t>–</w:t>
      </w:r>
      <w:r w:rsidR="00EB29C4" w:rsidRPr="00EB29C4">
        <w:rPr>
          <w:rFonts w:ascii="Times New Roman" w:hAnsi="Times New Roman"/>
          <w:b/>
          <w:bCs/>
          <w:color w:val="000000"/>
          <w:sz w:val="28"/>
          <w:szCs w:val="28"/>
          <w:lang w:eastAsia="ru-RU"/>
        </w:rPr>
        <w:t xml:space="preserve"> </w:t>
      </w:r>
      <w:r w:rsidRPr="00EB29C4">
        <w:rPr>
          <w:rFonts w:ascii="Times New Roman" w:hAnsi="Times New Roman"/>
          <w:color w:val="000000"/>
          <w:sz w:val="28"/>
          <w:szCs w:val="28"/>
          <w:lang w:eastAsia="ru-RU"/>
        </w:rPr>
        <w:t>подразделяют на технологическое (для технологических целей), двигательное (горючее) и хозяйственное (на отопление).</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Тара и тарные материалы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предметы, используемые для упаковки, транспортировки, хранения различных материалов и продукции (мешки, ящики, коробки).</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Запасные части используют для ремонта и замены износившихся деталей машин</w:t>
      </w:r>
      <w:r w:rsidR="00F75C02" w:rsidRPr="00EB29C4">
        <w:rPr>
          <w:rFonts w:ascii="Times New Roman" w:hAnsi="Times New Roman"/>
          <w:color w:val="000000"/>
          <w:sz w:val="28"/>
          <w:szCs w:val="28"/>
          <w:lang w:eastAsia="ru-RU"/>
        </w:rPr>
        <w:t>, механизмов</w:t>
      </w:r>
      <w:r w:rsidRPr="00EB29C4">
        <w:rPr>
          <w:rFonts w:ascii="Times New Roman" w:hAnsi="Times New Roman"/>
          <w:color w:val="000000"/>
          <w:sz w:val="28"/>
          <w:szCs w:val="28"/>
          <w:lang w:eastAsia="ru-RU"/>
        </w:rPr>
        <w:t xml:space="preserve"> и оборудования.</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Возвратные отходы производства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остатки сырья и материалов, образовавшиеся в процессе их переработки в готовую продукцию, полностью или частично утратившие потребительские свойства исходного сырья и материалов (опилки, стружка и др.)</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Инвентарь и хозяйственные принадлежности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это часть производственных запасов организации, используемая в качестве средств труда в течении не более 12 месяцев или обычного операционного цикла, если он не превышает 12 месяцев (инвентарь, инструменты и др.).</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Единица 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 же контроль за их наличием и движением.</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Производственные запасы могут поступать в организацию одним из следующих способов:</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приобретение за плату, в том числе по договорам мены;</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поступление в качестве вклада в уставный капитал;</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безвозмездное поступление;</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получение при ликвидации и демонтаже основных средств и оборудования;</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собственного вспомогательного производства;</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выявление излишков при инвентаризации имущества.</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Если организация приобрела производственные запасы за плату,</w:t>
      </w:r>
      <w:r w:rsidRPr="00EB29C4">
        <w:rPr>
          <w:rFonts w:ascii="Times New Roman" w:hAnsi="Times New Roman"/>
          <w:b/>
          <w:bCs/>
          <w:color w:val="000000"/>
          <w:sz w:val="28"/>
          <w:szCs w:val="28"/>
          <w:lang w:eastAsia="ru-RU"/>
        </w:rPr>
        <w:t xml:space="preserve"> </w:t>
      </w:r>
      <w:r w:rsidRPr="00EB29C4">
        <w:rPr>
          <w:rFonts w:ascii="Times New Roman" w:hAnsi="Times New Roman"/>
          <w:color w:val="000000"/>
          <w:sz w:val="28"/>
          <w:szCs w:val="28"/>
          <w:lang w:eastAsia="ru-RU"/>
        </w:rPr>
        <w:t>то фактической себестоимостью признается сумма фактических затрат организации на их приобретение, которое образуется из следующих составляющих:</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суммы, уплачиваемой в соответствии с договором продавцу;</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суммы, уплачиваемой организациям за информационные и консультационные услуги, связанные с приобретением производственных запасов;</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таможенных пошлин;</w:t>
      </w:r>
    </w:p>
    <w:p w:rsidR="0082701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вознаграждений, уплачиваемых посреднической организации,</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через которую приобретены;</w:t>
      </w:r>
    </w:p>
    <w:p w:rsidR="0082701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 xml:space="preserve">затрат по заготовке и доставке производственных запасов до места </w:t>
      </w:r>
      <w:r w:rsidR="000F6B4F" w:rsidRPr="00EB29C4">
        <w:rPr>
          <w:rFonts w:ascii="Times New Roman" w:hAnsi="Times New Roman"/>
          <w:color w:val="000000"/>
          <w:sz w:val="28"/>
          <w:szCs w:val="28"/>
          <w:lang w:eastAsia="ru-RU"/>
        </w:rPr>
        <w:t>их</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использования, включая расходы по страхованию;</w:t>
      </w:r>
    </w:p>
    <w:p w:rsidR="0082701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затрат по содержанию заготовительно-складского подразделения</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организации;</w:t>
      </w:r>
    </w:p>
    <w:p w:rsidR="0082701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затрат на услуги транспорта по доставке производственных</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запасов до места их использования, если такие затраты не включены в цену производственных запасов</w:t>
      </w:r>
      <w:r w:rsidR="009D781F"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установленную договором;</w:t>
      </w:r>
    </w:p>
    <w:p w:rsidR="0082701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начисление процентов по кредитам, предоставленным</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поставщиками (коммерческим кредитам);</w:t>
      </w:r>
    </w:p>
    <w:p w:rsidR="0082701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начисление до принятия к бухгалтерскому учету</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производственных запасов процентов по заемным средствам, если они привлечены для приобретения этих запасов;</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затрат по доведению материа</w:t>
      </w:r>
      <w:r w:rsidR="00453A00" w:rsidRPr="00EB29C4">
        <w:rPr>
          <w:rFonts w:ascii="Times New Roman" w:hAnsi="Times New Roman"/>
          <w:color w:val="000000"/>
          <w:sz w:val="28"/>
          <w:szCs w:val="28"/>
          <w:lang w:eastAsia="ru-RU"/>
        </w:rPr>
        <w:t xml:space="preserve">лов до состояния, в котором они </w:t>
      </w:r>
      <w:r w:rsidR="003838B3" w:rsidRPr="00EB29C4">
        <w:rPr>
          <w:rFonts w:ascii="Times New Roman" w:hAnsi="Times New Roman"/>
          <w:color w:val="000000"/>
          <w:sz w:val="28"/>
          <w:szCs w:val="28"/>
          <w:lang w:eastAsia="ru-RU"/>
        </w:rPr>
        <w:t>пригодны к использованию в запланированных целях. Данные затраты включают затраты организации по подработке, сортировке, фасовке и улучшению технических характеристик полученных запасов, не связанные с производством продукции (выполнением работ, оказанием услуг).</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себестоимость производственных запасов не включаются общехозяйственные расходы, кроме случаев, когда они непосредственно связаны с приобретением запасов.</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том случае, когда организация приобретает одновременно несколько видов материалов, общие затраты, связанные с этим приобретением, необходимо распределять пропорционально стоимости материалов или их количеству. Правила распределения определяются внутренними документами организации, например учетной политикой.</w:t>
      </w:r>
    </w:p>
    <w:p w:rsidR="003838B3" w:rsidRPr="00EB29C4" w:rsidRDefault="00C24D39"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Т</w:t>
      </w:r>
      <w:r w:rsidR="003838B3" w:rsidRPr="00EB29C4">
        <w:rPr>
          <w:rFonts w:ascii="Times New Roman" w:hAnsi="Times New Roman"/>
          <w:color w:val="000000"/>
          <w:sz w:val="28"/>
          <w:szCs w:val="28"/>
          <w:lang w:eastAsia="ru-RU"/>
        </w:rPr>
        <w:t>ранспортно-заготовительные расходы могут включаться в стоимость материалов путем:</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 xml:space="preserve">отнесения ТЗР на балансовый счет 15 </w:t>
      </w:r>
      <w:r>
        <w:rPr>
          <w:rFonts w:ascii="Times New Roman" w:hAnsi="Times New Roman"/>
          <w:color w:val="000000"/>
          <w:sz w:val="28"/>
          <w:szCs w:val="28"/>
          <w:lang w:eastAsia="ru-RU"/>
        </w:rPr>
        <w:t>«</w:t>
      </w:r>
      <w:r w:rsidRPr="00EB29C4">
        <w:rPr>
          <w:rFonts w:ascii="Times New Roman" w:hAnsi="Times New Roman"/>
          <w:color w:val="000000"/>
          <w:sz w:val="28"/>
          <w:szCs w:val="28"/>
          <w:lang w:eastAsia="ru-RU"/>
        </w:rPr>
        <w:t>З</w:t>
      </w:r>
      <w:r w:rsidR="003838B3" w:rsidRPr="00EB29C4">
        <w:rPr>
          <w:rFonts w:ascii="Times New Roman" w:hAnsi="Times New Roman"/>
          <w:color w:val="000000"/>
          <w:sz w:val="28"/>
          <w:szCs w:val="28"/>
          <w:lang w:eastAsia="ru-RU"/>
        </w:rPr>
        <w:t>аготовление и приобретение материальных ценностей</w:t>
      </w:r>
      <w:r>
        <w:rPr>
          <w:rFonts w:ascii="Times New Roman" w:hAnsi="Times New Roman"/>
          <w:color w:val="000000"/>
          <w:sz w:val="28"/>
          <w:szCs w:val="28"/>
          <w:lang w:eastAsia="ru-RU"/>
        </w:rPr>
        <w:t>»</w:t>
      </w:r>
      <w:r w:rsidRPr="00EB29C4">
        <w:rPr>
          <w:rFonts w:ascii="Times New Roman" w:hAnsi="Times New Roman"/>
          <w:color w:val="000000"/>
          <w:sz w:val="28"/>
          <w:szCs w:val="28"/>
          <w:lang w:eastAsia="ru-RU"/>
        </w:rPr>
        <w:t>,</w:t>
      </w:r>
      <w:r w:rsidR="003838B3" w:rsidRPr="00EB29C4">
        <w:rPr>
          <w:rFonts w:ascii="Times New Roman" w:hAnsi="Times New Roman"/>
          <w:color w:val="000000"/>
          <w:sz w:val="28"/>
          <w:szCs w:val="28"/>
          <w:lang w:eastAsia="ru-RU"/>
        </w:rPr>
        <w:t xml:space="preserve"> согласно расчетным документам поставщика;</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 xml:space="preserve">отнесение ТЗР на отдельный субсчет к балансовому счету 10 </w:t>
      </w:r>
      <w:r>
        <w:rPr>
          <w:rFonts w:ascii="Times New Roman" w:hAnsi="Times New Roman"/>
          <w:color w:val="000000"/>
          <w:sz w:val="28"/>
          <w:szCs w:val="28"/>
          <w:lang w:eastAsia="ru-RU"/>
        </w:rPr>
        <w:t>«</w:t>
      </w:r>
      <w:r w:rsidRPr="00EB29C4">
        <w:rPr>
          <w:rFonts w:ascii="Times New Roman" w:hAnsi="Times New Roman"/>
          <w:color w:val="000000"/>
          <w:sz w:val="28"/>
          <w:szCs w:val="28"/>
          <w:lang w:eastAsia="ru-RU"/>
        </w:rPr>
        <w:t>М</w:t>
      </w:r>
      <w:r w:rsidR="003838B3" w:rsidRPr="00EB29C4">
        <w:rPr>
          <w:rFonts w:ascii="Times New Roman" w:hAnsi="Times New Roman"/>
          <w:color w:val="000000"/>
          <w:sz w:val="28"/>
          <w:szCs w:val="28"/>
          <w:lang w:eastAsia="ru-RU"/>
        </w:rPr>
        <w:t>атериалы</w:t>
      </w:r>
      <w:r>
        <w:rPr>
          <w:rFonts w:ascii="Times New Roman" w:hAnsi="Times New Roman"/>
          <w:color w:val="000000"/>
          <w:sz w:val="28"/>
          <w:szCs w:val="28"/>
          <w:lang w:eastAsia="ru-RU"/>
        </w:rPr>
        <w:t>»</w:t>
      </w:r>
      <w:r w:rsidRPr="00EB29C4">
        <w:rPr>
          <w:rFonts w:ascii="Times New Roman" w:hAnsi="Times New Roman"/>
          <w:color w:val="000000"/>
          <w:sz w:val="28"/>
          <w:szCs w:val="28"/>
          <w:lang w:eastAsia="ru-RU"/>
        </w:rPr>
        <w:t>;</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непосредственно (прямо</w:t>
      </w:r>
      <w:r w:rsidR="00C24D39" w:rsidRPr="00EB29C4">
        <w:rPr>
          <w:rFonts w:ascii="Times New Roman" w:hAnsi="Times New Roman"/>
          <w:color w:val="000000"/>
          <w:sz w:val="28"/>
          <w:szCs w:val="28"/>
          <w:lang w:eastAsia="ru-RU"/>
        </w:rPr>
        <w:t xml:space="preserve">го) включения ТЗР в фактическую </w:t>
      </w:r>
      <w:r w:rsidR="003838B3" w:rsidRPr="00EB29C4">
        <w:rPr>
          <w:rFonts w:ascii="Times New Roman" w:hAnsi="Times New Roman"/>
          <w:color w:val="000000"/>
          <w:sz w:val="28"/>
          <w:szCs w:val="28"/>
          <w:lang w:eastAsia="ru-RU"/>
        </w:rPr>
        <w:t>себестоимость материала (присоединение к договорной цене материала</w:t>
      </w:r>
      <w:r w:rsidRPr="00EB29C4">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[1</w:t>
      </w:r>
      <w:r w:rsidR="00C24D39" w:rsidRPr="00EB29C4">
        <w:rPr>
          <w:rFonts w:ascii="Times New Roman" w:hAnsi="Times New Roman"/>
          <w:color w:val="000000"/>
          <w:sz w:val="28"/>
          <w:szCs w:val="28"/>
          <w:lang w:eastAsia="ru-RU"/>
        </w:rPr>
        <w:t>3</w:t>
      </w:r>
      <w:r w:rsidR="00296AE4" w:rsidRPr="00EB29C4">
        <w:rPr>
          <w:rFonts w:ascii="Times New Roman" w:hAnsi="Times New Roman"/>
          <w:color w:val="000000"/>
          <w:sz w:val="28"/>
          <w:szCs w:val="28"/>
          <w:lang w:eastAsia="ru-RU"/>
        </w:rPr>
        <w:t>,</w:t>
      </w:r>
      <w:r w:rsidR="007B6ECA" w:rsidRPr="00EB29C4">
        <w:rPr>
          <w:rFonts w:ascii="Times New Roman" w:hAnsi="Times New Roman"/>
          <w:color w:val="000000"/>
          <w:sz w:val="28"/>
          <w:szCs w:val="28"/>
          <w:lang w:eastAsia="ru-RU"/>
        </w:rPr>
        <w:t>3</w:t>
      </w:r>
      <w:r w:rsidR="00C24D39" w:rsidRPr="00EB29C4">
        <w:rPr>
          <w:rFonts w:ascii="Times New Roman" w:hAnsi="Times New Roman"/>
          <w:color w:val="000000"/>
          <w:sz w:val="28"/>
          <w:szCs w:val="28"/>
          <w:lang w:eastAsia="ru-RU"/>
        </w:rPr>
        <w:t>].</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 договору мены каждая из сторон обязуется передать в собственность другой стороны один товар в обмен на другой. При этом, если из договора мены не вытекает иное, товары подлежащие обмену, признаются равноценным</w:t>
      </w:r>
      <w:r w:rsidR="00EB29C4" w:rsidRPr="00EB29C4">
        <w:rPr>
          <w:rFonts w:ascii="Times New Roman" w:hAnsi="Times New Roman"/>
          <w:color w:val="000000"/>
          <w:sz w:val="28"/>
          <w:szCs w:val="28"/>
          <w:lang w:eastAsia="ru-RU"/>
        </w:rPr>
        <w:t>и</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[2,</w:t>
      </w:r>
      <w:r w:rsidR="00862B64" w:rsidRPr="00EB29C4">
        <w:rPr>
          <w:rFonts w:ascii="Times New Roman" w:hAnsi="Times New Roman"/>
          <w:color w:val="000000"/>
          <w:sz w:val="28"/>
          <w:szCs w:val="28"/>
          <w:lang w:eastAsia="ru-RU"/>
        </w:rPr>
        <w:t>127</w:t>
      </w:r>
      <w:r w:rsidR="00C24D39"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Стоимость производственных запасов, включаемых в материальные расходы, определяется исходя из цен их приобретения. Ценой приобретения материалов, поступающих по договору мены, будет стоимость выбывшего имущества</w:t>
      </w:r>
      <w:r w:rsidR="003F0175" w:rsidRPr="00EB29C4">
        <w:rPr>
          <w:rFonts w:ascii="Times New Roman" w:hAnsi="Times New Roman"/>
          <w:color w:val="000000"/>
          <w:sz w:val="28"/>
          <w:szCs w:val="28"/>
          <w:lang w:eastAsia="ru-RU"/>
        </w:rPr>
        <w:t xml:space="preserve"> [</w:t>
      </w:r>
      <w:r w:rsidR="00830024" w:rsidRPr="00EB29C4">
        <w:rPr>
          <w:rFonts w:ascii="Times New Roman" w:hAnsi="Times New Roman"/>
          <w:color w:val="000000"/>
          <w:sz w:val="28"/>
          <w:szCs w:val="28"/>
          <w:lang w:eastAsia="ru-RU"/>
        </w:rPr>
        <w:t>11,3</w:t>
      </w:r>
      <w:r w:rsidR="003F0175"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Следовательно, в налоговом учете полученные материалы должны отражаться по той же самой стоимости, что и для целей бухгалтерского учета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по рыночной цене выбывающего имущества. </w:t>
      </w:r>
      <w:r w:rsidR="00830024" w:rsidRPr="00EB29C4">
        <w:rPr>
          <w:rFonts w:ascii="Times New Roman" w:hAnsi="Times New Roman"/>
          <w:color w:val="000000"/>
          <w:sz w:val="28"/>
          <w:szCs w:val="28"/>
          <w:lang w:eastAsia="ru-RU"/>
        </w:rPr>
        <w:t>И</w:t>
      </w:r>
      <w:r w:rsidRPr="00EB29C4">
        <w:rPr>
          <w:rFonts w:ascii="Times New Roman" w:hAnsi="Times New Roman"/>
          <w:color w:val="000000"/>
          <w:sz w:val="28"/>
          <w:szCs w:val="28"/>
          <w:lang w:eastAsia="ru-RU"/>
        </w:rPr>
        <w:t>сходя из рыночной цены, по которой и приходуются получаемые материалы.</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Каждая из организаций выписывает счет-фактуру на выбывающие материалы исходя из рыночной цены, по которой и приходуются получаемые материалы.</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этом следует иметь ввиду, что в общем случае для целей налогообложения принимается цена сделки, указанная сторонами в договоре. Если же эта цена более чем на 2</w:t>
      </w:r>
      <w:r w:rsidR="00EB29C4" w:rsidRPr="00EB29C4">
        <w:rPr>
          <w:rFonts w:ascii="Times New Roman" w:hAnsi="Times New Roman"/>
          <w:color w:val="000000"/>
          <w:sz w:val="28"/>
          <w:szCs w:val="28"/>
          <w:lang w:eastAsia="ru-RU"/>
        </w:rPr>
        <w:t>0</w:t>
      </w:r>
      <w:r w:rsid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отклоняется от рыночной, то для целей исчисления НДС принимается рыночная цена сделки.</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При использовании в расчетах собственного имущества (что и происходит при обмене товарами) вычету подлежат суммы НДС, фактически уплаченные налогоплательщиком в </w:t>
      </w:r>
      <w:r w:rsidR="003F0175" w:rsidRPr="00EB29C4">
        <w:rPr>
          <w:rFonts w:ascii="Times New Roman" w:hAnsi="Times New Roman"/>
          <w:color w:val="000000"/>
          <w:sz w:val="28"/>
          <w:szCs w:val="28"/>
          <w:lang w:eastAsia="ru-RU"/>
        </w:rPr>
        <w:t>порядке,</w:t>
      </w:r>
      <w:r w:rsidRPr="00EB29C4">
        <w:rPr>
          <w:rFonts w:ascii="Times New Roman" w:hAnsi="Times New Roman"/>
          <w:color w:val="000000"/>
          <w:sz w:val="28"/>
          <w:szCs w:val="28"/>
          <w:lang w:eastAsia="ru-RU"/>
        </w:rPr>
        <w:t xml:space="preserve"> установленном </w:t>
      </w:r>
      <w:r w:rsidR="00EB29C4" w:rsidRPr="00EB29C4">
        <w:rPr>
          <w:rFonts w:ascii="Times New Roman" w:hAnsi="Times New Roman"/>
          <w:color w:val="000000"/>
          <w:sz w:val="28"/>
          <w:szCs w:val="28"/>
          <w:lang w:eastAsia="ru-RU"/>
        </w:rPr>
        <w:t>п.</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4</w:t>
      </w:r>
      <w:r w:rsidRP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ст.</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68 НК РФ</w:t>
      </w:r>
      <w:r w:rsidR="003F0175"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Это означает, что зачет встречных обязательств по договору стороны могут произвести лишь на сумму договора без учета НДС. А налог на добавленную стоимость перечислить друг другу отдельными платежами поручениями.</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момент исполнения договора мены обе организации выписывают счета-фактуры на сумму договора, поскольку в целях налогообложения для каждой из них произведена реализации именно в этом размере, и регистрируется в книге-продаж. Одновременно счет-фактуры, полученные от второй стороны договора (на ту же сумму), каждая организация регистрирует в книге покупок.</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поступлении в качестве вклада</w:t>
      </w:r>
      <w:r w:rsidRPr="00EB29C4">
        <w:rPr>
          <w:rFonts w:ascii="Times New Roman" w:hAnsi="Times New Roman"/>
          <w:b/>
          <w:bCs/>
          <w:color w:val="000000"/>
          <w:sz w:val="28"/>
          <w:szCs w:val="28"/>
          <w:lang w:eastAsia="ru-RU"/>
        </w:rPr>
        <w:t xml:space="preserve"> </w:t>
      </w:r>
      <w:r w:rsidRPr="00EB29C4">
        <w:rPr>
          <w:rFonts w:ascii="Times New Roman" w:hAnsi="Times New Roman"/>
          <w:color w:val="000000"/>
          <w:sz w:val="28"/>
          <w:szCs w:val="28"/>
          <w:lang w:eastAsia="ru-RU"/>
        </w:rPr>
        <w:t>в уставной капитал производственных запасов, их принимают к учету в оценке, согласованной учредителями общества</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[2</w:t>
      </w:r>
      <w:r w:rsidR="00830024" w:rsidRPr="00EB29C4">
        <w:rPr>
          <w:rFonts w:ascii="Times New Roman" w:hAnsi="Times New Roman"/>
          <w:color w:val="000000"/>
          <w:sz w:val="28"/>
          <w:szCs w:val="28"/>
          <w:lang w:eastAsia="ru-RU"/>
        </w:rPr>
        <w:t>0,41]</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Первоначальной стоимостью производственных запасов, внесенных в счет вклада в уставный капитал организации, признается его денежная оценка, согласованная учредителями организации. При согласовании стоимости такого имущества, превышающей 200 минимальных размеров оплаты труда, обязательно привлекают независимого оценщика.</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Передача имущества в качестве вклада в уставный капитал не признается реализацией для целей налогообложения.</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Сумма НДС, восстановленная учредителем при передаче материалов в уставный капитал, передается учрежденной организации и принимается последней к вычету при оприходовании этих материалов.</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ГК РФ подробно расписан только один из видов безвозмездной передачи имущества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договор дарения.</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этом в отношениях между коммерческими организациями запрещено (за исключением обычных подарков, стоимость которых не превышает пяти установленных законом минимальных размеров оплаты труда).</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Распространена передача имущества на безвозмездной основе (без получения какой-либо компенсации) между взаимозависимыми лицами, например, учредителем, с одной стороны, и учрежденным им хозяйствен</w:t>
      </w:r>
      <w:r w:rsidR="00813564">
        <w:rPr>
          <w:rFonts w:ascii="Times New Roman" w:hAnsi="Times New Roman"/>
          <w:color w:val="000000"/>
          <w:sz w:val="28"/>
          <w:szCs w:val="28"/>
          <w:lang w:eastAsia="ru-RU"/>
        </w:rPr>
        <w:t>ным обществом, с другой. Однако</w:t>
      </w:r>
      <w:r w:rsidRPr="00EB29C4">
        <w:rPr>
          <w:rFonts w:ascii="Times New Roman" w:hAnsi="Times New Roman"/>
          <w:color w:val="000000"/>
          <w:sz w:val="28"/>
          <w:szCs w:val="28"/>
          <w:lang w:eastAsia="ru-RU"/>
        </w:rPr>
        <w:t xml:space="preserve"> такую безвозмездную передачу имущества нельзя считать дарением, поскольку одна из сторон в результате в этой операции, намеревается получить экономическую выгоду.</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Организация может передавать свое имущество безвозмездно, допустим, в рекламных целях. Такая безвозмездная передача имущества не является дарением, так как организация намеревается получить здесь выгоду путем увеличения объема продажи своей продукции.</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Таким образом, безвозмездное поступление имущества от другого лица нельзя однозначно квалифицировать, как договор дарения и для принимающей стороны.</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Фактическая себестоимость материалов, полученных организацией по договору дарения или безвозмездно, определяется исходя из текущей рыночной стоимости на дату принятия к бухгалтерскому учету.</w:t>
      </w:r>
      <w:r w:rsidR="00830024" w:rsidRPr="00EB29C4">
        <w:rPr>
          <w:rFonts w:ascii="Times New Roman" w:hAnsi="Times New Roman"/>
          <w:color w:val="000000"/>
          <w:sz w:val="28"/>
          <w:szCs w:val="28"/>
          <w:lang w:eastAsia="ru-RU"/>
        </w:rPr>
        <w:t xml:space="preserve"> [11,</w:t>
      </w:r>
      <w:r w:rsidR="00F65A23" w:rsidRPr="00EB29C4">
        <w:rPr>
          <w:rFonts w:ascii="Times New Roman" w:hAnsi="Times New Roman"/>
          <w:color w:val="000000"/>
          <w:sz w:val="28"/>
          <w:szCs w:val="28"/>
          <w:lang w:eastAsia="ru-RU"/>
        </w:rPr>
        <w:t>3</w:t>
      </w:r>
      <w:r w:rsidR="00830024" w:rsidRPr="00EB29C4">
        <w:rPr>
          <w:rFonts w:ascii="Times New Roman" w:hAnsi="Times New Roman"/>
          <w:color w:val="000000"/>
          <w:sz w:val="28"/>
          <w:szCs w:val="28"/>
          <w:lang w:eastAsia="ru-RU"/>
        </w:rPr>
        <w:t>]</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Под текущей рыночной стоимостью понимается сумма денежных средств, которая может быть получена в результате продажи этих материалов.</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Активы, полученные безвозмездно, в том числе по договору дарения, являются внереализационными доходами.</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Не признается доходом имущество, полученное безвозмездно от:</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организации, чей уставный капитал более чем на 5</w:t>
      </w:r>
      <w:r w:rsidRPr="00EB29C4">
        <w:rPr>
          <w:rFonts w:ascii="Times New Roman" w:hAnsi="Times New Roman"/>
          <w:color w:val="000000"/>
          <w:sz w:val="28"/>
          <w:szCs w:val="28"/>
          <w:lang w:eastAsia="ru-RU"/>
        </w:rPr>
        <w:t>0</w:t>
      </w:r>
      <w:r>
        <w:rPr>
          <w:rFonts w:ascii="Times New Roman" w:hAnsi="Times New Roman"/>
          <w:color w:val="000000"/>
          <w:sz w:val="28"/>
          <w:szCs w:val="28"/>
          <w:lang w:eastAsia="ru-RU"/>
        </w:rPr>
        <w:t>%</w:t>
      </w:r>
      <w:r w:rsidR="003838B3" w:rsidRPr="00EB29C4">
        <w:rPr>
          <w:rFonts w:ascii="Times New Roman" w:hAnsi="Times New Roman"/>
          <w:color w:val="000000"/>
          <w:sz w:val="28"/>
          <w:szCs w:val="28"/>
          <w:lang w:eastAsia="ru-RU"/>
        </w:rPr>
        <w:t xml:space="preserve"> состоит из вклада принимающей стороны;</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организации, которой более чем на 5</w:t>
      </w:r>
      <w:r w:rsidRPr="00EB29C4">
        <w:rPr>
          <w:rFonts w:ascii="Times New Roman" w:hAnsi="Times New Roman"/>
          <w:color w:val="000000"/>
          <w:sz w:val="28"/>
          <w:szCs w:val="28"/>
          <w:lang w:eastAsia="ru-RU"/>
        </w:rPr>
        <w:t>0</w:t>
      </w:r>
      <w:r>
        <w:rPr>
          <w:rFonts w:ascii="Times New Roman" w:hAnsi="Times New Roman"/>
          <w:color w:val="000000"/>
          <w:sz w:val="28"/>
          <w:szCs w:val="28"/>
          <w:lang w:eastAsia="ru-RU"/>
        </w:rPr>
        <w:t>%</w:t>
      </w:r>
      <w:r w:rsidR="003838B3" w:rsidRPr="00EB29C4">
        <w:rPr>
          <w:rFonts w:ascii="Times New Roman" w:hAnsi="Times New Roman"/>
          <w:color w:val="000000"/>
          <w:sz w:val="28"/>
          <w:szCs w:val="28"/>
          <w:lang w:eastAsia="ru-RU"/>
        </w:rPr>
        <w:t xml:space="preserve"> принадлежит уставный капитал принимающей стороны;</w:t>
      </w:r>
    </w:p>
    <w:p w:rsidR="003838B3"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3838B3" w:rsidRPr="00EB29C4">
        <w:rPr>
          <w:rFonts w:ascii="Times New Roman" w:hAnsi="Times New Roman"/>
          <w:color w:val="000000"/>
          <w:sz w:val="28"/>
          <w:szCs w:val="28"/>
          <w:lang w:eastAsia="ru-RU"/>
        </w:rPr>
        <w:t>физического лица, которому более чем на 50</w:t>
      </w:r>
      <w:r>
        <w:rPr>
          <w:rFonts w:ascii="Times New Roman" w:hAnsi="Times New Roman"/>
          <w:color w:val="000000"/>
          <w:sz w:val="28"/>
          <w:szCs w:val="28"/>
          <w:lang w:eastAsia="ru-RU"/>
        </w:rPr>
        <w:t xml:space="preserve">% </w:t>
      </w:r>
      <w:r w:rsidR="003838B3" w:rsidRPr="00EB29C4">
        <w:rPr>
          <w:rFonts w:ascii="Times New Roman" w:hAnsi="Times New Roman"/>
          <w:color w:val="000000"/>
          <w:sz w:val="28"/>
          <w:szCs w:val="28"/>
          <w:lang w:eastAsia="ru-RU"/>
        </w:rPr>
        <w:t>принадлежит уставный капитал принимающей стороны.</w:t>
      </w:r>
      <w:r w:rsidR="00F65A23" w:rsidRPr="00EB29C4">
        <w:rPr>
          <w:rFonts w:ascii="Times New Roman" w:hAnsi="Times New Roman"/>
          <w:color w:val="000000"/>
          <w:sz w:val="28"/>
          <w:szCs w:val="28"/>
          <w:lang w:eastAsia="ru-RU"/>
        </w:rPr>
        <w:t xml:space="preserve"> [2,148]</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этом полученное имущество не признается доходом для целей налогообложения только в том случае, если в течение одного года со дня его получения оно (за исключением денежных средств) не будет передано третьим лицам.</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Стоимость материалов, включаемых в материальные расходы для целей налогообложения прибыли, определяется исходя из цен и приобретения и транспортно-заготовительных расходов. То есть при отпуске в производство материалов, полученных безвозмездно, их стоимость не признается расходами в налоговом учете.</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ликвидации и демонтаже объектов основных средств оставшееся имущество, пригодное к дальнейшему использованию, должно быть принято на учет.</w:t>
      </w:r>
    </w:p>
    <w:p w:rsidR="003838B3" w:rsidRPr="00EB29C4" w:rsidRDefault="003838B3" w:rsidP="00EB29C4">
      <w:pPr>
        <w:spacing w:after="0" w:line="360" w:lineRule="auto"/>
        <w:ind w:firstLine="709"/>
        <w:contextualSpacing/>
        <w:jc w:val="both"/>
        <w:rPr>
          <w:rFonts w:ascii="Times New Roman" w:hAnsi="Times New Roman"/>
          <w:color w:val="000000"/>
          <w:sz w:val="28"/>
          <w:szCs w:val="28"/>
          <w:u w:val="single"/>
          <w:lang w:eastAsia="ru-RU"/>
        </w:rPr>
      </w:pPr>
      <w:r w:rsidRPr="00EB29C4">
        <w:rPr>
          <w:rFonts w:ascii="Times New Roman" w:hAnsi="Times New Roman"/>
          <w:color w:val="000000"/>
          <w:sz w:val="28"/>
          <w:szCs w:val="28"/>
          <w:lang w:eastAsia="ru-RU"/>
        </w:rPr>
        <w:t>Фактическая себестоимость производственных запасов,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w:t>
      </w:r>
      <w:r w:rsidR="00F65A23" w:rsidRPr="00EB29C4">
        <w:rPr>
          <w:rFonts w:ascii="Times New Roman" w:hAnsi="Times New Roman"/>
          <w:color w:val="000000"/>
          <w:sz w:val="28"/>
          <w:szCs w:val="28"/>
          <w:lang w:eastAsia="ru-RU"/>
        </w:rPr>
        <w:t xml:space="preserve"> </w:t>
      </w:r>
      <w:r w:rsidR="00862B64" w:rsidRPr="00EB29C4">
        <w:rPr>
          <w:rFonts w:ascii="Times New Roman" w:hAnsi="Times New Roman"/>
          <w:color w:val="000000"/>
          <w:sz w:val="28"/>
          <w:szCs w:val="28"/>
          <w:lang w:eastAsia="ru-RU"/>
        </w:rPr>
        <w:t>[13,16]</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Под рыночн</w:t>
      </w:r>
      <w:r w:rsidR="00C24D39" w:rsidRPr="00EB29C4">
        <w:rPr>
          <w:rFonts w:ascii="Times New Roman" w:hAnsi="Times New Roman"/>
          <w:color w:val="000000"/>
          <w:sz w:val="28"/>
          <w:szCs w:val="28"/>
          <w:lang w:eastAsia="ru-RU"/>
        </w:rPr>
        <w:t>о</w:t>
      </w:r>
      <w:r w:rsidRPr="00EB29C4">
        <w:rPr>
          <w:rFonts w:ascii="Times New Roman" w:hAnsi="Times New Roman"/>
          <w:color w:val="000000"/>
          <w:sz w:val="28"/>
          <w:szCs w:val="28"/>
          <w:lang w:eastAsia="ru-RU"/>
        </w:rPr>
        <w:t>й стоимостью понимается сумма денежных средств, которая может быть получена в результате продажи этих материалов.</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В зависимости от дальнейшего </w:t>
      </w:r>
      <w:r w:rsidR="00C24D39" w:rsidRPr="00EB29C4">
        <w:rPr>
          <w:rFonts w:ascii="Times New Roman" w:hAnsi="Times New Roman"/>
          <w:color w:val="000000"/>
          <w:sz w:val="28"/>
          <w:szCs w:val="28"/>
          <w:lang w:eastAsia="ru-RU"/>
        </w:rPr>
        <w:t>использования,</w:t>
      </w:r>
      <w:r w:rsidRPr="00EB29C4">
        <w:rPr>
          <w:rFonts w:ascii="Times New Roman" w:hAnsi="Times New Roman"/>
          <w:color w:val="000000"/>
          <w:sz w:val="28"/>
          <w:szCs w:val="28"/>
          <w:lang w:eastAsia="ru-RU"/>
        </w:rPr>
        <w:t xml:space="preserve"> бывшего в эксплуатации имущества</w:t>
      </w:r>
      <w:r w:rsidR="00C24D39"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оно может использоваться, как материалы, запасные части или комплектующие изделия, топливо, металлолом, утильсырье.</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Детали, узлы, агрегаты разобранного и демонтированного оборудования, пригодные для ремонта других объектов основных средств, а также другие материалы приходуются по текущей рыночной стоимости и отражаются по дебету счета учета материалов в корреспонденции со счетом учета прибылей и убытков в качестве операционных доходов.</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дальнейшем использовании эти материалы, будут отражаться, как сопутствующие затраты, либо реализовываться на сторону.</w:t>
      </w:r>
      <w:r w:rsidR="00A674DA"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Для целей налогообложения прибыли, стоимость полученных материалов или иного имущества при демонтаже или разборке при ликвидации выводимых из эксплуатации основных средств признается внереализационным доходом.</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На рыночную стоимость этих материалов увеличивается налогооблагаемая прибыль. Сумма налога, подлежащая перечислению в бюджет по итогам соответствующего периода, увеличивается на 2</w:t>
      </w:r>
      <w:r w:rsidR="00EB29C4" w:rsidRPr="00EB29C4">
        <w:rPr>
          <w:rFonts w:ascii="Times New Roman" w:hAnsi="Times New Roman"/>
          <w:color w:val="000000"/>
          <w:sz w:val="28"/>
          <w:szCs w:val="28"/>
          <w:lang w:eastAsia="ru-RU"/>
        </w:rPr>
        <w:t>0</w:t>
      </w:r>
      <w:r w:rsid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от рыночной стоимости полученных материалов.</w:t>
      </w:r>
    </w:p>
    <w:p w:rsidR="00A674DA"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Организация обязана проводить инвентаризацию имущества и обязательств, в ходе которой проверяются и документально подтверждаются их наличие, состояние и оценка.</w:t>
      </w:r>
    </w:p>
    <w:p w:rsidR="003838B3" w:rsidRPr="00EB29C4" w:rsidRDefault="00A674DA"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В результате проведения инвентаризации материалов могут быть выявлены излишки производственных запасов. </w:t>
      </w:r>
      <w:r w:rsidR="003838B3" w:rsidRPr="00EB29C4">
        <w:rPr>
          <w:rFonts w:ascii="Times New Roman" w:hAnsi="Times New Roman"/>
          <w:color w:val="000000"/>
          <w:sz w:val="28"/>
          <w:szCs w:val="28"/>
          <w:lang w:eastAsia="ru-RU"/>
        </w:rPr>
        <w:t>Выявленные при инвентаризации излишки материалов приходуются по их рыночной стоимости, на дату ее проведения, а соответствующая сумма, признается доходом.</w:t>
      </w:r>
    </w:p>
    <w:p w:rsidR="007D7D8F"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Стоимость</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излишков</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материалов,</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выявленных</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при инвентаризации</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для целей</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налогообложения</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прибыли,</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признается</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внереализационным</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доходом</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[2</w:t>
      </w:r>
      <w:r w:rsidR="007D7D8F" w:rsidRPr="00EB29C4">
        <w:rPr>
          <w:rFonts w:ascii="Times New Roman" w:hAnsi="Times New Roman"/>
          <w:color w:val="000000"/>
          <w:sz w:val="28"/>
          <w:szCs w:val="28"/>
          <w:lang w:eastAsia="ru-RU"/>
        </w:rPr>
        <w:t>,140]</w:t>
      </w:r>
      <w:r w:rsidR="00A674DA"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Стоимость выявленных излишков производственных запасов для целей налогообложения прибыли признается равной 2</w:t>
      </w:r>
      <w:r w:rsidR="00EB29C4" w:rsidRPr="00EB29C4">
        <w:rPr>
          <w:rFonts w:ascii="Times New Roman" w:hAnsi="Times New Roman"/>
          <w:color w:val="000000"/>
          <w:sz w:val="28"/>
          <w:szCs w:val="28"/>
          <w:lang w:eastAsia="ru-RU"/>
        </w:rPr>
        <w:t>0</w:t>
      </w:r>
      <w:r w:rsid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их стоимости по данным бухгалтерского учета.</w:t>
      </w:r>
    </w:p>
    <w:p w:rsidR="007D7D8F"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Фактическая себестоимость производственных запасов при изготовлении собственными силами определяется исходя из фактических затрат, связанных с производством этих материалов</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[1</w:t>
      </w:r>
      <w:r w:rsidR="00D207DB" w:rsidRPr="00EB29C4">
        <w:rPr>
          <w:rFonts w:ascii="Times New Roman" w:hAnsi="Times New Roman"/>
          <w:color w:val="000000"/>
          <w:sz w:val="28"/>
          <w:szCs w:val="28"/>
          <w:lang w:eastAsia="ru-RU"/>
        </w:rPr>
        <w:t>1,3</w:t>
      </w:r>
      <w:r w:rsidR="007D7D8F" w:rsidRPr="00EB29C4">
        <w:rPr>
          <w:rFonts w:ascii="Times New Roman" w:hAnsi="Times New Roman"/>
          <w:color w:val="000000"/>
          <w:sz w:val="28"/>
          <w:szCs w:val="28"/>
          <w:lang w:eastAsia="ru-RU"/>
        </w:rPr>
        <w:t>]</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Учет и формирование затрат на производство материалов осуществляются в порядке, установленном для определения себестоимости соответствующих видов продукции.</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Расходы по доведению материалов до состояния, в котором они пригодны к использованию в предусмотренных целях, включают в себя затраты по переработке, обработке, доработке и улучшению технических характеристик приобретенных материалов, не связанные с производственным процессом.</w:t>
      </w:r>
    </w:p>
    <w:p w:rsidR="003838B3" w:rsidRPr="00EB29C4" w:rsidRDefault="003838B3"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Работы по переработке, обработке, доработке и улучшению технических характеристик приобретенных материалов могут выполняться как собственными силами, так и сторонними организациями. При выполнении таких работ сторонними организациями в расходы по доведению материалов до состояния, в котором они пригодны к использованию в предусмотренных целях, включаются стоимость выполненных работ и расходы по перевозке материалов к месту выполнения работ и обратно, по погрузке и выгрузке, выполненные сторонними организациями.</w:t>
      </w:r>
    </w:p>
    <w:p w:rsidR="00491825" w:rsidRPr="00EB29C4" w:rsidRDefault="00491825" w:rsidP="00EB29C4">
      <w:pPr>
        <w:spacing w:after="0" w:line="360" w:lineRule="auto"/>
        <w:ind w:firstLine="709"/>
        <w:contextualSpacing/>
        <w:jc w:val="both"/>
        <w:rPr>
          <w:rFonts w:ascii="Times New Roman" w:hAnsi="Times New Roman"/>
          <w:b/>
          <w:bCs/>
          <w:color w:val="000000"/>
          <w:sz w:val="28"/>
          <w:szCs w:val="28"/>
          <w:lang w:eastAsia="ru-RU"/>
        </w:rPr>
      </w:pPr>
    </w:p>
    <w:p w:rsidR="003838B3" w:rsidRPr="00EB29C4" w:rsidRDefault="00813564" w:rsidP="00EB29C4">
      <w:pPr>
        <w:spacing w:after="0" w:line="360" w:lineRule="auto"/>
        <w:ind w:firstLine="709"/>
        <w:contextualSpacing/>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br w:type="page"/>
        <w:t>1.2</w:t>
      </w:r>
      <w:r w:rsidR="003838B3" w:rsidRPr="00EB29C4">
        <w:rPr>
          <w:rFonts w:ascii="Times New Roman" w:hAnsi="Times New Roman"/>
          <w:b/>
          <w:bCs/>
          <w:color w:val="000000"/>
          <w:sz w:val="28"/>
          <w:szCs w:val="28"/>
          <w:lang w:eastAsia="ru-RU"/>
        </w:rPr>
        <w:t xml:space="preserve"> </w:t>
      </w:r>
      <w:r w:rsidR="00F436B7" w:rsidRPr="00EB29C4">
        <w:rPr>
          <w:rFonts w:ascii="Times New Roman" w:hAnsi="Times New Roman"/>
          <w:b/>
          <w:bCs/>
          <w:color w:val="000000"/>
          <w:sz w:val="28"/>
          <w:szCs w:val="28"/>
          <w:lang w:eastAsia="ru-RU"/>
        </w:rPr>
        <w:t>С</w:t>
      </w:r>
      <w:r w:rsidR="003838B3" w:rsidRPr="00EB29C4">
        <w:rPr>
          <w:rFonts w:ascii="Times New Roman" w:hAnsi="Times New Roman"/>
          <w:b/>
          <w:bCs/>
          <w:color w:val="000000"/>
          <w:sz w:val="28"/>
          <w:szCs w:val="28"/>
          <w:lang w:eastAsia="ru-RU"/>
        </w:rPr>
        <w:t>писания производственных запасов в производство или ино</w:t>
      </w:r>
      <w:r w:rsidR="00F436B7" w:rsidRPr="00EB29C4">
        <w:rPr>
          <w:rFonts w:ascii="Times New Roman" w:hAnsi="Times New Roman"/>
          <w:b/>
          <w:bCs/>
          <w:color w:val="000000"/>
          <w:sz w:val="28"/>
          <w:szCs w:val="28"/>
          <w:lang w:eastAsia="ru-RU"/>
        </w:rPr>
        <w:t>е</w:t>
      </w:r>
      <w:r w:rsidR="00EB29C4">
        <w:rPr>
          <w:rFonts w:ascii="Times New Roman" w:hAnsi="Times New Roman"/>
          <w:b/>
          <w:bCs/>
          <w:color w:val="000000"/>
          <w:sz w:val="28"/>
          <w:szCs w:val="28"/>
          <w:lang w:eastAsia="ru-RU"/>
        </w:rPr>
        <w:t xml:space="preserve"> </w:t>
      </w:r>
      <w:r w:rsidR="003838B3" w:rsidRPr="00EB29C4">
        <w:rPr>
          <w:rFonts w:ascii="Times New Roman" w:hAnsi="Times New Roman"/>
          <w:b/>
          <w:bCs/>
          <w:color w:val="000000"/>
          <w:sz w:val="28"/>
          <w:szCs w:val="28"/>
          <w:lang w:eastAsia="ru-RU"/>
        </w:rPr>
        <w:t>выбыти</w:t>
      </w:r>
      <w:r w:rsidR="00F436B7" w:rsidRPr="00EB29C4">
        <w:rPr>
          <w:rFonts w:ascii="Times New Roman" w:hAnsi="Times New Roman"/>
          <w:b/>
          <w:bCs/>
          <w:color w:val="000000"/>
          <w:sz w:val="28"/>
          <w:szCs w:val="28"/>
          <w:lang w:eastAsia="ru-RU"/>
        </w:rPr>
        <w:t>е</w:t>
      </w:r>
    </w:p>
    <w:p w:rsidR="00491129" w:rsidRPr="00EB29C4" w:rsidRDefault="00491129" w:rsidP="00EB29C4">
      <w:pPr>
        <w:spacing w:after="0" w:line="360" w:lineRule="auto"/>
        <w:ind w:firstLine="709"/>
        <w:contextualSpacing/>
        <w:jc w:val="both"/>
        <w:rPr>
          <w:rFonts w:ascii="Times New Roman" w:hAnsi="Times New Roman"/>
          <w:b/>
          <w:bCs/>
          <w:color w:val="000000"/>
          <w:sz w:val="28"/>
          <w:szCs w:val="28"/>
          <w:lang w:eastAsia="ru-RU"/>
        </w:rPr>
      </w:pP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Производственные запасы могут выбывать с баланса по следующим причинам:</w:t>
      </w:r>
    </w:p>
    <w:p w:rsidR="000A4685"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A4685" w:rsidRPr="00EB29C4">
        <w:rPr>
          <w:rFonts w:ascii="Times New Roman" w:hAnsi="Times New Roman"/>
          <w:color w:val="000000"/>
          <w:sz w:val="28"/>
          <w:szCs w:val="28"/>
          <w:lang w:eastAsia="ru-RU"/>
        </w:rPr>
        <w:t>при отпуске в производство;</w:t>
      </w:r>
    </w:p>
    <w:p w:rsidR="000A4685"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A4685" w:rsidRPr="00EB29C4">
        <w:rPr>
          <w:rFonts w:ascii="Times New Roman" w:hAnsi="Times New Roman"/>
          <w:color w:val="000000"/>
          <w:sz w:val="28"/>
          <w:szCs w:val="28"/>
          <w:lang w:eastAsia="ru-RU"/>
        </w:rPr>
        <w:t>при продаже;</w:t>
      </w:r>
    </w:p>
    <w:p w:rsidR="000A4685"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A4685" w:rsidRPr="00EB29C4">
        <w:rPr>
          <w:rFonts w:ascii="Times New Roman" w:hAnsi="Times New Roman"/>
          <w:color w:val="000000"/>
          <w:sz w:val="28"/>
          <w:szCs w:val="28"/>
          <w:lang w:eastAsia="ru-RU"/>
        </w:rPr>
        <w:t>при безвозмездной передаче;</w:t>
      </w:r>
    </w:p>
    <w:p w:rsidR="000A4685"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A4685" w:rsidRPr="00EB29C4">
        <w:rPr>
          <w:rFonts w:ascii="Times New Roman" w:hAnsi="Times New Roman"/>
          <w:color w:val="000000"/>
          <w:sz w:val="28"/>
          <w:szCs w:val="28"/>
          <w:lang w:eastAsia="ru-RU"/>
        </w:rPr>
        <w:t>при взносе в качестве вклада в уставный капитал;</w:t>
      </w:r>
    </w:p>
    <w:p w:rsidR="000A4685"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A4685" w:rsidRPr="00EB29C4">
        <w:rPr>
          <w:rFonts w:ascii="Times New Roman" w:hAnsi="Times New Roman"/>
          <w:color w:val="000000"/>
          <w:sz w:val="28"/>
          <w:szCs w:val="28"/>
          <w:lang w:eastAsia="ru-RU"/>
        </w:rPr>
        <w:t>при списании со счетов учета при выявлении недостач, хищений или порчи, в том числе вследствие аварий, пожаров, стихийных бедствий;</w:t>
      </w:r>
    </w:p>
    <w:p w:rsidR="000A4685"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A4685" w:rsidRPr="00EB29C4">
        <w:rPr>
          <w:rFonts w:ascii="Times New Roman" w:hAnsi="Times New Roman"/>
          <w:color w:val="000000"/>
          <w:sz w:val="28"/>
          <w:szCs w:val="28"/>
          <w:lang w:eastAsia="ru-RU"/>
        </w:rPr>
        <w:t>как пришедшие в негодность по истечении срока хранения;</w:t>
      </w:r>
    </w:p>
    <w:p w:rsidR="000A4685"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A4685" w:rsidRPr="00EB29C4">
        <w:rPr>
          <w:rFonts w:ascii="Times New Roman" w:hAnsi="Times New Roman"/>
          <w:color w:val="000000"/>
          <w:sz w:val="28"/>
          <w:szCs w:val="28"/>
          <w:lang w:eastAsia="ru-RU"/>
        </w:rPr>
        <w:t>как морально устаревшие.</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Под отпуском сырья, материалов, конструкций, деталей, топлива и полуфабрикатов на стройках понимается отпуск этих материалов для выполнения строительно-монтажных работ</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[1</w:t>
      </w:r>
      <w:r w:rsidR="00961D60" w:rsidRPr="00EB29C4">
        <w:rPr>
          <w:rFonts w:ascii="Times New Roman" w:hAnsi="Times New Roman"/>
          <w:color w:val="000000"/>
          <w:sz w:val="28"/>
          <w:szCs w:val="28"/>
          <w:lang w:eastAsia="ru-RU"/>
        </w:rPr>
        <w:t>4,24]</w:t>
      </w:r>
      <w:r w:rsidRPr="00EB29C4">
        <w:rPr>
          <w:rFonts w:ascii="Times New Roman" w:hAnsi="Times New Roman"/>
          <w:color w:val="000000"/>
          <w:sz w:val="28"/>
          <w:szCs w:val="28"/>
          <w:lang w:eastAsia="ru-RU"/>
        </w:rPr>
        <w:t xml:space="preserve"> Кроме того, сюда же относятся и отпуск на ремонтные и хозяйственные нужды. Отпуск указанных ценностей на строительные участки следует рассматривать не как отпуск на производство, а как перемещение материальных ценностей. Стоимость материалов, отпущенных для управленческих нужд, относится на счета учета этих расходов.</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Производственные запасы должны отпускаться в производство по весу, объему, или счету, в строгом соответствии с установленными расходными нормативами и объемом производственной программы.</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 мере отпуска материалов со складов на участки, в бригады, их стоимость списывается со счетов учета материала и зачисляется на соответствующие счета затрат на производство</w:t>
      </w:r>
      <w:r w:rsidR="00961D60" w:rsidRPr="00EB29C4">
        <w:rPr>
          <w:rFonts w:ascii="Times New Roman" w:hAnsi="Times New Roman"/>
          <w:color w:val="000000"/>
          <w:sz w:val="28"/>
          <w:szCs w:val="28"/>
          <w:lang w:eastAsia="ru-RU"/>
        </w:rPr>
        <w:t>.</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Первичными учетными документами по отпуску материалов со складов в подразделения организации могут служить лимитно-заборная карта форма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8</w:t>
      </w:r>
      <w:r w:rsidRPr="00EB29C4">
        <w:rPr>
          <w:rFonts w:ascii="Times New Roman" w:hAnsi="Times New Roman"/>
          <w:color w:val="000000"/>
          <w:sz w:val="28"/>
          <w:szCs w:val="28"/>
          <w:lang w:eastAsia="ru-RU"/>
        </w:rPr>
        <w:t xml:space="preserve">, требования-накладная форма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 xml:space="preserve">1, накладная форма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5.</w:t>
      </w:r>
    </w:p>
    <w:p w:rsidR="00F436B7" w:rsidRPr="00EB29C4" w:rsidRDefault="00F436B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Под отпуском производственных запасов в производство понимается выдача материалов со склада непосредственно для выполнения строительно-монтажных работ, а также отпуск материалов для управленческих нужд организации.</w:t>
      </w:r>
    </w:p>
    <w:p w:rsidR="00F436B7" w:rsidRPr="00EB29C4" w:rsidRDefault="00F436B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 правилам бухгалтерского учета выбытие производственных запасов может происходить:</w:t>
      </w:r>
    </w:p>
    <w:p w:rsidR="00F436B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436B7" w:rsidRPr="00EB29C4">
        <w:rPr>
          <w:rFonts w:ascii="Times New Roman" w:hAnsi="Times New Roman"/>
          <w:color w:val="000000"/>
          <w:sz w:val="28"/>
          <w:szCs w:val="28"/>
          <w:lang w:eastAsia="ru-RU"/>
        </w:rPr>
        <w:t>по средней себестоимости;</w:t>
      </w:r>
    </w:p>
    <w:p w:rsidR="00F436B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436B7" w:rsidRPr="00EB29C4">
        <w:rPr>
          <w:rFonts w:ascii="Times New Roman" w:hAnsi="Times New Roman"/>
          <w:color w:val="000000"/>
          <w:sz w:val="28"/>
          <w:szCs w:val="28"/>
          <w:lang w:eastAsia="ru-RU"/>
        </w:rPr>
        <w:t>по себестоимости первых по времени приобретения материально-производственных запасов (метод ФИФО);</w:t>
      </w:r>
    </w:p>
    <w:p w:rsidR="00F436B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436B7" w:rsidRPr="00EB29C4">
        <w:rPr>
          <w:rFonts w:ascii="Times New Roman" w:hAnsi="Times New Roman"/>
          <w:color w:val="000000"/>
          <w:sz w:val="28"/>
          <w:szCs w:val="28"/>
          <w:lang w:eastAsia="ru-RU"/>
        </w:rPr>
        <w:t>по себестоимости каждой единицы</w:t>
      </w:r>
      <w:r w:rsidRPr="00EB29C4">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[1</w:t>
      </w:r>
      <w:r w:rsidR="00D207DB" w:rsidRPr="00EB29C4">
        <w:rPr>
          <w:rFonts w:ascii="Times New Roman" w:hAnsi="Times New Roman"/>
          <w:color w:val="000000"/>
          <w:sz w:val="28"/>
          <w:szCs w:val="28"/>
          <w:lang w:eastAsia="ru-RU"/>
        </w:rPr>
        <w:t>1,4]</w:t>
      </w:r>
    </w:p>
    <w:p w:rsidR="00F436B7" w:rsidRPr="00EB29C4" w:rsidRDefault="00F436B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Средняя себестоимость материалов, отпускаемых в производство, определяется путем деления стоимости поступивших в течение месяца материалов на количество поступивших материалов (с учетом их остатка на начало месяца в стоимостном и количественном измерении)</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[1</w:t>
      </w:r>
      <w:r w:rsidR="00FD2528" w:rsidRPr="00EB29C4">
        <w:rPr>
          <w:rFonts w:ascii="Times New Roman" w:hAnsi="Times New Roman"/>
          <w:color w:val="000000"/>
          <w:sz w:val="28"/>
          <w:szCs w:val="28"/>
          <w:lang w:eastAsia="ru-RU"/>
        </w:rPr>
        <w:t>9,99]</w:t>
      </w:r>
    </w:p>
    <w:p w:rsidR="00F436B7" w:rsidRPr="00EB29C4" w:rsidRDefault="00F436B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На практике этот метод применяется чаще всего, так как соединяет в себе простоту расчетов и высокую достоверность отчетных данных.</w:t>
      </w:r>
    </w:p>
    <w:p w:rsidR="00F436B7" w:rsidRPr="00EB29C4" w:rsidRDefault="00F436B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Первичными документами, позволяющими отразить приобретение и выбытие материалов в регистрах бухгалтерского учета, должны служить:</w:t>
      </w:r>
    </w:p>
    <w:p w:rsidR="00F436B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436B7" w:rsidRPr="00EB29C4">
        <w:rPr>
          <w:rFonts w:ascii="Times New Roman" w:hAnsi="Times New Roman"/>
          <w:color w:val="000000"/>
          <w:sz w:val="28"/>
          <w:szCs w:val="28"/>
          <w:lang w:eastAsia="ru-RU"/>
        </w:rPr>
        <w:t xml:space="preserve">приходные ордера по форме </w:t>
      </w:r>
      <w:r>
        <w:rPr>
          <w:rFonts w:ascii="Times New Roman" w:hAnsi="Times New Roman"/>
          <w:color w:val="000000"/>
          <w:sz w:val="28"/>
          <w:szCs w:val="28"/>
          <w:lang w:eastAsia="ru-RU"/>
        </w:rPr>
        <w:t>№</w:t>
      </w:r>
      <w:r w:rsidRPr="00EB29C4">
        <w:rPr>
          <w:rFonts w:ascii="Times New Roman" w:hAnsi="Times New Roman"/>
          <w:color w:val="000000"/>
          <w:sz w:val="28"/>
          <w:szCs w:val="28"/>
          <w:lang w:eastAsia="ru-RU"/>
        </w:rPr>
        <w:t>М</w:t>
      </w:r>
      <w:r>
        <w:rPr>
          <w:rFonts w:ascii="Times New Roman" w:hAnsi="Times New Roman"/>
          <w:color w:val="000000"/>
          <w:sz w:val="28"/>
          <w:szCs w:val="28"/>
          <w:lang w:eastAsia="ru-RU"/>
        </w:rPr>
        <w:t>-</w:t>
      </w:r>
      <w:r w:rsidRPr="00EB29C4">
        <w:rPr>
          <w:rFonts w:ascii="Times New Roman" w:hAnsi="Times New Roman"/>
          <w:color w:val="000000"/>
          <w:sz w:val="28"/>
          <w:szCs w:val="28"/>
          <w:lang w:eastAsia="ru-RU"/>
        </w:rPr>
        <w:t>4</w:t>
      </w:r>
      <w:r w:rsidR="00F436B7" w:rsidRPr="00EB29C4">
        <w:rPr>
          <w:rFonts w:ascii="Times New Roman" w:hAnsi="Times New Roman"/>
          <w:color w:val="000000"/>
          <w:sz w:val="28"/>
          <w:szCs w:val="28"/>
          <w:lang w:eastAsia="ru-RU"/>
        </w:rPr>
        <w:t xml:space="preserve"> о поступлении материала</w:t>
      </w:r>
      <w:r w:rsidR="00F436B7" w:rsidRPr="00EB29C4">
        <w:rPr>
          <w:rFonts w:ascii="Times New Roman" w:hAnsi="Times New Roman"/>
          <w:color w:val="000000"/>
          <w:sz w:val="28"/>
          <w:szCs w:val="28"/>
          <w:lang w:eastAsia="ru-RU"/>
        </w:rPr>
        <w:br/>
        <w:t>на склады;</w:t>
      </w:r>
    </w:p>
    <w:p w:rsidR="00F436B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436B7" w:rsidRPr="00EB29C4">
        <w:rPr>
          <w:rFonts w:ascii="Times New Roman" w:hAnsi="Times New Roman"/>
          <w:color w:val="000000"/>
          <w:sz w:val="28"/>
          <w:szCs w:val="28"/>
          <w:lang w:eastAsia="ru-RU"/>
        </w:rPr>
        <w:t>счета и счета-фактуры от поставщиков;</w:t>
      </w:r>
    </w:p>
    <w:p w:rsid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436B7" w:rsidRPr="00EB29C4">
        <w:rPr>
          <w:rFonts w:ascii="Times New Roman" w:hAnsi="Times New Roman"/>
          <w:color w:val="000000"/>
          <w:sz w:val="28"/>
          <w:szCs w:val="28"/>
          <w:lang w:eastAsia="ru-RU"/>
        </w:rPr>
        <w:t xml:space="preserve">требования-накладные по форме </w:t>
      </w:r>
      <w:r>
        <w:rPr>
          <w:rFonts w:ascii="Times New Roman" w:hAnsi="Times New Roman"/>
          <w:color w:val="000000"/>
          <w:sz w:val="28"/>
          <w:szCs w:val="28"/>
          <w:lang w:eastAsia="ru-RU"/>
        </w:rPr>
        <w:t>№</w:t>
      </w:r>
      <w:r w:rsidRPr="00EB29C4">
        <w:rPr>
          <w:rFonts w:ascii="Times New Roman" w:hAnsi="Times New Roman"/>
          <w:color w:val="000000"/>
          <w:sz w:val="28"/>
          <w:szCs w:val="28"/>
          <w:lang w:eastAsia="ru-RU"/>
        </w:rPr>
        <w:t>М</w:t>
      </w:r>
      <w:r>
        <w:rPr>
          <w:rFonts w:ascii="Times New Roman" w:hAnsi="Times New Roman"/>
          <w:color w:val="000000"/>
          <w:sz w:val="28"/>
          <w:szCs w:val="28"/>
          <w:lang w:eastAsia="ru-RU"/>
        </w:rPr>
        <w:t>-</w:t>
      </w:r>
      <w:r w:rsidRPr="00EB29C4">
        <w:rPr>
          <w:rFonts w:ascii="Times New Roman" w:hAnsi="Times New Roman"/>
          <w:color w:val="000000"/>
          <w:sz w:val="28"/>
          <w:szCs w:val="28"/>
          <w:lang w:eastAsia="ru-RU"/>
        </w:rPr>
        <w:t>1</w:t>
      </w:r>
      <w:r w:rsidR="00F436B7" w:rsidRPr="00EB29C4">
        <w:rPr>
          <w:rFonts w:ascii="Times New Roman" w:hAnsi="Times New Roman"/>
          <w:color w:val="000000"/>
          <w:sz w:val="28"/>
          <w:szCs w:val="28"/>
          <w:lang w:eastAsia="ru-RU"/>
        </w:rPr>
        <w:t>1 о передаче материала со склада к месту работ;</w:t>
      </w:r>
    </w:p>
    <w:p w:rsidR="00F436B7"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F436B7" w:rsidRPr="00EB29C4">
        <w:rPr>
          <w:rFonts w:ascii="Times New Roman" w:hAnsi="Times New Roman"/>
          <w:color w:val="000000"/>
          <w:sz w:val="28"/>
          <w:szCs w:val="28"/>
          <w:lang w:eastAsia="ru-RU"/>
        </w:rPr>
        <w:t xml:space="preserve">документы, подтверждающие расход материала на строительство (отчет по форме </w:t>
      </w:r>
      <w:r>
        <w:rPr>
          <w:rFonts w:ascii="Times New Roman" w:hAnsi="Times New Roman"/>
          <w:color w:val="000000"/>
          <w:sz w:val="28"/>
          <w:szCs w:val="28"/>
          <w:lang w:eastAsia="ru-RU"/>
        </w:rPr>
        <w:t>№</w:t>
      </w:r>
      <w:r w:rsidRPr="00EB29C4">
        <w:rPr>
          <w:rFonts w:ascii="Times New Roman" w:hAnsi="Times New Roman"/>
          <w:color w:val="000000"/>
          <w:sz w:val="28"/>
          <w:szCs w:val="28"/>
          <w:lang w:eastAsia="ru-RU"/>
        </w:rPr>
        <w:t>М</w:t>
      </w:r>
      <w:r>
        <w:rPr>
          <w:rFonts w:ascii="Times New Roman" w:hAnsi="Times New Roman"/>
          <w:color w:val="000000"/>
          <w:sz w:val="28"/>
          <w:szCs w:val="28"/>
          <w:lang w:eastAsia="ru-RU"/>
        </w:rPr>
        <w:t>-</w:t>
      </w:r>
      <w:r w:rsidRPr="00EB29C4">
        <w:rPr>
          <w:rFonts w:ascii="Times New Roman" w:hAnsi="Times New Roman"/>
          <w:color w:val="000000"/>
          <w:sz w:val="28"/>
          <w:szCs w:val="28"/>
          <w:lang w:eastAsia="ru-RU"/>
        </w:rPr>
        <w:t>2</w:t>
      </w:r>
      <w:r w:rsidR="00F436B7" w:rsidRPr="00EB29C4">
        <w:rPr>
          <w:rFonts w:ascii="Times New Roman" w:hAnsi="Times New Roman"/>
          <w:color w:val="000000"/>
          <w:sz w:val="28"/>
          <w:szCs w:val="28"/>
          <w:lang w:eastAsia="ru-RU"/>
        </w:rPr>
        <w:t>9, акт на списание материалов на производство и пр.).</w:t>
      </w:r>
    </w:p>
    <w:p w:rsidR="00F436B7" w:rsidRPr="00EB29C4" w:rsidRDefault="00F436B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Метод списания материалов по среднемесячным ценам может вызвать неудобства при практическом применении в связи с тем, что цена, как правило, может определяться только в конце месяца, после подсчета месячных оборотов.</w:t>
      </w:r>
    </w:p>
    <w:p w:rsidR="00FD2528" w:rsidRPr="00EB29C4" w:rsidRDefault="00F436B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оценке материалов по методу ФИФО стоимость остатка материалов на конец месяца определяется исходя из стоимости последней по времени приобретения партии материалов</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[1</w:t>
      </w:r>
      <w:r w:rsidR="00FD2528" w:rsidRPr="00EB29C4">
        <w:rPr>
          <w:rFonts w:ascii="Times New Roman" w:hAnsi="Times New Roman"/>
          <w:color w:val="000000"/>
          <w:sz w:val="28"/>
          <w:szCs w:val="28"/>
          <w:lang w:eastAsia="ru-RU"/>
        </w:rPr>
        <w:t>9,103]</w:t>
      </w:r>
    </w:p>
    <w:p w:rsidR="00F436B7" w:rsidRPr="00EB29C4" w:rsidRDefault="00F436B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Стоимость материалов, израсходованных в течение месяца, определяется, как разница между стоимостью материалов, приобретенных в течение месяца, с учетом остатка на его начало, и стоимостью материалов, оставшихся на конец месяца.</w:t>
      </w:r>
    </w:p>
    <w:p w:rsidR="00F436B7" w:rsidRPr="00EB29C4" w:rsidRDefault="00F436B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расчете стоимости материалов по методу ФИФО стоимость материалов, находящихся в запасе (на складе) на конец месяца, производится по фактической себестоимости последних по времени приобретений, а в себестоимости произведенной продукции учитывается себестоимость ранних по времени приобретений.</w:t>
      </w:r>
    </w:p>
    <w:p w:rsidR="00F436B7" w:rsidRPr="00EB29C4" w:rsidRDefault="00F436B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 себестоимости каждой единицы материалов, является самым простым, поскольку каждый из приобретаемых (в единичном количестве или партией) материалов, приходуется по отдельной позиции и оценивается при отпуске в производство, по фактической стоимости своего приобретения</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[1</w:t>
      </w:r>
      <w:r w:rsidR="00FD2528" w:rsidRPr="00EB29C4">
        <w:rPr>
          <w:rFonts w:ascii="Times New Roman" w:hAnsi="Times New Roman"/>
          <w:color w:val="000000"/>
          <w:sz w:val="28"/>
          <w:szCs w:val="28"/>
          <w:lang w:eastAsia="ru-RU"/>
        </w:rPr>
        <w:t>9,95]</w:t>
      </w:r>
    </w:p>
    <w:p w:rsidR="00F436B7" w:rsidRPr="00EB29C4" w:rsidRDefault="00F436B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Однако если в течение отчетного периода приобреталось несколько партий одного материала по различным ценам, то применение этого метода может вызвать значительные затруднения.</w:t>
      </w:r>
    </w:p>
    <w:p w:rsidR="00F436B7" w:rsidRPr="00EB29C4" w:rsidRDefault="00F436B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приобретении, допустим шести ящиков гвоздей одного вида в шести разных местах по различным ценам, придется отразить их по шести позициям, хотя фактически они будут храниться на складе на одном стеллаже. При отпуске гвоздей в производство надо будет вести учет по каждому ящику отдельно, что вряд ли имеет смысл.</w:t>
      </w:r>
    </w:p>
    <w:p w:rsidR="00F436B7" w:rsidRPr="00EB29C4" w:rsidRDefault="00F436B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Применение одного из методов по конкретному материал производится в течени</w:t>
      </w:r>
      <w:r w:rsidR="00663249" w:rsidRPr="00EB29C4">
        <w:rPr>
          <w:rFonts w:ascii="Times New Roman" w:hAnsi="Times New Roman"/>
          <w:color w:val="000000"/>
          <w:sz w:val="28"/>
          <w:szCs w:val="28"/>
          <w:lang w:eastAsia="ru-RU"/>
        </w:rPr>
        <w:t>е</w:t>
      </w:r>
      <w:r w:rsidRPr="00EB29C4">
        <w:rPr>
          <w:rFonts w:ascii="Times New Roman" w:hAnsi="Times New Roman"/>
          <w:color w:val="000000"/>
          <w:sz w:val="28"/>
          <w:szCs w:val="28"/>
          <w:lang w:eastAsia="ru-RU"/>
        </w:rPr>
        <w:t xml:space="preserve"> одного года и подлежит закреплению в учетной политике организации. При этом к разным материалам (или группам материалов) организация имеет право применять различные методы оценки.</w:t>
      </w:r>
    </w:p>
    <w:p w:rsidR="00F436B7" w:rsidRPr="00EB29C4" w:rsidRDefault="00F436B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Выбранная организацией учетная политика</w:t>
      </w:r>
      <w:r w:rsidR="004F6B2D"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должна применяться последовательно от</w:t>
      </w:r>
      <w:r w:rsidR="004F6B2D" w:rsidRPr="00EB29C4">
        <w:rPr>
          <w:rFonts w:ascii="Times New Roman" w:hAnsi="Times New Roman"/>
          <w:color w:val="000000"/>
          <w:sz w:val="28"/>
          <w:szCs w:val="28"/>
          <w:lang w:eastAsia="ru-RU"/>
        </w:rPr>
        <w:t xml:space="preserve"> одного учетного года к другому.</w:t>
      </w:r>
      <w:r w:rsidRPr="00EB29C4">
        <w:rPr>
          <w:rFonts w:ascii="Times New Roman" w:hAnsi="Times New Roman"/>
          <w:color w:val="000000"/>
          <w:sz w:val="28"/>
          <w:szCs w:val="28"/>
          <w:lang w:eastAsia="ru-RU"/>
        </w:rPr>
        <w:t xml:space="preserve"> </w:t>
      </w:r>
      <w:r w:rsidR="004F6B2D" w:rsidRPr="00EB29C4">
        <w:rPr>
          <w:rFonts w:ascii="Times New Roman" w:hAnsi="Times New Roman"/>
          <w:color w:val="000000"/>
          <w:sz w:val="28"/>
          <w:szCs w:val="28"/>
          <w:lang w:eastAsia="ru-RU"/>
        </w:rPr>
        <w:t>И</w:t>
      </w:r>
      <w:r w:rsidRPr="00EB29C4">
        <w:rPr>
          <w:rFonts w:ascii="Times New Roman" w:hAnsi="Times New Roman"/>
          <w:color w:val="000000"/>
          <w:sz w:val="28"/>
          <w:szCs w:val="28"/>
          <w:lang w:eastAsia="ru-RU"/>
        </w:rPr>
        <w:t>зменения в учетной политике, существенно влияющие на оценку и принятие решений пользователями бухгалтерской отчетности в отчетном году или в периодах, следующих за отчетным, а также причины этих изменений и оценка их последствий в стоимостном выражении подлежат обособленному раскрытию в бухгалтерской отчетности. Отсюда следует, что при выборе оптимальных для строительной организации методов определения стоимости материалов, списываемых на расходы по производству строительной продукции, необходимо иметь в виду, что они должны будут применяться в течение ряда лет, а замена их другими методами повлечет за собой большой объем дополнительной работы, которая в первую очередь, естественно ляжет на плечи бухгалтерии.</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Иногда, организации проще бывает продать материалы, чем хранить их на складе.</w:t>
      </w:r>
      <w:r w:rsidR="004F6B2D"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В этом случае экономятся затраты на хранение этого имущества, расходы на уценку материалов, теряющего со временем свои первоначальные свойства, и бюджет организации пополняется всегда ей необходимыми денежными средствами.</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Для бухгалтерского учета следует различать реализацию товаров и реализацию производственных запасов организации.</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Товарами признаются производственные запасы, приобретенные или полученные от других лиц и предназначенные для продажи</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[1</w:t>
      </w:r>
      <w:r w:rsidR="00FD2528" w:rsidRPr="00EB29C4">
        <w:rPr>
          <w:rFonts w:ascii="Times New Roman" w:hAnsi="Times New Roman"/>
          <w:color w:val="000000"/>
          <w:sz w:val="28"/>
          <w:szCs w:val="28"/>
          <w:lang w:eastAsia="ru-RU"/>
        </w:rPr>
        <w:t>1,2]</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Материалами признаются производственные запасы, используемые для производства и реализации продукции, выполнению работ, оказанию услуг либо для различных хозяйственных нужд организации</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[1</w:t>
      </w:r>
      <w:r w:rsidR="00FD2528" w:rsidRPr="00EB29C4">
        <w:rPr>
          <w:rFonts w:ascii="Times New Roman" w:hAnsi="Times New Roman"/>
          <w:color w:val="000000"/>
          <w:sz w:val="28"/>
          <w:szCs w:val="28"/>
          <w:lang w:eastAsia="ru-RU"/>
        </w:rPr>
        <w:t>1,2]</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Реализация излишков материалов признается операционными доходами, обороты по реализации материалов в бухгалтерском учете отражаются по балансовому счету 91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П</w:t>
      </w:r>
      <w:r w:rsidRPr="00EB29C4">
        <w:rPr>
          <w:rFonts w:ascii="Times New Roman" w:hAnsi="Times New Roman"/>
          <w:color w:val="000000"/>
          <w:sz w:val="28"/>
          <w:szCs w:val="28"/>
          <w:lang w:eastAsia="ru-RU"/>
        </w:rPr>
        <w:t>рочие доходы и расходы</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и в разделе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П</w:t>
      </w:r>
      <w:r w:rsidRPr="00EB29C4">
        <w:rPr>
          <w:rFonts w:ascii="Times New Roman" w:hAnsi="Times New Roman"/>
          <w:color w:val="000000"/>
          <w:sz w:val="28"/>
          <w:szCs w:val="28"/>
          <w:lang w:eastAsia="ru-RU"/>
        </w:rPr>
        <w:t>рочие доходы и расходы</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Отчета о прибыли и убытках за отчетный период.</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Выручка от реализации имущества организации считается доходом от реализации и при составлении декларации по налогу на прибыль отражается по строке 010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Д</w:t>
      </w:r>
      <w:r w:rsidRPr="00EB29C4">
        <w:rPr>
          <w:rFonts w:ascii="Times New Roman" w:hAnsi="Times New Roman"/>
          <w:color w:val="000000"/>
          <w:sz w:val="28"/>
          <w:szCs w:val="28"/>
          <w:lang w:eastAsia="ru-RU"/>
        </w:rPr>
        <w:t>оходы от реализации</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листа 02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Р</w:t>
      </w:r>
      <w:r w:rsidRPr="00EB29C4">
        <w:rPr>
          <w:rFonts w:ascii="Times New Roman" w:hAnsi="Times New Roman"/>
          <w:color w:val="000000"/>
          <w:sz w:val="28"/>
          <w:szCs w:val="28"/>
          <w:lang w:eastAsia="ru-RU"/>
        </w:rPr>
        <w:t>асчет налога на прибыль</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Приобретенные материалы не подвергаются в организации дополнительной обработке, в результате которой они утрачивают некие характеристики и получают другие. В каком виде эти материалы были приобретены, в таком же их и продали, </w:t>
      </w:r>
      <w:r w:rsidR="00FD2528" w:rsidRPr="00EB29C4">
        <w:rPr>
          <w:rFonts w:ascii="Times New Roman" w:hAnsi="Times New Roman"/>
          <w:color w:val="000000"/>
          <w:sz w:val="28"/>
          <w:szCs w:val="28"/>
          <w:lang w:eastAsia="ru-RU"/>
        </w:rPr>
        <w:t>а,</w:t>
      </w:r>
      <w:r w:rsidRPr="00EB29C4">
        <w:rPr>
          <w:rFonts w:ascii="Times New Roman" w:hAnsi="Times New Roman"/>
          <w:color w:val="000000"/>
          <w:sz w:val="28"/>
          <w:szCs w:val="28"/>
          <w:lang w:eastAsia="ru-RU"/>
        </w:rPr>
        <w:t xml:space="preserve"> </w:t>
      </w:r>
      <w:r w:rsidR="00FD2528" w:rsidRPr="00EB29C4">
        <w:rPr>
          <w:rFonts w:ascii="Times New Roman" w:hAnsi="Times New Roman"/>
          <w:color w:val="000000"/>
          <w:sz w:val="28"/>
          <w:szCs w:val="28"/>
          <w:lang w:eastAsia="ru-RU"/>
        </w:rPr>
        <w:t>следовательно,</w:t>
      </w:r>
      <w:r w:rsidRPr="00EB29C4">
        <w:rPr>
          <w:rFonts w:ascii="Times New Roman" w:hAnsi="Times New Roman"/>
          <w:color w:val="000000"/>
          <w:sz w:val="28"/>
          <w:szCs w:val="28"/>
          <w:lang w:eastAsia="ru-RU"/>
        </w:rPr>
        <w:t xml:space="preserve"> считать их готовой продукцией нельзя.</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Таким образом, реализацию материалов, которая в бухгалтерском учете признается прочими доходами, для целей налогообложения можно признать реализацией покупного товара.</w:t>
      </w:r>
    </w:p>
    <w:p w:rsidR="000A4685" w:rsidRPr="00EB29C4" w:rsidRDefault="000A4685" w:rsidP="00EB29C4">
      <w:pPr>
        <w:spacing w:after="0" w:line="360" w:lineRule="auto"/>
        <w:ind w:firstLine="709"/>
        <w:contextualSpacing/>
        <w:jc w:val="both"/>
        <w:rPr>
          <w:rFonts w:ascii="Times New Roman" w:hAnsi="Times New Roman"/>
          <w:color w:val="000000"/>
          <w:sz w:val="28"/>
          <w:szCs w:val="28"/>
          <w:u w:val="single"/>
          <w:lang w:eastAsia="ru-RU"/>
        </w:rPr>
      </w:pPr>
      <w:r w:rsidRPr="00EB29C4">
        <w:rPr>
          <w:rFonts w:ascii="Times New Roman" w:hAnsi="Times New Roman"/>
          <w:color w:val="000000"/>
          <w:sz w:val="28"/>
          <w:szCs w:val="28"/>
          <w:lang w:eastAsia="ru-RU"/>
        </w:rPr>
        <w:t>При продаже покупных товаров, полученная выручка уменьшается на стоимость их приобретения, определяемую в соответствии с принятой организацией учетной политикой</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[4</w:t>
      </w:r>
      <w:r w:rsidR="005F763E" w:rsidRPr="00EB29C4">
        <w:rPr>
          <w:rFonts w:ascii="Times New Roman" w:hAnsi="Times New Roman"/>
          <w:color w:val="000000"/>
          <w:sz w:val="28"/>
          <w:szCs w:val="28"/>
          <w:lang w:eastAsia="ru-RU"/>
        </w:rPr>
        <w:t>,</w:t>
      </w:r>
      <w:r w:rsidR="00862B64" w:rsidRPr="00EB29C4">
        <w:rPr>
          <w:rFonts w:ascii="Times New Roman" w:hAnsi="Times New Roman"/>
          <w:color w:val="000000"/>
          <w:sz w:val="28"/>
          <w:szCs w:val="28"/>
          <w:lang w:eastAsia="ru-RU"/>
        </w:rPr>
        <w:t>143</w:t>
      </w:r>
      <w:r w:rsidR="005F763E" w:rsidRPr="00EB29C4">
        <w:rPr>
          <w:rFonts w:ascii="Times New Roman" w:hAnsi="Times New Roman"/>
          <w:color w:val="000000"/>
          <w:sz w:val="28"/>
          <w:szCs w:val="28"/>
          <w:lang w:eastAsia="ru-RU"/>
        </w:rPr>
        <w:t>]</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Расходы по приобретению материалов, в том числе затраты по их доставке до складов, включаются в стоимость приобретени</w:t>
      </w:r>
      <w:r w:rsidR="00EB29C4" w:rsidRPr="00EB29C4">
        <w:rPr>
          <w:rFonts w:ascii="Times New Roman" w:hAnsi="Times New Roman"/>
          <w:color w:val="000000"/>
          <w:sz w:val="28"/>
          <w:szCs w:val="28"/>
          <w:lang w:eastAsia="ru-RU"/>
        </w:rPr>
        <w:t>я</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[4,</w:t>
      </w:r>
      <w:r w:rsidRPr="00EB29C4">
        <w:rPr>
          <w:rFonts w:ascii="Times New Roman" w:hAnsi="Times New Roman"/>
          <w:color w:val="000000"/>
          <w:sz w:val="28"/>
          <w:szCs w:val="28"/>
          <w:lang w:eastAsia="ru-RU"/>
        </w:rPr>
        <w:t>254].</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Однако все затраты, связанные с приобретением товаров (кроме транспортных расходов), признаются косвенными расходами и уменьшают налогооблагаемую прибыль в периоде приобретения товара [</w:t>
      </w:r>
      <w:r w:rsidR="00731463" w:rsidRPr="00EB29C4">
        <w:rPr>
          <w:rFonts w:ascii="Times New Roman" w:hAnsi="Times New Roman"/>
          <w:color w:val="000000"/>
          <w:sz w:val="28"/>
          <w:szCs w:val="28"/>
          <w:lang w:eastAsia="ru-RU"/>
        </w:rPr>
        <w:t>4</w:t>
      </w:r>
      <w:r w:rsidRPr="00EB29C4">
        <w:rPr>
          <w:rFonts w:ascii="Times New Roman" w:hAnsi="Times New Roman"/>
          <w:color w:val="000000"/>
          <w:sz w:val="28"/>
          <w:szCs w:val="28"/>
          <w:lang w:eastAsia="ru-RU"/>
        </w:rPr>
        <w:t>,320]</w:t>
      </w:r>
      <w:r w:rsidR="00EB29C4">
        <w:rPr>
          <w:rFonts w:ascii="Times New Roman" w:hAnsi="Times New Roman"/>
          <w:color w:val="000000"/>
          <w:sz w:val="28"/>
          <w:szCs w:val="28"/>
          <w:lang w:eastAsia="ru-RU"/>
        </w:rPr>
        <w:t>.</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Таким образом, при приобретении материалов все возникающие в связи с этим расходы следует включить в их стоимость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как для целей бухгалтерского учета, так и для целей налогообложения прибыли.</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последующей продаже этих материалов все прочие расходы на их приобретении следует отнести на уменьшение налогооблагаемой прибыли того отчетного периода, в котором они поступили в организацию.</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Расходы, связанные с выбытием имущества, признаются операционными расходами организации</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[1</w:t>
      </w:r>
      <w:r w:rsidR="005F763E" w:rsidRPr="00EB29C4">
        <w:rPr>
          <w:rFonts w:ascii="Times New Roman" w:hAnsi="Times New Roman"/>
          <w:color w:val="000000"/>
          <w:sz w:val="28"/>
          <w:szCs w:val="28"/>
          <w:lang w:eastAsia="ru-RU"/>
        </w:rPr>
        <w:t>0</w:t>
      </w:r>
      <w:r w:rsidR="00731463" w:rsidRPr="00EB29C4">
        <w:rPr>
          <w:rFonts w:ascii="Times New Roman" w:hAnsi="Times New Roman"/>
          <w:color w:val="000000"/>
          <w:sz w:val="28"/>
          <w:szCs w:val="28"/>
          <w:lang w:eastAsia="ru-RU"/>
        </w:rPr>
        <w:t>,3</w:t>
      </w:r>
      <w:r w:rsidR="005F763E" w:rsidRPr="00EB29C4">
        <w:rPr>
          <w:rFonts w:ascii="Times New Roman" w:hAnsi="Times New Roman"/>
          <w:color w:val="000000"/>
          <w:sz w:val="28"/>
          <w:szCs w:val="28"/>
          <w:lang w:eastAsia="ru-RU"/>
        </w:rPr>
        <w:t>]</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Таким образом, при безвозмездной передаче материалов расходами в бухгалтерском учете будет считаться их стоимость, по которой они приняты к учету (точнее, по которой они выбывают с учета), и другие расходы, связанные с передачей.</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Для целей налогообложения прибыли расходы, связанные с безвозмездной передачей имущества, не признаются расходами, уменьшающими сумму полученных доходов.</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исчислении НДС необходимо различить, с какой целью передаются безвозмездно материалы.</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Освобождается от налога на добавленную стоимость передача товаров (материально-производственных ценностей) безвозмездно в рамках благотворительной деятельности</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[4</w:t>
      </w:r>
      <w:r w:rsidR="00731463" w:rsidRPr="00EB29C4">
        <w:rPr>
          <w:rFonts w:ascii="Times New Roman" w:hAnsi="Times New Roman"/>
          <w:color w:val="000000"/>
          <w:sz w:val="28"/>
          <w:szCs w:val="28"/>
          <w:lang w:eastAsia="ru-RU"/>
        </w:rPr>
        <w:t>,6</w:t>
      </w:r>
      <w:r w:rsidR="005F763E" w:rsidRPr="00EB29C4">
        <w:rPr>
          <w:rFonts w:ascii="Times New Roman" w:hAnsi="Times New Roman"/>
          <w:color w:val="000000"/>
          <w:sz w:val="28"/>
          <w:szCs w:val="28"/>
          <w:lang w:eastAsia="ru-RU"/>
        </w:rPr>
        <w:t>]</w:t>
      </w:r>
      <w:r w:rsidR="00A674DA"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При безвозмездной передаче товаров (не признаваемой благотворительной </w:t>
      </w:r>
      <w:r w:rsidR="00A674DA" w:rsidRPr="00EB29C4">
        <w:rPr>
          <w:rFonts w:ascii="Times New Roman" w:hAnsi="Times New Roman"/>
          <w:color w:val="000000"/>
          <w:sz w:val="28"/>
          <w:szCs w:val="28"/>
          <w:lang w:eastAsia="ru-RU"/>
        </w:rPr>
        <w:t>деятельностью), Н</w:t>
      </w:r>
      <w:r w:rsidRPr="00EB29C4">
        <w:rPr>
          <w:rFonts w:ascii="Times New Roman" w:hAnsi="Times New Roman"/>
          <w:color w:val="000000"/>
          <w:sz w:val="28"/>
          <w:szCs w:val="28"/>
          <w:lang w:eastAsia="ru-RU"/>
        </w:rPr>
        <w:t>ДС начисляется исходя из его рыночной цены.</w:t>
      </w:r>
      <w:r w:rsidR="005F763E" w:rsidRPr="00EB29C4">
        <w:rPr>
          <w:rFonts w:ascii="Times New Roman" w:hAnsi="Times New Roman"/>
          <w:color w:val="000000"/>
          <w:sz w:val="28"/>
          <w:szCs w:val="28"/>
          <w:lang w:eastAsia="ru-RU"/>
        </w:rPr>
        <w:t xml:space="preserve"> [</w:t>
      </w:r>
      <w:r w:rsidR="00731463" w:rsidRPr="00EB29C4">
        <w:rPr>
          <w:rFonts w:ascii="Times New Roman" w:hAnsi="Times New Roman"/>
          <w:color w:val="000000"/>
          <w:sz w:val="28"/>
          <w:szCs w:val="28"/>
          <w:lang w:eastAsia="ru-RU"/>
        </w:rPr>
        <w:t>4,6</w:t>
      </w:r>
      <w:r w:rsidR="005F763E" w:rsidRPr="00EB29C4">
        <w:rPr>
          <w:rFonts w:ascii="Times New Roman" w:hAnsi="Times New Roman"/>
          <w:color w:val="000000"/>
          <w:sz w:val="28"/>
          <w:szCs w:val="28"/>
          <w:lang w:eastAsia="ru-RU"/>
        </w:rPr>
        <w:t>]</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Следовательно, что налоговые последствия для организации, передающей свое имущество безвозмездно, зависят от того, кому оно передается.</w:t>
      </w:r>
      <w:r w:rsidR="00E15299"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В</w:t>
      </w:r>
      <w:r w:rsidR="00663249" w:rsidRPr="00EB29C4">
        <w:rPr>
          <w:rFonts w:ascii="Times New Roman" w:hAnsi="Times New Roman"/>
          <w:color w:val="000000"/>
          <w:sz w:val="28"/>
          <w:szCs w:val="28"/>
          <w:lang w:eastAsia="ru-RU"/>
        </w:rPr>
        <w:t xml:space="preserve"> каких целях осуществляется благотворительная деятельность оговорено в</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 xml:space="preserve"> ст.</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2</w:t>
      </w:r>
      <w:r w:rsidRPr="00EB29C4">
        <w:rPr>
          <w:rFonts w:ascii="Times New Roman" w:hAnsi="Times New Roman"/>
          <w:color w:val="000000"/>
          <w:sz w:val="28"/>
          <w:szCs w:val="28"/>
          <w:lang w:eastAsia="ru-RU"/>
        </w:rPr>
        <w:t xml:space="preserve"> Закона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35</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Ф</w:t>
      </w:r>
      <w:r w:rsidRPr="00EB29C4">
        <w:rPr>
          <w:rFonts w:ascii="Times New Roman" w:hAnsi="Times New Roman"/>
          <w:color w:val="000000"/>
          <w:sz w:val="28"/>
          <w:szCs w:val="28"/>
          <w:lang w:eastAsia="ru-RU"/>
        </w:rPr>
        <w:t>З</w:t>
      </w:r>
      <w:r w:rsidR="00663249" w:rsidRPr="00EB29C4">
        <w:rPr>
          <w:rFonts w:ascii="Times New Roman" w:hAnsi="Times New Roman"/>
          <w:color w:val="000000"/>
          <w:sz w:val="28"/>
          <w:szCs w:val="28"/>
          <w:lang w:eastAsia="ru-RU"/>
        </w:rPr>
        <w:t>.</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Если же имущество передается коммерческой организации, то его выбытие будет сопровождаться начислением НДС от рыночной стоимости.</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безвозмездной передаче материалов получение выручки изначально не предусматривается. Следовательно, данная операция налогом на прибыль не облагается.</w:t>
      </w:r>
      <w:r w:rsidR="00E15299"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Внереализационный доход получает принимающая сторона, и она в предусмотренных ст.</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2</w:t>
      </w:r>
      <w:r w:rsidRPr="00EB29C4">
        <w:rPr>
          <w:rFonts w:ascii="Times New Roman" w:hAnsi="Times New Roman"/>
          <w:color w:val="000000"/>
          <w:sz w:val="28"/>
          <w:szCs w:val="28"/>
          <w:lang w:eastAsia="ru-RU"/>
        </w:rPr>
        <w:t>50 НК РФ случаях платит налог на прибыль.</w:t>
      </w:r>
    </w:p>
    <w:p w:rsidR="005F763E" w:rsidRPr="00EB29C4" w:rsidRDefault="005F763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Не признается расходами организации выбытие активов в качестве вкладов в уставные (складочные) капиталы других организаций</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[9</w:t>
      </w:r>
      <w:r w:rsidR="00731463"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w:t>
      </w:r>
    </w:p>
    <w:p w:rsidR="000A4685" w:rsidRPr="0081356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Первоначальной стоимостью финансовых вложений предусматривающим исполнение обязательств не денежными средствами, признается стоимость активов, переданных или подлежащих передаче организацией. Стоимость таких активов устанавливается исходя из цены, по которой в сравнимых обстоятельствах обычно организация определяет стоимость аналогичных активов</w:t>
      </w:r>
      <w:r w:rsidR="00155B36" w:rsidRPr="00EB29C4">
        <w:rPr>
          <w:rFonts w:ascii="Times New Roman" w:hAnsi="Times New Roman"/>
          <w:color w:val="000000"/>
          <w:sz w:val="28"/>
          <w:szCs w:val="28"/>
          <w:lang w:eastAsia="ru-RU"/>
        </w:rPr>
        <w:t>.</w:t>
      </w:r>
      <w:r w:rsidR="00491129"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При невозможности установить стоимость активов, переданных или подлежащих передаче организацией, стоимость финансовых вложений</w:t>
      </w:r>
      <w:r w:rsidR="0081356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предусматривающим исполнение обязательств не денежными средствами (материальными ценностями), определяется исходя из стоимости, по которой в сравнимых обстоятельствах приобретаются аналогичные финансовые вложения.</w:t>
      </w:r>
      <w:r w:rsidR="00491129"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Передача имущества, имеющая инвестиционный характер не признается реализацией товара, что значит, налогом на добавленную стоимость указанная</w:t>
      </w:r>
      <w:r w:rsidR="00491129"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операция не облагается</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[3</w:t>
      </w:r>
      <w:r w:rsidR="00731463" w:rsidRPr="00EB29C4">
        <w:rPr>
          <w:rFonts w:ascii="Times New Roman" w:hAnsi="Times New Roman"/>
          <w:color w:val="000000"/>
          <w:sz w:val="28"/>
          <w:szCs w:val="28"/>
          <w:lang w:eastAsia="ru-RU"/>
        </w:rPr>
        <w:t>,27</w:t>
      </w:r>
      <w:r w:rsidR="005F763E" w:rsidRPr="00EB29C4">
        <w:rPr>
          <w:rFonts w:ascii="Times New Roman" w:hAnsi="Times New Roman"/>
          <w:color w:val="000000"/>
          <w:sz w:val="28"/>
          <w:szCs w:val="28"/>
          <w:lang w:eastAsia="ru-RU"/>
        </w:rPr>
        <w:t>]</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Одним из наиболее важных средств контроля за сохранностью собственности является инвентаризация, при которой проверяется сохранность ценностей и сличается фактическое их наличие с данными бухгалтерского учета. Инвентаризация служит средством проверки организации материальной ответственности, условий хранения ценностей, правильности цен, достоверности бухгалтерского учета.</w:t>
      </w:r>
    </w:p>
    <w:p w:rsidR="007D5B46"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В ходе ревизии проверяют правильность составления расчетов по списанию потерь в пределах норм естественной убыли (перечень документов, утверждающих нормы естественной убыли в строительных организациях приведен в </w:t>
      </w:r>
      <w:r w:rsidR="007D5B46" w:rsidRPr="00EB29C4">
        <w:rPr>
          <w:rFonts w:ascii="Times New Roman" w:hAnsi="Times New Roman"/>
          <w:color w:val="000000"/>
          <w:sz w:val="28"/>
          <w:szCs w:val="28"/>
          <w:lang w:eastAsia="ru-RU"/>
        </w:rPr>
        <w:t>Таблице 2</w:t>
      </w:r>
      <w:r w:rsidRPr="00EB29C4">
        <w:rPr>
          <w:rFonts w:ascii="Times New Roman" w:hAnsi="Times New Roman"/>
          <w:color w:val="000000"/>
          <w:sz w:val="28"/>
          <w:szCs w:val="28"/>
          <w:lang w:eastAsia="ru-RU"/>
        </w:rPr>
        <w:t>) и сверх этих норм. Списание потерь должно производиться по надлежаще оформленным документам с разрешения руководителя по утвержденным нормам естественной убыли.</w:t>
      </w:r>
    </w:p>
    <w:p w:rsidR="00813564" w:rsidRDefault="00813564" w:rsidP="00EB29C4">
      <w:pPr>
        <w:spacing w:after="0" w:line="360" w:lineRule="auto"/>
        <w:ind w:firstLine="709"/>
        <w:jc w:val="both"/>
        <w:rPr>
          <w:rFonts w:ascii="Times New Roman" w:hAnsi="Times New Roman"/>
          <w:bCs/>
          <w:color w:val="000000"/>
          <w:sz w:val="28"/>
          <w:szCs w:val="28"/>
          <w:lang w:eastAsia="ru-RU"/>
        </w:rPr>
      </w:pPr>
    </w:p>
    <w:p w:rsidR="007D5B46" w:rsidRPr="00EB29C4" w:rsidRDefault="007D5B46" w:rsidP="00EB29C4">
      <w:pPr>
        <w:spacing w:after="0" w:line="360" w:lineRule="auto"/>
        <w:ind w:firstLine="709"/>
        <w:jc w:val="both"/>
        <w:rPr>
          <w:rFonts w:ascii="Times New Roman" w:hAnsi="Times New Roman"/>
          <w:color w:val="000000"/>
          <w:sz w:val="28"/>
          <w:szCs w:val="28"/>
          <w:lang w:eastAsia="ru-RU"/>
        </w:rPr>
      </w:pPr>
      <w:r w:rsidRPr="00EB29C4">
        <w:rPr>
          <w:rFonts w:ascii="Times New Roman" w:hAnsi="Times New Roman"/>
          <w:bCs/>
          <w:color w:val="000000"/>
          <w:sz w:val="28"/>
          <w:szCs w:val="28"/>
          <w:lang w:eastAsia="ru-RU"/>
        </w:rPr>
        <w:t>Таблица 2</w:t>
      </w:r>
      <w:r w:rsidR="00813564">
        <w:rPr>
          <w:rFonts w:ascii="Times New Roman" w:hAnsi="Times New Roman"/>
          <w:color w:val="000000"/>
          <w:sz w:val="28"/>
          <w:szCs w:val="28"/>
          <w:lang w:eastAsia="ru-RU"/>
        </w:rPr>
        <w:t xml:space="preserve">. </w:t>
      </w:r>
      <w:r w:rsidRPr="00EB29C4">
        <w:rPr>
          <w:rFonts w:ascii="Times New Roman" w:hAnsi="Times New Roman"/>
          <w:bCs/>
          <w:color w:val="000000"/>
          <w:sz w:val="28"/>
          <w:szCs w:val="28"/>
          <w:lang w:eastAsia="ru-RU"/>
        </w:rPr>
        <w:t>Перечень документов, утверждающих</w:t>
      </w:r>
      <w:r w:rsidR="00813564">
        <w:rPr>
          <w:rFonts w:ascii="Times New Roman" w:hAnsi="Times New Roman"/>
          <w:color w:val="000000"/>
          <w:sz w:val="28"/>
          <w:szCs w:val="28"/>
          <w:lang w:eastAsia="ru-RU"/>
        </w:rPr>
        <w:t xml:space="preserve"> </w:t>
      </w:r>
      <w:r w:rsidRPr="00EB29C4">
        <w:rPr>
          <w:rFonts w:ascii="Times New Roman" w:hAnsi="Times New Roman"/>
          <w:bCs/>
          <w:color w:val="000000"/>
          <w:sz w:val="28"/>
          <w:szCs w:val="28"/>
          <w:lang w:eastAsia="ru-RU"/>
        </w:rPr>
        <w:t>нормы естественной убыли</w:t>
      </w:r>
    </w:p>
    <w:tbl>
      <w:tblPr>
        <w:tblStyle w:val="11"/>
        <w:tblW w:w="9297" w:type="dxa"/>
        <w:jc w:val="center"/>
        <w:tblLook w:val="0000" w:firstRow="0" w:lastRow="0" w:firstColumn="0" w:lastColumn="0" w:noHBand="0" w:noVBand="0"/>
      </w:tblPr>
      <w:tblGrid>
        <w:gridCol w:w="5582"/>
        <w:gridCol w:w="1621"/>
        <w:gridCol w:w="2094"/>
      </w:tblGrid>
      <w:tr w:rsidR="00813564" w:rsidRPr="00EB29C4" w:rsidTr="00813564">
        <w:trPr>
          <w:jc w:val="center"/>
        </w:trPr>
        <w:tc>
          <w:tcPr>
            <w:tcW w:w="3002"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b/>
                <w:bCs/>
                <w:color w:val="000000"/>
                <w:lang w:eastAsia="ru-RU"/>
              </w:rPr>
              <w:t>Наименование документ</w:t>
            </w:r>
          </w:p>
        </w:tc>
        <w:tc>
          <w:tcPr>
            <w:tcW w:w="872"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b/>
                <w:bCs/>
                <w:color w:val="000000"/>
                <w:lang w:eastAsia="ru-RU"/>
              </w:rPr>
              <w:t>Утвердившее ведомство</w:t>
            </w:r>
          </w:p>
        </w:tc>
        <w:tc>
          <w:tcPr>
            <w:tcW w:w="1126"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b/>
                <w:bCs/>
                <w:color w:val="000000"/>
                <w:lang w:eastAsia="ru-RU"/>
              </w:rPr>
              <w:t>Номер и дата документа, которым утверждены нормы</w:t>
            </w:r>
          </w:p>
        </w:tc>
      </w:tr>
      <w:tr w:rsidR="00813564" w:rsidRPr="00EB29C4" w:rsidTr="00813564">
        <w:trPr>
          <w:trHeight w:val="632"/>
          <w:jc w:val="center"/>
        </w:trPr>
        <w:tc>
          <w:tcPr>
            <w:tcW w:w="3002"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Нормы естественной убыли нерудных строительных материалов при хранении и перевозках</w:t>
            </w:r>
          </w:p>
        </w:tc>
        <w:tc>
          <w:tcPr>
            <w:tcW w:w="872"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Госснаб СССР</w:t>
            </w:r>
          </w:p>
        </w:tc>
        <w:tc>
          <w:tcPr>
            <w:tcW w:w="1126"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 xml:space="preserve">Постановление </w:t>
            </w:r>
            <w:r w:rsidR="00EB29C4">
              <w:rPr>
                <w:rFonts w:ascii="Times New Roman" w:hAnsi="Times New Roman"/>
                <w:color w:val="000000"/>
                <w:lang w:eastAsia="ru-RU"/>
              </w:rPr>
              <w:t>№</w:t>
            </w:r>
            <w:r w:rsidR="00EB29C4" w:rsidRPr="00EB29C4">
              <w:rPr>
                <w:rFonts w:ascii="Times New Roman" w:hAnsi="Times New Roman"/>
                <w:color w:val="000000"/>
                <w:lang w:eastAsia="ru-RU"/>
              </w:rPr>
              <w:t>7</w:t>
            </w:r>
            <w:r w:rsidRPr="00EB29C4">
              <w:rPr>
                <w:rFonts w:ascii="Times New Roman" w:hAnsi="Times New Roman"/>
                <w:color w:val="000000"/>
                <w:lang w:eastAsia="ru-RU"/>
              </w:rPr>
              <w:t>2 от 15.06.84</w:t>
            </w:r>
          </w:p>
        </w:tc>
      </w:tr>
      <w:tr w:rsidR="00813564" w:rsidRPr="00EB29C4" w:rsidTr="00813564">
        <w:trPr>
          <w:trHeight w:val="699"/>
          <w:jc w:val="center"/>
        </w:trPr>
        <w:tc>
          <w:tcPr>
            <w:tcW w:w="3002"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Нормы естественной убыли продукции производственно-технического назначения и нормы боя строительных материалов при транспортировании и хранении</w:t>
            </w:r>
          </w:p>
        </w:tc>
        <w:tc>
          <w:tcPr>
            <w:tcW w:w="872"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Минпромстрой СССР</w:t>
            </w:r>
          </w:p>
        </w:tc>
        <w:tc>
          <w:tcPr>
            <w:tcW w:w="1126"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01.08.85</w:t>
            </w:r>
          </w:p>
        </w:tc>
      </w:tr>
      <w:tr w:rsidR="00813564" w:rsidRPr="00EB29C4" w:rsidTr="00813564">
        <w:trPr>
          <w:jc w:val="center"/>
        </w:trPr>
        <w:tc>
          <w:tcPr>
            <w:tcW w:w="3002"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Нормы естественной убыли строительных материалов при перевозках автомобильным транспортом</w:t>
            </w:r>
          </w:p>
        </w:tc>
        <w:tc>
          <w:tcPr>
            <w:tcW w:w="872"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Госснаб СССР</w:t>
            </w:r>
          </w:p>
        </w:tc>
        <w:tc>
          <w:tcPr>
            <w:tcW w:w="1126"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 xml:space="preserve">Постановление </w:t>
            </w:r>
            <w:r w:rsidR="00EB29C4">
              <w:rPr>
                <w:rFonts w:ascii="Times New Roman" w:hAnsi="Times New Roman"/>
                <w:color w:val="000000"/>
                <w:lang w:eastAsia="ru-RU"/>
              </w:rPr>
              <w:t>№</w:t>
            </w:r>
            <w:r w:rsidR="00EB29C4" w:rsidRPr="00EB29C4">
              <w:rPr>
                <w:rFonts w:ascii="Times New Roman" w:hAnsi="Times New Roman"/>
                <w:color w:val="000000"/>
                <w:lang w:eastAsia="ru-RU"/>
              </w:rPr>
              <w:t>7</w:t>
            </w:r>
            <w:r w:rsidRPr="00EB29C4">
              <w:rPr>
                <w:rFonts w:ascii="Times New Roman" w:hAnsi="Times New Roman"/>
                <w:color w:val="000000"/>
                <w:lang w:eastAsia="ru-RU"/>
              </w:rPr>
              <w:t>8 от 08.06.87</w:t>
            </w:r>
          </w:p>
        </w:tc>
      </w:tr>
      <w:tr w:rsidR="00813564" w:rsidRPr="00EB29C4" w:rsidTr="00813564">
        <w:trPr>
          <w:jc w:val="center"/>
        </w:trPr>
        <w:tc>
          <w:tcPr>
            <w:tcW w:w="3002"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Правила разработки и применения нормативов трудноустранимых потерь и отходов материалов в строительстве</w:t>
            </w:r>
          </w:p>
        </w:tc>
        <w:tc>
          <w:tcPr>
            <w:tcW w:w="872"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Минстрой России</w:t>
            </w:r>
          </w:p>
        </w:tc>
        <w:tc>
          <w:tcPr>
            <w:tcW w:w="1126"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 xml:space="preserve">Постановлением </w:t>
            </w:r>
            <w:r w:rsidR="00EB29C4">
              <w:rPr>
                <w:rFonts w:ascii="Times New Roman" w:hAnsi="Times New Roman"/>
                <w:color w:val="000000"/>
                <w:lang w:eastAsia="ru-RU"/>
              </w:rPr>
              <w:t>№</w:t>
            </w:r>
            <w:r w:rsidR="00EB29C4" w:rsidRPr="00EB29C4">
              <w:rPr>
                <w:rFonts w:ascii="Times New Roman" w:hAnsi="Times New Roman"/>
                <w:color w:val="000000"/>
                <w:lang w:eastAsia="ru-RU"/>
              </w:rPr>
              <w:t>1</w:t>
            </w:r>
            <w:r w:rsidRPr="00EB29C4">
              <w:rPr>
                <w:rFonts w:ascii="Times New Roman" w:hAnsi="Times New Roman"/>
                <w:color w:val="000000"/>
                <w:lang w:eastAsia="ru-RU"/>
              </w:rPr>
              <w:t>8</w:t>
            </w:r>
            <w:r w:rsidR="00EB29C4">
              <w:rPr>
                <w:rFonts w:ascii="Times New Roman" w:hAnsi="Times New Roman"/>
                <w:color w:val="000000"/>
                <w:lang w:eastAsia="ru-RU"/>
              </w:rPr>
              <w:t>–</w:t>
            </w:r>
            <w:r w:rsidR="00EB29C4" w:rsidRPr="00EB29C4">
              <w:rPr>
                <w:rFonts w:ascii="Times New Roman" w:hAnsi="Times New Roman"/>
                <w:color w:val="000000"/>
                <w:lang w:eastAsia="ru-RU"/>
              </w:rPr>
              <w:t>6</w:t>
            </w:r>
            <w:r w:rsidRPr="00EB29C4">
              <w:rPr>
                <w:rFonts w:ascii="Times New Roman" w:hAnsi="Times New Roman"/>
                <w:color w:val="000000"/>
                <w:lang w:eastAsia="ru-RU"/>
              </w:rPr>
              <w:t>5</w:t>
            </w:r>
          </w:p>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от 08.08.96</w:t>
            </w:r>
          </w:p>
        </w:tc>
      </w:tr>
      <w:tr w:rsidR="00813564" w:rsidRPr="00EB29C4" w:rsidTr="00813564">
        <w:trPr>
          <w:trHeight w:val="904"/>
          <w:jc w:val="center"/>
        </w:trPr>
        <w:tc>
          <w:tcPr>
            <w:tcW w:w="3002"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Типовые нормы потерь материальных ресурсов в строительстве</w:t>
            </w:r>
          </w:p>
        </w:tc>
        <w:tc>
          <w:tcPr>
            <w:tcW w:w="872"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Госстрой России</w:t>
            </w:r>
          </w:p>
        </w:tc>
        <w:tc>
          <w:tcPr>
            <w:tcW w:w="1126" w:type="pct"/>
          </w:tcPr>
          <w:p w:rsidR="007D5B46" w:rsidRPr="00EB29C4" w:rsidRDefault="007D5B46" w:rsidP="00EB29C4">
            <w:pPr>
              <w:spacing w:after="0" w:line="360" w:lineRule="auto"/>
              <w:jc w:val="both"/>
              <w:rPr>
                <w:rFonts w:ascii="Times New Roman" w:hAnsi="Times New Roman"/>
                <w:color w:val="000000"/>
                <w:szCs w:val="24"/>
                <w:lang w:eastAsia="ru-RU"/>
              </w:rPr>
            </w:pPr>
            <w:r w:rsidRPr="00EB29C4">
              <w:rPr>
                <w:rFonts w:ascii="Times New Roman" w:hAnsi="Times New Roman"/>
                <w:color w:val="000000"/>
                <w:lang w:eastAsia="ru-RU"/>
              </w:rPr>
              <w:t>Письмо от 03.12.97</w:t>
            </w:r>
          </w:p>
          <w:p w:rsidR="007D5B46" w:rsidRPr="00EB29C4" w:rsidRDefault="00EB29C4" w:rsidP="00EB29C4">
            <w:pPr>
              <w:spacing w:after="0" w:line="360" w:lineRule="auto"/>
              <w:jc w:val="both"/>
              <w:rPr>
                <w:rFonts w:ascii="Times New Roman" w:hAnsi="Times New Roman"/>
                <w:color w:val="000000"/>
                <w:szCs w:val="24"/>
                <w:lang w:eastAsia="ru-RU"/>
              </w:rPr>
            </w:pPr>
            <w:r>
              <w:rPr>
                <w:rFonts w:ascii="Times New Roman" w:hAnsi="Times New Roman"/>
                <w:color w:val="000000"/>
                <w:szCs w:val="24"/>
                <w:lang w:eastAsia="ru-RU"/>
              </w:rPr>
              <w:t>№</w:t>
            </w:r>
            <w:r w:rsidRPr="00EB29C4">
              <w:rPr>
                <w:rFonts w:ascii="Times New Roman" w:hAnsi="Times New Roman"/>
                <w:color w:val="000000"/>
                <w:lang w:eastAsia="ru-RU"/>
              </w:rPr>
              <w:t>В</w:t>
            </w:r>
            <w:r w:rsidR="007D5B46" w:rsidRPr="00EB29C4">
              <w:rPr>
                <w:rFonts w:ascii="Times New Roman" w:hAnsi="Times New Roman"/>
                <w:color w:val="000000"/>
                <w:lang w:eastAsia="ru-RU"/>
              </w:rPr>
              <w:t>Б</w:t>
            </w:r>
            <w:r>
              <w:rPr>
                <w:rFonts w:ascii="Times New Roman" w:hAnsi="Times New Roman"/>
                <w:color w:val="000000"/>
                <w:lang w:eastAsia="ru-RU"/>
              </w:rPr>
              <w:t>-</w:t>
            </w:r>
            <w:r w:rsidRPr="00EB29C4">
              <w:rPr>
                <w:rFonts w:ascii="Times New Roman" w:hAnsi="Times New Roman"/>
                <w:color w:val="000000"/>
                <w:lang w:eastAsia="ru-RU"/>
              </w:rPr>
              <w:t>2</w:t>
            </w:r>
            <w:r w:rsidR="007D5B46" w:rsidRPr="00EB29C4">
              <w:rPr>
                <w:rFonts w:ascii="Times New Roman" w:hAnsi="Times New Roman"/>
                <w:color w:val="000000"/>
                <w:lang w:eastAsia="ru-RU"/>
              </w:rPr>
              <w:t>0</w:t>
            </w:r>
            <w:r>
              <w:rPr>
                <w:rFonts w:ascii="Times New Roman" w:hAnsi="Times New Roman"/>
                <w:color w:val="000000"/>
                <w:lang w:eastAsia="ru-RU"/>
              </w:rPr>
              <w:t>–</w:t>
            </w:r>
            <w:r w:rsidRPr="00EB29C4">
              <w:rPr>
                <w:rFonts w:ascii="Times New Roman" w:hAnsi="Times New Roman"/>
                <w:color w:val="000000"/>
                <w:lang w:eastAsia="ru-RU"/>
              </w:rPr>
              <w:t>2</w:t>
            </w:r>
            <w:r w:rsidR="007D5B46" w:rsidRPr="00EB29C4">
              <w:rPr>
                <w:rFonts w:ascii="Times New Roman" w:hAnsi="Times New Roman"/>
                <w:color w:val="000000"/>
                <w:lang w:eastAsia="ru-RU"/>
              </w:rPr>
              <w:t>76/12</w:t>
            </w:r>
          </w:p>
        </w:tc>
      </w:tr>
    </w:tbl>
    <w:p w:rsidR="00813564" w:rsidRDefault="00813564" w:rsidP="00EB29C4">
      <w:pPr>
        <w:spacing w:after="0" w:line="360" w:lineRule="auto"/>
        <w:ind w:firstLine="709"/>
        <w:contextualSpacing/>
        <w:jc w:val="both"/>
        <w:rPr>
          <w:rFonts w:ascii="Times New Roman" w:hAnsi="Times New Roman"/>
          <w:color w:val="000000"/>
          <w:sz w:val="28"/>
          <w:szCs w:val="28"/>
          <w:lang w:eastAsia="ru-RU"/>
        </w:rPr>
      </w:pP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выявлении недостач отдельных ценностей, как исключение, допускается зачет недостач излишками, образовавшимися в результате пересортицы. О допущенной пересортице материально-ответственные лица представляют подробные объяснения инвентаризационной комиссии.</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том случае, если после зачета по пересортице, проведенного в установленном порядке, все же не устранена недостача ценностей, норм естественной убыли должны выполняться только по тому наименованию ценностей, по которому была выявлена недостача. При отсутствии норм убыль рассматривается как недостача сверх норм.</w:t>
      </w:r>
      <w:r w:rsidR="00D04CA8" w:rsidRPr="00EB29C4">
        <w:rPr>
          <w:rFonts w:ascii="Times New Roman" w:hAnsi="Times New Roman"/>
          <w:color w:val="000000"/>
          <w:sz w:val="28"/>
          <w:szCs w:val="28"/>
          <w:lang w:eastAsia="ru-RU"/>
        </w:rPr>
        <w:t xml:space="preserve"> [11,10]</w:t>
      </w:r>
    </w:p>
    <w:p w:rsidR="000A4685"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Следовательно, организация имеет право отнести на уменьшение финансового результата в бухгалтерском и налоговом учете выявленную недостачу в пределах действующих норм.</w:t>
      </w:r>
    </w:p>
    <w:p w:rsidR="00D04CA8"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Выявленные при инвентаризации расхождения фактического наличия имущества с данными бухгалтерского учета регулируются в следующем порядке.</w:t>
      </w:r>
      <w:r w:rsidR="00E15299"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Если недостача либо порча производственных запасов произошла по вине предприятия (бесхозяйственности, запущенности в учете и др.), то она списывается за счет прибыли, остающейся в распоряжении предприятия.</w:t>
      </w:r>
      <w:r w:rsidR="00E15299"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Суммы, установленные в результате инвентаризации просроченной дебиторской и кредиторской задолженности, зачисляются на финансовые результаты отчетного года.</w:t>
      </w:r>
      <w:r w:rsidR="00E15299" w:rsidRPr="00EB29C4">
        <w:rPr>
          <w:rFonts w:ascii="Times New Roman" w:hAnsi="Times New Roman"/>
          <w:color w:val="000000"/>
          <w:sz w:val="28"/>
          <w:szCs w:val="28"/>
          <w:lang w:eastAsia="ru-RU"/>
        </w:rPr>
        <w:t xml:space="preserve"> </w:t>
      </w:r>
      <w:r w:rsidR="00D04CA8" w:rsidRPr="00EB29C4">
        <w:rPr>
          <w:rFonts w:ascii="Times New Roman" w:hAnsi="Times New Roman"/>
          <w:color w:val="000000"/>
          <w:sz w:val="28"/>
          <w:szCs w:val="28"/>
          <w:lang w:eastAsia="ru-RU"/>
        </w:rPr>
        <w:t>Производственные запасы, утраченные в результате стихийных бедствий, пожаров, аварий и других чрезвычайных ситуаций списываются с кредита счетов учета запасов в дебет «Недостачи и потери от порчи ценностей» по фактической себестоимости этих запасов с последующим отражением на счете учета финансовых результатов как чрезвычайные расходы. [11, 10]</w:t>
      </w:r>
    </w:p>
    <w:p w:rsidR="00066EF0" w:rsidRPr="00EB29C4" w:rsidRDefault="000A468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Предложения о регулировании выявленных при инвентаризации расхождений фактического наличия производственных запасов и данных бухгалтерского учета представляются на рассмотрение руководителя строительной организации, который принимает решение о зачете.</w:t>
      </w:r>
    </w:p>
    <w:p w:rsidR="00C2754F" w:rsidRPr="00EB29C4" w:rsidRDefault="00C2754F"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Результаты</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по</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инвентаризации</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должны</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быть</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отражены</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в</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учете</w:t>
      </w:r>
      <w:r w:rsidR="00EB29C4">
        <w:rPr>
          <w:rFonts w:ascii="Times New Roman" w:hAnsi="Times New Roman"/>
          <w:color w:val="000000"/>
          <w:sz w:val="28"/>
          <w:szCs w:val="28"/>
          <w:lang w:eastAsia="ru-RU"/>
        </w:rPr>
        <w:t xml:space="preserve"> </w:t>
      </w:r>
      <w:r w:rsidR="00066EF0" w:rsidRPr="00EB29C4">
        <w:rPr>
          <w:rFonts w:ascii="Times New Roman" w:hAnsi="Times New Roman"/>
          <w:color w:val="000000"/>
          <w:sz w:val="28"/>
          <w:szCs w:val="28"/>
          <w:lang w:eastAsia="ru-RU"/>
        </w:rPr>
        <w:t>и</w:t>
      </w:r>
      <w:r w:rsidR="00813564">
        <w:rPr>
          <w:rFonts w:ascii="Times New Roman" w:hAnsi="Times New Roman"/>
          <w:color w:val="000000"/>
          <w:sz w:val="28"/>
          <w:szCs w:val="28"/>
          <w:lang w:eastAsia="ru-RU"/>
        </w:rPr>
        <w:t xml:space="preserve"> </w:t>
      </w:r>
      <w:r w:rsidR="00066EF0" w:rsidRPr="00EB29C4">
        <w:rPr>
          <w:rFonts w:ascii="Times New Roman" w:hAnsi="Times New Roman"/>
          <w:color w:val="000000"/>
          <w:sz w:val="28"/>
          <w:szCs w:val="28"/>
          <w:lang w:eastAsia="ru-RU"/>
        </w:rPr>
        <w:t>отчетности того месяца,</w:t>
      </w:r>
      <w:r w:rsidRPr="00EB29C4">
        <w:rPr>
          <w:rFonts w:ascii="Times New Roman" w:hAnsi="Times New Roman"/>
          <w:color w:val="000000"/>
          <w:sz w:val="28"/>
          <w:szCs w:val="28"/>
          <w:lang w:eastAsia="ru-RU"/>
        </w:rPr>
        <w:t xml:space="preserve"> в котором была закончена инвентаризация, а по годовой инвентаризации – в годовой бухгалтерской отчетности.</w:t>
      </w:r>
    </w:p>
    <w:p w:rsidR="00491825" w:rsidRPr="00EB29C4" w:rsidRDefault="00491825" w:rsidP="00EB29C4">
      <w:pPr>
        <w:spacing w:after="0" w:line="360" w:lineRule="auto"/>
        <w:ind w:firstLine="709"/>
        <w:contextualSpacing/>
        <w:jc w:val="both"/>
        <w:rPr>
          <w:rFonts w:ascii="Times New Roman" w:hAnsi="Times New Roman"/>
          <w:b/>
          <w:bCs/>
          <w:color w:val="000000"/>
          <w:sz w:val="28"/>
          <w:szCs w:val="28"/>
          <w:lang w:eastAsia="ru-RU"/>
        </w:rPr>
      </w:pPr>
    </w:p>
    <w:p w:rsidR="003838B3" w:rsidRPr="00EB29C4" w:rsidRDefault="000A4685" w:rsidP="00EB29C4">
      <w:pPr>
        <w:spacing w:after="0" w:line="360" w:lineRule="auto"/>
        <w:ind w:firstLine="709"/>
        <w:contextualSpacing/>
        <w:jc w:val="both"/>
        <w:rPr>
          <w:rFonts w:ascii="Times New Roman" w:hAnsi="Times New Roman"/>
          <w:b/>
          <w:bCs/>
          <w:color w:val="000000"/>
          <w:sz w:val="28"/>
          <w:szCs w:val="28"/>
          <w:lang w:eastAsia="ru-RU"/>
        </w:rPr>
      </w:pPr>
      <w:r w:rsidRPr="00EB29C4">
        <w:rPr>
          <w:rFonts w:ascii="Times New Roman" w:hAnsi="Times New Roman"/>
          <w:b/>
          <w:bCs/>
          <w:color w:val="000000"/>
          <w:sz w:val="28"/>
          <w:szCs w:val="28"/>
          <w:lang w:eastAsia="ru-RU"/>
        </w:rPr>
        <w:t>1</w:t>
      </w:r>
      <w:r w:rsidR="00813564">
        <w:rPr>
          <w:rFonts w:ascii="Times New Roman" w:hAnsi="Times New Roman"/>
          <w:b/>
          <w:bCs/>
          <w:color w:val="000000"/>
          <w:sz w:val="28"/>
          <w:szCs w:val="28"/>
          <w:lang w:eastAsia="ru-RU"/>
        </w:rPr>
        <w:t>.3</w:t>
      </w:r>
      <w:r w:rsidRPr="00EB29C4">
        <w:rPr>
          <w:rFonts w:ascii="Times New Roman" w:hAnsi="Times New Roman"/>
          <w:b/>
          <w:bCs/>
          <w:color w:val="000000"/>
          <w:sz w:val="28"/>
          <w:szCs w:val="28"/>
          <w:lang w:eastAsia="ru-RU"/>
        </w:rPr>
        <w:t xml:space="preserve"> Основы бухгалтерского учета производственных запасов</w:t>
      </w:r>
    </w:p>
    <w:p w:rsidR="00491129" w:rsidRPr="00EB29C4" w:rsidRDefault="00491129" w:rsidP="00EB29C4">
      <w:pPr>
        <w:spacing w:after="0" w:line="360" w:lineRule="auto"/>
        <w:ind w:firstLine="709"/>
        <w:contextualSpacing/>
        <w:jc w:val="both"/>
        <w:rPr>
          <w:rFonts w:ascii="Times New Roman" w:hAnsi="Times New Roman"/>
          <w:color w:val="000000"/>
          <w:sz w:val="28"/>
          <w:szCs w:val="28"/>
          <w:lang w:eastAsia="ru-RU"/>
        </w:rPr>
      </w:pPr>
    </w:p>
    <w:p w:rsidR="002F2794" w:rsidRPr="00EB29C4" w:rsidRDefault="004F6B2D"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w:t>
      </w:r>
      <w:r w:rsidR="00214B2A" w:rsidRPr="00EB29C4">
        <w:rPr>
          <w:rFonts w:ascii="Times New Roman" w:hAnsi="Times New Roman"/>
          <w:color w:val="000000"/>
          <w:sz w:val="28"/>
          <w:szCs w:val="28"/>
          <w:lang w:eastAsia="ru-RU"/>
        </w:rPr>
        <w:t>роизводственные запасы, являясь предметами труда, обеспечивают вместе со средствами труда и рабочей силой весь производственный процесс предприятия, в котором они используются однократно. Себестоимость производственных запасов полностью передается на вновь созданный продукт.</w:t>
      </w:r>
    </w:p>
    <w:p w:rsidR="00E15299" w:rsidRPr="00EB29C4" w:rsidRDefault="00E15299"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Основными задачами бухгалтерского учета производственных запасов являются:</w:t>
      </w:r>
    </w:p>
    <w:p w:rsidR="00E15299"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E15299" w:rsidRPr="00EB29C4">
        <w:rPr>
          <w:rFonts w:ascii="Times New Roman" w:hAnsi="Times New Roman"/>
          <w:color w:val="000000"/>
          <w:sz w:val="28"/>
          <w:szCs w:val="28"/>
          <w:lang w:eastAsia="ru-RU"/>
        </w:rPr>
        <w:t>обеспечение контроля за сохранностью строительных материалов по центрам ответственности, а также по материально ответственным лицам;</w:t>
      </w:r>
    </w:p>
    <w:p w:rsidR="00E15299"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E15299" w:rsidRPr="00EB29C4">
        <w:rPr>
          <w:rFonts w:ascii="Times New Roman" w:hAnsi="Times New Roman"/>
          <w:color w:val="000000"/>
          <w:sz w:val="28"/>
          <w:szCs w:val="28"/>
          <w:lang w:eastAsia="ru-RU"/>
        </w:rPr>
        <w:t>предупреждение хищения и порчи материалов в местах хранения и центрах ответственности;</w:t>
      </w:r>
    </w:p>
    <w:p w:rsidR="00E15299"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E15299" w:rsidRPr="00EB29C4">
        <w:rPr>
          <w:rFonts w:ascii="Times New Roman" w:hAnsi="Times New Roman"/>
          <w:color w:val="000000"/>
          <w:sz w:val="28"/>
          <w:szCs w:val="28"/>
          <w:lang w:eastAsia="ru-RU"/>
        </w:rPr>
        <w:t>выявление всех затрат, связанных с заготовлением и приобретением материалов;</w:t>
      </w:r>
    </w:p>
    <w:p w:rsidR="00E15299"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E15299" w:rsidRPr="00EB29C4">
        <w:rPr>
          <w:rFonts w:ascii="Times New Roman" w:hAnsi="Times New Roman"/>
          <w:color w:val="000000"/>
          <w:sz w:val="28"/>
          <w:szCs w:val="28"/>
          <w:lang w:eastAsia="ru-RU"/>
        </w:rPr>
        <w:t>достоверное и своевременное отражение в учете и документальное оформление поступления и расходования материальных ценностей;</w:t>
      </w:r>
    </w:p>
    <w:p w:rsidR="00E15299"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E15299" w:rsidRPr="00EB29C4">
        <w:rPr>
          <w:rFonts w:ascii="Times New Roman" w:hAnsi="Times New Roman"/>
          <w:color w:val="000000"/>
          <w:sz w:val="28"/>
          <w:szCs w:val="28"/>
          <w:lang w:eastAsia="ru-RU"/>
        </w:rPr>
        <w:t>контроль за соблюдением обязательств, связанных с движением производственных запасов.</w:t>
      </w:r>
    </w:p>
    <w:p w:rsidR="00E15299" w:rsidRPr="00EB29C4" w:rsidRDefault="00E15299"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К хозяйственным операциям, связанным с движением производственных запасов, относятся:</w:t>
      </w:r>
    </w:p>
    <w:p w:rsidR="00E15299"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E15299" w:rsidRPr="00EB29C4">
        <w:rPr>
          <w:rFonts w:ascii="Times New Roman" w:hAnsi="Times New Roman"/>
          <w:color w:val="000000"/>
          <w:sz w:val="28"/>
          <w:szCs w:val="28"/>
          <w:lang w:eastAsia="ru-RU"/>
        </w:rPr>
        <w:t>заготовление (приобретение) у поставщиков;</w:t>
      </w:r>
    </w:p>
    <w:p w:rsidR="00E15299"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E15299" w:rsidRPr="00EB29C4">
        <w:rPr>
          <w:rFonts w:ascii="Times New Roman" w:hAnsi="Times New Roman"/>
          <w:color w:val="000000"/>
          <w:sz w:val="28"/>
          <w:szCs w:val="28"/>
          <w:lang w:eastAsia="ru-RU"/>
        </w:rPr>
        <w:t>внутреннее перемещение, отпуск в производство;</w:t>
      </w:r>
    </w:p>
    <w:p w:rsidR="00E15299"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E15299" w:rsidRPr="00EB29C4">
        <w:rPr>
          <w:rFonts w:ascii="Times New Roman" w:hAnsi="Times New Roman"/>
          <w:color w:val="000000"/>
          <w:sz w:val="28"/>
          <w:szCs w:val="28"/>
          <w:lang w:eastAsia="ru-RU"/>
        </w:rPr>
        <w:t>реализация юридическим или физическим лицам;</w:t>
      </w:r>
    </w:p>
    <w:p w:rsidR="00E15299"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E15299" w:rsidRPr="00EB29C4">
        <w:rPr>
          <w:rFonts w:ascii="Times New Roman" w:hAnsi="Times New Roman"/>
          <w:color w:val="000000"/>
          <w:sz w:val="28"/>
          <w:szCs w:val="28"/>
          <w:lang w:eastAsia="ru-RU"/>
        </w:rPr>
        <w:t>отпуск на непроизводственные нужды.</w:t>
      </w:r>
    </w:p>
    <w:p w:rsidR="003E4767" w:rsidRPr="00EB29C4" w:rsidRDefault="00BF7A94"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В настоящее время система нормативного регулирования бухгалтерского учета в России</w:t>
      </w:r>
      <w:r w:rsidR="00EB29C4">
        <w:rPr>
          <w:rFonts w:ascii="Times New Roman" w:hAnsi="Times New Roman"/>
          <w:color w:val="000000"/>
          <w:sz w:val="28"/>
          <w:szCs w:val="28"/>
        </w:rPr>
        <w:t xml:space="preserve"> </w:t>
      </w:r>
      <w:r w:rsidRPr="00EB29C4">
        <w:rPr>
          <w:rFonts w:ascii="Times New Roman" w:hAnsi="Times New Roman"/>
          <w:color w:val="000000"/>
          <w:sz w:val="28"/>
          <w:szCs w:val="28"/>
        </w:rPr>
        <w:t>состоит из документов четырех уровней.</w:t>
      </w:r>
      <w:r w:rsidR="00E15299" w:rsidRPr="00EB29C4">
        <w:rPr>
          <w:rFonts w:ascii="Times New Roman" w:hAnsi="Times New Roman"/>
          <w:color w:val="000000"/>
          <w:sz w:val="28"/>
          <w:szCs w:val="28"/>
        </w:rPr>
        <w:t xml:space="preserve"> </w:t>
      </w:r>
      <w:r w:rsidRPr="00EB29C4">
        <w:rPr>
          <w:rFonts w:ascii="Times New Roman" w:hAnsi="Times New Roman"/>
          <w:color w:val="000000"/>
          <w:sz w:val="28"/>
          <w:szCs w:val="28"/>
        </w:rPr>
        <w:t xml:space="preserve">Основные документы, </w:t>
      </w:r>
      <w:r w:rsidR="001543D4" w:rsidRPr="00EB29C4">
        <w:rPr>
          <w:rFonts w:ascii="Times New Roman" w:hAnsi="Times New Roman"/>
          <w:color w:val="000000"/>
          <w:sz w:val="28"/>
          <w:szCs w:val="28"/>
        </w:rPr>
        <w:t>р</w:t>
      </w:r>
      <w:r w:rsidRPr="00EB29C4">
        <w:rPr>
          <w:rFonts w:ascii="Times New Roman" w:hAnsi="Times New Roman"/>
          <w:color w:val="000000"/>
          <w:sz w:val="28"/>
          <w:szCs w:val="28"/>
        </w:rPr>
        <w:t xml:space="preserve">егулирующие бухгалтерский учет производственных запасов, отражены </w:t>
      </w:r>
      <w:r w:rsidR="003E4767" w:rsidRPr="00EB29C4">
        <w:rPr>
          <w:rFonts w:ascii="Times New Roman" w:hAnsi="Times New Roman"/>
          <w:color w:val="000000"/>
          <w:sz w:val="28"/>
          <w:szCs w:val="28"/>
        </w:rPr>
        <w:t>в</w:t>
      </w:r>
      <w:r w:rsidRPr="00EB29C4">
        <w:rPr>
          <w:rFonts w:ascii="Times New Roman" w:hAnsi="Times New Roman"/>
          <w:color w:val="000000"/>
          <w:sz w:val="28"/>
          <w:szCs w:val="28"/>
        </w:rPr>
        <w:t xml:space="preserve"> Таблице 3.</w:t>
      </w:r>
    </w:p>
    <w:p w:rsidR="00813564" w:rsidRDefault="00813564" w:rsidP="00EB29C4">
      <w:pPr>
        <w:spacing w:after="0" w:line="360" w:lineRule="auto"/>
        <w:ind w:firstLine="709"/>
        <w:contextualSpacing/>
        <w:jc w:val="both"/>
        <w:rPr>
          <w:rFonts w:ascii="Times New Roman" w:hAnsi="Times New Roman"/>
          <w:color w:val="000000"/>
          <w:sz w:val="28"/>
          <w:szCs w:val="28"/>
        </w:rPr>
      </w:pPr>
    </w:p>
    <w:p w:rsidR="00BF7A94" w:rsidRPr="00EB29C4" w:rsidRDefault="00BF7A94"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Таблица 3</w:t>
      </w:r>
      <w:r w:rsidR="00813564">
        <w:rPr>
          <w:rFonts w:ascii="Times New Roman" w:hAnsi="Times New Roman"/>
          <w:color w:val="000000"/>
          <w:sz w:val="28"/>
          <w:szCs w:val="28"/>
        </w:rPr>
        <w:t xml:space="preserve">. </w:t>
      </w:r>
      <w:r w:rsidRPr="00EB29C4">
        <w:rPr>
          <w:rFonts w:ascii="Times New Roman" w:hAnsi="Times New Roman"/>
          <w:color w:val="000000"/>
          <w:sz w:val="28"/>
          <w:szCs w:val="28"/>
        </w:rPr>
        <w:t>Перечень нормативных актов, на основании которых организуется бухгалтерский учет производственных запасов</w:t>
      </w:r>
    </w:p>
    <w:tbl>
      <w:tblPr>
        <w:tblStyle w:val="11"/>
        <w:tblW w:w="9297" w:type="dxa"/>
        <w:jc w:val="center"/>
        <w:tblLook w:val="0000" w:firstRow="0" w:lastRow="0" w:firstColumn="0" w:lastColumn="0" w:noHBand="0" w:noVBand="0"/>
      </w:tblPr>
      <w:tblGrid>
        <w:gridCol w:w="630"/>
        <w:gridCol w:w="3410"/>
        <w:gridCol w:w="2421"/>
        <w:gridCol w:w="2836"/>
      </w:tblGrid>
      <w:tr w:rsidR="00813564" w:rsidRPr="00EB29C4" w:rsidTr="00813564">
        <w:trPr>
          <w:cantSplit/>
          <w:jc w:val="center"/>
        </w:trPr>
        <w:tc>
          <w:tcPr>
            <w:tcW w:w="339" w:type="pct"/>
          </w:tcPr>
          <w:p w:rsidR="00BF7A94" w:rsidRPr="00EB29C4" w:rsidRDefault="00BF7A94" w:rsidP="00EB29C4">
            <w:pPr>
              <w:spacing w:after="0" w:line="360" w:lineRule="auto"/>
              <w:contextualSpacing/>
              <w:jc w:val="both"/>
              <w:rPr>
                <w:rFonts w:ascii="Times New Roman" w:hAnsi="Times New Roman"/>
                <w:b/>
                <w:color w:val="000000"/>
              </w:rPr>
            </w:pPr>
            <w:r w:rsidRPr="00EB29C4">
              <w:rPr>
                <w:rFonts w:ascii="Times New Roman" w:hAnsi="Times New Roman"/>
                <w:b/>
                <w:color w:val="000000"/>
              </w:rPr>
              <w:t>№ п/п</w:t>
            </w:r>
          </w:p>
        </w:tc>
        <w:tc>
          <w:tcPr>
            <w:tcW w:w="1834" w:type="pct"/>
          </w:tcPr>
          <w:p w:rsidR="00BF7A94" w:rsidRPr="00EB29C4" w:rsidRDefault="00BF7A94" w:rsidP="00EB29C4">
            <w:pPr>
              <w:spacing w:after="0" w:line="360" w:lineRule="auto"/>
              <w:contextualSpacing/>
              <w:jc w:val="both"/>
              <w:rPr>
                <w:rFonts w:ascii="Times New Roman" w:hAnsi="Times New Roman"/>
                <w:b/>
                <w:color w:val="000000"/>
              </w:rPr>
            </w:pPr>
            <w:r w:rsidRPr="00EB29C4">
              <w:rPr>
                <w:rFonts w:ascii="Times New Roman" w:hAnsi="Times New Roman"/>
                <w:b/>
                <w:color w:val="000000"/>
              </w:rPr>
              <w:t>Название документа</w:t>
            </w:r>
          </w:p>
        </w:tc>
        <w:tc>
          <w:tcPr>
            <w:tcW w:w="1302" w:type="pct"/>
          </w:tcPr>
          <w:p w:rsidR="00EB29C4" w:rsidRPr="00EB29C4" w:rsidRDefault="00BF7A94" w:rsidP="00EB29C4">
            <w:pPr>
              <w:spacing w:after="0" w:line="360" w:lineRule="auto"/>
              <w:contextualSpacing/>
              <w:jc w:val="both"/>
              <w:rPr>
                <w:rFonts w:ascii="Times New Roman" w:hAnsi="Times New Roman"/>
                <w:b/>
                <w:color w:val="000000"/>
              </w:rPr>
            </w:pPr>
            <w:r w:rsidRPr="00EB29C4">
              <w:rPr>
                <w:rFonts w:ascii="Times New Roman" w:hAnsi="Times New Roman"/>
                <w:b/>
                <w:color w:val="000000"/>
              </w:rPr>
              <w:t>Дата и</w:t>
            </w:r>
          </w:p>
          <w:p w:rsidR="00BF7A94" w:rsidRPr="00EB29C4" w:rsidRDefault="00BF7A94" w:rsidP="00EB29C4">
            <w:pPr>
              <w:spacing w:after="0" w:line="360" w:lineRule="auto"/>
              <w:contextualSpacing/>
              <w:jc w:val="both"/>
              <w:rPr>
                <w:rFonts w:ascii="Times New Roman" w:hAnsi="Times New Roman"/>
                <w:b/>
                <w:color w:val="000000"/>
              </w:rPr>
            </w:pPr>
            <w:r w:rsidRPr="00EB29C4">
              <w:rPr>
                <w:rFonts w:ascii="Times New Roman" w:hAnsi="Times New Roman"/>
                <w:b/>
                <w:color w:val="000000"/>
              </w:rPr>
              <w:t>№ утверждения</w:t>
            </w:r>
          </w:p>
        </w:tc>
        <w:tc>
          <w:tcPr>
            <w:tcW w:w="1525" w:type="pct"/>
          </w:tcPr>
          <w:p w:rsidR="00BF7A94" w:rsidRPr="00EB29C4" w:rsidRDefault="00BF7A94" w:rsidP="00EB29C4">
            <w:pPr>
              <w:spacing w:after="0" w:line="360" w:lineRule="auto"/>
              <w:contextualSpacing/>
              <w:jc w:val="both"/>
              <w:rPr>
                <w:rFonts w:ascii="Times New Roman" w:hAnsi="Times New Roman"/>
                <w:b/>
                <w:color w:val="000000"/>
              </w:rPr>
            </w:pPr>
            <w:r w:rsidRPr="00EB29C4">
              <w:rPr>
                <w:rFonts w:ascii="Times New Roman" w:hAnsi="Times New Roman"/>
                <w:b/>
                <w:color w:val="000000"/>
              </w:rPr>
              <w:t>Примечание</w:t>
            </w:r>
          </w:p>
          <w:p w:rsidR="00BF7A94" w:rsidRPr="00EB29C4" w:rsidRDefault="00BF7A94" w:rsidP="00EB29C4">
            <w:pPr>
              <w:spacing w:after="0" w:line="360" w:lineRule="auto"/>
              <w:contextualSpacing/>
              <w:jc w:val="both"/>
              <w:rPr>
                <w:rFonts w:ascii="Times New Roman" w:hAnsi="Times New Roman"/>
                <w:b/>
                <w:color w:val="000000"/>
              </w:rPr>
            </w:pPr>
          </w:p>
        </w:tc>
      </w:tr>
      <w:tr w:rsidR="00813564" w:rsidRPr="00EB29C4" w:rsidTr="00813564">
        <w:trPr>
          <w:cantSplit/>
          <w:jc w:val="center"/>
        </w:trPr>
        <w:tc>
          <w:tcPr>
            <w:tcW w:w="339" w:type="pct"/>
          </w:tcPr>
          <w:p w:rsidR="00BF7A94" w:rsidRPr="00EB29C4" w:rsidRDefault="00E15299"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1</w:t>
            </w:r>
          </w:p>
        </w:tc>
        <w:tc>
          <w:tcPr>
            <w:tcW w:w="1834"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Гражданский кодекс Российской Федерации</w:t>
            </w:r>
          </w:p>
        </w:tc>
        <w:tc>
          <w:tcPr>
            <w:tcW w:w="1302"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21.10</w:t>
            </w:r>
            <w:r w:rsidR="00EB29C4" w:rsidRPr="00EB29C4">
              <w:rPr>
                <w:rFonts w:ascii="Times New Roman" w:hAnsi="Times New Roman"/>
                <w:color w:val="000000"/>
              </w:rPr>
              <w:t>.94</w:t>
            </w:r>
            <w:r w:rsidR="00EB29C4">
              <w:rPr>
                <w:rFonts w:ascii="Times New Roman" w:hAnsi="Times New Roman"/>
                <w:color w:val="000000"/>
              </w:rPr>
              <w:t> </w:t>
            </w:r>
            <w:r w:rsidR="00EB29C4" w:rsidRPr="00EB29C4">
              <w:rPr>
                <w:rFonts w:ascii="Times New Roman" w:hAnsi="Times New Roman"/>
                <w:color w:val="000000"/>
              </w:rPr>
              <w:t>г</w:t>
            </w:r>
            <w:r w:rsidR="00735405" w:rsidRPr="00EB29C4">
              <w:rPr>
                <w:rFonts w:ascii="Times New Roman" w:hAnsi="Times New Roman"/>
                <w:color w:val="000000"/>
              </w:rPr>
              <w:t>.</w:t>
            </w:r>
          </w:p>
          <w:p w:rsidR="00D2140D" w:rsidRPr="00EB29C4" w:rsidRDefault="00D2140D"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с изменениями и дополнениями от</w:t>
            </w:r>
          </w:p>
          <w:p w:rsidR="00735405" w:rsidRPr="00EB29C4" w:rsidRDefault="00735405"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 xml:space="preserve">от 09.04.2009 </w:t>
            </w:r>
            <w:r w:rsidR="00EB29C4">
              <w:rPr>
                <w:rFonts w:ascii="Times New Roman" w:hAnsi="Times New Roman"/>
                <w:color w:val="000000"/>
              </w:rPr>
              <w:t>№</w:t>
            </w:r>
            <w:r w:rsidR="00EB29C4" w:rsidRPr="00EB29C4">
              <w:rPr>
                <w:rFonts w:ascii="Times New Roman" w:hAnsi="Times New Roman"/>
                <w:color w:val="000000"/>
              </w:rPr>
              <w:t>5</w:t>
            </w:r>
            <w:r w:rsidRPr="00EB29C4">
              <w:rPr>
                <w:rFonts w:ascii="Times New Roman" w:hAnsi="Times New Roman"/>
                <w:color w:val="000000"/>
              </w:rPr>
              <w:t>6</w:t>
            </w:r>
            <w:r w:rsidR="00EB29C4">
              <w:rPr>
                <w:rFonts w:ascii="Times New Roman" w:hAnsi="Times New Roman"/>
                <w:color w:val="000000"/>
              </w:rPr>
              <w:t>-</w:t>
            </w:r>
            <w:r w:rsidR="00EB29C4" w:rsidRPr="00EB29C4">
              <w:rPr>
                <w:rFonts w:ascii="Times New Roman" w:hAnsi="Times New Roman"/>
                <w:color w:val="000000"/>
              </w:rPr>
              <w:t>Ф</w:t>
            </w:r>
            <w:r w:rsidRPr="00EB29C4">
              <w:rPr>
                <w:rFonts w:ascii="Times New Roman" w:hAnsi="Times New Roman"/>
                <w:color w:val="000000"/>
              </w:rPr>
              <w:t>З</w:t>
            </w:r>
          </w:p>
        </w:tc>
        <w:tc>
          <w:tcPr>
            <w:tcW w:w="1525"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 xml:space="preserve">регулирует порядок перехода права собственности на МПЗ, порядок заключения </w:t>
            </w:r>
            <w:r w:rsidR="00731463" w:rsidRPr="00EB29C4">
              <w:rPr>
                <w:rFonts w:ascii="Times New Roman" w:hAnsi="Times New Roman"/>
                <w:color w:val="000000"/>
              </w:rPr>
              <w:t>договоров</w:t>
            </w:r>
            <w:r w:rsidRPr="00EB29C4">
              <w:rPr>
                <w:rFonts w:ascii="Times New Roman" w:hAnsi="Times New Roman"/>
                <w:color w:val="000000"/>
              </w:rPr>
              <w:t xml:space="preserve"> купли – продажи.</w:t>
            </w:r>
          </w:p>
        </w:tc>
      </w:tr>
      <w:tr w:rsidR="00813564" w:rsidRPr="00EB29C4" w:rsidTr="00813564">
        <w:trPr>
          <w:cantSplit/>
          <w:jc w:val="center"/>
        </w:trPr>
        <w:tc>
          <w:tcPr>
            <w:tcW w:w="339" w:type="pct"/>
          </w:tcPr>
          <w:p w:rsidR="00BF7A94" w:rsidRPr="00EB29C4" w:rsidRDefault="00E15299"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2</w:t>
            </w:r>
          </w:p>
        </w:tc>
        <w:tc>
          <w:tcPr>
            <w:tcW w:w="1834"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 xml:space="preserve">Федеральный закон РФ «О бухгалтерском учете» </w:t>
            </w:r>
            <w:r w:rsidR="00EB29C4">
              <w:rPr>
                <w:rFonts w:ascii="Times New Roman" w:hAnsi="Times New Roman"/>
                <w:color w:val="000000"/>
              </w:rPr>
              <w:t>№</w:t>
            </w:r>
            <w:r w:rsidR="00EB29C4" w:rsidRPr="00EB29C4">
              <w:rPr>
                <w:rFonts w:ascii="Times New Roman" w:hAnsi="Times New Roman"/>
                <w:color w:val="000000"/>
              </w:rPr>
              <w:t>1</w:t>
            </w:r>
            <w:r w:rsidRPr="00EB29C4">
              <w:rPr>
                <w:rFonts w:ascii="Times New Roman" w:hAnsi="Times New Roman"/>
                <w:color w:val="000000"/>
              </w:rPr>
              <w:t>29 – ФЗ</w:t>
            </w:r>
          </w:p>
        </w:tc>
        <w:tc>
          <w:tcPr>
            <w:tcW w:w="1302"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21.11.96</w:t>
            </w:r>
            <w:r w:rsidR="00EB29C4">
              <w:rPr>
                <w:rFonts w:ascii="Times New Roman" w:hAnsi="Times New Roman"/>
                <w:color w:val="000000"/>
              </w:rPr>
              <w:t> </w:t>
            </w:r>
            <w:r w:rsidR="00EB29C4" w:rsidRPr="00EB29C4">
              <w:rPr>
                <w:rFonts w:ascii="Times New Roman" w:hAnsi="Times New Roman"/>
                <w:color w:val="000000"/>
              </w:rPr>
              <w:t>г</w:t>
            </w:r>
            <w:r w:rsidRPr="00EB29C4">
              <w:rPr>
                <w:rFonts w:ascii="Times New Roman" w:hAnsi="Times New Roman"/>
                <w:color w:val="000000"/>
              </w:rPr>
              <w:t>.</w:t>
            </w:r>
          </w:p>
        </w:tc>
        <w:tc>
          <w:tcPr>
            <w:tcW w:w="1525"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устанавливает все основные требования и допущения бухгалтерского учета МПЗ</w:t>
            </w:r>
          </w:p>
        </w:tc>
      </w:tr>
      <w:tr w:rsidR="00813564" w:rsidRPr="00EB29C4" w:rsidTr="00813564">
        <w:trPr>
          <w:cantSplit/>
          <w:jc w:val="center"/>
        </w:trPr>
        <w:tc>
          <w:tcPr>
            <w:tcW w:w="339" w:type="pct"/>
          </w:tcPr>
          <w:p w:rsidR="00BF7A94" w:rsidRPr="00EB29C4" w:rsidRDefault="00E15299"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3</w:t>
            </w:r>
          </w:p>
        </w:tc>
        <w:tc>
          <w:tcPr>
            <w:tcW w:w="1834"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 xml:space="preserve">Положение по ведению </w:t>
            </w:r>
            <w:r w:rsidR="00731463" w:rsidRPr="00EB29C4">
              <w:rPr>
                <w:rFonts w:ascii="Times New Roman" w:hAnsi="Times New Roman"/>
                <w:color w:val="000000"/>
              </w:rPr>
              <w:t>бухгалтерского</w:t>
            </w:r>
            <w:r w:rsidRPr="00EB29C4">
              <w:rPr>
                <w:rFonts w:ascii="Times New Roman" w:hAnsi="Times New Roman"/>
                <w:color w:val="000000"/>
              </w:rPr>
              <w:t xml:space="preserve"> учета и отчетности в РФ</w:t>
            </w:r>
          </w:p>
        </w:tc>
        <w:tc>
          <w:tcPr>
            <w:tcW w:w="1302"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29.07.98</w:t>
            </w:r>
            <w:r w:rsidR="00EB29C4">
              <w:rPr>
                <w:rFonts w:ascii="Times New Roman" w:hAnsi="Times New Roman"/>
                <w:color w:val="000000"/>
              </w:rPr>
              <w:t> </w:t>
            </w:r>
            <w:r w:rsidR="00EB29C4" w:rsidRPr="00EB29C4">
              <w:rPr>
                <w:rFonts w:ascii="Times New Roman" w:hAnsi="Times New Roman"/>
                <w:color w:val="000000"/>
              </w:rPr>
              <w:t>г</w:t>
            </w:r>
            <w:r w:rsidRPr="00EB29C4">
              <w:rPr>
                <w:rFonts w:ascii="Times New Roman" w:hAnsi="Times New Roman"/>
                <w:color w:val="000000"/>
              </w:rPr>
              <w:t xml:space="preserve">. </w:t>
            </w:r>
            <w:r w:rsidR="00EB29C4">
              <w:rPr>
                <w:rFonts w:ascii="Times New Roman" w:hAnsi="Times New Roman"/>
                <w:color w:val="000000"/>
              </w:rPr>
              <w:t>№</w:t>
            </w:r>
            <w:r w:rsidR="00EB29C4" w:rsidRPr="00EB29C4">
              <w:rPr>
                <w:rFonts w:ascii="Times New Roman" w:hAnsi="Times New Roman"/>
                <w:color w:val="000000"/>
              </w:rPr>
              <w:t>3</w:t>
            </w:r>
            <w:r w:rsidRPr="00EB29C4">
              <w:rPr>
                <w:rFonts w:ascii="Times New Roman" w:hAnsi="Times New Roman"/>
                <w:color w:val="000000"/>
              </w:rPr>
              <w:t>4н</w:t>
            </w:r>
          </w:p>
          <w:p w:rsidR="00CC3FE6" w:rsidRPr="00EB29C4" w:rsidRDefault="00CC3FE6"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с изменениями и дополнениями от</w:t>
            </w:r>
          </w:p>
          <w:p w:rsidR="00BF7A94" w:rsidRPr="00EB29C4" w:rsidRDefault="00CC3FE6"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24.08. 2007</w:t>
            </w:r>
            <w:r w:rsidR="00EB29C4">
              <w:rPr>
                <w:rFonts w:ascii="Times New Roman" w:hAnsi="Times New Roman"/>
                <w:color w:val="000000"/>
              </w:rPr>
              <w:t> </w:t>
            </w:r>
            <w:r w:rsidR="00EB29C4" w:rsidRPr="00EB29C4">
              <w:rPr>
                <w:rFonts w:ascii="Times New Roman" w:hAnsi="Times New Roman"/>
                <w:color w:val="000000"/>
              </w:rPr>
              <w:t>г</w:t>
            </w:r>
            <w:r w:rsidRPr="00EB29C4">
              <w:rPr>
                <w:rFonts w:ascii="Times New Roman" w:hAnsi="Times New Roman"/>
                <w:color w:val="000000"/>
              </w:rPr>
              <w:t xml:space="preserve">. </w:t>
            </w:r>
            <w:r w:rsidR="00EB29C4">
              <w:rPr>
                <w:rFonts w:ascii="Times New Roman" w:hAnsi="Times New Roman"/>
                <w:color w:val="000000"/>
              </w:rPr>
              <w:t>№</w:t>
            </w:r>
            <w:r w:rsidR="00EB29C4" w:rsidRPr="00EB29C4">
              <w:rPr>
                <w:rFonts w:ascii="Times New Roman" w:hAnsi="Times New Roman"/>
                <w:color w:val="000000"/>
              </w:rPr>
              <w:t>7</w:t>
            </w:r>
            <w:r w:rsidRPr="00EB29C4">
              <w:rPr>
                <w:rFonts w:ascii="Times New Roman" w:hAnsi="Times New Roman"/>
                <w:color w:val="000000"/>
              </w:rPr>
              <w:t>2н</w:t>
            </w:r>
          </w:p>
        </w:tc>
        <w:tc>
          <w:tcPr>
            <w:tcW w:w="1525"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Устанавливает требования и принципы ведения учета МПЗ</w:t>
            </w:r>
          </w:p>
        </w:tc>
      </w:tr>
      <w:tr w:rsidR="00813564" w:rsidRPr="00EB29C4" w:rsidTr="00813564">
        <w:trPr>
          <w:cantSplit/>
          <w:trHeight w:val="960"/>
          <w:jc w:val="center"/>
        </w:trPr>
        <w:tc>
          <w:tcPr>
            <w:tcW w:w="339" w:type="pct"/>
          </w:tcPr>
          <w:p w:rsidR="00BF7A94" w:rsidRPr="00EB29C4" w:rsidRDefault="00E15299"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4</w:t>
            </w:r>
          </w:p>
        </w:tc>
        <w:tc>
          <w:tcPr>
            <w:tcW w:w="1834"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Положение по бухгалтерскому учету «Учет материально – производственных запасов</w:t>
            </w:r>
          </w:p>
        </w:tc>
        <w:tc>
          <w:tcPr>
            <w:tcW w:w="1302" w:type="pct"/>
          </w:tcPr>
          <w:p w:rsidR="00EB29C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09.06.2001</w:t>
            </w:r>
            <w:r w:rsidR="00EB29C4">
              <w:rPr>
                <w:rFonts w:ascii="Times New Roman" w:hAnsi="Times New Roman"/>
                <w:color w:val="000000"/>
              </w:rPr>
              <w:t> </w:t>
            </w:r>
            <w:r w:rsidR="00EB29C4" w:rsidRPr="00EB29C4">
              <w:rPr>
                <w:rFonts w:ascii="Times New Roman" w:hAnsi="Times New Roman"/>
                <w:color w:val="000000"/>
              </w:rPr>
              <w:t>г</w:t>
            </w:r>
            <w:r w:rsidRPr="00EB29C4">
              <w:rPr>
                <w:rFonts w:ascii="Times New Roman" w:hAnsi="Times New Roman"/>
                <w:color w:val="000000"/>
              </w:rPr>
              <w:t xml:space="preserve">. </w:t>
            </w:r>
            <w:r w:rsidR="00EB29C4">
              <w:rPr>
                <w:rFonts w:ascii="Times New Roman" w:hAnsi="Times New Roman"/>
                <w:color w:val="000000"/>
              </w:rPr>
              <w:t>№</w:t>
            </w:r>
            <w:r w:rsidR="00EB29C4" w:rsidRPr="00EB29C4">
              <w:rPr>
                <w:rFonts w:ascii="Times New Roman" w:hAnsi="Times New Roman"/>
                <w:color w:val="000000"/>
              </w:rPr>
              <w:t>4</w:t>
            </w:r>
            <w:r w:rsidRPr="00EB29C4">
              <w:rPr>
                <w:rFonts w:ascii="Times New Roman" w:hAnsi="Times New Roman"/>
                <w:color w:val="000000"/>
              </w:rPr>
              <w:t>4н</w:t>
            </w:r>
          </w:p>
          <w:p w:rsidR="00BF7A94" w:rsidRPr="00EB29C4" w:rsidRDefault="00DD1B9E"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 xml:space="preserve">с изменениями и дополнениями от 27.11.2006. </w:t>
            </w:r>
            <w:r w:rsidR="00EB29C4">
              <w:rPr>
                <w:rFonts w:ascii="Times New Roman" w:hAnsi="Times New Roman"/>
                <w:color w:val="000000"/>
              </w:rPr>
              <w:t>№</w:t>
            </w:r>
            <w:r w:rsidR="00EB29C4" w:rsidRPr="00EB29C4">
              <w:rPr>
                <w:rFonts w:ascii="Times New Roman" w:hAnsi="Times New Roman"/>
                <w:color w:val="000000"/>
              </w:rPr>
              <w:t>2</w:t>
            </w:r>
            <w:r w:rsidRPr="00EB29C4">
              <w:rPr>
                <w:rFonts w:ascii="Times New Roman" w:hAnsi="Times New Roman"/>
                <w:color w:val="000000"/>
              </w:rPr>
              <w:t>6н</w:t>
            </w:r>
          </w:p>
        </w:tc>
        <w:tc>
          <w:tcPr>
            <w:tcW w:w="1525"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 xml:space="preserve">Дает определение МПЗ, регламентирует способы их </w:t>
            </w:r>
            <w:r w:rsidR="00731463" w:rsidRPr="00EB29C4">
              <w:rPr>
                <w:rFonts w:ascii="Times New Roman" w:hAnsi="Times New Roman"/>
                <w:color w:val="000000"/>
              </w:rPr>
              <w:t>оценки</w:t>
            </w:r>
            <w:r w:rsidRPr="00EB29C4">
              <w:rPr>
                <w:rFonts w:ascii="Times New Roman" w:hAnsi="Times New Roman"/>
                <w:color w:val="000000"/>
              </w:rPr>
              <w:t xml:space="preserve"> при приобретении и выбытии.</w:t>
            </w:r>
          </w:p>
        </w:tc>
      </w:tr>
      <w:tr w:rsidR="00813564" w:rsidRPr="00EB29C4" w:rsidTr="00813564">
        <w:trPr>
          <w:cantSplit/>
          <w:trHeight w:val="866"/>
          <w:jc w:val="center"/>
        </w:trPr>
        <w:tc>
          <w:tcPr>
            <w:tcW w:w="339" w:type="pct"/>
          </w:tcPr>
          <w:p w:rsidR="00BF7A94" w:rsidRPr="00EB29C4" w:rsidRDefault="00E15299"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5</w:t>
            </w:r>
          </w:p>
        </w:tc>
        <w:tc>
          <w:tcPr>
            <w:tcW w:w="1834"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План счетов бухгалтерского учета и Инструкция по его применению, утв. Приказом МФ РФ</w:t>
            </w:r>
            <w:r w:rsidRPr="00EB29C4">
              <w:rPr>
                <w:rFonts w:ascii="Times New Roman" w:hAnsi="Times New Roman"/>
                <w:color w:val="000000"/>
              </w:rPr>
              <w:tab/>
            </w:r>
          </w:p>
        </w:tc>
        <w:tc>
          <w:tcPr>
            <w:tcW w:w="1302" w:type="pct"/>
          </w:tcPr>
          <w:p w:rsidR="00E15299"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31.10.2000</w:t>
            </w:r>
            <w:r w:rsidR="00EB29C4">
              <w:rPr>
                <w:rFonts w:ascii="Times New Roman" w:hAnsi="Times New Roman"/>
                <w:color w:val="000000"/>
              </w:rPr>
              <w:t> </w:t>
            </w:r>
            <w:r w:rsidR="00EB29C4" w:rsidRPr="00EB29C4">
              <w:rPr>
                <w:rFonts w:ascii="Times New Roman" w:hAnsi="Times New Roman"/>
                <w:color w:val="000000"/>
              </w:rPr>
              <w:t>г</w:t>
            </w:r>
            <w:r w:rsidRPr="00EB29C4">
              <w:rPr>
                <w:rFonts w:ascii="Times New Roman" w:hAnsi="Times New Roman"/>
                <w:color w:val="000000"/>
              </w:rPr>
              <w:t xml:space="preserve">. </w:t>
            </w:r>
            <w:r w:rsidR="00EB29C4">
              <w:rPr>
                <w:rFonts w:ascii="Times New Roman" w:hAnsi="Times New Roman"/>
                <w:color w:val="000000"/>
              </w:rPr>
              <w:t>№</w:t>
            </w:r>
            <w:r w:rsidR="00EB29C4" w:rsidRPr="00EB29C4">
              <w:rPr>
                <w:rFonts w:ascii="Times New Roman" w:hAnsi="Times New Roman"/>
                <w:color w:val="000000"/>
              </w:rPr>
              <w:t>9</w:t>
            </w:r>
            <w:r w:rsidRPr="00EB29C4">
              <w:rPr>
                <w:rFonts w:ascii="Times New Roman" w:hAnsi="Times New Roman"/>
                <w:color w:val="000000"/>
              </w:rPr>
              <w:t>4н</w:t>
            </w:r>
          </w:p>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с изм</w:t>
            </w:r>
            <w:r w:rsidR="00E15299" w:rsidRPr="00EB29C4">
              <w:rPr>
                <w:rFonts w:ascii="Times New Roman" w:hAnsi="Times New Roman"/>
                <w:color w:val="000000"/>
              </w:rPr>
              <w:t>енениями</w:t>
            </w:r>
            <w:r w:rsidRPr="00EB29C4">
              <w:rPr>
                <w:rFonts w:ascii="Times New Roman" w:hAnsi="Times New Roman"/>
                <w:color w:val="000000"/>
              </w:rPr>
              <w:t xml:space="preserve"> и доп</w:t>
            </w:r>
            <w:r w:rsidR="00E15299" w:rsidRPr="00EB29C4">
              <w:rPr>
                <w:rFonts w:ascii="Times New Roman" w:hAnsi="Times New Roman"/>
                <w:color w:val="000000"/>
              </w:rPr>
              <w:t>олнениями от</w:t>
            </w:r>
            <w:r w:rsidRPr="00EB29C4">
              <w:rPr>
                <w:rFonts w:ascii="Times New Roman" w:hAnsi="Times New Roman"/>
                <w:color w:val="000000"/>
              </w:rPr>
              <w:t xml:space="preserve"> 07.05.03</w:t>
            </w:r>
            <w:r w:rsidR="00EB29C4">
              <w:rPr>
                <w:rFonts w:ascii="Times New Roman" w:hAnsi="Times New Roman"/>
                <w:color w:val="000000"/>
              </w:rPr>
              <w:t> </w:t>
            </w:r>
            <w:r w:rsidR="00EB29C4" w:rsidRPr="00EB29C4">
              <w:rPr>
                <w:rFonts w:ascii="Times New Roman" w:hAnsi="Times New Roman"/>
                <w:color w:val="000000"/>
              </w:rPr>
              <w:t>г</w:t>
            </w:r>
            <w:r w:rsidRPr="00EB29C4">
              <w:rPr>
                <w:rFonts w:ascii="Times New Roman" w:hAnsi="Times New Roman"/>
                <w:color w:val="000000"/>
              </w:rPr>
              <w:t xml:space="preserve">. </w:t>
            </w:r>
            <w:r w:rsidR="00EB29C4">
              <w:rPr>
                <w:rFonts w:ascii="Times New Roman" w:hAnsi="Times New Roman"/>
                <w:color w:val="000000"/>
              </w:rPr>
              <w:t>№</w:t>
            </w:r>
            <w:r w:rsidR="00EB29C4" w:rsidRPr="00EB29C4">
              <w:rPr>
                <w:rFonts w:ascii="Times New Roman" w:hAnsi="Times New Roman"/>
                <w:color w:val="000000"/>
              </w:rPr>
              <w:t>3</w:t>
            </w:r>
            <w:r w:rsidRPr="00EB29C4">
              <w:rPr>
                <w:rFonts w:ascii="Times New Roman" w:hAnsi="Times New Roman"/>
                <w:color w:val="000000"/>
              </w:rPr>
              <w:t>8н</w:t>
            </w:r>
          </w:p>
        </w:tc>
        <w:tc>
          <w:tcPr>
            <w:tcW w:w="1525"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 xml:space="preserve">Предусматривает </w:t>
            </w:r>
            <w:r w:rsidR="00731463" w:rsidRPr="00EB29C4">
              <w:rPr>
                <w:rFonts w:ascii="Times New Roman" w:hAnsi="Times New Roman"/>
                <w:color w:val="000000"/>
              </w:rPr>
              <w:t>синтетические</w:t>
            </w:r>
            <w:r w:rsidRPr="00EB29C4">
              <w:rPr>
                <w:rFonts w:ascii="Times New Roman" w:hAnsi="Times New Roman"/>
                <w:color w:val="000000"/>
              </w:rPr>
              <w:t xml:space="preserve"> счета для учета материально</w:t>
            </w:r>
            <w:r w:rsidR="00EB29C4">
              <w:rPr>
                <w:rFonts w:ascii="Times New Roman" w:hAnsi="Times New Roman"/>
                <w:color w:val="000000"/>
              </w:rPr>
              <w:t xml:space="preserve"> –</w:t>
            </w:r>
            <w:r w:rsidR="00EB29C4" w:rsidRPr="00EB29C4">
              <w:rPr>
                <w:rFonts w:ascii="Times New Roman" w:hAnsi="Times New Roman"/>
                <w:color w:val="000000"/>
              </w:rPr>
              <w:t xml:space="preserve"> пр</w:t>
            </w:r>
            <w:r w:rsidRPr="00EB29C4">
              <w:rPr>
                <w:rFonts w:ascii="Times New Roman" w:hAnsi="Times New Roman"/>
                <w:color w:val="000000"/>
              </w:rPr>
              <w:t>оизводственных запасов</w:t>
            </w:r>
          </w:p>
        </w:tc>
      </w:tr>
      <w:tr w:rsidR="00813564" w:rsidRPr="00EB29C4" w:rsidTr="00813564">
        <w:trPr>
          <w:cantSplit/>
          <w:jc w:val="center"/>
        </w:trPr>
        <w:tc>
          <w:tcPr>
            <w:tcW w:w="339" w:type="pct"/>
          </w:tcPr>
          <w:p w:rsidR="00BF7A94" w:rsidRPr="00EB29C4" w:rsidRDefault="00E15299"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6</w:t>
            </w:r>
          </w:p>
        </w:tc>
        <w:tc>
          <w:tcPr>
            <w:tcW w:w="1834"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Методические указания по бухгалтерскому учету материально – производственных запасов, утв. Приказом МФ РФ</w:t>
            </w:r>
            <w:r w:rsidRPr="00EB29C4">
              <w:rPr>
                <w:rFonts w:ascii="Times New Roman" w:hAnsi="Times New Roman"/>
                <w:color w:val="000000"/>
              </w:rPr>
              <w:tab/>
            </w:r>
          </w:p>
        </w:tc>
        <w:tc>
          <w:tcPr>
            <w:tcW w:w="1302" w:type="pct"/>
          </w:tcPr>
          <w:p w:rsidR="00735405"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28.12.2</w:t>
            </w:r>
            <w:r w:rsidR="00735405" w:rsidRPr="00EB29C4">
              <w:rPr>
                <w:rFonts w:ascii="Times New Roman" w:hAnsi="Times New Roman"/>
                <w:color w:val="000000"/>
              </w:rPr>
              <w:t>001</w:t>
            </w:r>
            <w:r w:rsidR="00EB29C4">
              <w:rPr>
                <w:rFonts w:ascii="Times New Roman" w:hAnsi="Times New Roman"/>
                <w:color w:val="000000"/>
              </w:rPr>
              <w:t> </w:t>
            </w:r>
            <w:r w:rsidR="00EB29C4" w:rsidRPr="00EB29C4">
              <w:rPr>
                <w:rFonts w:ascii="Times New Roman" w:hAnsi="Times New Roman"/>
                <w:color w:val="000000"/>
              </w:rPr>
              <w:t>г</w:t>
            </w:r>
            <w:r w:rsidR="00735405" w:rsidRPr="00EB29C4">
              <w:rPr>
                <w:rFonts w:ascii="Times New Roman" w:hAnsi="Times New Roman"/>
                <w:color w:val="000000"/>
              </w:rPr>
              <w:t xml:space="preserve">. </w:t>
            </w:r>
            <w:r w:rsidR="00EB29C4">
              <w:rPr>
                <w:rFonts w:ascii="Times New Roman" w:hAnsi="Times New Roman"/>
                <w:color w:val="000000"/>
              </w:rPr>
              <w:t>№</w:t>
            </w:r>
            <w:r w:rsidR="00EB29C4" w:rsidRPr="00EB29C4">
              <w:rPr>
                <w:rFonts w:ascii="Times New Roman" w:hAnsi="Times New Roman"/>
                <w:color w:val="000000"/>
              </w:rPr>
              <w:t>1</w:t>
            </w:r>
            <w:r w:rsidR="00735405" w:rsidRPr="00EB29C4">
              <w:rPr>
                <w:rFonts w:ascii="Times New Roman" w:hAnsi="Times New Roman"/>
                <w:color w:val="000000"/>
              </w:rPr>
              <w:t>19н</w:t>
            </w:r>
          </w:p>
          <w:p w:rsidR="00BF7A94" w:rsidRPr="00EB29C4" w:rsidRDefault="00735405"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с изменениями и дополнениями от</w:t>
            </w:r>
          </w:p>
          <w:p w:rsidR="00BF7A94" w:rsidRPr="00EB29C4" w:rsidRDefault="00735405"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 xml:space="preserve">от 26.03.2007 </w:t>
            </w:r>
            <w:r w:rsidR="00EB29C4">
              <w:rPr>
                <w:rFonts w:ascii="Times New Roman" w:hAnsi="Times New Roman"/>
                <w:color w:val="000000"/>
              </w:rPr>
              <w:t>№</w:t>
            </w:r>
            <w:r w:rsidR="00EB29C4" w:rsidRPr="00EB29C4">
              <w:rPr>
                <w:rFonts w:ascii="Times New Roman" w:hAnsi="Times New Roman"/>
                <w:color w:val="000000"/>
              </w:rPr>
              <w:t>2</w:t>
            </w:r>
            <w:r w:rsidRPr="00EB29C4">
              <w:rPr>
                <w:rFonts w:ascii="Times New Roman" w:hAnsi="Times New Roman"/>
                <w:color w:val="000000"/>
              </w:rPr>
              <w:t>6н</w:t>
            </w:r>
          </w:p>
        </w:tc>
        <w:tc>
          <w:tcPr>
            <w:tcW w:w="1525"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Регулирует общие вопросы бухгалтерского учета МПЗ (задачи учета и основные требования, предъявляемы</w:t>
            </w:r>
            <w:r w:rsidR="00FC2D59" w:rsidRPr="00EB29C4">
              <w:rPr>
                <w:rFonts w:ascii="Times New Roman" w:hAnsi="Times New Roman"/>
                <w:color w:val="000000"/>
              </w:rPr>
              <w:t>е к нему, способы оценки, прове</w:t>
            </w:r>
            <w:r w:rsidRPr="00EB29C4">
              <w:rPr>
                <w:rFonts w:ascii="Times New Roman" w:hAnsi="Times New Roman"/>
                <w:color w:val="000000"/>
              </w:rPr>
              <w:t>дение инвентаризаций, учет недостач,</w:t>
            </w:r>
            <w:r w:rsidR="00EB29C4" w:rsidRPr="00EB29C4">
              <w:rPr>
                <w:rFonts w:ascii="Times New Roman" w:hAnsi="Times New Roman"/>
                <w:color w:val="000000"/>
              </w:rPr>
              <w:t xml:space="preserve"> </w:t>
            </w:r>
            <w:r w:rsidRPr="00EB29C4">
              <w:rPr>
                <w:rFonts w:ascii="Times New Roman" w:hAnsi="Times New Roman"/>
                <w:color w:val="000000"/>
              </w:rPr>
              <w:t>другие вопросы)</w:t>
            </w:r>
          </w:p>
        </w:tc>
      </w:tr>
      <w:tr w:rsidR="00813564" w:rsidRPr="00EB29C4" w:rsidTr="00813564">
        <w:trPr>
          <w:cantSplit/>
          <w:jc w:val="center"/>
        </w:trPr>
        <w:tc>
          <w:tcPr>
            <w:tcW w:w="339" w:type="pct"/>
          </w:tcPr>
          <w:p w:rsidR="00BF7A94" w:rsidRPr="00EB29C4" w:rsidRDefault="00E15299"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7</w:t>
            </w:r>
          </w:p>
        </w:tc>
        <w:tc>
          <w:tcPr>
            <w:tcW w:w="1834"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 xml:space="preserve">Методические указания по </w:t>
            </w:r>
            <w:r w:rsidR="00FC2D59" w:rsidRPr="00EB29C4">
              <w:rPr>
                <w:rFonts w:ascii="Times New Roman" w:hAnsi="Times New Roman"/>
                <w:color w:val="000000"/>
              </w:rPr>
              <w:t>бухгалтерскому</w:t>
            </w:r>
            <w:r w:rsidRPr="00EB29C4">
              <w:rPr>
                <w:rFonts w:ascii="Times New Roman" w:hAnsi="Times New Roman"/>
                <w:color w:val="000000"/>
              </w:rPr>
              <w:t xml:space="preserve"> учету специального инструмента, специальных </w:t>
            </w:r>
            <w:r w:rsidR="00FC2D59" w:rsidRPr="00EB29C4">
              <w:rPr>
                <w:rFonts w:ascii="Times New Roman" w:hAnsi="Times New Roman"/>
                <w:color w:val="000000"/>
              </w:rPr>
              <w:t>приспособлений</w:t>
            </w:r>
            <w:r w:rsidRPr="00EB29C4">
              <w:rPr>
                <w:rFonts w:ascii="Times New Roman" w:hAnsi="Times New Roman"/>
                <w:color w:val="000000"/>
              </w:rPr>
              <w:t xml:space="preserve"> специального оборудования и специальной одежды</w:t>
            </w:r>
          </w:p>
        </w:tc>
        <w:tc>
          <w:tcPr>
            <w:tcW w:w="1302" w:type="pct"/>
          </w:tcPr>
          <w:p w:rsidR="00BF7A94" w:rsidRPr="00EB29C4" w:rsidRDefault="00735405"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26.12.2002</w:t>
            </w:r>
            <w:r w:rsidR="00EB29C4">
              <w:rPr>
                <w:rFonts w:ascii="Times New Roman" w:hAnsi="Times New Roman"/>
                <w:color w:val="000000"/>
              </w:rPr>
              <w:t> </w:t>
            </w:r>
            <w:r w:rsidR="00EB29C4" w:rsidRPr="00EB29C4">
              <w:rPr>
                <w:rFonts w:ascii="Times New Roman" w:hAnsi="Times New Roman"/>
                <w:color w:val="000000"/>
              </w:rPr>
              <w:t>г</w:t>
            </w:r>
            <w:r w:rsidRPr="00EB29C4">
              <w:rPr>
                <w:rFonts w:ascii="Times New Roman" w:hAnsi="Times New Roman"/>
                <w:color w:val="000000"/>
              </w:rPr>
              <w:t xml:space="preserve">. </w:t>
            </w:r>
            <w:r w:rsidR="00EB29C4">
              <w:rPr>
                <w:rFonts w:ascii="Times New Roman" w:hAnsi="Times New Roman"/>
                <w:color w:val="000000"/>
              </w:rPr>
              <w:t>№</w:t>
            </w:r>
            <w:r w:rsidR="00EB29C4" w:rsidRPr="00EB29C4">
              <w:rPr>
                <w:rFonts w:ascii="Times New Roman" w:hAnsi="Times New Roman"/>
                <w:color w:val="000000"/>
              </w:rPr>
              <w:t>1</w:t>
            </w:r>
            <w:r w:rsidRPr="00EB29C4">
              <w:rPr>
                <w:rFonts w:ascii="Times New Roman" w:hAnsi="Times New Roman"/>
                <w:color w:val="000000"/>
              </w:rPr>
              <w:t>35н</w:t>
            </w:r>
          </w:p>
        </w:tc>
        <w:tc>
          <w:tcPr>
            <w:tcW w:w="1525"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Регулирует общие вопросы бухгалтерского учета перечисленных видов МПЗ</w:t>
            </w:r>
          </w:p>
        </w:tc>
      </w:tr>
      <w:tr w:rsidR="00813564" w:rsidRPr="00EB29C4" w:rsidTr="00813564">
        <w:trPr>
          <w:cantSplit/>
          <w:jc w:val="center"/>
        </w:trPr>
        <w:tc>
          <w:tcPr>
            <w:tcW w:w="339" w:type="pct"/>
          </w:tcPr>
          <w:p w:rsidR="00BF7A94" w:rsidRPr="00EB29C4" w:rsidRDefault="00E15299"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8</w:t>
            </w:r>
          </w:p>
        </w:tc>
        <w:tc>
          <w:tcPr>
            <w:tcW w:w="1834"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 xml:space="preserve">Методические указания по </w:t>
            </w:r>
            <w:r w:rsidR="00FC2D59" w:rsidRPr="00EB29C4">
              <w:rPr>
                <w:rFonts w:ascii="Times New Roman" w:hAnsi="Times New Roman"/>
                <w:color w:val="000000"/>
              </w:rPr>
              <w:t>инвентаризации</w:t>
            </w:r>
            <w:r w:rsidRPr="00EB29C4">
              <w:rPr>
                <w:rFonts w:ascii="Times New Roman" w:hAnsi="Times New Roman"/>
                <w:color w:val="000000"/>
              </w:rPr>
              <w:t xml:space="preserve"> имущества и финансовых обязательств, утв. Приказом МФ РФ </w:t>
            </w:r>
            <w:r w:rsidRPr="00EB29C4">
              <w:rPr>
                <w:rFonts w:ascii="Times New Roman" w:hAnsi="Times New Roman"/>
                <w:color w:val="000000"/>
              </w:rPr>
              <w:tab/>
            </w:r>
          </w:p>
        </w:tc>
        <w:tc>
          <w:tcPr>
            <w:tcW w:w="1302"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13.06.95</w:t>
            </w:r>
            <w:r w:rsidR="00EB29C4">
              <w:rPr>
                <w:rFonts w:ascii="Times New Roman" w:hAnsi="Times New Roman"/>
                <w:color w:val="000000"/>
              </w:rPr>
              <w:t> </w:t>
            </w:r>
            <w:r w:rsidR="00EB29C4" w:rsidRPr="00EB29C4">
              <w:rPr>
                <w:rFonts w:ascii="Times New Roman" w:hAnsi="Times New Roman"/>
                <w:color w:val="000000"/>
              </w:rPr>
              <w:t>г</w:t>
            </w:r>
            <w:r w:rsidRPr="00EB29C4">
              <w:rPr>
                <w:rFonts w:ascii="Times New Roman" w:hAnsi="Times New Roman"/>
                <w:color w:val="000000"/>
              </w:rPr>
              <w:t xml:space="preserve">. </w:t>
            </w:r>
            <w:r w:rsidR="00EB29C4">
              <w:rPr>
                <w:rFonts w:ascii="Times New Roman" w:hAnsi="Times New Roman"/>
                <w:color w:val="000000"/>
              </w:rPr>
              <w:t>№</w:t>
            </w:r>
            <w:r w:rsidR="00EB29C4" w:rsidRPr="00EB29C4">
              <w:rPr>
                <w:rFonts w:ascii="Times New Roman" w:hAnsi="Times New Roman"/>
                <w:color w:val="000000"/>
              </w:rPr>
              <w:t>4</w:t>
            </w:r>
            <w:r w:rsidRPr="00EB29C4">
              <w:rPr>
                <w:rFonts w:ascii="Times New Roman" w:hAnsi="Times New Roman"/>
                <w:color w:val="000000"/>
              </w:rPr>
              <w:t>9</w:t>
            </w:r>
            <w:r w:rsidRPr="00EB29C4">
              <w:rPr>
                <w:rFonts w:ascii="Times New Roman" w:hAnsi="Times New Roman"/>
                <w:color w:val="000000"/>
              </w:rPr>
              <w:tab/>
            </w:r>
          </w:p>
          <w:p w:rsidR="00BF7A94" w:rsidRPr="00EB29C4" w:rsidRDefault="00BF7A94" w:rsidP="00EB29C4">
            <w:pPr>
              <w:spacing w:after="0" w:line="360" w:lineRule="auto"/>
              <w:contextualSpacing/>
              <w:jc w:val="both"/>
              <w:rPr>
                <w:rFonts w:ascii="Times New Roman" w:hAnsi="Times New Roman"/>
                <w:color w:val="000000"/>
              </w:rPr>
            </w:pPr>
          </w:p>
        </w:tc>
        <w:tc>
          <w:tcPr>
            <w:tcW w:w="1525"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Устанавливают требования к порядку проведения инвентаризации МПЗ</w:t>
            </w:r>
          </w:p>
          <w:p w:rsidR="00BF7A94" w:rsidRPr="00EB29C4" w:rsidRDefault="00BF7A94" w:rsidP="00EB29C4">
            <w:pPr>
              <w:spacing w:after="0" w:line="360" w:lineRule="auto"/>
              <w:contextualSpacing/>
              <w:jc w:val="both"/>
              <w:rPr>
                <w:rFonts w:ascii="Times New Roman" w:hAnsi="Times New Roman"/>
                <w:color w:val="000000"/>
              </w:rPr>
            </w:pPr>
          </w:p>
        </w:tc>
      </w:tr>
      <w:tr w:rsidR="00813564" w:rsidRPr="00EB29C4" w:rsidTr="00813564">
        <w:trPr>
          <w:cantSplit/>
          <w:jc w:val="center"/>
        </w:trPr>
        <w:tc>
          <w:tcPr>
            <w:tcW w:w="339" w:type="pct"/>
          </w:tcPr>
          <w:p w:rsidR="00BF7A94" w:rsidRPr="00EB29C4" w:rsidRDefault="00E15299"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9</w:t>
            </w:r>
          </w:p>
        </w:tc>
        <w:tc>
          <w:tcPr>
            <w:tcW w:w="1834"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 xml:space="preserve">Постановление Госкомстата РФ </w:t>
            </w:r>
            <w:r w:rsidR="00EB29C4">
              <w:rPr>
                <w:rFonts w:ascii="Times New Roman" w:hAnsi="Times New Roman"/>
                <w:color w:val="000000"/>
              </w:rPr>
              <w:t>«</w:t>
            </w:r>
            <w:r w:rsidR="00EB29C4" w:rsidRPr="00EB29C4">
              <w:rPr>
                <w:rFonts w:ascii="Times New Roman" w:hAnsi="Times New Roman"/>
                <w:color w:val="000000"/>
              </w:rPr>
              <w:t>Об утверждении унифицированных форм первичной учетной документации по учету труда и его оплаты, основных средств и нематериальных активов, материалов, работ в капитальном строительстве</w:t>
            </w:r>
            <w:r w:rsidR="00EB29C4">
              <w:rPr>
                <w:rFonts w:ascii="Times New Roman" w:hAnsi="Times New Roman"/>
                <w:color w:val="000000"/>
              </w:rPr>
              <w:t>»</w:t>
            </w:r>
          </w:p>
        </w:tc>
        <w:tc>
          <w:tcPr>
            <w:tcW w:w="1302" w:type="pct"/>
          </w:tcPr>
          <w:p w:rsidR="00BF7A94" w:rsidRPr="00EB29C4" w:rsidRDefault="00E15299"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30.10.1997</w:t>
            </w:r>
            <w:r w:rsidR="00EB29C4">
              <w:rPr>
                <w:rFonts w:ascii="Times New Roman" w:hAnsi="Times New Roman"/>
                <w:color w:val="000000"/>
              </w:rPr>
              <w:t> </w:t>
            </w:r>
            <w:r w:rsidR="00EB29C4" w:rsidRPr="00EB29C4">
              <w:rPr>
                <w:rFonts w:ascii="Times New Roman" w:hAnsi="Times New Roman"/>
                <w:color w:val="000000"/>
              </w:rPr>
              <w:t>г</w:t>
            </w:r>
            <w:r w:rsidRPr="00EB29C4">
              <w:rPr>
                <w:rFonts w:ascii="Times New Roman" w:hAnsi="Times New Roman"/>
                <w:color w:val="000000"/>
              </w:rPr>
              <w:t xml:space="preserve">. </w:t>
            </w:r>
            <w:r w:rsidR="00EB29C4">
              <w:rPr>
                <w:rFonts w:ascii="Times New Roman" w:hAnsi="Times New Roman"/>
                <w:color w:val="000000"/>
              </w:rPr>
              <w:t>№</w:t>
            </w:r>
            <w:r w:rsidR="00EB29C4" w:rsidRPr="00EB29C4">
              <w:rPr>
                <w:rFonts w:ascii="Times New Roman" w:hAnsi="Times New Roman"/>
                <w:color w:val="000000"/>
              </w:rPr>
              <w:t>7</w:t>
            </w:r>
            <w:r w:rsidRPr="00EB29C4">
              <w:rPr>
                <w:rFonts w:ascii="Times New Roman" w:hAnsi="Times New Roman"/>
                <w:color w:val="000000"/>
              </w:rPr>
              <w:t>1а</w:t>
            </w:r>
            <w:r w:rsidR="00EB29C4" w:rsidRPr="00EB29C4">
              <w:rPr>
                <w:rFonts w:ascii="Times New Roman" w:hAnsi="Times New Roman"/>
                <w:color w:val="000000"/>
              </w:rPr>
              <w:t xml:space="preserve"> </w:t>
            </w:r>
            <w:r w:rsidRPr="00EB29C4">
              <w:rPr>
                <w:rFonts w:ascii="Times New Roman" w:hAnsi="Times New Roman"/>
                <w:color w:val="000000"/>
              </w:rPr>
              <w:t>(с изменениями</w:t>
            </w:r>
            <w:r w:rsidR="00BF7A94" w:rsidRPr="00EB29C4">
              <w:rPr>
                <w:rFonts w:ascii="Times New Roman" w:hAnsi="Times New Roman"/>
                <w:color w:val="000000"/>
              </w:rPr>
              <w:t xml:space="preserve"> и доп</w:t>
            </w:r>
            <w:r w:rsidRPr="00EB29C4">
              <w:rPr>
                <w:rFonts w:ascii="Times New Roman" w:hAnsi="Times New Roman"/>
                <w:color w:val="000000"/>
              </w:rPr>
              <w:t>олнениями</w:t>
            </w:r>
            <w:r w:rsidR="00EB29C4" w:rsidRPr="00EB29C4">
              <w:rPr>
                <w:rFonts w:ascii="Times New Roman" w:hAnsi="Times New Roman"/>
                <w:color w:val="000000"/>
              </w:rPr>
              <w:t xml:space="preserve"> </w:t>
            </w:r>
            <w:r w:rsidR="00BF7A94" w:rsidRPr="00EB29C4">
              <w:rPr>
                <w:rFonts w:ascii="Times New Roman" w:hAnsi="Times New Roman"/>
                <w:color w:val="000000"/>
              </w:rPr>
              <w:t>от 28.01.02</w:t>
            </w:r>
            <w:r w:rsidR="00EB29C4">
              <w:rPr>
                <w:rFonts w:ascii="Times New Roman" w:hAnsi="Times New Roman"/>
                <w:color w:val="000000"/>
              </w:rPr>
              <w:t> </w:t>
            </w:r>
            <w:r w:rsidR="00EB29C4" w:rsidRPr="00EB29C4">
              <w:rPr>
                <w:rFonts w:ascii="Times New Roman" w:hAnsi="Times New Roman"/>
                <w:color w:val="000000"/>
              </w:rPr>
              <w:t>г</w:t>
            </w:r>
            <w:r w:rsidR="00BF7A94" w:rsidRPr="00EB29C4">
              <w:rPr>
                <w:rFonts w:ascii="Times New Roman" w:hAnsi="Times New Roman"/>
                <w:color w:val="000000"/>
              </w:rPr>
              <w:t>.)</w:t>
            </w:r>
            <w:r w:rsidR="00BF7A94" w:rsidRPr="00EB29C4">
              <w:rPr>
                <w:rFonts w:ascii="Times New Roman" w:hAnsi="Times New Roman"/>
                <w:color w:val="000000"/>
              </w:rPr>
              <w:tab/>
            </w:r>
          </w:p>
          <w:p w:rsidR="00BF7A94" w:rsidRPr="00EB29C4" w:rsidRDefault="00BF7A94" w:rsidP="00EB29C4">
            <w:pPr>
              <w:spacing w:after="0" w:line="360" w:lineRule="auto"/>
              <w:contextualSpacing/>
              <w:jc w:val="both"/>
              <w:rPr>
                <w:rFonts w:ascii="Times New Roman" w:hAnsi="Times New Roman"/>
                <w:color w:val="000000"/>
              </w:rPr>
            </w:pPr>
          </w:p>
        </w:tc>
        <w:tc>
          <w:tcPr>
            <w:tcW w:w="1525"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Устанавливает формы первичных документов по учету МПЗ</w:t>
            </w:r>
          </w:p>
        </w:tc>
      </w:tr>
      <w:tr w:rsidR="00813564" w:rsidRPr="00EB29C4" w:rsidTr="00813564">
        <w:trPr>
          <w:cantSplit/>
          <w:jc w:val="center"/>
        </w:trPr>
        <w:tc>
          <w:tcPr>
            <w:tcW w:w="339" w:type="pct"/>
          </w:tcPr>
          <w:p w:rsidR="00BF7A94" w:rsidRPr="00EB29C4" w:rsidRDefault="00E15299"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10</w:t>
            </w:r>
          </w:p>
        </w:tc>
        <w:tc>
          <w:tcPr>
            <w:tcW w:w="1834"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Нормы расхода топлива и</w:t>
            </w:r>
            <w:r w:rsidR="00EB29C4" w:rsidRPr="00EB29C4">
              <w:rPr>
                <w:rFonts w:ascii="Times New Roman" w:hAnsi="Times New Roman"/>
                <w:color w:val="000000"/>
              </w:rPr>
              <w:t xml:space="preserve"> </w:t>
            </w:r>
            <w:r w:rsidRPr="00EB29C4">
              <w:rPr>
                <w:rFonts w:ascii="Times New Roman" w:hAnsi="Times New Roman"/>
                <w:color w:val="000000"/>
              </w:rPr>
              <w:t>ГСМ на автомобильном транспорте</w:t>
            </w:r>
            <w:r w:rsidR="00813564">
              <w:rPr>
                <w:rFonts w:ascii="Times New Roman" w:hAnsi="Times New Roman"/>
                <w:color w:val="000000"/>
              </w:rPr>
              <w:t xml:space="preserve">, утверждены Минтрансом России </w:t>
            </w:r>
          </w:p>
        </w:tc>
        <w:tc>
          <w:tcPr>
            <w:tcW w:w="1302"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29.04</w:t>
            </w:r>
            <w:r w:rsidR="00EB29C4" w:rsidRPr="00EB29C4">
              <w:rPr>
                <w:rFonts w:ascii="Times New Roman" w:hAnsi="Times New Roman"/>
                <w:color w:val="000000"/>
              </w:rPr>
              <w:t>.03</w:t>
            </w:r>
            <w:r w:rsidR="00EB29C4">
              <w:rPr>
                <w:rFonts w:ascii="Times New Roman" w:hAnsi="Times New Roman"/>
                <w:color w:val="000000"/>
              </w:rPr>
              <w:t> </w:t>
            </w:r>
            <w:r w:rsidR="00EB29C4" w:rsidRPr="00EB29C4">
              <w:rPr>
                <w:rFonts w:ascii="Times New Roman" w:hAnsi="Times New Roman"/>
                <w:color w:val="000000"/>
              </w:rPr>
              <w:t>г</w:t>
            </w:r>
            <w:r w:rsidR="00EB29C4">
              <w:rPr>
                <w:rFonts w:ascii="Times New Roman" w:hAnsi="Times New Roman"/>
                <w:color w:val="000000"/>
              </w:rPr>
              <w:t>.</w:t>
            </w:r>
            <w:r w:rsidR="00EB29C4" w:rsidRPr="00EB29C4">
              <w:rPr>
                <w:rFonts w:ascii="Times New Roman" w:hAnsi="Times New Roman"/>
                <w:color w:val="000000"/>
              </w:rPr>
              <w:t xml:space="preserve"> </w:t>
            </w:r>
            <w:r w:rsidR="00EB29C4">
              <w:rPr>
                <w:rFonts w:ascii="Times New Roman" w:hAnsi="Times New Roman"/>
                <w:color w:val="000000"/>
              </w:rPr>
              <w:t>№</w:t>
            </w:r>
            <w:r w:rsidR="00EB29C4" w:rsidRPr="00EB29C4">
              <w:rPr>
                <w:rFonts w:ascii="Times New Roman" w:hAnsi="Times New Roman"/>
                <w:color w:val="000000"/>
              </w:rPr>
              <w:t>Р</w:t>
            </w:r>
            <w:r w:rsidRPr="00EB29C4">
              <w:rPr>
                <w:rFonts w:ascii="Times New Roman" w:hAnsi="Times New Roman"/>
                <w:color w:val="000000"/>
              </w:rPr>
              <w:t>3112194</w:t>
            </w:r>
            <w:r w:rsidR="00EB29C4">
              <w:rPr>
                <w:rFonts w:ascii="Times New Roman" w:hAnsi="Times New Roman"/>
                <w:color w:val="000000"/>
              </w:rPr>
              <w:t>–</w:t>
            </w:r>
            <w:r w:rsidR="00EB29C4" w:rsidRPr="00EB29C4">
              <w:rPr>
                <w:rFonts w:ascii="Times New Roman" w:hAnsi="Times New Roman"/>
                <w:color w:val="000000"/>
              </w:rPr>
              <w:t>0</w:t>
            </w:r>
            <w:r w:rsidRPr="00EB29C4">
              <w:rPr>
                <w:rFonts w:ascii="Times New Roman" w:hAnsi="Times New Roman"/>
                <w:color w:val="000000"/>
              </w:rPr>
              <w:t>366</w:t>
            </w:r>
            <w:r w:rsidR="00EB29C4">
              <w:rPr>
                <w:rFonts w:ascii="Times New Roman" w:hAnsi="Times New Roman"/>
                <w:color w:val="000000"/>
              </w:rPr>
              <w:t>–</w:t>
            </w:r>
            <w:r w:rsidR="00EB29C4" w:rsidRPr="00EB29C4">
              <w:rPr>
                <w:rFonts w:ascii="Times New Roman" w:hAnsi="Times New Roman"/>
                <w:color w:val="000000"/>
              </w:rPr>
              <w:t>0</w:t>
            </w:r>
            <w:r w:rsidRPr="00EB29C4">
              <w:rPr>
                <w:rFonts w:ascii="Times New Roman" w:hAnsi="Times New Roman"/>
                <w:color w:val="000000"/>
              </w:rPr>
              <w:t>3</w:t>
            </w:r>
          </w:p>
        </w:tc>
        <w:tc>
          <w:tcPr>
            <w:tcW w:w="1525" w:type="pct"/>
          </w:tcPr>
          <w:p w:rsidR="00BF7A9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Устанавливают нормы расхода ГСМ</w:t>
            </w:r>
          </w:p>
        </w:tc>
      </w:tr>
      <w:tr w:rsidR="00813564" w:rsidRPr="00EB29C4" w:rsidTr="00813564">
        <w:trPr>
          <w:cantSplit/>
          <w:jc w:val="center"/>
        </w:trPr>
        <w:tc>
          <w:tcPr>
            <w:tcW w:w="339" w:type="pct"/>
          </w:tcPr>
          <w:p w:rsidR="00BF7A94" w:rsidRPr="00EB29C4" w:rsidRDefault="00E15299"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11</w:t>
            </w:r>
          </w:p>
        </w:tc>
        <w:tc>
          <w:tcPr>
            <w:tcW w:w="1834" w:type="pct"/>
          </w:tcPr>
          <w:p w:rsidR="001543D4" w:rsidRPr="00EB29C4" w:rsidRDefault="00BF7A9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Учетная политика предприятия</w:t>
            </w:r>
            <w:r w:rsidR="001543D4" w:rsidRPr="00EB29C4">
              <w:rPr>
                <w:rFonts w:ascii="Times New Roman" w:hAnsi="Times New Roman"/>
                <w:color w:val="000000"/>
              </w:rPr>
              <w:t xml:space="preserve"> строительной организации</w:t>
            </w:r>
          </w:p>
        </w:tc>
        <w:tc>
          <w:tcPr>
            <w:tcW w:w="1302" w:type="pct"/>
          </w:tcPr>
          <w:p w:rsidR="00BF7A94" w:rsidRPr="00EB29C4" w:rsidRDefault="003E4767"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 xml:space="preserve">принимается в соответствии с действующим законодательством РФ и нормативными </w:t>
            </w:r>
            <w:r w:rsidR="00D2140D" w:rsidRPr="00EB29C4">
              <w:rPr>
                <w:rFonts w:ascii="Times New Roman" w:hAnsi="Times New Roman"/>
                <w:color w:val="000000"/>
              </w:rPr>
              <w:t>актами</w:t>
            </w:r>
          </w:p>
        </w:tc>
        <w:tc>
          <w:tcPr>
            <w:tcW w:w="1525" w:type="pct"/>
          </w:tcPr>
          <w:p w:rsidR="00BF7A94" w:rsidRPr="00EB29C4" w:rsidRDefault="001543D4" w:rsidP="00EB29C4">
            <w:pPr>
              <w:spacing w:after="0" w:line="360" w:lineRule="auto"/>
              <w:contextualSpacing/>
              <w:jc w:val="both"/>
              <w:rPr>
                <w:rFonts w:ascii="Times New Roman" w:hAnsi="Times New Roman"/>
                <w:color w:val="000000"/>
              </w:rPr>
            </w:pPr>
            <w:r w:rsidRPr="00EB29C4">
              <w:rPr>
                <w:rFonts w:ascii="Times New Roman" w:hAnsi="Times New Roman"/>
                <w:color w:val="000000"/>
              </w:rPr>
              <w:t>Устанавливает</w:t>
            </w:r>
            <w:r w:rsidR="00EB29C4" w:rsidRPr="00EB29C4">
              <w:rPr>
                <w:rFonts w:ascii="Times New Roman" w:hAnsi="Times New Roman"/>
                <w:color w:val="000000"/>
              </w:rPr>
              <w:t xml:space="preserve"> </w:t>
            </w:r>
            <w:r w:rsidR="003E4767" w:rsidRPr="00EB29C4">
              <w:rPr>
                <w:rFonts w:ascii="Times New Roman" w:hAnsi="Times New Roman"/>
                <w:color w:val="000000"/>
              </w:rPr>
              <w:t>особенности</w:t>
            </w:r>
            <w:r w:rsidR="00EB29C4" w:rsidRPr="00EB29C4">
              <w:rPr>
                <w:rFonts w:ascii="Times New Roman" w:hAnsi="Times New Roman"/>
                <w:color w:val="000000"/>
              </w:rPr>
              <w:t xml:space="preserve"> </w:t>
            </w:r>
            <w:r w:rsidR="003E4767" w:rsidRPr="00EB29C4">
              <w:rPr>
                <w:rFonts w:ascii="Times New Roman" w:hAnsi="Times New Roman"/>
                <w:color w:val="000000"/>
              </w:rPr>
              <w:t>ведени</w:t>
            </w:r>
            <w:r w:rsidR="004F6B2D" w:rsidRPr="00EB29C4">
              <w:rPr>
                <w:rFonts w:ascii="Times New Roman" w:hAnsi="Times New Roman"/>
                <w:color w:val="000000"/>
              </w:rPr>
              <w:t>я</w:t>
            </w:r>
            <w:r w:rsidR="003E4767" w:rsidRPr="00EB29C4">
              <w:rPr>
                <w:rFonts w:ascii="Times New Roman" w:hAnsi="Times New Roman"/>
                <w:color w:val="000000"/>
              </w:rPr>
              <w:t xml:space="preserve"> </w:t>
            </w:r>
            <w:r w:rsidR="002B4D78" w:rsidRPr="00EB29C4">
              <w:rPr>
                <w:rFonts w:ascii="Times New Roman" w:hAnsi="Times New Roman"/>
                <w:color w:val="000000"/>
              </w:rPr>
              <w:t xml:space="preserve">бухгалтерского </w:t>
            </w:r>
            <w:r w:rsidR="003E4767" w:rsidRPr="00EB29C4">
              <w:rPr>
                <w:rFonts w:ascii="Times New Roman" w:hAnsi="Times New Roman"/>
                <w:color w:val="000000"/>
              </w:rPr>
              <w:t>учета в строительной организации</w:t>
            </w:r>
          </w:p>
        </w:tc>
      </w:tr>
    </w:tbl>
    <w:p w:rsidR="004F6B2D" w:rsidRPr="00EB29C4" w:rsidRDefault="004F6B2D" w:rsidP="00EB29C4">
      <w:pPr>
        <w:spacing w:after="0" w:line="360" w:lineRule="auto"/>
        <w:ind w:firstLine="709"/>
        <w:contextualSpacing/>
        <w:jc w:val="both"/>
        <w:rPr>
          <w:rFonts w:ascii="Times New Roman" w:hAnsi="Times New Roman"/>
          <w:color w:val="000000"/>
          <w:sz w:val="28"/>
          <w:szCs w:val="28"/>
          <w:lang w:eastAsia="ru-RU"/>
        </w:rPr>
      </w:pPr>
    </w:p>
    <w:p w:rsidR="00214B2A" w:rsidRPr="00EB29C4" w:rsidRDefault="00214B2A"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Для более успешного решения задач</w:t>
      </w:r>
      <w:r w:rsidR="001543D4" w:rsidRPr="00EB29C4">
        <w:rPr>
          <w:rFonts w:ascii="Times New Roman" w:hAnsi="Times New Roman"/>
          <w:color w:val="000000"/>
          <w:sz w:val="28"/>
          <w:szCs w:val="28"/>
          <w:lang w:eastAsia="ru-RU"/>
        </w:rPr>
        <w:t xml:space="preserve"> бухгалтерского учета</w:t>
      </w:r>
      <w:r w:rsidR="008A3D9B" w:rsidRPr="00EB29C4">
        <w:rPr>
          <w:rFonts w:ascii="Times New Roman" w:hAnsi="Times New Roman"/>
          <w:color w:val="000000"/>
          <w:sz w:val="28"/>
          <w:szCs w:val="28"/>
          <w:lang w:eastAsia="ru-RU"/>
        </w:rPr>
        <w:t xml:space="preserve"> по производственным запасам</w:t>
      </w:r>
      <w:r w:rsidRPr="00EB29C4">
        <w:rPr>
          <w:rFonts w:ascii="Times New Roman" w:hAnsi="Times New Roman"/>
          <w:color w:val="000000"/>
          <w:sz w:val="28"/>
          <w:szCs w:val="28"/>
          <w:lang w:eastAsia="ru-RU"/>
        </w:rPr>
        <w:t xml:space="preserve"> </w:t>
      </w:r>
      <w:r w:rsidR="001543D4" w:rsidRPr="00EB29C4">
        <w:rPr>
          <w:rFonts w:ascii="Times New Roman" w:hAnsi="Times New Roman"/>
          <w:color w:val="000000"/>
          <w:sz w:val="28"/>
          <w:szCs w:val="28"/>
          <w:lang w:eastAsia="ru-RU"/>
        </w:rPr>
        <w:t>в строительных организациях должно быть</w:t>
      </w:r>
      <w:r w:rsidRPr="00EB29C4">
        <w:rPr>
          <w:rFonts w:ascii="Times New Roman" w:hAnsi="Times New Roman"/>
          <w:color w:val="000000"/>
          <w:sz w:val="28"/>
          <w:szCs w:val="28"/>
          <w:lang w:eastAsia="ru-RU"/>
        </w:rPr>
        <w:t xml:space="preserve"> правильно организова</w:t>
      </w:r>
      <w:r w:rsidR="001543D4" w:rsidRPr="00EB29C4">
        <w:rPr>
          <w:rFonts w:ascii="Times New Roman" w:hAnsi="Times New Roman"/>
          <w:color w:val="000000"/>
          <w:sz w:val="28"/>
          <w:szCs w:val="28"/>
          <w:lang w:eastAsia="ru-RU"/>
        </w:rPr>
        <w:t>но</w:t>
      </w:r>
      <w:r w:rsidRPr="00EB29C4">
        <w:rPr>
          <w:rFonts w:ascii="Times New Roman" w:hAnsi="Times New Roman"/>
          <w:color w:val="000000"/>
          <w:sz w:val="28"/>
          <w:szCs w:val="28"/>
          <w:lang w:eastAsia="ru-RU"/>
        </w:rPr>
        <w:t xml:space="preserve"> складское хозяйство, хорошо налаженны</w:t>
      </w:r>
      <w:r w:rsidR="001543D4" w:rsidRPr="00EB29C4">
        <w:rPr>
          <w:rFonts w:ascii="Times New Roman" w:hAnsi="Times New Roman"/>
          <w:color w:val="000000"/>
          <w:sz w:val="28"/>
          <w:szCs w:val="28"/>
          <w:lang w:eastAsia="ru-RU"/>
        </w:rPr>
        <w:t>й</w:t>
      </w:r>
      <w:r w:rsidR="008A3D9B" w:rsidRPr="00EB29C4">
        <w:rPr>
          <w:rFonts w:ascii="Times New Roman" w:hAnsi="Times New Roman"/>
          <w:color w:val="000000"/>
          <w:sz w:val="28"/>
          <w:szCs w:val="28"/>
          <w:lang w:eastAsia="ru-RU"/>
        </w:rPr>
        <w:t xml:space="preserve"> документооборот; обеспечение</w:t>
      </w:r>
      <w:r w:rsidRPr="00EB29C4">
        <w:rPr>
          <w:rFonts w:ascii="Times New Roman" w:hAnsi="Times New Roman"/>
          <w:color w:val="000000"/>
          <w:sz w:val="28"/>
          <w:szCs w:val="28"/>
          <w:lang w:eastAsia="ru-RU"/>
        </w:rPr>
        <w:t xml:space="preserve"> подбор</w:t>
      </w:r>
      <w:r w:rsidR="008A3D9B" w:rsidRPr="00EB29C4">
        <w:rPr>
          <w:rFonts w:ascii="Times New Roman" w:hAnsi="Times New Roman"/>
          <w:color w:val="000000"/>
          <w:sz w:val="28"/>
          <w:szCs w:val="28"/>
          <w:lang w:eastAsia="ru-RU"/>
        </w:rPr>
        <w:t>а</w:t>
      </w:r>
      <w:r w:rsidRPr="00EB29C4">
        <w:rPr>
          <w:rFonts w:ascii="Times New Roman" w:hAnsi="Times New Roman"/>
          <w:color w:val="000000"/>
          <w:sz w:val="28"/>
          <w:szCs w:val="28"/>
          <w:lang w:eastAsia="ru-RU"/>
        </w:rPr>
        <w:t xml:space="preserve"> и подготовк</w:t>
      </w:r>
      <w:r w:rsidR="008A3D9B" w:rsidRPr="00EB29C4">
        <w:rPr>
          <w:rFonts w:ascii="Times New Roman" w:hAnsi="Times New Roman"/>
          <w:color w:val="000000"/>
          <w:sz w:val="28"/>
          <w:szCs w:val="28"/>
          <w:lang w:eastAsia="ru-RU"/>
        </w:rPr>
        <w:t>и</w:t>
      </w:r>
      <w:r w:rsidRPr="00EB29C4">
        <w:rPr>
          <w:rFonts w:ascii="Times New Roman" w:hAnsi="Times New Roman"/>
          <w:color w:val="000000"/>
          <w:sz w:val="28"/>
          <w:szCs w:val="28"/>
          <w:lang w:eastAsia="ru-RU"/>
        </w:rPr>
        <w:t xml:space="preserve"> кадров материально ответственных лиц и лиц, связанных с учетом запасов; рационально</w:t>
      </w:r>
      <w:r w:rsidR="008A3D9B" w:rsidRPr="00EB29C4">
        <w:rPr>
          <w:rFonts w:ascii="Times New Roman" w:hAnsi="Times New Roman"/>
          <w:color w:val="000000"/>
          <w:sz w:val="28"/>
          <w:szCs w:val="28"/>
          <w:lang w:eastAsia="ru-RU"/>
        </w:rPr>
        <w:t>е</w:t>
      </w:r>
      <w:r w:rsidRPr="00EB29C4">
        <w:rPr>
          <w:rFonts w:ascii="Times New Roman" w:hAnsi="Times New Roman"/>
          <w:color w:val="000000"/>
          <w:sz w:val="28"/>
          <w:szCs w:val="28"/>
          <w:lang w:eastAsia="ru-RU"/>
        </w:rPr>
        <w:t xml:space="preserve"> ве</w:t>
      </w:r>
      <w:r w:rsidR="008A3D9B" w:rsidRPr="00EB29C4">
        <w:rPr>
          <w:rFonts w:ascii="Times New Roman" w:hAnsi="Times New Roman"/>
          <w:color w:val="000000"/>
          <w:sz w:val="28"/>
          <w:szCs w:val="28"/>
          <w:lang w:eastAsia="ru-RU"/>
        </w:rPr>
        <w:t>дение</w:t>
      </w:r>
      <w:r w:rsidRPr="00EB29C4">
        <w:rPr>
          <w:rFonts w:ascii="Times New Roman" w:hAnsi="Times New Roman"/>
          <w:color w:val="000000"/>
          <w:sz w:val="28"/>
          <w:szCs w:val="28"/>
          <w:lang w:eastAsia="ru-RU"/>
        </w:rPr>
        <w:t xml:space="preserve"> аналитическ</w:t>
      </w:r>
      <w:r w:rsidR="008A3D9B" w:rsidRPr="00EB29C4">
        <w:rPr>
          <w:rFonts w:ascii="Times New Roman" w:hAnsi="Times New Roman"/>
          <w:color w:val="000000"/>
          <w:sz w:val="28"/>
          <w:szCs w:val="28"/>
          <w:lang w:eastAsia="ru-RU"/>
        </w:rPr>
        <w:t>ого</w:t>
      </w:r>
      <w:r w:rsidRPr="00EB29C4">
        <w:rPr>
          <w:rFonts w:ascii="Times New Roman" w:hAnsi="Times New Roman"/>
          <w:color w:val="000000"/>
          <w:sz w:val="28"/>
          <w:szCs w:val="28"/>
          <w:lang w:eastAsia="ru-RU"/>
        </w:rPr>
        <w:t xml:space="preserve"> и синтетическ</w:t>
      </w:r>
      <w:r w:rsidR="008A3D9B" w:rsidRPr="00EB29C4">
        <w:rPr>
          <w:rFonts w:ascii="Times New Roman" w:hAnsi="Times New Roman"/>
          <w:color w:val="000000"/>
          <w:sz w:val="28"/>
          <w:szCs w:val="28"/>
          <w:lang w:eastAsia="ru-RU"/>
        </w:rPr>
        <w:t>ого</w:t>
      </w:r>
      <w:r w:rsidRPr="00EB29C4">
        <w:rPr>
          <w:rFonts w:ascii="Times New Roman" w:hAnsi="Times New Roman"/>
          <w:color w:val="000000"/>
          <w:sz w:val="28"/>
          <w:szCs w:val="28"/>
          <w:lang w:eastAsia="ru-RU"/>
        </w:rPr>
        <w:t xml:space="preserve"> учет</w:t>
      </w:r>
      <w:r w:rsidR="008A3D9B" w:rsidRPr="00EB29C4">
        <w:rPr>
          <w:rFonts w:ascii="Times New Roman" w:hAnsi="Times New Roman"/>
          <w:color w:val="000000"/>
          <w:sz w:val="28"/>
          <w:szCs w:val="28"/>
          <w:lang w:eastAsia="ru-RU"/>
        </w:rPr>
        <w:t>а производственных запасов</w:t>
      </w:r>
      <w:r w:rsidRPr="00EB29C4">
        <w:rPr>
          <w:rFonts w:ascii="Times New Roman" w:hAnsi="Times New Roman"/>
          <w:color w:val="000000"/>
          <w:sz w:val="28"/>
          <w:szCs w:val="28"/>
          <w:lang w:eastAsia="ru-RU"/>
        </w:rPr>
        <w:t>.</w:t>
      </w:r>
    </w:p>
    <w:p w:rsidR="00CB6A50" w:rsidRPr="00EB29C4" w:rsidRDefault="00CB6A50"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Характеристика счетов, которые применяются для учета</w:t>
      </w:r>
      <w:r w:rsidR="00FE7755" w:rsidRPr="00EB29C4">
        <w:rPr>
          <w:rFonts w:ascii="Times New Roman" w:hAnsi="Times New Roman"/>
          <w:color w:val="000000"/>
          <w:sz w:val="28"/>
          <w:szCs w:val="28"/>
          <w:lang w:eastAsia="ru-RU"/>
        </w:rPr>
        <w:t xml:space="preserve"> производственных запасов</w:t>
      </w:r>
      <w:r w:rsidRPr="00EB29C4">
        <w:rPr>
          <w:rFonts w:ascii="Times New Roman" w:hAnsi="Times New Roman"/>
          <w:color w:val="000000"/>
          <w:sz w:val="28"/>
          <w:szCs w:val="28"/>
          <w:lang w:eastAsia="ru-RU"/>
        </w:rPr>
        <w:t>, и корреспонденции этих счетов даны в Плане счетов бухгалтерского учета финансово-хозяйственной деятельности организаций, утвержденном приказом Ми</w:t>
      </w:r>
      <w:r w:rsidR="00214B2A" w:rsidRPr="00EB29C4">
        <w:rPr>
          <w:rFonts w:ascii="Times New Roman" w:hAnsi="Times New Roman"/>
          <w:color w:val="000000"/>
          <w:sz w:val="28"/>
          <w:szCs w:val="28"/>
          <w:lang w:eastAsia="ru-RU"/>
        </w:rPr>
        <w:t xml:space="preserve">нфина России от 31.10.2000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9</w:t>
      </w:r>
      <w:r w:rsidR="00214B2A" w:rsidRPr="00EB29C4">
        <w:rPr>
          <w:rFonts w:ascii="Times New Roman" w:hAnsi="Times New Roman"/>
          <w:color w:val="000000"/>
          <w:sz w:val="28"/>
          <w:szCs w:val="28"/>
          <w:lang w:eastAsia="ru-RU"/>
        </w:rPr>
        <w:t>4.</w:t>
      </w:r>
    </w:p>
    <w:p w:rsidR="00CB6A50" w:rsidRPr="00EB29C4" w:rsidRDefault="00CB6A50"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На основе этих документов организация может сформировать ряд элементов учетной политики по учету производственных запасов. В частности, это вопросы, касающиеся оценки</w:t>
      </w:r>
      <w:r w:rsidR="00FE7755" w:rsidRPr="00EB29C4">
        <w:rPr>
          <w:rFonts w:ascii="Times New Roman" w:hAnsi="Times New Roman"/>
          <w:color w:val="000000"/>
          <w:sz w:val="28"/>
          <w:szCs w:val="28"/>
          <w:lang w:eastAsia="ru-RU"/>
        </w:rPr>
        <w:t xml:space="preserve"> производственных запасов</w:t>
      </w:r>
      <w:r w:rsidRPr="00EB29C4">
        <w:rPr>
          <w:rFonts w:ascii="Times New Roman" w:hAnsi="Times New Roman"/>
          <w:color w:val="000000"/>
          <w:sz w:val="28"/>
          <w:szCs w:val="28"/>
          <w:lang w:eastAsia="ru-RU"/>
        </w:rPr>
        <w:t>, выбора способа отражения в учете процесса их приобретения.</w:t>
      </w:r>
    </w:p>
    <w:p w:rsidR="00CB6A50" w:rsidRPr="00EB29C4" w:rsidRDefault="00CB6A50"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При организации бухгалтерского учета </w:t>
      </w:r>
      <w:r w:rsidR="00FE7755" w:rsidRPr="00EB29C4">
        <w:rPr>
          <w:rFonts w:ascii="Times New Roman" w:hAnsi="Times New Roman"/>
          <w:color w:val="000000"/>
          <w:sz w:val="28"/>
          <w:szCs w:val="28"/>
          <w:lang w:eastAsia="ru-RU"/>
        </w:rPr>
        <w:t xml:space="preserve">производственных запасов </w:t>
      </w:r>
      <w:r w:rsidRPr="00EB29C4">
        <w:rPr>
          <w:rFonts w:ascii="Times New Roman" w:hAnsi="Times New Roman"/>
          <w:color w:val="000000"/>
          <w:sz w:val="28"/>
          <w:szCs w:val="28"/>
          <w:lang w:eastAsia="ru-RU"/>
        </w:rPr>
        <w:t>в первую очередь необходимо определить:</w:t>
      </w:r>
    </w:p>
    <w:p w:rsidR="00CB6A50"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CB6A50" w:rsidRPr="00EB29C4">
        <w:rPr>
          <w:rFonts w:ascii="Times New Roman" w:hAnsi="Times New Roman"/>
          <w:color w:val="000000"/>
          <w:sz w:val="28"/>
          <w:szCs w:val="28"/>
          <w:lang w:eastAsia="ru-RU"/>
        </w:rPr>
        <w:t xml:space="preserve">вариант оценки </w:t>
      </w:r>
      <w:r w:rsidR="00FE7755" w:rsidRPr="00EB29C4">
        <w:rPr>
          <w:rFonts w:ascii="Times New Roman" w:hAnsi="Times New Roman"/>
          <w:color w:val="000000"/>
          <w:sz w:val="28"/>
          <w:szCs w:val="28"/>
          <w:lang w:eastAsia="ru-RU"/>
        </w:rPr>
        <w:t>производственных запасов</w:t>
      </w:r>
      <w:r w:rsidR="002F2794" w:rsidRPr="00EB29C4">
        <w:rPr>
          <w:rFonts w:ascii="Times New Roman" w:hAnsi="Times New Roman"/>
          <w:color w:val="000000"/>
          <w:sz w:val="28"/>
          <w:szCs w:val="28"/>
          <w:lang w:eastAsia="ru-RU"/>
        </w:rPr>
        <w:t>;</w:t>
      </w:r>
    </w:p>
    <w:p w:rsidR="00214B2A"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CB6A50" w:rsidRPr="00EB29C4">
        <w:rPr>
          <w:rFonts w:ascii="Times New Roman" w:hAnsi="Times New Roman"/>
          <w:color w:val="000000"/>
          <w:sz w:val="28"/>
          <w:szCs w:val="28"/>
          <w:lang w:eastAsia="ru-RU"/>
        </w:rPr>
        <w:t>вариант учета процесса заготовления и приобретения</w:t>
      </w:r>
      <w:r w:rsidR="00FE7755" w:rsidRPr="00EB29C4">
        <w:rPr>
          <w:rFonts w:ascii="Times New Roman" w:hAnsi="Times New Roman"/>
          <w:color w:val="000000"/>
          <w:sz w:val="28"/>
          <w:szCs w:val="28"/>
          <w:lang w:eastAsia="ru-RU"/>
        </w:rPr>
        <w:t xml:space="preserve"> производственных запасов</w:t>
      </w:r>
      <w:r w:rsidR="00CB6A50" w:rsidRPr="00EB29C4">
        <w:rPr>
          <w:rFonts w:ascii="Times New Roman" w:hAnsi="Times New Roman"/>
          <w:color w:val="000000"/>
          <w:sz w:val="28"/>
          <w:szCs w:val="28"/>
          <w:lang w:eastAsia="ru-RU"/>
        </w:rPr>
        <w:t>, то есть выбрать бухгалтерский счет, на котором они будут учитываться</w:t>
      </w:r>
      <w:r w:rsidR="002F2794" w:rsidRPr="00EB29C4">
        <w:rPr>
          <w:rFonts w:ascii="Times New Roman" w:hAnsi="Times New Roman"/>
          <w:color w:val="000000"/>
          <w:sz w:val="28"/>
          <w:szCs w:val="28"/>
          <w:lang w:eastAsia="ru-RU"/>
        </w:rPr>
        <w:t>;</w:t>
      </w:r>
    </w:p>
    <w:p w:rsidR="00214B2A"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214B2A" w:rsidRPr="00EB29C4">
        <w:rPr>
          <w:rFonts w:ascii="Times New Roman" w:hAnsi="Times New Roman"/>
          <w:color w:val="000000"/>
          <w:sz w:val="28"/>
          <w:szCs w:val="28"/>
          <w:lang w:eastAsia="ru-RU"/>
        </w:rPr>
        <w:t xml:space="preserve">порядок списания отклонений фактической себестоимости </w:t>
      </w:r>
      <w:r w:rsidR="00FE7755" w:rsidRPr="00EB29C4">
        <w:rPr>
          <w:rFonts w:ascii="Times New Roman" w:hAnsi="Times New Roman"/>
          <w:color w:val="000000"/>
          <w:sz w:val="28"/>
          <w:szCs w:val="28"/>
          <w:lang w:eastAsia="ru-RU"/>
        </w:rPr>
        <w:t xml:space="preserve">производственных запасов </w:t>
      </w:r>
      <w:r w:rsidR="00214B2A" w:rsidRPr="00EB29C4">
        <w:rPr>
          <w:rFonts w:ascii="Times New Roman" w:hAnsi="Times New Roman"/>
          <w:color w:val="000000"/>
          <w:sz w:val="28"/>
          <w:szCs w:val="28"/>
          <w:lang w:eastAsia="ru-RU"/>
        </w:rPr>
        <w:t>от учетной цены.</w:t>
      </w:r>
    </w:p>
    <w:p w:rsidR="00EB29C4" w:rsidRDefault="00CB6A50"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Выбор варианта учета </w:t>
      </w:r>
      <w:r w:rsidR="00FE7755" w:rsidRPr="00EB29C4">
        <w:rPr>
          <w:rFonts w:ascii="Times New Roman" w:hAnsi="Times New Roman"/>
          <w:color w:val="000000"/>
          <w:sz w:val="28"/>
          <w:szCs w:val="28"/>
          <w:lang w:eastAsia="ru-RU"/>
        </w:rPr>
        <w:t>производственных запасов</w:t>
      </w:r>
      <w:r w:rsidRPr="00EB29C4">
        <w:rPr>
          <w:rFonts w:ascii="Times New Roman" w:hAnsi="Times New Roman"/>
          <w:color w:val="000000"/>
          <w:sz w:val="28"/>
          <w:szCs w:val="28"/>
          <w:lang w:eastAsia="ru-RU"/>
        </w:rPr>
        <w:t xml:space="preserve"> влияет в определенной степени на формирование себестоимости готовой продукции, на величину прибыли. Чтобы решить, какой вариант оценки использовать, организации необходимо проанализировать номенклатуру и объем закупаемых и используемых в производстве материалов, формы расчетов с поставщиками,</w:t>
      </w:r>
      <w:r w:rsidR="00D2140D" w:rsidRPr="00EB29C4">
        <w:rPr>
          <w:rFonts w:ascii="Times New Roman" w:hAnsi="Times New Roman"/>
          <w:color w:val="000000"/>
          <w:sz w:val="28"/>
          <w:szCs w:val="28"/>
          <w:lang w:eastAsia="ru-RU"/>
        </w:rPr>
        <w:t xml:space="preserve"> п</w:t>
      </w:r>
      <w:r w:rsidRPr="00EB29C4">
        <w:rPr>
          <w:rFonts w:ascii="Times New Roman" w:hAnsi="Times New Roman"/>
          <w:color w:val="000000"/>
          <w:sz w:val="28"/>
          <w:szCs w:val="28"/>
          <w:lang w:eastAsia="ru-RU"/>
        </w:rPr>
        <w:t>орядок оплаты (предоплата или последующая оплата), а также совокупность</w:t>
      </w:r>
    </w:p>
    <w:p w:rsidR="00CB6A50" w:rsidRPr="00EB29C4" w:rsidRDefault="00CB6A50"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других расходов, включаемых в фактическую себестоимость материалов.</w:t>
      </w:r>
    </w:p>
    <w:p w:rsidR="00832AAD" w:rsidRPr="00EB29C4" w:rsidRDefault="00832AAD"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Все операции по движению (поступление, перемещение, расходование) запасов должны оформляться первичными документами</w:t>
      </w:r>
      <w:r w:rsidR="0021214B"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w:t>
      </w:r>
      <w:r w:rsidR="002F2794" w:rsidRPr="00EB29C4">
        <w:rPr>
          <w:rFonts w:ascii="Times New Roman" w:hAnsi="Times New Roman"/>
          <w:color w:val="000000"/>
          <w:sz w:val="28"/>
          <w:szCs w:val="28"/>
          <w:lang w:eastAsia="ru-RU"/>
        </w:rPr>
        <w:t>11</w:t>
      </w:r>
      <w:r w:rsidR="003264CB" w:rsidRPr="00EB29C4">
        <w:rPr>
          <w:rFonts w:ascii="Times New Roman" w:hAnsi="Times New Roman"/>
          <w:color w:val="000000"/>
          <w:sz w:val="28"/>
          <w:szCs w:val="28"/>
          <w:lang w:eastAsia="ru-RU"/>
        </w:rPr>
        <w:t>,</w:t>
      </w:r>
      <w:r w:rsidR="00731463" w:rsidRPr="00EB29C4">
        <w:rPr>
          <w:rFonts w:ascii="Times New Roman" w:hAnsi="Times New Roman"/>
          <w:color w:val="000000"/>
          <w:sz w:val="28"/>
          <w:szCs w:val="28"/>
          <w:lang w:eastAsia="ru-RU"/>
        </w:rPr>
        <w:t>8</w:t>
      </w:r>
      <w:r w:rsidRPr="00EB29C4">
        <w:rPr>
          <w:rFonts w:ascii="Times New Roman" w:hAnsi="Times New Roman"/>
          <w:color w:val="000000"/>
          <w:sz w:val="28"/>
          <w:szCs w:val="28"/>
          <w:lang w:eastAsia="ru-RU"/>
        </w:rPr>
        <w:t>]</w:t>
      </w:r>
    </w:p>
    <w:p w:rsidR="00832AAD" w:rsidRPr="00EB29C4" w:rsidRDefault="00832AAD"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Первичные документы должны быть надлежащим образом оформлены, с заполнением всех необходимых регистров [</w:t>
      </w:r>
      <w:r w:rsidR="002F2794" w:rsidRPr="00EB29C4">
        <w:rPr>
          <w:rFonts w:ascii="Times New Roman" w:hAnsi="Times New Roman"/>
          <w:color w:val="000000"/>
          <w:sz w:val="28"/>
          <w:szCs w:val="28"/>
          <w:lang w:eastAsia="ru-RU"/>
        </w:rPr>
        <w:t>11</w:t>
      </w:r>
      <w:r w:rsidR="003264CB" w:rsidRPr="00EB29C4">
        <w:rPr>
          <w:rFonts w:ascii="Times New Roman" w:hAnsi="Times New Roman"/>
          <w:color w:val="000000"/>
          <w:sz w:val="28"/>
          <w:szCs w:val="28"/>
          <w:lang w:eastAsia="ru-RU"/>
        </w:rPr>
        <w:t>,</w:t>
      </w:r>
      <w:r w:rsidR="00731463" w:rsidRPr="00EB29C4">
        <w:rPr>
          <w:rFonts w:ascii="Times New Roman" w:hAnsi="Times New Roman"/>
          <w:color w:val="000000"/>
          <w:sz w:val="28"/>
          <w:szCs w:val="28"/>
          <w:lang w:eastAsia="ru-RU"/>
        </w:rPr>
        <w:t>8</w:t>
      </w:r>
      <w:r w:rsidRPr="00EB29C4">
        <w:rPr>
          <w:rFonts w:ascii="Times New Roman" w:hAnsi="Times New Roman"/>
          <w:color w:val="000000"/>
          <w:sz w:val="28"/>
          <w:szCs w:val="28"/>
          <w:lang w:eastAsia="ru-RU"/>
        </w:rPr>
        <w:t>].</w:t>
      </w:r>
    </w:p>
    <w:p w:rsidR="00175732" w:rsidRPr="00EB29C4" w:rsidRDefault="00757B9D"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w:t>
      </w:r>
      <w:r w:rsidR="00175732" w:rsidRPr="00EB29C4">
        <w:rPr>
          <w:rFonts w:ascii="Times New Roman" w:hAnsi="Times New Roman"/>
          <w:color w:val="000000"/>
          <w:sz w:val="28"/>
          <w:szCs w:val="28"/>
          <w:lang w:eastAsia="ru-RU"/>
        </w:rPr>
        <w:t xml:space="preserve">ля формирования показателей о наличии и движении производственных запасов используется счет: 10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00175732" w:rsidRPr="00EB29C4">
        <w:rPr>
          <w:rFonts w:ascii="Times New Roman" w:hAnsi="Times New Roman"/>
          <w:color w:val="000000"/>
          <w:sz w:val="28"/>
          <w:szCs w:val="28"/>
          <w:lang w:eastAsia="ru-RU"/>
        </w:rPr>
        <w:t>«Материалы».</w:t>
      </w:r>
    </w:p>
    <w:p w:rsidR="00175732" w:rsidRPr="00EB29C4" w:rsidRDefault="00175732"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Этот счет относится к активным инвентарным счетам. По дебету этого счета в начале года отражают остаток средств и все дальнейшие поступления, а по кредиту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выбытие, списание средств. Остаток на конец отчетного периода указывается по дебету счета и отражается в активе баланса</w:t>
      </w:r>
      <w:r w:rsidR="002F2794" w:rsidRPr="00EB29C4">
        <w:rPr>
          <w:rFonts w:ascii="Times New Roman" w:hAnsi="Times New Roman"/>
          <w:color w:val="000000"/>
          <w:sz w:val="28"/>
          <w:szCs w:val="28"/>
          <w:lang w:eastAsia="ru-RU"/>
        </w:rPr>
        <w:t xml:space="preserve"> [19,54]</w:t>
      </w:r>
    </w:p>
    <w:p w:rsidR="00175732" w:rsidRPr="00EB29C4" w:rsidRDefault="00175732"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Материалы на счете 10 отражаются на отдельных</w:t>
      </w:r>
      <w:r w:rsidR="002B554E" w:rsidRPr="00EB29C4">
        <w:rPr>
          <w:rFonts w:ascii="Times New Roman" w:hAnsi="Times New Roman"/>
          <w:color w:val="000000"/>
          <w:sz w:val="28"/>
          <w:szCs w:val="28"/>
          <w:lang w:eastAsia="ru-RU"/>
        </w:rPr>
        <w:t xml:space="preserve"> субсчетах</w:t>
      </w:r>
      <w:r w:rsidRPr="00EB29C4">
        <w:rPr>
          <w:rFonts w:ascii="Times New Roman" w:hAnsi="Times New Roman"/>
          <w:color w:val="000000"/>
          <w:sz w:val="28"/>
          <w:szCs w:val="28"/>
          <w:lang w:eastAsia="ru-RU"/>
        </w:rPr>
        <w:t>:</w:t>
      </w:r>
    </w:p>
    <w:p w:rsidR="00387EF3" w:rsidRPr="00EB29C4" w:rsidRDefault="00832AAD"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На субсчете 10</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0</w:t>
      </w:r>
      <w:r w:rsidRPr="00EB29C4">
        <w:rPr>
          <w:rFonts w:ascii="Times New Roman" w:hAnsi="Times New Roman"/>
          <w:color w:val="000000"/>
          <w:sz w:val="28"/>
          <w:szCs w:val="28"/>
          <w:lang w:eastAsia="ru-RU"/>
        </w:rPr>
        <w:t xml:space="preserve">1 «Сырье и материалы»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учитываются наличие и движение основных и вспомогательных строительных материалов;</w:t>
      </w:r>
    </w:p>
    <w:p w:rsidR="00832AAD" w:rsidRPr="00EB29C4" w:rsidRDefault="00832AAD"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На субсчете 10</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0</w:t>
      </w:r>
      <w:r w:rsidRPr="00EB29C4">
        <w:rPr>
          <w:rFonts w:ascii="Times New Roman" w:hAnsi="Times New Roman"/>
          <w:color w:val="000000"/>
          <w:sz w:val="28"/>
          <w:szCs w:val="28"/>
          <w:lang w:eastAsia="ru-RU"/>
        </w:rPr>
        <w:t>2 «</w:t>
      </w:r>
      <w:r w:rsidR="00621257" w:rsidRPr="00EB29C4">
        <w:rPr>
          <w:rFonts w:ascii="Times New Roman" w:hAnsi="Times New Roman"/>
          <w:color w:val="000000"/>
          <w:sz w:val="28"/>
          <w:szCs w:val="28"/>
          <w:lang w:eastAsia="ru-RU"/>
        </w:rPr>
        <w:t>Покупные полуфабрикаты и комплектующие изделия, конструкции и детали</w:t>
      </w:r>
      <w:r w:rsidRPr="00EB29C4">
        <w:rPr>
          <w:rFonts w:ascii="Times New Roman" w:hAnsi="Times New Roman"/>
          <w:color w:val="000000"/>
          <w:sz w:val="28"/>
          <w:szCs w:val="28"/>
          <w:lang w:eastAsia="ru-RU"/>
        </w:rPr>
        <w:t>»</w:t>
      </w:r>
      <w:r w:rsidR="00621257"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00621257" w:rsidRPr="00EB29C4">
        <w:rPr>
          <w:rFonts w:ascii="Times New Roman" w:hAnsi="Times New Roman"/>
          <w:color w:val="000000"/>
          <w:sz w:val="28"/>
          <w:szCs w:val="28"/>
          <w:lang w:eastAsia="ru-RU"/>
        </w:rPr>
        <w:t>учитывают строительные конструкции и детали;</w:t>
      </w:r>
    </w:p>
    <w:p w:rsidR="00621257" w:rsidRPr="00EB29C4" w:rsidRDefault="0062125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На субсчете 10</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3</w:t>
      </w:r>
      <w:r w:rsidRPr="00EB29C4">
        <w:rPr>
          <w:rFonts w:ascii="Times New Roman" w:hAnsi="Times New Roman"/>
          <w:color w:val="000000"/>
          <w:sz w:val="28"/>
          <w:szCs w:val="28"/>
          <w:lang w:eastAsia="ru-RU"/>
        </w:rPr>
        <w:t xml:space="preserve"> «Топливо»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учитываются наличие и движение нефтепродуктов (нефти, дизельного топлива, керосина, бензина и др.) и смазочных материалов, предназначенных для эксплуатации транспортных средств, технологических нужд производства;</w:t>
      </w:r>
    </w:p>
    <w:p w:rsidR="00621257" w:rsidRPr="00EB29C4" w:rsidRDefault="00621257"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На субсчете 10</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4</w:t>
      </w:r>
      <w:r w:rsidRPr="00EB29C4">
        <w:rPr>
          <w:rFonts w:ascii="Times New Roman" w:hAnsi="Times New Roman"/>
          <w:color w:val="000000"/>
          <w:sz w:val="28"/>
          <w:szCs w:val="28"/>
          <w:lang w:eastAsia="ru-RU"/>
        </w:rPr>
        <w:t xml:space="preserve"> «Тара и тарные материалы»</w:t>
      </w:r>
      <w:r w:rsidR="002B554E"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002B554E" w:rsidRPr="00EB29C4">
        <w:rPr>
          <w:rFonts w:ascii="Times New Roman" w:hAnsi="Times New Roman"/>
          <w:color w:val="000000"/>
          <w:sz w:val="28"/>
          <w:szCs w:val="28"/>
          <w:lang w:eastAsia="ru-RU"/>
        </w:rPr>
        <w:t>учитываются все виды тары, кроме той, которую используют как хозяйственный инвентарь</w:t>
      </w:r>
      <w:r w:rsidRPr="00EB29C4">
        <w:rPr>
          <w:rFonts w:ascii="Times New Roman" w:hAnsi="Times New Roman"/>
          <w:color w:val="000000"/>
          <w:sz w:val="28"/>
          <w:szCs w:val="28"/>
          <w:lang w:eastAsia="ru-RU"/>
        </w:rPr>
        <w:t>;</w:t>
      </w:r>
    </w:p>
    <w:p w:rsidR="00621257" w:rsidRPr="00EB29C4" w:rsidRDefault="002B554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На субсчете </w:t>
      </w:r>
      <w:r w:rsidR="00621257" w:rsidRPr="00EB29C4">
        <w:rPr>
          <w:rFonts w:ascii="Times New Roman" w:hAnsi="Times New Roman"/>
          <w:color w:val="000000"/>
          <w:sz w:val="28"/>
          <w:szCs w:val="28"/>
          <w:lang w:eastAsia="ru-RU"/>
        </w:rPr>
        <w:t>10</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5</w:t>
      </w:r>
      <w:r w:rsidR="00621257"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w:t>
      </w:r>
      <w:r w:rsidR="00621257" w:rsidRPr="00EB29C4">
        <w:rPr>
          <w:rFonts w:ascii="Times New Roman" w:hAnsi="Times New Roman"/>
          <w:color w:val="000000"/>
          <w:sz w:val="28"/>
          <w:szCs w:val="28"/>
          <w:lang w:eastAsia="ru-RU"/>
        </w:rPr>
        <w:t>Запасные части</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учитываются запасные части, предназначенные для ремонта и замены изношенных частей машин, оборудования, транспортных средств, а также автомобильных шин в запасе и обороте</w:t>
      </w:r>
      <w:r w:rsidR="00621257" w:rsidRPr="00EB29C4">
        <w:rPr>
          <w:rFonts w:ascii="Times New Roman" w:hAnsi="Times New Roman"/>
          <w:color w:val="000000"/>
          <w:sz w:val="28"/>
          <w:szCs w:val="28"/>
          <w:lang w:eastAsia="ru-RU"/>
        </w:rPr>
        <w:t>;</w:t>
      </w:r>
    </w:p>
    <w:p w:rsidR="00C2754F" w:rsidRPr="00EB29C4" w:rsidRDefault="002B554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На субсчете </w:t>
      </w:r>
      <w:r w:rsidR="00621257" w:rsidRPr="00EB29C4">
        <w:rPr>
          <w:rFonts w:ascii="Times New Roman" w:hAnsi="Times New Roman"/>
          <w:color w:val="000000"/>
          <w:sz w:val="28"/>
          <w:szCs w:val="28"/>
          <w:lang w:eastAsia="ru-RU"/>
        </w:rPr>
        <w:t>10</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7</w:t>
      </w:r>
      <w:r w:rsidRPr="00EB29C4">
        <w:rPr>
          <w:rFonts w:ascii="Times New Roman" w:hAnsi="Times New Roman"/>
          <w:color w:val="000000"/>
          <w:sz w:val="28"/>
          <w:szCs w:val="28"/>
          <w:lang w:eastAsia="ru-RU"/>
        </w:rPr>
        <w:t xml:space="preserve"> «</w:t>
      </w:r>
      <w:r w:rsidR="00621257" w:rsidRPr="00EB29C4">
        <w:rPr>
          <w:rFonts w:ascii="Times New Roman" w:hAnsi="Times New Roman"/>
          <w:color w:val="000000"/>
          <w:sz w:val="28"/>
          <w:szCs w:val="28"/>
          <w:lang w:eastAsia="ru-RU"/>
        </w:rPr>
        <w:t>Материалы, переданные в переработку на сторону</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отражается движение материалов, которые переданы в переработку на сторону, а затем включены в себестоимость изделий, полученных из них</w:t>
      </w:r>
      <w:r w:rsidR="00621257" w:rsidRPr="00EB29C4">
        <w:rPr>
          <w:rFonts w:ascii="Times New Roman" w:hAnsi="Times New Roman"/>
          <w:color w:val="000000"/>
          <w:sz w:val="28"/>
          <w:szCs w:val="28"/>
          <w:lang w:eastAsia="ru-RU"/>
        </w:rPr>
        <w:t>;</w:t>
      </w:r>
    </w:p>
    <w:p w:rsidR="00C2754F" w:rsidRPr="00EB29C4" w:rsidRDefault="002B554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На субсчете </w:t>
      </w:r>
      <w:r w:rsidR="00621257" w:rsidRPr="00EB29C4">
        <w:rPr>
          <w:rFonts w:ascii="Times New Roman" w:hAnsi="Times New Roman"/>
          <w:color w:val="000000"/>
          <w:sz w:val="28"/>
          <w:szCs w:val="28"/>
          <w:lang w:eastAsia="ru-RU"/>
        </w:rPr>
        <w:t>10</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8</w:t>
      </w:r>
      <w:r w:rsidR="00621257"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w:t>
      </w:r>
      <w:r w:rsidR="00621257" w:rsidRPr="00EB29C4">
        <w:rPr>
          <w:rFonts w:ascii="Times New Roman" w:hAnsi="Times New Roman"/>
          <w:color w:val="000000"/>
          <w:sz w:val="28"/>
          <w:szCs w:val="28"/>
          <w:lang w:eastAsia="ru-RU"/>
        </w:rPr>
        <w:t>Строительные материалы</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004D0AFA" w:rsidRPr="00EB29C4">
        <w:rPr>
          <w:rFonts w:ascii="Times New Roman" w:hAnsi="Times New Roman"/>
          <w:color w:val="000000"/>
          <w:sz w:val="28"/>
          <w:szCs w:val="28"/>
          <w:lang w:eastAsia="ru-RU"/>
        </w:rPr>
        <w:t>этот субсчет применяют</w:t>
      </w:r>
    </w:p>
    <w:p w:rsidR="00621257" w:rsidRPr="00EB29C4" w:rsidRDefault="004D0AFA"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организации-застройщики, на нем они учитывают наличие и движение</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материало</w:t>
      </w:r>
      <w:r w:rsidR="00C2754F" w:rsidRPr="00EB29C4">
        <w:rPr>
          <w:rFonts w:ascii="Times New Roman" w:hAnsi="Times New Roman"/>
          <w:color w:val="000000"/>
          <w:sz w:val="28"/>
          <w:szCs w:val="28"/>
          <w:lang w:eastAsia="ru-RU"/>
        </w:rPr>
        <w:t>в</w:t>
      </w:r>
      <w:r w:rsidRPr="00EB29C4">
        <w:rPr>
          <w:rFonts w:ascii="Times New Roman" w:hAnsi="Times New Roman"/>
          <w:color w:val="000000"/>
          <w:sz w:val="28"/>
          <w:szCs w:val="28"/>
          <w:lang w:eastAsia="ru-RU"/>
        </w:rPr>
        <w:t>, которые участвуют непосредственно в процессе строительных и монтажных работ</w:t>
      </w:r>
      <w:r w:rsidR="00621257" w:rsidRPr="00EB29C4">
        <w:rPr>
          <w:rFonts w:ascii="Times New Roman" w:hAnsi="Times New Roman"/>
          <w:color w:val="000000"/>
          <w:sz w:val="28"/>
          <w:szCs w:val="28"/>
          <w:lang w:eastAsia="ru-RU"/>
        </w:rPr>
        <w:t>;</w:t>
      </w:r>
    </w:p>
    <w:p w:rsidR="00E06B3F" w:rsidRPr="00EB29C4" w:rsidRDefault="00E06B3F"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Застройщик – это юридическое лицо независимо от его организационно-правовой формы собственности, имеющее в собственности или на правах аренды земельный участок и привлекающий денежные средства участников долевого строительства для создания на этом участке объект недвижимости на основании полученного разрешения на строительств</w:t>
      </w:r>
      <w:r w:rsidR="00EB29C4" w:rsidRPr="00EB29C4">
        <w:rPr>
          <w:rFonts w:ascii="Times New Roman" w:hAnsi="Times New Roman"/>
          <w:color w:val="000000"/>
          <w:sz w:val="28"/>
          <w:szCs w:val="28"/>
          <w:lang w:eastAsia="ru-RU"/>
        </w:rPr>
        <w:t>о</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[17,</w:t>
      </w:r>
      <w:r w:rsidR="0027538A" w:rsidRPr="00EB29C4">
        <w:rPr>
          <w:rFonts w:ascii="Times New Roman" w:hAnsi="Times New Roman"/>
          <w:color w:val="000000"/>
          <w:sz w:val="28"/>
          <w:szCs w:val="28"/>
          <w:lang w:eastAsia="ru-RU"/>
        </w:rPr>
        <w:t>11</w:t>
      </w:r>
      <w:r w:rsidRPr="00EB29C4">
        <w:rPr>
          <w:rFonts w:ascii="Times New Roman" w:hAnsi="Times New Roman"/>
          <w:color w:val="000000"/>
          <w:sz w:val="28"/>
          <w:szCs w:val="28"/>
          <w:lang w:eastAsia="ru-RU"/>
        </w:rPr>
        <w:t>].</w:t>
      </w:r>
    </w:p>
    <w:p w:rsidR="00621257" w:rsidRPr="00EB29C4" w:rsidRDefault="004D0AFA"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На субсчете </w:t>
      </w:r>
      <w:r w:rsidR="00621257" w:rsidRPr="00EB29C4">
        <w:rPr>
          <w:rFonts w:ascii="Times New Roman" w:hAnsi="Times New Roman"/>
          <w:color w:val="000000"/>
          <w:sz w:val="28"/>
          <w:szCs w:val="28"/>
          <w:lang w:eastAsia="ru-RU"/>
        </w:rPr>
        <w:t>10</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9</w:t>
      </w:r>
      <w:r w:rsidRPr="00EB29C4">
        <w:rPr>
          <w:rFonts w:ascii="Times New Roman" w:hAnsi="Times New Roman"/>
          <w:color w:val="000000"/>
          <w:sz w:val="28"/>
          <w:szCs w:val="28"/>
          <w:lang w:eastAsia="ru-RU"/>
        </w:rPr>
        <w:t xml:space="preserve"> «</w:t>
      </w:r>
      <w:r w:rsidR="00621257" w:rsidRPr="00EB29C4">
        <w:rPr>
          <w:rFonts w:ascii="Times New Roman" w:hAnsi="Times New Roman"/>
          <w:color w:val="000000"/>
          <w:sz w:val="28"/>
          <w:szCs w:val="28"/>
          <w:lang w:eastAsia="ru-RU"/>
        </w:rPr>
        <w:t>Возвратные отходы, лом, утиль</w:t>
      </w:r>
      <w:r w:rsidRPr="00EB29C4">
        <w:rPr>
          <w:rFonts w:ascii="Times New Roman" w:hAnsi="Times New Roman"/>
          <w:color w:val="000000"/>
          <w:sz w:val="28"/>
          <w:szCs w:val="28"/>
          <w:lang w:eastAsia="ru-RU"/>
        </w:rPr>
        <w:t>»</w:t>
      </w:r>
      <w:r w:rsidR="00621257" w:rsidRPr="00EB29C4">
        <w:rPr>
          <w:rFonts w:ascii="Times New Roman" w:hAnsi="Times New Roman"/>
          <w:color w:val="000000"/>
          <w:sz w:val="28"/>
          <w:szCs w:val="28"/>
          <w:lang w:eastAsia="ru-RU"/>
        </w:rPr>
        <w:t>.</w:t>
      </w:r>
    </w:p>
    <w:p w:rsidR="00621257" w:rsidRPr="00EB29C4" w:rsidRDefault="00E06B3F"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На субсчете </w:t>
      </w:r>
      <w:r w:rsidR="00621257" w:rsidRPr="00EB29C4">
        <w:rPr>
          <w:rFonts w:ascii="Times New Roman" w:hAnsi="Times New Roman"/>
          <w:color w:val="000000"/>
          <w:sz w:val="28"/>
          <w:szCs w:val="28"/>
          <w:lang w:eastAsia="ru-RU"/>
        </w:rPr>
        <w:t>10</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00621257" w:rsidRPr="00EB29C4">
        <w:rPr>
          <w:rFonts w:ascii="Times New Roman" w:hAnsi="Times New Roman"/>
          <w:color w:val="000000"/>
          <w:sz w:val="28"/>
          <w:szCs w:val="28"/>
          <w:lang w:eastAsia="ru-RU"/>
        </w:rPr>
        <w:t xml:space="preserve">0 </w:t>
      </w:r>
      <w:r w:rsidRPr="00EB29C4">
        <w:rPr>
          <w:rFonts w:ascii="Times New Roman" w:hAnsi="Times New Roman"/>
          <w:color w:val="000000"/>
          <w:sz w:val="28"/>
          <w:szCs w:val="28"/>
          <w:lang w:eastAsia="ru-RU"/>
        </w:rPr>
        <w:t>«</w:t>
      </w:r>
      <w:r w:rsidR="00621257" w:rsidRPr="00EB29C4">
        <w:rPr>
          <w:rFonts w:ascii="Times New Roman" w:hAnsi="Times New Roman"/>
          <w:color w:val="000000"/>
          <w:sz w:val="28"/>
          <w:szCs w:val="28"/>
          <w:lang w:eastAsia="ru-RU"/>
        </w:rPr>
        <w:t>И</w:t>
      </w:r>
      <w:r w:rsidRPr="00EB29C4">
        <w:rPr>
          <w:rFonts w:ascii="Times New Roman" w:hAnsi="Times New Roman"/>
          <w:color w:val="000000"/>
          <w:sz w:val="28"/>
          <w:szCs w:val="28"/>
          <w:lang w:eastAsia="ru-RU"/>
        </w:rPr>
        <w:t xml:space="preserve">нструменты, приспособления, инвентарь» </w:t>
      </w:r>
      <w:r w:rsidR="00EB29C4">
        <w:rPr>
          <w:rFonts w:ascii="Times New Roman" w:hAnsi="Times New Roman"/>
          <w:color w:val="000000"/>
          <w:sz w:val="28"/>
          <w:szCs w:val="28"/>
          <w:lang w:eastAsia="ru-RU"/>
        </w:rPr>
        <w:t xml:space="preserve">– </w:t>
      </w:r>
      <w:r w:rsidR="0027538A" w:rsidRPr="00EB29C4">
        <w:rPr>
          <w:rFonts w:ascii="Times New Roman" w:hAnsi="Times New Roman"/>
          <w:color w:val="000000"/>
          <w:sz w:val="28"/>
          <w:szCs w:val="28"/>
          <w:lang w:eastAsia="ru-RU"/>
        </w:rPr>
        <w:t>учитывается движение, наличие инвентаря, инструментов хозяйственных принадлежностей и других средств труда, которые имеют срок полезного использования менее 12 месяцев или одного операционного цикла, если он превышает 12 месяцев</w:t>
      </w:r>
      <w:r w:rsidR="00621257" w:rsidRPr="00EB29C4">
        <w:rPr>
          <w:rFonts w:ascii="Times New Roman" w:hAnsi="Times New Roman"/>
          <w:color w:val="000000"/>
          <w:sz w:val="28"/>
          <w:szCs w:val="28"/>
          <w:lang w:eastAsia="ru-RU"/>
        </w:rPr>
        <w:t>;</w:t>
      </w:r>
    </w:p>
    <w:p w:rsidR="00621257" w:rsidRPr="00EB29C4" w:rsidRDefault="0027538A"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На субсчете 10</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1 «</w:t>
      </w:r>
      <w:r w:rsidR="00621257" w:rsidRPr="00EB29C4">
        <w:rPr>
          <w:rFonts w:ascii="Times New Roman" w:hAnsi="Times New Roman"/>
          <w:color w:val="000000"/>
          <w:sz w:val="28"/>
          <w:szCs w:val="28"/>
          <w:lang w:eastAsia="ru-RU"/>
        </w:rPr>
        <w:t>Специальная оснастка и специальная одежда на складе</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учитывается поступление</w:t>
      </w:r>
      <w:r w:rsidR="009F1B8D" w:rsidRPr="00EB29C4">
        <w:rPr>
          <w:rFonts w:ascii="Times New Roman" w:hAnsi="Times New Roman"/>
          <w:color w:val="000000"/>
          <w:sz w:val="28"/>
          <w:szCs w:val="28"/>
          <w:lang w:eastAsia="ru-RU"/>
        </w:rPr>
        <w:t>, наличие и движение специального инструмента, специальных приспособлений, специального оборудования и специальной одежды находящейся на складах организации или в иных местах хранения</w:t>
      </w:r>
      <w:r w:rsidR="00621257" w:rsidRPr="00EB29C4">
        <w:rPr>
          <w:rFonts w:ascii="Times New Roman" w:hAnsi="Times New Roman"/>
          <w:color w:val="000000"/>
          <w:sz w:val="28"/>
          <w:szCs w:val="28"/>
          <w:lang w:eastAsia="ru-RU"/>
        </w:rPr>
        <w:t>;</w:t>
      </w:r>
    </w:p>
    <w:p w:rsidR="00621257" w:rsidRPr="00EB29C4" w:rsidRDefault="009F1B8D"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На субсчете </w:t>
      </w:r>
      <w:r w:rsidR="00621257" w:rsidRPr="00EB29C4">
        <w:rPr>
          <w:rFonts w:ascii="Times New Roman" w:hAnsi="Times New Roman"/>
          <w:color w:val="000000"/>
          <w:sz w:val="28"/>
          <w:szCs w:val="28"/>
          <w:lang w:eastAsia="ru-RU"/>
        </w:rPr>
        <w:t>10</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00621257" w:rsidRPr="00EB29C4">
        <w:rPr>
          <w:rFonts w:ascii="Times New Roman" w:hAnsi="Times New Roman"/>
          <w:color w:val="000000"/>
          <w:sz w:val="28"/>
          <w:szCs w:val="28"/>
          <w:lang w:eastAsia="ru-RU"/>
        </w:rPr>
        <w:t xml:space="preserve">2 </w:t>
      </w:r>
      <w:r w:rsidRPr="00EB29C4">
        <w:rPr>
          <w:rFonts w:ascii="Times New Roman" w:hAnsi="Times New Roman"/>
          <w:color w:val="000000"/>
          <w:sz w:val="28"/>
          <w:szCs w:val="28"/>
          <w:lang w:eastAsia="ru-RU"/>
        </w:rPr>
        <w:t>«</w:t>
      </w:r>
      <w:r w:rsidR="00621257" w:rsidRPr="00EB29C4">
        <w:rPr>
          <w:rFonts w:ascii="Times New Roman" w:hAnsi="Times New Roman"/>
          <w:color w:val="000000"/>
          <w:sz w:val="28"/>
          <w:szCs w:val="28"/>
          <w:lang w:eastAsia="ru-RU"/>
        </w:rPr>
        <w:t>Специальная одежда и специальная оснастка в эксплуатации</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при выдаче специального инструмента, специальных приспособлений, специального оборудования и специальной одежды со склада</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их стоимость переносится с кредита субсчета 10</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1 в дебет счета 10</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2</w:t>
      </w:r>
      <w:r w:rsidR="00621257" w:rsidRPr="00EB29C4">
        <w:rPr>
          <w:rFonts w:ascii="Times New Roman" w:hAnsi="Times New Roman"/>
          <w:color w:val="000000"/>
          <w:sz w:val="28"/>
          <w:szCs w:val="28"/>
          <w:lang w:eastAsia="ru-RU"/>
        </w:rPr>
        <w:t>;</w:t>
      </w:r>
    </w:p>
    <w:p w:rsidR="00621257" w:rsidRPr="00EB29C4" w:rsidRDefault="009F1B8D"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На субсчете </w:t>
      </w:r>
      <w:r w:rsidR="00621257" w:rsidRPr="00EB29C4">
        <w:rPr>
          <w:rFonts w:ascii="Times New Roman" w:hAnsi="Times New Roman"/>
          <w:color w:val="000000"/>
          <w:sz w:val="28"/>
          <w:szCs w:val="28"/>
          <w:lang w:eastAsia="ru-RU"/>
        </w:rPr>
        <w:t>10</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00621257" w:rsidRPr="00EB29C4">
        <w:rPr>
          <w:rFonts w:ascii="Times New Roman" w:hAnsi="Times New Roman"/>
          <w:color w:val="000000"/>
          <w:sz w:val="28"/>
          <w:szCs w:val="28"/>
          <w:lang w:eastAsia="ru-RU"/>
        </w:rPr>
        <w:t>3</w:t>
      </w:r>
      <w:r w:rsidRPr="00EB29C4">
        <w:rPr>
          <w:rFonts w:ascii="Times New Roman" w:hAnsi="Times New Roman"/>
          <w:color w:val="000000"/>
          <w:sz w:val="28"/>
          <w:szCs w:val="28"/>
          <w:lang w:eastAsia="ru-RU"/>
        </w:rPr>
        <w:t xml:space="preserve"> «</w:t>
      </w:r>
      <w:r w:rsidR="00621257" w:rsidRPr="00EB29C4">
        <w:rPr>
          <w:rFonts w:ascii="Times New Roman" w:hAnsi="Times New Roman"/>
          <w:color w:val="000000"/>
          <w:sz w:val="28"/>
          <w:szCs w:val="28"/>
          <w:lang w:eastAsia="ru-RU"/>
        </w:rPr>
        <w:t>Прочие материалы</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учитывается наличие и движение прочих материалов, не нашедших отражение на других счетах.</w:t>
      </w:r>
    </w:p>
    <w:p w:rsidR="00621257" w:rsidRPr="00EB29C4" w:rsidRDefault="0062240A"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построении рабочего плана счетов организация имеет право при необходимости сама открывать субсчета исходя из нужд управления, в том числе анализа, контроля и составления отчетности. Из синтетических и аналитических счетов, необходимых для ведения бухгалтерского учета, и складывается рабочий план счетов.</w:t>
      </w:r>
    </w:p>
    <w:p w:rsidR="0021214B" w:rsidRPr="00EB29C4" w:rsidRDefault="0021214B"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Хотелось бы отметить, что в строительных организациях, работы могут выполняться из материала, который не принадлежит строительной организации. Такие </w:t>
      </w:r>
      <w:r w:rsidR="00FB5BBE" w:rsidRPr="00EB29C4">
        <w:rPr>
          <w:rFonts w:ascii="Times New Roman" w:hAnsi="Times New Roman"/>
          <w:color w:val="000000"/>
          <w:sz w:val="28"/>
          <w:szCs w:val="28"/>
          <w:lang w:eastAsia="ru-RU"/>
        </w:rPr>
        <w:t>производственные запасы</w:t>
      </w:r>
      <w:r w:rsidRPr="00EB29C4">
        <w:rPr>
          <w:rFonts w:ascii="Times New Roman" w:hAnsi="Times New Roman"/>
          <w:color w:val="000000"/>
          <w:sz w:val="28"/>
          <w:szCs w:val="28"/>
          <w:lang w:eastAsia="ru-RU"/>
        </w:rPr>
        <w:t xml:space="preserve"> учитываются, как давальческие на забалансовом счете 003 «</w:t>
      </w:r>
      <w:r w:rsidR="00FB5BBE" w:rsidRPr="00EB29C4">
        <w:rPr>
          <w:rFonts w:ascii="Times New Roman" w:hAnsi="Times New Roman"/>
          <w:color w:val="000000"/>
          <w:sz w:val="28"/>
          <w:szCs w:val="28"/>
          <w:lang w:eastAsia="ru-RU"/>
        </w:rPr>
        <w:t>Материалы,</w:t>
      </w:r>
      <w:r w:rsidRPr="00EB29C4">
        <w:rPr>
          <w:rFonts w:ascii="Times New Roman" w:hAnsi="Times New Roman"/>
          <w:color w:val="000000"/>
          <w:sz w:val="28"/>
          <w:szCs w:val="28"/>
          <w:lang w:eastAsia="ru-RU"/>
        </w:rPr>
        <w:t xml:space="preserve"> принятые в переработку».</w:t>
      </w:r>
    </w:p>
    <w:p w:rsidR="0062240A" w:rsidRPr="00EB29C4" w:rsidRDefault="0062240A"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Корреспонденция счета 10</w:t>
      </w:r>
      <w:r w:rsidR="00CB4D30" w:rsidRPr="00EB29C4">
        <w:rPr>
          <w:rFonts w:ascii="Times New Roman" w:hAnsi="Times New Roman"/>
          <w:color w:val="000000"/>
          <w:sz w:val="28"/>
          <w:szCs w:val="28"/>
          <w:lang w:eastAsia="ru-RU"/>
        </w:rPr>
        <w:t xml:space="preserve"> «Материалы»</w:t>
      </w:r>
      <w:r w:rsidRPr="00EB29C4">
        <w:rPr>
          <w:rFonts w:ascii="Times New Roman" w:hAnsi="Times New Roman"/>
          <w:color w:val="000000"/>
          <w:sz w:val="28"/>
          <w:szCs w:val="28"/>
          <w:lang w:eastAsia="ru-RU"/>
        </w:rPr>
        <w:t xml:space="preserve"> приведена в Таблице </w:t>
      </w:r>
      <w:r w:rsidR="00296AE4" w:rsidRPr="00EB29C4">
        <w:rPr>
          <w:rFonts w:ascii="Times New Roman" w:hAnsi="Times New Roman"/>
          <w:color w:val="000000"/>
          <w:sz w:val="28"/>
          <w:szCs w:val="28"/>
          <w:lang w:eastAsia="ru-RU"/>
        </w:rPr>
        <w:t>4</w:t>
      </w:r>
      <w:r w:rsidRPr="00EB29C4">
        <w:rPr>
          <w:rFonts w:ascii="Times New Roman" w:hAnsi="Times New Roman"/>
          <w:color w:val="000000"/>
          <w:sz w:val="28"/>
          <w:szCs w:val="28"/>
          <w:lang w:eastAsia="ru-RU"/>
        </w:rPr>
        <w:t>.</w:t>
      </w:r>
    </w:p>
    <w:p w:rsidR="00813564" w:rsidRDefault="00813564" w:rsidP="00EB29C4">
      <w:pPr>
        <w:spacing w:after="0" w:line="360" w:lineRule="auto"/>
        <w:ind w:firstLine="709"/>
        <w:contextualSpacing/>
        <w:jc w:val="both"/>
        <w:rPr>
          <w:rFonts w:ascii="Times New Roman" w:hAnsi="Times New Roman"/>
          <w:color w:val="000000"/>
          <w:sz w:val="28"/>
          <w:szCs w:val="28"/>
          <w:lang w:eastAsia="ru-RU"/>
        </w:rPr>
      </w:pPr>
    </w:p>
    <w:p w:rsidR="0062240A" w:rsidRPr="00EB29C4" w:rsidRDefault="0062240A"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Таблица </w:t>
      </w:r>
      <w:r w:rsidR="00296AE4" w:rsidRPr="00EB29C4">
        <w:rPr>
          <w:rFonts w:ascii="Times New Roman" w:hAnsi="Times New Roman"/>
          <w:color w:val="000000"/>
          <w:sz w:val="28"/>
          <w:szCs w:val="28"/>
          <w:lang w:eastAsia="ru-RU"/>
        </w:rPr>
        <w:t>4</w:t>
      </w:r>
      <w:r w:rsidR="0081356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Счет 10 «Материалы» корреспондируют со счетами</w:t>
      </w:r>
    </w:p>
    <w:tbl>
      <w:tblPr>
        <w:tblStyle w:val="11"/>
        <w:tblW w:w="9297" w:type="dxa"/>
        <w:jc w:val="center"/>
        <w:tblLook w:val="0000" w:firstRow="0" w:lastRow="0" w:firstColumn="0" w:lastColumn="0" w:noHBand="0" w:noVBand="0"/>
      </w:tblPr>
      <w:tblGrid>
        <w:gridCol w:w="5251"/>
        <w:gridCol w:w="4046"/>
      </w:tblGrid>
      <w:tr w:rsidR="00813564" w:rsidRPr="00EB29C4" w:rsidTr="00813564">
        <w:trPr>
          <w:cantSplit/>
          <w:jc w:val="center"/>
        </w:trPr>
        <w:tc>
          <w:tcPr>
            <w:tcW w:w="2824" w:type="pct"/>
          </w:tcPr>
          <w:p w:rsidR="0062240A" w:rsidRPr="00EB29C4" w:rsidRDefault="0062240A" w:rsidP="00EB29C4">
            <w:pPr>
              <w:spacing w:after="0" w:line="360" w:lineRule="auto"/>
              <w:contextualSpacing/>
              <w:jc w:val="both"/>
              <w:rPr>
                <w:rFonts w:ascii="Times New Roman" w:hAnsi="Times New Roman"/>
                <w:b/>
                <w:color w:val="000000"/>
                <w:szCs w:val="24"/>
                <w:lang w:eastAsia="ru-RU"/>
              </w:rPr>
            </w:pPr>
            <w:r w:rsidRPr="00EB29C4">
              <w:rPr>
                <w:rFonts w:ascii="Times New Roman" w:hAnsi="Times New Roman"/>
                <w:b/>
                <w:color w:val="000000"/>
                <w:szCs w:val="24"/>
                <w:lang w:eastAsia="ru-RU"/>
              </w:rPr>
              <w:t>По дебету</w:t>
            </w:r>
          </w:p>
        </w:tc>
        <w:tc>
          <w:tcPr>
            <w:tcW w:w="2176" w:type="pct"/>
          </w:tcPr>
          <w:p w:rsidR="0062240A" w:rsidRPr="00EB29C4" w:rsidRDefault="0062240A" w:rsidP="00EB29C4">
            <w:pPr>
              <w:spacing w:after="0" w:line="360" w:lineRule="auto"/>
              <w:contextualSpacing/>
              <w:jc w:val="both"/>
              <w:rPr>
                <w:rFonts w:ascii="Times New Roman" w:hAnsi="Times New Roman"/>
                <w:b/>
                <w:color w:val="000000"/>
                <w:szCs w:val="24"/>
                <w:lang w:eastAsia="ru-RU"/>
              </w:rPr>
            </w:pPr>
            <w:r w:rsidRPr="00EB29C4">
              <w:rPr>
                <w:rFonts w:ascii="Times New Roman" w:hAnsi="Times New Roman"/>
                <w:b/>
                <w:color w:val="000000"/>
                <w:szCs w:val="24"/>
                <w:lang w:eastAsia="ru-RU"/>
              </w:rPr>
              <w:t>По кредиту</w:t>
            </w:r>
          </w:p>
        </w:tc>
      </w:tr>
      <w:tr w:rsidR="00813564" w:rsidRPr="00EB29C4" w:rsidTr="00813564">
        <w:trPr>
          <w:cantSplit/>
          <w:jc w:val="center"/>
        </w:trPr>
        <w:tc>
          <w:tcPr>
            <w:tcW w:w="2824" w:type="pct"/>
          </w:tcPr>
          <w:p w:rsidR="0062240A" w:rsidRPr="00EB29C4" w:rsidRDefault="0062240A"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10</w:t>
            </w:r>
            <w:r w:rsidR="00EB29C4" w:rsidRPr="00EB29C4">
              <w:rPr>
                <w:rFonts w:ascii="Times New Roman" w:hAnsi="Times New Roman"/>
                <w:color w:val="000000"/>
                <w:szCs w:val="24"/>
                <w:lang w:eastAsia="ru-RU"/>
              </w:rPr>
              <w:t xml:space="preserve"> </w:t>
            </w:r>
            <w:r w:rsidRPr="00EB29C4">
              <w:rPr>
                <w:rFonts w:ascii="Times New Roman" w:hAnsi="Times New Roman"/>
                <w:color w:val="000000"/>
                <w:szCs w:val="24"/>
                <w:lang w:eastAsia="ru-RU"/>
              </w:rPr>
              <w:t>«Материалы»</w:t>
            </w:r>
          </w:p>
        </w:tc>
        <w:tc>
          <w:tcPr>
            <w:tcW w:w="2176" w:type="pct"/>
          </w:tcPr>
          <w:p w:rsidR="0062240A" w:rsidRPr="00EB29C4" w:rsidRDefault="0062240A" w:rsidP="00EB29C4">
            <w:pPr>
              <w:spacing w:after="0" w:line="360" w:lineRule="auto"/>
              <w:contextualSpacing/>
              <w:jc w:val="both"/>
              <w:rPr>
                <w:rFonts w:ascii="Times New Roman" w:hAnsi="Times New Roman"/>
                <w:color w:val="000000"/>
                <w:szCs w:val="24"/>
                <w:lang w:eastAsia="ru-RU"/>
              </w:rPr>
            </w:pPr>
          </w:p>
        </w:tc>
      </w:tr>
      <w:tr w:rsidR="00813564" w:rsidRPr="00EB29C4" w:rsidTr="00813564">
        <w:trPr>
          <w:cantSplit/>
          <w:jc w:val="center"/>
        </w:trPr>
        <w:tc>
          <w:tcPr>
            <w:tcW w:w="2824" w:type="pct"/>
          </w:tcPr>
          <w:p w:rsidR="0062240A" w:rsidRPr="00EB29C4" w:rsidRDefault="0062240A"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15</w:t>
            </w:r>
            <w:r w:rsidR="008B25BB" w:rsidRPr="00EB29C4">
              <w:rPr>
                <w:rFonts w:ascii="Times New Roman" w:hAnsi="Times New Roman"/>
                <w:color w:val="000000"/>
                <w:szCs w:val="24"/>
                <w:lang w:eastAsia="ru-RU"/>
              </w:rPr>
              <w:t xml:space="preserve"> </w:t>
            </w:r>
            <w:r w:rsidRPr="00EB29C4">
              <w:rPr>
                <w:rFonts w:ascii="Times New Roman" w:hAnsi="Times New Roman"/>
                <w:color w:val="000000"/>
                <w:szCs w:val="24"/>
                <w:lang w:eastAsia="ru-RU"/>
              </w:rPr>
              <w:t>«Заготовление и приобретение материальных ценностей»</w:t>
            </w:r>
          </w:p>
        </w:tc>
        <w:tc>
          <w:tcPr>
            <w:tcW w:w="2176" w:type="pct"/>
          </w:tcPr>
          <w:p w:rsidR="0062240A"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08 «Вложение во внеоборотные активы»</w:t>
            </w:r>
          </w:p>
        </w:tc>
      </w:tr>
      <w:tr w:rsidR="00813564" w:rsidRPr="00EB29C4" w:rsidTr="00813564">
        <w:trPr>
          <w:cantSplit/>
          <w:jc w:val="center"/>
        </w:trPr>
        <w:tc>
          <w:tcPr>
            <w:tcW w:w="2824" w:type="pct"/>
          </w:tcPr>
          <w:p w:rsidR="0062240A" w:rsidRPr="00EB29C4" w:rsidRDefault="0062240A"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20</w:t>
            </w:r>
            <w:r w:rsidR="008B25BB" w:rsidRPr="00EB29C4">
              <w:rPr>
                <w:rFonts w:ascii="Times New Roman" w:hAnsi="Times New Roman"/>
                <w:color w:val="000000"/>
                <w:szCs w:val="24"/>
                <w:lang w:eastAsia="ru-RU"/>
              </w:rPr>
              <w:t xml:space="preserve"> </w:t>
            </w:r>
            <w:r w:rsidRPr="00EB29C4">
              <w:rPr>
                <w:rFonts w:ascii="Times New Roman" w:hAnsi="Times New Roman"/>
                <w:color w:val="000000"/>
                <w:szCs w:val="24"/>
                <w:lang w:eastAsia="ru-RU"/>
              </w:rPr>
              <w:t>«Основное производство»</w:t>
            </w:r>
          </w:p>
        </w:tc>
        <w:tc>
          <w:tcPr>
            <w:tcW w:w="2176" w:type="pct"/>
          </w:tcPr>
          <w:p w:rsidR="0062240A"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10</w:t>
            </w:r>
            <w:r w:rsidR="00EB29C4" w:rsidRPr="00EB29C4">
              <w:rPr>
                <w:rFonts w:ascii="Times New Roman" w:hAnsi="Times New Roman"/>
                <w:color w:val="000000"/>
                <w:szCs w:val="24"/>
                <w:lang w:eastAsia="ru-RU"/>
              </w:rPr>
              <w:t xml:space="preserve"> </w:t>
            </w:r>
            <w:r w:rsidRPr="00EB29C4">
              <w:rPr>
                <w:rFonts w:ascii="Times New Roman" w:hAnsi="Times New Roman"/>
                <w:color w:val="000000"/>
                <w:szCs w:val="24"/>
                <w:lang w:eastAsia="ru-RU"/>
              </w:rPr>
              <w:t>«Материалы»</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23 «Вспомогательное производство»</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20 «Основное производство»</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25 «Общепроизводственные расходы»</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23 «Вспомогательное производство»</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26 «Общехозяйственные расходы»</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25 «Общепроизводственные расходы»</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28 «Брак в производство»</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26 «Общехозяйственные расходы»</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29 «Обслуживающие производства хозяйства»</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28 «Брак в производство»</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40 «Выпуск продукции (работ, услуг)»</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29 «Обслуживающие производства хозяйства»</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41 «Товары»</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44 «Расходы на продажу»</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43 «Готовая продукция»</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45 «Товары отгруженные»</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44 «Расходы на продажу»</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7</w:t>
            </w:r>
            <w:r w:rsidR="00EB29C4" w:rsidRPr="00EB29C4">
              <w:rPr>
                <w:rFonts w:ascii="Times New Roman" w:hAnsi="Times New Roman"/>
                <w:color w:val="000000"/>
                <w:szCs w:val="24"/>
                <w:lang w:eastAsia="ru-RU"/>
              </w:rPr>
              <w:t>6</w:t>
            </w:r>
            <w:r w:rsidR="00EB29C4">
              <w:rPr>
                <w:rFonts w:ascii="Times New Roman" w:hAnsi="Times New Roman"/>
                <w:color w:val="000000"/>
                <w:szCs w:val="24"/>
                <w:lang w:eastAsia="ru-RU"/>
              </w:rPr>
              <w:t xml:space="preserve"> </w:t>
            </w:r>
            <w:r w:rsidR="00EB29C4" w:rsidRPr="00EB29C4">
              <w:rPr>
                <w:rFonts w:ascii="Times New Roman" w:hAnsi="Times New Roman"/>
                <w:color w:val="000000"/>
                <w:szCs w:val="24"/>
                <w:lang w:eastAsia="ru-RU"/>
              </w:rPr>
              <w:t>«</w:t>
            </w:r>
            <w:r w:rsidRPr="00EB29C4">
              <w:rPr>
                <w:rFonts w:ascii="Times New Roman" w:hAnsi="Times New Roman"/>
                <w:color w:val="000000"/>
                <w:szCs w:val="24"/>
                <w:lang w:eastAsia="ru-RU"/>
              </w:rPr>
              <w:t>Расчеты с разными дебиторами и кредиторами»</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60 «Расчеты с поставщиками и подрядчиками»</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79 «Внутрихозяйственные расходы»</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66 «Расчеты по краткосрочным кредитам и займам»</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80 «Уставный капитал»</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68 «Расчеты по налогам и сборам»</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91 «Прочие доходы и расходы»</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71 «Расчеты с подотчетными лицами»</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97 «Расходы будущих периодов»</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75 «Расчеты с учредителями»</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99 «Прибыли и убытки»</w:t>
            </w: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7</w:t>
            </w:r>
            <w:r w:rsidR="00EB29C4" w:rsidRPr="00EB29C4">
              <w:rPr>
                <w:rFonts w:ascii="Times New Roman" w:hAnsi="Times New Roman"/>
                <w:color w:val="000000"/>
                <w:szCs w:val="24"/>
                <w:lang w:eastAsia="ru-RU"/>
              </w:rPr>
              <w:t>6</w:t>
            </w:r>
            <w:r w:rsidR="00EB29C4">
              <w:rPr>
                <w:rFonts w:ascii="Times New Roman" w:hAnsi="Times New Roman"/>
                <w:color w:val="000000"/>
                <w:szCs w:val="24"/>
                <w:lang w:eastAsia="ru-RU"/>
              </w:rPr>
              <w:t xml:space="preserve"> </w:t>
            </w:r>
            <w:r w:rsidR="00EB29C4" w:rsidRPr="00EB29C4">
              <w:rPr>
                <w:rFonts w:ascii="Times New Roman" w:hAnsi="Times New Roman"/>
                <w:color w:val="000000"/>
                <w:szCs w:val="24"/>
                <w:lang w:eastAsia="ru-RU"/>
              </w:rPr>
              <w:t>«</w:t>
            </w:r>
            <w:r w:rsidRPr="00EB29C4">
              <w:rPr>
                <w:rFonts w:ascii="Times New Roman" w:hAnsi="Times New Roman"/>
                <w:color w:val="000000"/>
                <w:szCs w:val="24"/>
                <w:lang w:eastAsia="ru-RU"/>
              </w:rPr>
              <w:t>Расчеты с разными дебиторами и кредиторами»</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79 «Внутрихозяйственные расходы»</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80 «Уставный капитал»</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86 «Целевое финансирование»</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91 «Прочие доходы и расходы»</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97 «Расходы будущих периодов»</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p>
        </w:tc>
      </w:tr>
      <w:tr w:rsidR="00813564" w:rsidRPr="00EB29C4" w:rsidTr="00813564">
        <w:trPr>
          <w:cantSplit/>
          <w:jc w:val="center"/>
        </w:trPr>
        <w:tc>
          <w:tcPr>
            <w:tcW w:w="2824"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r w:rsidRPr="00EB29C4">
              <w:rPr>
                <w:rFonts w:ascii="Times New Roman" w:hAnsi="Times New Roman"/>
                <w:color w:val="000000"/>
                <w:szCs w:val="24"/>
                <w:lang w:eastAsia="ru-RU"/>
              </w:rPr>
              <w:t>99 «Прибыли и убытки»</w:t>
            </w:r>
          </w:p>
        </w:tc>
        <w:tc>
          <w:tcPr>
            <w:tcW w:w="2176" w:type="pct"/>
          </w:tcPr>
          <w:p w:rsidR="00F14ACF" w:rsidRPr="00EB29C4" w:rsidRDefault="00F14ACF" w:rsidP="00EB29C4">
            <w:pPr>
              <w:spacing w:after="0" w:line="360" w:lineRule="auto"/>
              <w:contextualSpacing/>
              <w:jc w:val="both"/>
              <w:rPr>
                <w:rFonts w:ascii="Times New Roman" w:hAnsi="Times New Roman"/>
                <w:color w:val="000000"/>
                <w:szCs w:val="24"/>
                <w:lang w:eastAsia="ru-RU"/>
              </w:rPr>
            </w:pPr>
          </w:p>
        </w:tc>
      </w:tr>
    </w:tbl>
    <w:p w:rsidR="00FB5BBE" w:rsidRPr="00EB29C4" w:rsidRDefault="00FB5BBE" w:rsidP="00EB29C4">
      <w:pPr>
        <w:spacing w:after="0" w:line="360" w:lineRule="auto"/>
        <w:ind w:firstLine="709"/>
        <w:contextualSpacing/>
        <w:jc w:val="both"/>
        <w:rPr>
          <w:rFonts w:ascii="Times New Roman" w:hAnsi="Times New Roman"/>
          <w:color w:val="000000"/>
          <w:sz w:val="28"/>
          <w:szCs w:val="28"/>
          <w:lang w:eastAsia="ru-RU"/>
        </w:rPr>
      </w:pPr>
    </w:p>
    <w:p w:rsidR="00FB5BBE" w:rsidRPr="00EB29C4" w:rsidRDefault="00FB5BBE" w:rsidP="00EB29C4">
      <w:pPr>
        <w:spacing w:after="0" w:line="360" w:lineRule="auto"/>
        <w:ind w:firstLine="709"/>
        <w:jc w:val="both"/>
        <w:rPr>
          <w:rFonts w:ascii="Times New Roman" w:hAnsi="Times New Roman"/>
          <w:color w:val="000000"/>
          <w:sz w:val="28"/>
          <w:szCs w:val="28"/>
          <w:lang w:eastAsia="ru-RU"/>
        </w:rPr>
      </w:pPr>
    </w:p>
    <w:p w:rsidR="003F0175" w:rsidRPr="00813564" w:rsidRDefault="00813564" w:rsidP="00EB29C4">
      <w:pPr>
        <w:spacing w:after="0" w:line="360" w:lineRule="auto"/>
        <w:ind w:firstLine="709"/>
        <w:contextualSpacing/>
        <w:jc w:val="both"/>
        <w:rPr>
          <w:rFonts w:ascii="Times New Roman" w:hAnsi="Times New Roman"/>
          <w:b/>
          <w:bCs/>
          <w:color w:val="000000"/>
          <w:sz w:val="28"/>
          <w:szCs w:val="32"/>
          <w:lang w:eastAsia="ru-RU"/>
        </w:rPr>
      </w:pPr>
      <w:r>
        <w:rPr>
          <w:rFonts w:ascii="Times New Roman" w:hAnsi="Times New Roman"/>
          <w:b/>
          <w:bCs/>
          <w:color w:val="000000"/>
          <w:sz w:val="28"/>
          <w:szCs w:val="32"/>
          <w:lang w:eastAsia="ru-RU"/>
        </w:rPr>
        <w:br w:type="page"/>
      </w:r>
      <w:r w:rsidR="00D45FEE" w:rsidRPr="00EB29C4">
        <w:rPr>
          <w:rFonts w:ascii="Times New Roman" w:hAnsi="Times New Roman"/>
          <w:b/>
          <w:bCs/>
          <w:color w:val="000000"/>
          <w:sz w:val="28"/>
          <w:szCs w:val="32"/>
          <w:lang w:eastAsia="ru-RU"/>
        </w:rPr>
        <w:t xml:space="preserve">2. </w:t>
      </w:r>
      <w:r w:rsidR="003F0175" w:rsidRPr="00EB29C4">
        <w:rPr>
          <w:rFonts w:ascii="Times New Roman" w:hAnsi="Times New Roman"/>
          <w:b/>
          <w:bCs/>
          <w:color w:val="000000"/>
          <w:sz w:val="28"/>
          <w:szCs w:val="32"/>
          <w:lang w:eastAsia="ru-RU"/>
        </w:rPr>
        <w:t>Организация</w:t>
      </w:r>
      <w:r w:rsidR="002F2794" w:rsidRPr="00EB29C4">
        <w:rPr>
          <w:rFonts w:ascii="Times New Roman" w:hAnsi="Times New Roman"/>
          <w:b/>
          <w:bCs/>
          <w:color w:val="000000"/>
          <w:sz w:val="28"/>
          <w:szCs w:val="32"/>
          <w:lang w:eastAsia="ru-RU"/>
        </w:rPr>
        <w:t xml:space="preserve"> учета </w:t>
      </w:r>
      <w:r w:rsidR="003F0175" w:rsidRPr="00EB29C4">
        <w:rPr>
          <w:rFonts w:ascii="Times New Roman" w:hAnsi="Times New Roman"/>
          <w:b/>
          <w:bCs/>
          <w:color w:val="000000"/>
          <w:sz w:val="28"/>
          <w:szCs w:val="32"/>
          <w:lang w:eastAsia="ru-RU"/>
        </w:rPr>
        <w:t>производственных</w:t>
      </w:r>
      <w:r w:rsidR="002F2794" w:rsidRPr="00EB29C4">
        <w:rPr>
          <w:rFonts w:ascii="Times New Roman" w:hAnsi="Times New Roman"/>
          <w:b/>
          <w:bCs/>
          <w:color w:val="000000"/>
          <w:sz w:val="28"/>
          <w:szCs w:val="32"/>
          <w:lang w:eastAsia="ru-RU"/>
        </w:rPr>
        <w:t xml:space="preserve"> запасов</w:t>
      </w:r>
      <w:r>
        <w:rPr>
          <w:rFonts w:ascii="Times New Roman" w:hAnsi="Times New Roman"/>
          <w:b/>
          <w:bCs/>
          <w:color w:val="000000"/>
          <w:sz w:val="28"/>
          <w:szCs w:val="32"/>
          <w:lang w:eastAsia="ru-RU"/>
        </w:rPr>
        <w:t xml:space="preserve"> </w:t>
      </w:r>
      <w:r w:rsidR="002F2794" w:rsidRPr="00EB29C4">
        <w:rPr>
          <w:rFonts w:ascii="Times New Roman" w:hAnsi="Times New Roman"/>
          <w:b/>
          <w:bCs/>
          <w:color w:val="000000"/>
          <w:sz w:val="28"/>
          <w:szCs w:val="32"/>
          <w:lang w:eastAsia="ru-RU"/>
        </w:rPr>
        <w:t>в ООО</w:t>
      </w:r>
      <w:r w:rsidR="00EB29C4">
        <w:rPr>
          <w:rFonts w:ascii="Times New Roman" w:hAnsi="Times New Roman"/>
          <w:b/>
          <w:bCs/>
          <w:color w:val="000000"/>
          <w:sz w:val="28"/>
          <w:szCs w:val="32"/>
          <w:lang w:eastAsia="ru-RU"/>
        </w:rPr>
        <w:t> </w:t>
      </w:r>
      <w:r w:rsidR="00EB29C4" w:rsidRPr="00EB29C4">
        <w:rPr>
          <w:rFonts w:ascii="Times New Roman" w:hAnsi="Times New Roman"/>
          <w:b/>
          <w:bCs/>
          <w:color w:val="000000"/>
          <w:sz w:val="28"/>
          <w:szCs w:val="32"/>
          <w:lang w:eastAsia="ru-RU"/>
        </w:rPr>
        <w:t>«</w:t>
      </w:r>
      <w:r w:rsidR="003F0175" w:rsidRPr="00EB29C4">
        <w:rPr>
          <w:rFonts w:ascii="Times New Roman" w:hAnsi="Times New Roman"/>
          <w:b/>
          <w:bCs/>
          <w:color w:val="000000"/>
          <w:sz w:val="28"/>
          <w:szCs w:val="32"/>
          <w:lang w:eastAsia="ru-RU"/>
        </w:rPr>
        <w:t>СтройДом»</w:t>
      </w:r>
    </w:p>
    <w:p w:rsidR="00FB5BBE" w:rsidRPr="00EB29C4" w:rsidRDefault="00FB5BBE" w:rsidP="00EB29C4">
      <w:pPr>
        <w:spacing w:after="0" w:line="360" w:lineRule="auto"/>
        <w:ind w:firstLine="709"/>
        <w:contextualSpacing/>
        <w:jc w:val="both"/>
        <w:rPr>
          <w:rFonts w:ascii="Times New Roman" w:hAnsi="Times New Roman"/>
          <w:b/>
          <w:bCs/>
          <w:color w:val="000000"/>
          <w:sz w:val="28"/>
          <w:szCs w:val="28"/>
          <w:lang w:eastAsia="ru-RU"/>
        </w:rPr>
      </w:pPr>
    </w:p>
    <w:p w:rsidR="003F0175" w:rsidRPr="00EB29C4" w:rsidRDefault="003F017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b/>
          <w:bCs/>
          <w:color w:val="000000"/>
          <w:sz w:val="28"/>
          <w:szCs w:val="28"/>
          <w:lang w:eastAsia="ru-RU"/>
        </w:rPr>
        <w:t>2.1 Краткая характеристика организации</w:t>
      </w:r>
      <w:r w:rsidR="00EB29C4">
        <w:rPr>
          <w:rFonts w:ascii="Times New Roman" w:hAnsi="Times New Roman"/>
          <w:b/>
          <w:bCs/>
          <w:color w:val="000000"/>
          <w:sz w:val="28"/>
          <w:szCs w:val="28"/>
          <w:lang w:eastAsia="ru-RU"/>
        </w:rPr>
        <w:t xml:space="preserve"> </w:t>
      </w:r>
      <w:r w:rsidRPr="00EB29C4">
        <w:rPr>
          <w:rFonts w:ascii="Times New Roman" w:hAnsi="Times New Roman"/>
          <w:b/>
          <w:bCs/>
          <w:color w:val="000000"/>
          <w:sz w:val="28"/>
          <w:szCs w:val="28"/>
          <w:lang w:eastAsia="ru-RU"/>
        </w:rPr>
        <w:t>и система ее учета</w:t>
      </w:r>
    </w:p>
    <w:p w:rsidR="0026482F" w:rsidRPr="00EB29C4" w:rsidRDefault="0026482F" w:rsidP="00EB29C4">
      <w:pPr>
        <w:spacing w:after="0" w:line="360" w:lineRule="auto"/>
        <w:ind w:firstLine="709"/>
        <w:contextualSpacing/>
        <w:jc w:val="both"/>
        <w:rPr>
          <w:rFonts w:ascii="Times New Roman" w:hAnsi="Times New Roman"/>
          <w:color w:val="000000"/>
          <w:sz w:val="28"/>
          <w:szCs w:val="28"/>
          <w:lang w:eastAsia="ru-RU"/>
        </w:rPr>
      </w:pP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Общество с Ограниченной Ответственностью «СтройДом» создано согласно ГК РФ. Общество является производственной коммерческой организацией, и его деятельность направлена на удовлетворение общественных потребностей и извлечение прибыли.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Деятельность общества, права и обязанности его учредителей регулируются ГК РФ и другими нормативными актами, регулирующими деятельность юридических лиц, а также Уставом, утвержденным руководителями. Образованное общество является юридическим лицом, статус которого определен Уставом общества.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Общество имеет обособленное имущество, самостоятельный баланс, имеет расчетный счет и другие счета в банке, круглую печать со своим наименованием, фирменные и товарные знаки обслуживания, другую атрибутику и исключительные права на их использование.</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Имущество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составляют основные и оборотные средства, а также иные ценности, стоимость которых отражается на самостоятельном балансе предприятия и формируется за счет собственных и заемных средств.</w:t>
      </w:r>
      <w:r w:rsidR="004F6B2D"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Предметом деятельности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является реконструкция зданий и сооружений.</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Реконструкция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это переустройство существующих объектов, связанное с совершенствованием производства и повышением его технико-экономического уровня и осуществляемое по комплексному проекту.</w:t>
      </w:r>
      <w:r w:rsidR="001E2659" w:rsidRPr="00EB29C4">
        <w:rPr>
          <w:rFonts w:ascii="Times New Roman" w:hAnsi="Times New Roman"/>
          <w:color w:val="000000"/>
          <w:sz w:val="28"/>
          <w:szCs w:val="28"/>
          <w:lang w:eastAsia="ru-RU"/>
        </w:rPr>
        <w:t xml:space="preserve"> [</w:t>
      </w:r>
      <w:r w:rsidR="00731463" w:rsidRPr="00EB29C4">
        <w:rPr>
          <w:rFonts w:ascii="Times New Roman" w:hAnsi="Times New Roman"/>
          <w:color w:val="000000"/>
          <w:sz w:val="28"/>
          <w:szCs w:val="28"/>
          <w:lang w:eastAsia="ru-RU"/>
        </w:rPr>
        <w:t>16,78</w:t>
      </w:r>
      <w:r w:rsidR="001E2659" w:rsidRPr="00EB29C4">
        <w:rPr>
          <w:rFonts w:ascii="Times New Roman" w:hAnsi="Times New Roman"/>
          <w:color w:val="000000"/>
          <w:sz w:val="28"/>
          <w:szCs w:val="28"/>
          <w:lang w:eastAsia="ru-RU"/>
        </w:rPr>
        <w:t>]</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реконструкции зданий могут осуществляться:</w:t>
      </w:r>
    </w:p>
    <w:p w:rsidR="004F6B2D"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изменение планировки помещений,</w:t>
      </w:r>
      <w:r w:rsidR="004F6B2D" w:rsidRPr="00EB29C4">
        <w:rPr>
          <w:rFonts w:ascii="Times New Roman" w:hAnsi="Times New Roman"/>
          <w:color w:val="000000"/>
          <w:sz w:val="28"/>
          <w:szCs w:val="28"/>
          <w:lang w:eastAsia="ru-RU"/>
        </w:rPr>
        <w:t xml:space="preserve"> возведение надстроек, встроек,</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пристроек, а при наличии необходимых обоснований их частичная разборка;</w:t>
      </w:r>
    </w:p>
    <w:p w:rsidR="004F6B2D"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повышение уровня инженерного обор</w:t>
      </w:r>
      <w:r w:rsidR="004F6B2D" w:rsidRPr="00EB29C4">
        <w:rPr>
          <w:rFonts w:ascii="Times New Roman" w:hAnsi="Times New Roman"/>
          <w:color w:val="000000"/>
          <w:sz w:val="28"/>
          <w:szCs w:val="28"/>
          <w:lang w:eastAsia="ru-RU"/>
        </w:rPr>
        <w:t>удования, включая реконструкцию</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инженерных сетей (кроме магистральных);</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улучшение архитектурной выразительности зданий.</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Основными поставщиками материалов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является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Монолит».</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Высшим органом управления этого общества является общее собрание участников общества. Собрания учредителей бывают очередные и внеочередные. Все участники общества имеют право присутствовать на общем собрании участников, принимать участие в обсуждении вопросов повестки дня и голосовать для принятия решений.</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Руководство текущей деятельностью общества осуществляется директором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единоличным исполнительным органом общества. Директор общества подотчетен общему собранию участников и избирается общим собранием участников на 5 лет.</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СтройДом» бухгалтерская служба учреждена как структурное подразделение организации на основании распоряжения </w:t>
      </w:r>
      <w:r w:rsidR="00FB5BBE" w:rsidRPr="00EB29C4">
        <w:rPr>
          <w:rFonts w:ascii="Times New Roman" w:hAnsi="Times New Roman"/>
          <w:color w:val="000000"/>
          <w:sz w:val="28"/>
          <w:szCs w:val="28"/>
          <w:lang w:eastAsia="ru-RU"/>
        </w:rPr>
        <w:t xml:space="preserve">директора </w:t>
      </w:r>
      <w:r w:rsidRPr="00EB29C4">
        <w:rPr>
          <w:rFonts w:ascii="Times New Roman" w:hAnsi="Times New Roman"/>
          <w:color w:val="000000"/>
          <w:sz w:val="28"/>
          <w:szCs w:val="28"/>
          <w:lang w:eastAsia="ru-RU"/>
        </w:rPr>
        <w:t>организации. Структурное подразделение возглавляется главным бухгалтером, который осуществляет руководство бухгалтерией.</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Бухгалтерский учет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ведется в соответствии с порядком его ведения, предусмотренным законодательством РФ. Применяется автоматизированная форма</w:t>
      </w:r>
      <w:r w:rsidR="00FB5BBE" w:rsidRPr="00EB29C4">
        <w:rPr>
          <w:rFonts w:ascii="Times New Roman" w:hAnsi="Times New Roman"/>
          <w:color w:val="000000"/>
          <w:sz w:val="28"/>
          <w:szCs w:val="28"/>
          <w:lang w:eastAsia="ru-RU"/>
        </w:rPr>
        <w:t xml:space="preserve"> учета</w:t>
      </w:r>
      <w:r w:rsidRPr="00EB29C4">
        <w:rPr>
          <w:rFonts w:ascii="Times New Roman" w:hAnsi="Times New Roman"/>
          <w:color w:val="000000"/>
          <w:sz w:val="28"/>
          <w:szCs w:val="28"/>
          <w:lang w:eastAsia="ru-RU"/>
        </w:rPr>
        <w:t>. Эта форма учета основана на использовании компьютерной техники, которая с помощью специальных программ позволяет автоматизировать весь учетный процесс.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используется автоматизированная система бухгалтерского учета 1С: Предприятие.</w:t>
      </w:r>
    </w:p>
    <w:p w:rsidR="00D45FEE" w:rsidRPr="00EB29C4" w:rsidRDefault="00FB5BB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w:t>
      </w:r>
      <w:r w:rsidR="00D45FEE" w:rsidRPr="00EB29C4">
        <w:rPr>
          <w:rFonts w:ascii="Times New Roman" w:hAnsi="Times New Roman"/>
          <w:color w:val="000000"/>
          <w:sz w:val="28"/>
          <w:szCs w:val="28"/>
          <w:lang w:eastAsia="ru-RU"/>
        </w:rPr>
        <w:t>а предприятии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D45FEE" w:rsidRPr="00EB29C4">
        <w:rPr>
          <w:rFonts w:ascii="Times New Roman" w:hAnsi="Times New Roman"/>
          <w:color w:val="000000"/>
          <w:sz w:val="28"/>
          <w:szCs w:val="28"/>
          <w:lang w:eastAsia="ru-RU"/>
        </w:rPr>
        <w:t>СтройДом» склад не автоматизирован, поэтому бухгалтер материального отдела на основании первичных документов заносит данные по движению материальных ценностей в электронную базу, выводит остатки материалов и сверяет их с данными карточек учета материалов.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При автоматизированной форме данные синтетического бухгалтерского учета, </w:t>
      </w:r>
      <w:r w:rsidR="00EB29C4">
        <w:rPr>
          <w:rFonts w:ascii="Times New Roman" w:hAnsi="Times New Roman"/>
          <w:color w:val="000000"/>
          <w:sz w:val="28"/>
          <w:szCs w:val="28"/>
          <w:lang w:eastAsia="ru-RU"/>
        </w:rPr>
        <w:t>т.е.</w:t>
      </w:r>
      <w:r w:rsidRPr="00EB29C4">
        <w:rPr>
          <w:rFonts w:ascii="Times New Roman" w:hAnsi="Times New Roman"/>
          <w:color w:val="000000"/>
          <w:sz w:val="28"/>
          <w:szCs w:val="28"/>
          <w:lang w:eastAsia="ru-RU"/>
        </w:rPr>
        <w:t xml:space="preserve"> формирование показателей, отражающих движение производственных запасов</w:t>
      </w:r>
      <w:r w:rsidR="00CB0F27"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отражаются непосредственно в результате обработки первичных учетных документов (приемных актов, накладных и др.).</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Применение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автоматизированной программы учетных работ позволяет обеспечивать формирование необходимых регистров бухгалтерского учета производственных запасов.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Автоматизация учета обеспечивает группировку движения производственных запасов по запросу в разрезе, требуемом для управления, контроля и составления отчетности. По мере необходимости бухгалтерия получает распечатки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оборотные ведомости движения производственных запасов по материально-ответственным лицам и местам хранения. В текущей работе по мере совершения операций из памяти компьютера извлекаются по запросу бухгалтерии распечатки о движении и остатках запасов на складах предприятия.</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Особенности организации и ведения учета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определяются рабочими документами. Основными из них являются:</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документ об учетной политике предприятия;</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утвержденные руководителем формы первичных учетных документов;</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графики документооборота;</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утвержденный руководителем План счетов бухгалтерского учета;</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утвержденные руководителем формы внутренней отчетности.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Бухгалтерская служба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состоит из 6 человек:</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Главный бухгалтер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1 человек;</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Заместитель главного бухгалтера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1 человек;</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Бухгалтера участков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4 человека;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Кассир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1 человек.</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Учетная политика для целей бухгалтерского учета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СтройДом» сформирована главным бухгалтером в виде отдельного документа, а утверждена распоряжением </w:t>
      </w:r>
      <w:r w:rsidR="00FB5BBE" w:rsidRPr="00EB29C4">
        <w:rPr>
          <w:rFonts w:ascii="Times New Roman" w:hAnsi="Times New Roman"/>
          <w:color w:val="000000"/>
          <w:sz w:val="28"/>
          <w:szCs w:val="28"/>
          <w:lang w:eastAsia="ru-RU"/>
        </w:rPr>
        <w:t xml:space="preserve">директора </w:t>
      </w:r>
      <w:r w:rsidRPr="00EB29C4">
        <w:rPr>
          <w:rFonts w:ascii="Times New Roman" w:hAnsi="Times New Roman"/>
          <w:color w:val="000000"/>
          <w:sz w:val="28"/>
          <w:szCs w:val="28"/>
          <w:lang w:eastAsia="ru-RU"/>
        </w:rPr>
        <w:t>организации. Информация об изменениях учетной политики отражается в отдельном разделе пояснительной записки. Отражение последствий изменения учетной политики проводится в виде корректировки данных за периоды, предшествующие отчетному периоду. При формировании учетной политики учитывалась специфика деятельности организации и другие факторы, связанные с задачами управления.</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Учетная политика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731463" w:rsidRPr="00EB29C4">
        <w:rPr>
          <w:rFonts w:ascii="Times New Roman" w:hAnsi="Times New Roman"/>
          <w:color w:val="000000"/>
          <w:sz w:val="28"/>
          <w:szCs w:val="28"/>
          <w:lang w:eastAsia="ru-RU"/>
        </w:rPr>
        <w:t>СтройДом</w:t>
      </w:r>
      <w:r w:rsidRPr="00EB29C4">
        <w:rPr>
          <w:rFonts w:ascii="Times New Roman" w:hAnsi="Times New Roman"/>
          <w:color w:val="000000"/>
          <w:sz w:val="28"/>
          <w:szCs w:val="28"/>
          <w:lang w:eastAsia="ru-RU"/>
        </w:rPr>
        <w:t>» для целей налогообложения применяется с 1 января по 31 декабря отчетного года. В соответствии со статьей 313 главы 25 НК РФ в учетной политике для целей налогообложения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устанавливает порядок ведения налогового учета.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Подтверждением данных налогового учета признаются первичные учетные документы (включая справки бухгалтера), аналитические регистры налогового учета и расчет налоговой базы.</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Регистры налогового учета защищены от несанкционированных исправлений, за их ведение отвечает специально назначенный бухгалтер.</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Учетная политика предприятия на 2009</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Pr="00EB29C4">
        <w:rPr>
          <w:rFonts w:ascii="Times New Roman" w:hAnsi="Times New Roman"/>
          <w:color w:val="000000"/>
          <w:sz w:val="28"/>
          <w:szCs w:val="28"/>
          <w:lang w:eastAsia="ru-RU"/>
        </w:rPr>
        <w:t>. принимается в соответствии с действующим законодательством РФ, другими действующими нормативными документами по бухгалтерскому учету.</w:t>
      </w:r>
    </w:p>
    <w:p w:rsidR="00712966" w:rsidRPr="00EB29C4" w:rsidRDefault="00712966"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Учетной политикой установлено:</w:t>
      </w:r>
    </w:p>
    <w:p w:rsidR="001E2659" w:rsidRPr="00EB29C4" w:rsidRDefault="00712966"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1</w:t>
      </w:r>
      <w:r w:rsidR="001E2659" w:rsidRPr="00EB29C4">
        <w:rPr>
          <w:rFonts w:ascii="Times New Roman" w:hAnsi="Times New Roman"/>
          <w:color w:val="000000"/>
          <w:sz w:val="28"/>
          <w:szCs w:val="28"/>
        </w:rPr>
        <w:t>. Для ведения бухгалтерского учета организация использует Рабочий план счетов, созданный в соответствии с действующим планом счетов бухгалтерского учета, утвержденным Приказом Минфина России от 31.10.</w:t>
      </w:r>
      <w:r w:rsidR="00EB29C4" w:rsidRPr="00EB29C4">
        <w:rPr>
          <w:rFonts w:ascii="Times New Roman" w:hAnsi="Times New Roman"/>
          <w:color w:val="000000"/>
          <w:sz w:val="28"/>
          <w:szCs w:val="28"/>
        </w:rPr>
        <w:t>2000</w:t>
      </w:r>
      <w:r w:rsidR="00EB29C4">
        <w:rPr>
          <w:rFonts w:ascii="Times New Roman" w:hAnsi="Times New Roman"/>
          <w:color w:val="000000"/>
          <w:sz w:val="28"/>
          <w:szCs w:val="28"/>
        </w:rPr>
        <w:t> </w:t>
      </w:r>
      <w:r w:rsidR="00EB29C4" w:rsidRPr="00EB29C4">
        <w:rPr>
          <w:rFonts w:ascii="Times New Roman" w:hAnsi="Times New Roman"/>
          <w:color w:val="000000"/>
          <w:sz w:val="28"/>
          <w:szCs w:val="28"/>
        </w:rPr>
        <w:t>г</w:t>
      </w:r>
      <w:r w:rsidR="001E2659" w:rsidRPr="00EB29C4">
        <w:rPr>
          <w:rFonts w:ascii="Times New Roman" w:hAnsi="Times New Roman"/>
          <w:color w:val="000000"/>
          <w:sz w:val="28"/>
          <w:szCs w:val="28"/>
        </w:rPr>
        <w:t xml:space="preserve">. </w:t>
      </w:r>
      <w:r w:rsidR="00EB29C4">
        <w:rPr>
          <w:rFonts w:ascii="Times New Roman" w:hAnsi="Times New Roman"/>
          <w:color w:val="000000"/>
          <w:sz w:val="28"/>
          <w:szCs w:val="28"/>
        </w:rPr>
        <w:t>№</w:t>
      </w:r>
      <w:r w:rsidR="00EB29C4" w:rsidRPr="00EB29C4">
        <w:rPr>
          <w:rFonts w:ascii="Times New Roman" w:hAnsi="Times New Roman"/>
          <w:color w:val="000000"/>
          <w:sz w:val="28"/>
          <w:szCs w:val="28"/>
        </w:rPr>
        <w:t>9</w:t>
      </w:r>
      <w:r w:rsidR="001E2659" w:rsidRPr="00EB29C4">
        <w:rPr>
          <w:rFonts w:ascii="Times New Roman" w:hAnsi="Times New Roman"/>
          <w:color w:val="000000"/>
          <w:sz w:val="28"/>
          <w:szCs w:val="28"/>
        </w:rPr>
        <w:t>4н. Рабочий план счетов бухгалтерского учета содержит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Структура рабочего плана счетов, включая субсчета второго, третьего и последующих порядков установлена организацией исходя из особенностей технологии производственных процессов, графика документооборота и схемы распределения общехозяйственных (для целей бухгалтерского учета) и прямых (для целей налогообложения) расходов.</w:t>
      </w:r>
    </w:p>
    <w:p w:rsidR="001E2659" w:rsidRPr="00EB29C4" w:rsidRDefault="00444903"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2</w:t>
      </w:r>
      <w:r w:rsidR="001E2659" w:rsidRPr="00EB29C4">
        <w:rPr>
          <w:rFonts w:ascii="Times New Roman" w:hAnsi="Times New Roman"/>
          <w:color w:val="000000"/>
          <w:sz w:val="28"/>
          <w:szCs w:val="28"/>
        </w:rPr>
        <w:t>. Бухгалтерский учет вести по автоматизированной форме учета (с применением компьютерной техники). Учет ведется с использованием бухгалтерской программы (</w:t>
      </w:r>
      <w:r w:rsidR="00712966" w:rsidRPr="00EB29C4">
        <w:rPr>
          <w:rFonts w:ascii="Times New Roman" w:hAnsi="Times New Roman"/>
          <w:color w:val="000000"/>
          <w:sz w:val="28"/>
          <w:szCs w:val="28"/>
        </w:rPr>
        <w:t>1С: Предприятие</w:t>
      </w:r>
      <w:r w:rsidR="001E2659" w:rsidRPr="00EB29C4">
        <w:rPr>
          <w:rFonts w:ascii="Times New Roman" w:hAnsi="Times New Roman"/>
          <w:color w:val="000000"/>
          <w:sz w:val="28"/>
          <w:szCs w:val="28"/>
        </w:rPr>
        <w:t>). Учетные регистры формируются в электронном виде и подлежат распечатке на бумажные носители по истечении квартала</w:t>
      </w:r>
      <w:r w:rsidR="00712966" w:rsidRPr="00EB29C4">
        <w:rPr>
          <w:rFonts w:ascii="Times New Roman" w:hAnsi="Times New Roman"/>
          <w:color w:val="000000"/>
          <w:sz w:val="28"/>
          <w:szCs w:val="28"/>
        </w:rPr>
        <w:t>.</w:t>
      </w:r>
    </w:p>
    <w:p w:rsidR="001E2659" w:rsidRPr="00EB29C4" w:rsidRDefault="00444903"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3</w:t>
      </w:r>
      <w:r w:rsidR="001E2659" w:rsidRPr="00EB29C4">
        <w:rPr>
          <w:rFonts w:ascii="Times New Roman" w:hAnsi="Times New Roman"/>
          <w:color w:val="000000"/>
          <w:sz w:val="28"/>
          <w:szCs w:val="28"/>
        </w:rPr>
        <w:t>. Материально-производственные запасы отражать в бухгалтерском учете по их фактической себестоимости на счете 10</w:t>
      </w:r>
      <w:r w:rsidR="00EB29C4">
        <w:rPr>
          <w:rFonts w:ascii="Times New Roman" w:hAnsi="Times New Roman"/>
          <w:color w:val="000000"/>
          <w:sz w:val="28"/>
          <w:szCs w:val="28"/>
        </w:rPr>
        <w:t>–</w:t>
      </w:r>
      <w:r w:rsidR="00EB29C4" w:rsidRPr="00EB29C4">
        <w:rPr>
          <w:rFonts w:ascii="Times New Roman" w:hAnsi="Times New Roman"/>
          <w:color w:val="000000"/>
          <w:sz w:val="28"/>
          <w:szCs w:val="28"/>
        </w:rPr>
        <w:t>0</w:t>
      </w:r>
      <w:r w:rsidR="00712966" w:rsidRPr="00EB29C4">
        <w:rPr>
          <w:rFonts w:ascii="Times New Roman" w:hAnsi="Times New Roman"/>
          <w:color w:val="000000"/>
          <w:sz w:val="28"/>
          <w:szCs w:val="28"/>
        </w:rPr>
        <w:t>1</w:t>
      </w:r>
      <w:r w:rsidR="001E2659" w:rsidRPr="00EB29C4">
        <w:rPr>
          <w:rFonts w:ascii="Times New Roman" w:hAnsi="Times New Roman"/>
          <w:color w:val="000000"/>
          <w:sz w:val="28"/>
          <w:szCs w:val="28"/>
        </w:rPr>
        <w:t xml:space="preserve">. Материально-производственные запасы, отпускаемые в производство (или для иных целей) оценивать по </w:t>
      </w:r>
      <w:r w:rsidR="00712966" w:rsidRPr="00EB29C4">
        <w:rPr>
          <w:rFonts w:ascii="Times New Roman" w:hAnsi="Times New Roman"/>
          <w:color w:val="000000"/>
          <w:sz w:val="28"/>
          <w:szCs w:val="28"/>
        </w:rPr>
        <w:t xml:space="preserve">средней себестоимости </w:t>
      </w:r>
      <w:r w:rsidR="001E2659" w:rsidRPr="00EB29C4">
        <w:rPr>
          <w:rFonts w:ascii="Times New Roman" w:hAnsi="Times New Roman"/>
          <w:color w:val="000000"/>
          <w:sz w:val="28"/>
          <w:szCs w:val="28"/>
        </w:rPr>
        <w:t xml:space="preserve">в соответствии с </w:t>
      </w:r>
      <w:r w:rsidR="00EB29C4" w:rsidRPr="00EB29C4">
        <w:rPr>
          <w:rFonts w:ascii="Times New Roman" w:hAnsi="Times New Roman"/>
          <w:color w:val="000000"/>
          <w:sz w:val="28"/>
          <w:szCs w:val="28"/>
        </w:rPr>
        <w:t>п.</w:t>
      </w:r>
      <w:r w:rsidR="00EB29C4">
        <w:rPr>
          <w:rFonts w:ascii="Times New Roman" w:hAnsi="Times New Roman"/>
          <w:color w:val="000000"/>
          <w:sz w:val="28"/>
          <w:szCs w:val="28"/>
        </w:rPr>
        <w:t> </w:t>
      </w:r>
      <w:r w:rsidR="00EB29C4" w:rsidRPr="00EB29C4">
        <w:rPr>
          <w:rFonts w:ascii="Times New Roman" w:hAnsi="Times New Roman"/>
          <w:color w:val="000000"/>
          <w:sz w:val="28"/>
          <w:szCs w:val="28"/>
        </w:rPr>
        <w:t>1</w:t>
      </w:r>
      <w:r w:rsidR="001E2659" w:rsidRPr="00EB29C4">
        <w:rPr>
          <w:rFonts w:ascii="Times New Roman" w:hAnsi="Times New Roman"/>
          <w:color w:val="000000"/>
          <w:sz w:val="28"/>
          <w:szCs w:val="28"/>
        </w:rPr>
        <w:t xml:space="preserve">6 ПБУ 5/01 </w:t>
      </w:r>
      <w:r w:rsidR="00EB29C4">
        <w:rPr>
          <w:rFonts w:ascii="Times New Roman" w:hAnsi="Times New Roman"/>
          <w:color w:val="000000"/>
          <w:sz w:val="28"/>
          <w:szCs w:val="28"/>
        </w:rPr>
        <w:t>«</w:t>
      </w:r>
      <w:r w:rsidR="00EB29C4" w:rsidRPr="00EB29C4">
        <w:rPr>
          <w:rFonts w:ascii="Times New Roman" w:hAnsi="Times New Roman"/>
          <w:color w:val="000000"/>
          <w:sz w:val="28"/>
          <w:szCs w:val="28"/>
        </w:rPr>
        <w:t>У</w:t>
      </w:r>
      <w:r w:rsidR="001E2659" w:rsidRPr="00EB29C4">
        <w:rPr>
          <w:rFonts w:ascii="Times New Roman" w:hAnsi="Times New Roman"/>
          <w:color w:val="000000"/>
          <w:sz w:val="28"/>
          <w:szCs w:val="28"/>
        </w:rPr>
        <w:t>чет материально-производственных запасов</w:t>
      </w:r>
      <w:r w:rsidR="00EB29C4">
        <w:rPr>
          <w:rFonts w:ascii="Times New Roman" w:hAnsi="Times New Roman"/>
          <w:color w:val="000000"/>
          <w:sz w:val="28"/>
          <w:szCs w:val="28"/>
        </w:rPr>
        <w:t>»</w:t>
      </w:r>
      <w:r w:rsidR="00EB29C4" w:rsidRPr="00EB29C4">
        <w:rPr>
          <w:rFonts w:ascii="Times New Roman" w:hAnsi="Times New Roman"/>
          <w:color w:val="000000"/>
          <w:sz w:val="28"/>
          <w:szCs w:val="28"/>
        </w:rPr>
        <w:t>.</w:t>
      </w:r>
    </w:p>
    <w:p w:rsidR="00E0025D" w:rsidRPr="00EB29C4" w:rsidRDefault="00444903"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 xml:space="preserve">4. </w:t>
      </w:r>
      <w:r w:rsidR="003613B4" w:rsidRPr="00EB29C4">
        <w:rPr>
          <w:rFonts w:ascii="Times New Roman" w:hAnsi="Times New Roman"/>
          <w:color w:val="000000"/>
          <w:sz w:val="28"/>
          <w:szCs w:val="28"/>
        </w:rPr>
        <w:t>Транс</w:t>
      </w:r>
      <w:r w:rsidR="00CD02A4" w:rsidRPr="00EB29C4">
        <w:rPr>
          <w:rFonts w:ascii="Times New Roman" w:hAnsi="Times New Roman"/>
          <w:color w:val="000000"/>
          <w:sz w:val="28"/>
          <w:szCs w:val="28"/>
        </w:rPr>
        <w:t>п</w:t>
      </w:r>
      <w:r w:rsidR="003613B4" w:rsidRPr="00EB29C4">
        <w:rPr>
          <w:rFonts w:ascii="Times New Roman" w:hAnsi="Times New Roman"/>
          <w:color w:val="000000"/>
          <w:sz w:val="28"/>
          <w:szCs w:val="28"/>
        </w:rPr>
        <w:t>ортно-заготовительные расходы</w:t>
      </w:r>
      <w:r w:rsidR="00754D6F" w:rsidRPr="00EB29C4">
        <w:rPr>
          <w:rFonts w:ascii="Times New Roman" w:hAnsi="Times New Roman"/>
          <w:color w:val="000000"/>
          <w:sz w:val="28"/>
          <w:szCs w:val="28"/>
        </w:rPr>
        <w:t xml:space="preserve"> </w:t>
      </w:r>
      <w:r w:rsidR="003613B4" w:rsidRPr="00EB29C4">
        <w:rPr>
          <w:rFonts w:ascii="Times New Roman" w:hAnsi="Times New Roman"/>
          <w:color w:val="000000"/>
          <w:sz w:val="28"/>
          <w:szCs w:val="28"/>
        </w:rPr>
        <w:t xml:space="preserve">учитываются на отдельном </w:t>
      </w:r>
      <w:r w:rsidR="00754D6F" w:rsidRPr="00EB29C4">
        <w:rPr>
          <w:rFonts w:ascii="Times New Roman" w:hAnsi="Times New Roman"/>
          <w:color w:val="000000"/>
          <w:sz w:val="28"/>
          <w:szCs w:val="28"/>
        </w:rPr>
        <w:t xml:space="preserve">балансовом счете 15 </w:t>
      </w:r>
      <w:r w:rsidR="003613B4" w:rsidRPr="00EB29C4">
        <w:rPr>
          <w:rFonts w:ascii="Times New Roman" w:hAnsi="Times New Roman"/>
          <w:color w:val="000000"/>
          <w:sz w:val="28"/>
          <w:szCs w:val="28"/>
        </w:rPr>
        <w:t>«</w:t>
      </w:r>
      <w:r w:rsidR="00754D6F" w:rsidRPr="00EB29C4">
        <w:rPr>
          <w:rFonts w:ascii="Times New Roman" w:hAnsi="Times New Roman"/>
          <w:color w:val="000000"/>
          <w:sz w:val="28"/>
          <w:szCs w:val="28"/>
        </w:rPr>
        <w:t xml:space="preserve">Заготовление и </w:t>
      </w:r>
      <w:r w:rsidR="00731463" w:rsidRPr="00EB29C4">
        <w:rPr>
          <w:rFonts w:ascii="Times New Roman" w:hAnsi="Times New Roman"/>
          <w:color w:val="000000"/>
          <w:sz w:val="28"/>
          <w:szCs w:val="28"/>
        </w:rPr>
        <w:t>приобретение</w:t>
      </w:r>
      <w:r w:rsidR="00754D6F" w:rsidRPr="00EB29C4">
        <w:rPr>
          <w:rFonts w:ascii="Times New Roman" w:hAnsi="Times New Roman"/>
          <w:color w:val="000000"/>
          <w:sz w:val="28"/>
          <w:szCs w:val="28"/>
        </w:rPr>
        <w:t xml:space="preserve"> материалов</w:t>
      </w:r>
      <w:r w:rsidR="003613B4" w:rsidRPr="00EB29C4">
        <w:rPr>
          <w:rFonts w:ascii="Times New Roman" w:hAnsi="Times New Roman"/>
          <w:color w:val="000000"/>
          <w:sz w:val="28"/>
          <w:szCs w:val="28"/>
        </w:rPr>
        <w:t>»</w:t>
      </w:r>
      <w:r w:rsidR="00754D6F" w:rsidRPr="00EB29C4">
        <w:rPr>
          <w:rFonts w:ascii="Times New Roman" w:hAnsi="Times New Roman"/>
          <w:color w:val="000000"/>
          <w:sz w:val="28"/>
          <w:szCs w:val="28"/>
        </w:rPr>
        <w:t>.</w:t>
      </w:r>
    </w:p>
    <w:p w:rsidR="00754D6F" w:rsidRPr="00EB29C4" w:rsidRDefault="00754D6F"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rPr>
        <w:t>Сумма отклонений по окончанию отчетного периода в полном объеме списывается на балансовый счет 16 «Отклонения в стоимости материальных ценностей».</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Вся финансово-хозяйственная деятельность предприятия и ее учет осуществлялся в 2009</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Pr="00EB29C4">
        <w:rPr>
          <w:rFonts w:ascii="Times New Roman" w:hAnsi="Times New Roman"/>
          <w:color w:val="000000"/>
          <w:sz w:val="28"/>
          <w:szCs w:val="28"/>
          <w:lang w:eastAsia="ru-RU"/>
        </w:rPr>
        <w:t>. согласно принятой учетной политики.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Вносить изменения в учетную политику можно в следующих случаях:</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когда изменилось законодательство Российской Федерации или нормативные документы по бухгалтерскому учету;</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когда организация разработала новые способы ведения бухгалтерского учета (более точные или менее трудоемкие);</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когда изменились условия деятельности организации (произошла реорганизация, смена собственников, изменились виды деятельности).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Внесение изменений в учетную политику оформляется приказом руководителя.</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Если у организации возникли операции, схема учета которых не была установлена, то учетную политику следует дополнить. Все дополнения утверждаются приказом руководителя. Вносить их можно в течение всего года.</w:t>
      </w:r>
    </w:p>
    <w:p w:rsidR="00FB5BBE" w:rsidRPr="00EB29C4" w:rsidRDefault="00FB5BBE" w:rsidP="00EB29C4">
      <w:pPr>
        <w:spacing w:after="0" w:line="360" w:lineRule="auto"/>
        <w:ind w:firstLine="709"/>
        <w:contextualSpacing/>
        <w:jc w:val="both"/>
        <w:rPr>
          <w:rFonts w:ascii="Times New Roman" w:hAnsi="Times New Roman"/>
          <w:color w:val="000000"/>
          <w:sz w:val="28"/>
          <w:szCs w:val="28"/>
          <w:lang w:eastAsia="ru-RU"/>
        </w:rPr>
      </w:pPr>
    </w:p>
    <w:p w:rsidR="00D45FEE" w:rsidRPr="00EB29C4" w:rsidRDefault="0081356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2.2</w:t>
      </w:r>
      <w:r w:rsidR="00D45FEE" w:rsidRPr="00EB29C4">
        <w:rPr>
          <w:rFonts w:ascii="Times New Roman" w:hAnsi="Times New Roman"/>
          <w:b/>
          <w:bCs/>
          <w:color w:val="000000"/>
          <w:sz w:val="28"/>
          <w:szCs w:val="28"/>
          <w:lang w:eastAsia="ru-RU"/>
        </w:rPr>
        <w:t xml:space="preserve"> Учет поступления производственных запасов</w:t>
      </w:r>
    </w:p>
    <w:p w:rsidR="0026482F" w:rsidRPr="00EB29C4" w:rsidRDefault="0026482F" w:rsidP="00EB29C4">
      <w:pPr>
        <w:spacing w:after="0" w:line="360" w:lineRule="auto"/>
        <w:ind w:firstLine="709"/>
        <w:contextualSpacing/>
        <w:jc w:val="both"/>
        <w:rPr>
          <w:rFonts w:ascii="Times New Roman" w:hAnsi="Times New Roman"/>
          <w:color w:val="000000"/>
          <w:sz w:val="28"/>
          <w:szCs w:val="28"/>
          <w:lang w:eastAsia="ru-RU"/>
        </w:rPr>
      </w:pP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Производственные запасы поступают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путем:</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приобретения производственных запасов за плату;</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изготовления производственных запасов самой организацией;</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поступление производственных запасов при разборе и демонтаже основных средств.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Вышеуказанные материалы принимают к бухгалтерскому учету на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СтройДом» по фактической себестоимости. Фактическая себестоимость материалов (сырье, топливо, тара, запчасти </w:t>
      </w:r>
      <w:r w:rsidR="00EB29C4">
        <w:rPr>
          <w:rFonts w:ascii="Times New Roman" w:hAnsi="Times New Roman"/>
          <w:color w:val="000000"/>
          <w:sz w:val="28"/>
          <w:szCs w:val="28"/>
          <w:lang w:eastAsia="ru-RU"/>
        </w:rPr>
        <w:t>и т.п.</w:t>
      </w:r>
      <w:r w:rsidRPr="00EB29C4">
        <w:rPr>
          <w:rFonts w:ascii="Times New Roman" w:hAnsi="Times New Roman"/>
          <w:color w:val="000000"/>
          <w:sz w:val="28"/>
          <w:szCs w:val="28"/>
          <w:lang w:eastAsia="ru-RU"/>
        </w:rPr>
        <w:t>) складывается из трех величин:</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договорной стоимости;</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транспортно-заготовительных расходов;</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расходов, которые необходимы, чтобы довести материалы до пригодного состояния.</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Договорная стоимость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это цена материалов, по которой они приобретены.</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Транспортно-заготовительные расходы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это затраты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непосредственно связанные с процессом заготовления и доставки материалов в организацию. К транспортно-заготовительным расходам (ТЗР) относятся:</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суммы, уплаченные за погрузо-разгрузочные работы и транспортировку материалов до склада покупателя;</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расходы по содержанию складов аппарата</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вознаграждения, уплаченные посредникам.</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На предприятии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СтройДом» доставка материальных ценностей осуществляется собственным автомобильным транспортом, </w:t>
      </w:r>
      <w:r w:rsidR="00FB5BBE" w:rsidRPr="00EB29C4">
        <w:rPr>
          <w:rFonts w:ascii="Times New Roman" w:hAnsi="Times New Roman"/>
          <w:color w:val="000000"/>
          <w:sz w:val="28"/>
          <w:szCs w:val="28"/>
          <w:lang w:eastAsia="ru-RU"/>
        </w:rPr>
        <w:t>а так же могут осуществляться</w:t>
      </w:r>
      <w:r w:rsidRPr="00EB29C4">
        <w:rPr>
          <w:rFonts w:ascii="Times New Roman" w:hAnsi="Times New Roman"/>
          <w:color w:val="000000"/>
          <w:sz w:val="28"/>
          <w:szCs w:val="28"/>
          <w:lang w:eastAsia="ru-RU"/>
        </w:rPr>
        <w:t xml:space="preserve"> сторонними организациями.</w:t>
      </w:r>
    </w:p>
    <w:p w:rsidR="00754D6F" w:rsidRPr="00EB29C4" w:rsidRDefault="00D45FEE"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lang w:eastAsia="ru-RU"/>
        </w:rPr>
        <w:t>Согласно учетной политике предприятия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СтройДом» </w:t>
      </w:r>
      <w:r w:rsidR="00754D6F" w:rsidRPr="00EB29C4">
        <w:rPr>
          <w:rFonts w:ascii="Times New Roman" w:hAnsi="Times New Roman"/>
          <w:color w:val="000000"/>
          <w:sz w:val="28"/>
          <w:szCs w:val="28"/>
          <w:lang w:eastAsia="ru-RU"/>
        </w:rPr>
        <w:t>т</w:t>
      </w:r>
      <w:r w:rsidR="00754D6F" w:rsidRPr="00EB29C4">
        <w:rPr>
          <w:rFonts w:ascii="Times New Roman" w:hAnsi="Times New Roman"/>
          <w:color w:val="000000"/>
          <w:sz w:val="28"/>
          <w:szCs w:val="28"/>
        </w:rPr>
        <w:t xml:space="preserve">ранспортно-заготовительные расходы учитываются на отдельном балансовом счете 15 «Заготовление и </w:t>
      </w:r>
      <w:r w:rsidR="00731463" w:rsidRPr="00EB29C4">
        <w:rPr>
          <w:rFonts w:ascii="Times New Roman" w:hAnsi="Times New Roman"/>
          <w:color w:val="000000"/>
          <w:sz w:val="28"/>
          <w:szCs w:val="28"/>
        </w:rPr>
        <w:t>приобретение</w:t>
      </w:r>
      <w:r w:rsidR="00754D6F" w:rsidRPr="00EB29C4">
        <w:rPr>
          <w:rFonts w:ascii="Times New Roman" w:hAnsi="Times New Roman"/>
          <w:color w:val="000000"/>
          <w:sz w:val="28"/>
          <w:szCs w:val="28"/>
        </w:rPr>
        <w:t xml:space="preserve"> материалов».</w:t>
      </w:r>
    </w:p>
    <w:p w:rsidR="00754D6F" w:rsidRPr="00EB29C4" w:rsidRDefault="00754D6F"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rPr>
        <w:t>Сумма отклонений по окончанию отчетного периода в полном объеме списывается на балансовый счет 16 «Отклонения в стоимости материальных ценностей».</w:t>
      </w:r>
    </w:p>
    <w:p w:rsidR="00FC2D59"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Изменения в учете можно произвести только при изменении учетной политики, где указывается, как необходимо вести учет.</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Рассматриваемое предприятие получает производственные запасы по месту нахождения поставщика на имя сотрудника, который будет их получать.</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Для получения производственных запасов со склада поставщика менеджеру по снабжению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выдаются доверенность на получение материально-производственных запасов, платежные документы, подтверждающие факт оплаты, в некоторых случаях договорные копии договоров.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Если получение материальных ценностей у поставщика осуществляется регулярно, то доверенность выписывают по форме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2</w:t>
      </w:r>
      <w:r w:rsidRPr="00EB29C4">
        <w:rPr>
          <w:rFonts w:ascii="Times New Roman" w:hAnsi="Times New Roman"/>
          <w:color w:val="000000"/>
          <w:sz w:val="28"/>
          <w:szCs w:val="28"/>
          <w:lang w:eastAsia="ru-RU"/>
        </w:rPr>
        <w:t>а (Приложение</w:t>
      </w:r>
      <w:r w:rsidR="00416890" w:rsidRPr="00EB29C4">
        <w:rPr>
          <w:rFonts w:ascii="Times New Roman" w:hAnsi="Times New Roman"/>
          <w:color w:val="000000"/>
          <w:sz w:val="28"/>
          <w:szCs w:val="28"/>
          <w:lang w:eastAsia="ru-RU"/>
        </w:rPr>
        <w:t xml:space="preserve"> 1</w:t>
      </w:r>
      <w:r w:rsidRPr="00EB29C4">
        <w:rPr>
          <w:rFonts w:ascii="Times New Roman" w:hAnsi="Times New Roman"/>
          <w:color w:val="000000"/>
          <w:sz w:val="28"/>
          <w:szCs w:val="28"/>
          <w:lang w:eastAsia="ru-RU"/>
        </w:rPr>
        <w:t xml:space="preserve">), если нет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по форме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2</w:t>
      </w:r>
      <w:r w:rsidRPr="00EB29C4">
        <w:rPr>
          <w:rFonts w:ascii="Times New Roman" w:hAnsi="Times New Roman"/>
          <w:color w:val="000000"/>
          <w:sz w:val="28"/>
          <w:szCs w:val="28"/>
          <w:lang w:eastAsia="ru-RU"/>
        </w:rPr>
        <w:t xml:space="preserve"> (Приложение</w:t>
      </w:r>
      <w:r w:rsidR="00416890" w:rsidRPr="00EB29C4">
        <w:rPr>
          <w:rFonts w:ascii="Times New Roman" w:hAnsi="Times New Roman"/>
          <w:color w:val="000000"/>
          <w:sz w:val="28"/>
          <w:szCs w:val="28"/>
          <w:lang w:eastAsia="ru-RU"/>
        </w:rPr>
        <w:t xml:space="preserve"> 2</w:t>
      </w:r>
      <w:r w:rsidRPr="00EB29C4">
        <w:rPr>
          <w:rFonts w:ascii="Times New Roman" w:hAnsi="Times New Roman"/>
          <w:color w:val="000000"/>
          <w:sz w:val="28"/>
          <w:szCs w:val="28"/>
          <w:lang w:eastAsia="ru-RU"/>
        </w:rPr>
        <w:t xml:space="preserve">), формы утверждены постановлением </w:t>
      </w:r>
      <w:r w:rsidR="00731463" w:rsidRPr="00EB29C4">
        <w:rPr>
          <w:rFonts w:ascii="Times New Roman" w:hAnsi="Times New Roman"/>
          <w:color w:val="000000"/>
          <w:sz w:val="28"/>
          <w:szCs w:val="28"/>
          <w:lang w:eastAsia="ru-RU"/>
        </w:rPr>
        <w:t>Госкомстата</w:t>
      </w:r>
      <w:r w:rsidRPr="00EB29C4">
        <w:rPr>
          <w:rFonts w:ascii="Times New Roman" w:hAnsi="Times New Roman"/>
          <w:color w:val="000000"/>
          <w:sz w:val="28"/>
          <w:szCs w:val="28"/>
          <w:lang w:eastAsia="ru-RU"/>
        </w:rPr>
        <w:t xml:space="preserve"> России от 30.10.97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7</w:t>
      </w:r>
      <w:r w:rsidRPr="00EB29C4">
        <w:rPr>
          <w:rFonts w:ascii="Times New Roman" w:hAnsi="Times New Roman"/>
          <w:color w:val="000000"/>
          <w:sz w:val="28"/>
          <w:szCs w:val="28"/>
          <w:lang w:eastAsia="ru-RU"/>
        </w:rPr>
        <w:t>1а.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Доверенности по форме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2</w:t>
      </w:r>
      <w:r w:rsidRPr="00EB29C4">
        <w:rPr>
          <w:rFonts w:ascii="Times New Roman" w:hAnsi="Times New Roman"/>
          <w:color w:val="000000"/>
          <w:sz w:val="28"/>
          <w:szCs w:val="28"/>
          <w:lang w:eastAsia="ru-RU"/>
        </w:rPr>
        <w:t xml:space="preserve"> имеют корешки, которые подшиваются в хронологическом порядке. Доверенности по форме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2</w:t>
      </w:r>
      <w:r w:rsidRPr="00EB29C4">
        <w:rPr>
          <w:rFonts w:ascii="Times New Roman" w:hAnsi="Times New Roman"/>
          <w:color w:val="000000"/>
          <w:sz w:val="28"/>
          <w:szCs w:val="28"/>
          <w:lang w:eastAsia="ru-RU"/>
        </w:rPr>
        <w:t>а корешков не имеют, поэтому их регистрируют в специальном журнале.</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доверенность</w:t>
      </w:r>
      <w:r w:rsidR="00FB5BBE" w:rsidRPr="00EB29C4">
        <w:rPr>
          <w:rFonts w:ascii="Times New Roman" w:hAnsi="Times New Roman"/>
          <w:color w:val="000000"/>
          <w:sz w:val="28"/>
          <w:szCs w:val="28"/>
          <w:lang w:eastAsia="ru-RU"/>
        </w:rPr>
        <w:t xml:space="preserve"> по форме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2</w:t>
      </w:r>
      <w:r w:rsidR="00FB5BBE" w:rsidRPr="00EB29C4">
        <w:rPr>
          <w:rFonts w:ascii="Times New Roman" w:hAnsi="Times New Roman"/>
          <w:color w:val="000000"/>
          <w:sz w:val="28"/>
          <w:szCs w:val="28"/>
          <w:lang w:eastAsia="ru-RU"/>
        </w:rPr>
        <w:t>а</w:t>
      </w:r>
      <w:r w:rsidRPr="00EB29C4">
        <w:rPr>
          <w:rFonts w:ascii="Times New Roman" w:hAnsi="Times New Roman"/>
          <w:color w:val="000000"/>
          <w:sz w:val="28"/>
          <w:szCs w:val="28"/>
          <w:lang w:eastAsia="ru-RU"/>
        </w:rPr>
        <w:t xml:space="preserve"> выписывают на 15 дней. Бухгалтер выписывает доверенность в одном экземпляре и выдает ее менеджеру по снабжению, который будет получать товарно-материальные ценности.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Менеджер по снабжению должен расписаться в получении доверенности на ее корешке (если доверенность выписана по форме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2</w:t>
      </w:r>
      <w:r w:rsidRPr="00EB29C4">
        <w:rPr>
          <w:rFonts w:ascii="Times New Roman" w:hAnsi="Times New Roman"/>
          <w:color w:val="000000"/>
          <w:sz w:val="28"/>
          <w:szCs w:val="28"/>
          <w:lang w:eastAsia="ru-RU"/>
        </w:rPr>
        <w:t xml:space="preserve">) или в журнале учета выданных доверенностей (если доверенность выписана по форме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2</w:t>
      </w:r>
      <w:r w:rsidRPr="00EB29C4">
        <w:rPr>
          <w:rFonts w:ascii="Times New Roman" w:hAnsi="Times New Roman"/>
          <w:color w:val="000000"/>
          <w:sz w:val="28"/>
          <w:szCs w:val="28"/>
          <w:lang w:eastAsia="ru-RU"/>
        </w:rPr>
        <w:t>а). Кроме того, менеджер должен поставить свою подпись в самой доверенности, после чего она заверяется печатью и подписывается директором и главным бухгалтером.</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Менеджер, которому выдана доверенность, обязан не позднее следующего дня после каждого получения ценностей, независимо от того, получил он их полностью или частично, представить в бухгалтерию документы о выполнении поручений и о сдаче на склад или соответствующему материально ответственному лицу полученных им товарно-материальных ценностей.</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Не использованная доверенность должна быть возвращена обратно на следующий день по истечению срока действия.</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О возвращении неиспользованной доверенности делается отметка в журнале учета выданных доверенностей (в графе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О</w:t>
      </w:r>
      <w:r w:rsidRPr="00EB29C4">
        <w:rPr>
          <w:rFonts w:ascii="Times New Roman" w:hAnsi="Times New Roman"/>
          <w:color w:val="000000"/>
          <w:sz w:val="28"/>
          <w:szCs w:val="28"/>
          <w:lang w:eastAsia="ru-RU"/>
        </w:rPr>
        <w:t>тметки о выполнении поручений</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Возвращенная неиспользованная доверенность хранится у бухгалтера до конца отчетного года. По окончанию года уничтожается с составлением об этом соответствующего акта.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Сотрудникам, которые не отчитались в использовании </w:t>
      </w:r>
      <w:r w:rsidR="00CB0F27" w:rsidRPr="00EB29C4">
        <w:rPr>
          <w:rFonts w:ascii="Times New Roman" w:hAnsi="Times New Roman"/>
          <w:color w:val="000000"/>
          <w:sz w:val="28"/>
          <w:szCs w:val="28"/>
          <w:lang w:eastAsia="ru-RU"/>
        </w:rPr>
        <w:t>доверенности,</w:t>
      </w:r>
      <w:r w:rsidRPr="00EB29C4">
        <w:rPr>
          <w:rFonts w:ascii="Times New Roman" w:hAnsi="Times New Roman"/>
          <w:color w:val="000000"/>
          <w:sz w:val="28"/>
          <w:szCs w:val="28"/>
          <w:lang w:eastAsia="ru-RU"/>
        </w:rPr>
        <w:t xml:space="preserve"> по которой истек срок действия, новые доверенности не выдаются.</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Доверенность, в которой не указана дата ее действия</w:t>
      </w:r>
      <w:r w:rsidR="00CB0F27"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недействительна.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Выдача, доверенности лицу, не работающему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не допускается.</w:t>
      </w:r>
    </w:p>
    <w:p w:rsidR="00FD1841" w:rsidRPr="00EB29C4" w:rsidRDefault="00FD1841"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Схема документооборота</w:t>
      </w:r>
      <w:r w:rsidR="00FB5BBE" w:rsidRPr="00EB29C4">
        <w:rPr>
          <w:rFonts w:ascii="Times New Roman" w:hAnsi="Times New Roman"/>
          <w:color w:val="000000"/>
          <w:sz w:val="28"/>
          <w:szCs w:val="28"/>
        </w:rPr>
        <w:t xml:space="preserve"> в ООО</w:t>
      </w:r>
      <w:r w:rsidR="00EB29C4">
        <w:rPr>
          <w:rFonts w:ascii="Times New Roman" w:hAnsi="Times New Roman"/>
          <w:color w:val="000000"/>
          <w:sz w:val="28"/>
          <w:szCs w:val="28"/>
        </w:rPr>
        <w:t> </w:t>
      </w:r>
      <w:r w:rsidR="00EB29C4" w:rsidRPr="00EB29C4">
        <w:rPr>
          <w:rFonts w:ascii="Times New Roman" w:hAnsi="Times New Roman"/>
          <w:color w:val="000000"/>
          <w:sz w:val="28"/>
          <w:szCs w:val="28"/>
        </w:rPr>
        <w:t>«</w:t>
      </w:r>
      <w:r w:rsidR="00FB5BBE" w:rsidRPr="00EB29C4">
        <w:rPr>
          <w:rFonts w:ascii="Times New Roman" w:hAnsi="Times New Roman"/>
          <w:color w:val="000000"/>
          <w:sz w:val="28"/>
          <w:szCs w:val="28"/>
        </w:rPr>
        <w:t>СтройДом»</w:t>
      </w:r>
      <w:r w:rsidRPr="00EB29C4">
        <w:rPr>
          <w:rFonts w:ascii="Times New Roman" w:hAnsi="Times New Roman"/>
          <w:color w:val="000000"/>
          <w:sz w:val="28"/>
          <w:szCs w:val="28"/>
        </w:rPr>
        <w:t xml:space="preserve"> при поступлении </w:t>
      </w:r>
      <w:r w:rsidR="003927CD" w:rsidRPr="00EB29C4">
        <w:rPr>
          <w:rFonts w:ascii="Times New Roman" w:hAnsi="Times New Roman"/>
          <w:color w:val="000000"/>
          <w:sz w:val="28"/>
          <w:szCs w:val="28"/>
        </w:rPr>
        <w:t>п</w:t>
      </w:r>
      <w:r w:rsidRPr="00EB29C4">
        <w:rPr>
          <w:rFonts w:ascii="Times New Roman" w:hAnsi="Times New Roman"/>
          <w:color w:val="000000"/>
          <w:sz w:val="28"/>
          <w:szCs w:val="28"/>
        </w:rPr>
        <w:t>роизводственных запасов</w:t>
      </w:r>
      <w:r w:rsidR="00EB29C4">
        <w:rPr>
          <w:rFonts w:ascii="Times New Roman" w:hAnsi="Times New Roman"/>
          <w:color w:val="000000"/>
          <w:sz w:val="28"/>
          <w:szCs w:val="28"/>
        </w:rPr>
        <w:t xml:space="preserve"> </w:t>
      </w:r>
      <w:r w:rsidRPr="00EB29C4">
        <w:rPr>
          <w:rFonts w:ascii="Times New Roman" w:hAnsi="Times New Roman"/>
          <w:color w:val="000000"/>
          <w:sz w:val="28"/>
          <w:szCs w:val="28"/>
        </w:rPr>
        <w:t>на склад приведена на рис</w:t>
      </w:r>
      <w:r w:rsidR="003927CD" w:rsidRPr="00EB29C4">
        <w:rPr>
          <w:rFonts w:ascii="Times New Roman" w:hAnsi="Times New Roman"/>
          <w:color w:val="000000"/>
          <w:sz w:val="28"/>
          <w:szCs w:val="28"/>
        </w:rPr>
        <w:t xml:space="preserve">унке </w:t>
      </w:r>
      <w:r w:rsidRPr="00EB29C4">
        <w:rPr>
          <w:rFonts w:ascii="Times New Roman" w:hAnsi="Times New Roman"/>
          <w:color w:val="000000"/>
          <w:sz w:val="28"/>
          <w:szCs w:val="28"/>
        </w:rPr>
        <w:t>1</w:t>
      </w:r>
    </w:p>
    <w:p w:rsidR="00FD1841" w:rsidRPr="00EB29C4" w:rsidRDefault="0081356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B23216">
        <w:rPr>
          <w:noProof/>
          <w:lang w:eastAsia="ru-RU"/>
        </w:rPr>
        <w:pict>
          <v:shapetype id="_x0000_t109" coordsize="21600,21600" o:spt="109" path="m,l,21600r21600,l21600,xe">
            <v:stroke joinstyle="miter"/>
            <v:path gradientshapeok="t" o:connecttype="rect"/>
          </v:shapetype>
          <v:shape id="_x0000_s1026" type="#_x0000_t109" style="position:absolute;left:0;text-align:left;margin-left:154.2pt;margin-top:4.2pt;width:171.65pt;height:36.75pt;z-index:251657216" o:regroupid="1">
            <v:textbox style="mso-next-textbox:#_x0000_s1026">
              <w:txbxContent>
                <w:p w:rsidR="00813564" w:rsidRDefault="00813564" w:rsidP="00FD1841">
                  <w:pPr>
                    <w:jc w:val="center"/>
                  </w:pPr>
                  <w:r>
                    <w:t>Поступление производственных запасов</w:t>
                  </w:r>
                </w:p>
                <w:p w:rsidR="00813564" w:rsidRDefault="00813564" w:rsidP="00FD1841"/>
              </w:txbxContent>
            </v:textbox>
          </v:shape>
        </w:pict>
      </w:r>
    </w:p>
    <w:p w:rsidR="00FD1841"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40.45pt;margin-top:16.8pt;width:0;height:24.2pt;z-index:251675648" o:connectortype="straight">
            <v:stroke endarrow="block"/>
          </v:shape>
        </w:pict>
      </w:r>
    </w:p>
    <w:p w:rsidR="00FD1841"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28" type="#_x0000_t32" style="position:absolute;left:0;text-align:left;margin-left:52.2pt;margin-top:16.85pt;width:0;height:28.95pt;z-index:251674624" o:connectortype="straight">
            <v:stroke endarrow="block"/>
          </v:shape>
        </w:pict>
      </w:r>
      <w:r>
        <w:rPr>
          <w:noProof/>
          <w:lang w:eastAsia="ru-RU"/>
        </w:rPr>
        <w:pict>
          <v:shape id="_x0000_s1029" type="#_x0000_t32" style="position:absolute;left:0;text-align:left;margin-left:181.95pt;margin-top:16.85pt;width:0;height:28.95pt;z-index:251673600" o:connectortype="straight">
            <v:stroke endarrow="block"/>
          </v:shape>
        </w:pict>
      </w:r>
      <w:r>
        <w:rPr>
          <w:noProof/>
          <w:lang w:eastAsia="ru-RU"/>
        </w:rPr>
        <w:pict>
          <v:shape id="_x0000_s1030" type="#_x0000_t32" style="position:absolute;left:0;text-align:left;margin-left:429.45pt;margin-top:16.85pt;width:0;height:28.95pt;z-index:251652096" o:connectortype="straight">
            <v:stroke endarrow="block"/>
          </v:shape>
        </w:pict>
      </w:r>
      <w:r>
        <w:rPr>
          <w:noProof/>
          <w:lang w:eastAsia="ru-RU"/>
        </w:rPr>
        <w:pict>
          <v:shape id="_x0000_s1031" type="#_x0000_t32" style="position:absolute;left:0;text-align:left;margin-left:301.2pt;margin-top:16.85pt;width:0;height:28.95pt;z-index:251672576" o:connectortype="straight">
            <v:stroke endarrow="block"/>
          </v:shape>
        </w:pict>
      </w:r>
      <w:r>
        <w:rPr>
          <w:noProof/>
          <w:lang w:eastAsia="ru-RU"/>
        </w:rPr>
        <w:pict>
          <v:shape id="_x0000_s1032" type="#_x0000_t32" style="position:absolute;left:0;text-align:left;margin-left:312.3pt;margin-top:16.85pt;width:117.15pt;height:0;z-index:251651072" o:connectortype="straight"/>
        </w:pict>
      </w:r>
      <w:r>
        <w:rPr>
          <w:noProof/>
          <w:lang w:eastAsia="ru-RU"/>
        </w:rPr>
        <w:pict>
          <v:shape id="_x0000_s1033" type="#_x0000_t32" style="position:absolute;left:0;text-align:left;margin-left:52.2pt;margin-top:16.85pt;width:260.1pt;height:0;flip:x;z-index:251671552" o:connectortype="straight"/>
        </w:pict>
      </w:r>
    </w:p>
    <w:p w:rsidR="00FD1841"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34" type="#_x0000_t109" style="position:absolute;left:0;text-align:left;margin-left:371.7pt;margin-top:11.4pt;width:90.3pt;height:1in;z-index:251650048">
            <v:textbox>
              <w:txbxContent>
                <w:p w:rsidR="00813564" w:rsidRDefault="00813564" w:rsidP="00756FE7">
                  <w:pPr>
                    <w:jc w:val="center"/>
                  </w:pPr>
                  <w:r>
                    <w:t>При разборе и демонтаже зданий и сооружений</w:t>
                  </w:r>
                </w:p>
              </w:txbxContent>
            </v:textbox>
          </v:shape>
        </w:pict>
      </w:r>
      <w:r>
        <w:rPr>
          <w:noProof/>
          <w:lang w:eastAsia="ru-RU"/>
        </w:rPr>
        <w:pict>
          <v:shape id="_x0000_s1035" type="#_x0000_t109" style="position:absolute;left:0;text-align:left;margin-left:250.2pt;margin-top:21.65pt;width:116.25pt;height:54.55pt;z-index:251659264" o:regroupid="1">
            <v:textbox style="mso-next-textbox:#_x0000_s1035">
              <w:txbxContent>
                <w:p w:rsidR="00813564" w:rsidRDefault="00813564" w:rsidP="00FD1841">
                  <w:pPr>
                    <w:jc w:val="center"/>
                  </w:pPr>
                  <w:r>
                    <w:t>неотфактурованные поставки</w:t>
                  </w:r>
                </w:p>
              </w:txbxContent>
            </v:textbox>
          </v:shape>
        </w:pict>
      </w:r>
      <w:r>
        <w:rPr>
          <w:noProof/>
          <w:lang w:eastAsia="ru-RU"/>
        </w:rPr>
        <w:pict>
          <v:shape id="_x0000_s1036" type="#_x0000_t109" style="position:absolute;left:0;text-align:left;margin-left:123.85pt;margin-top:21.65pt;width:116.6pt;height:54.55pt;z-index:251663360" o:regroupid="1">
            <v:textbox style="mso-next-textbox:#_x0000_s1036">
              <w:txbxContent>
                <w:p w:rsidR="00813564" w:rsidRDefault="00813564" w:rsidP="00FD1841">
                  <w:pPr>
                    <w:jc w:val="center"/>
                  </w:pPr>
                  <w:r>
                    <w:t>По договору поставки: расчетные и сопроводительные документы</w:t>
                  </w:r>
                </w:p>
              </w:txbxContent>
            </v:textbox>
          </v:shape>
        </w:pict>
      </w:r>
      <w:r>
        <w:rPr>
          <w:noProof/>
          <w:lang w:eastAsia="ru-RU"/>
        </w:rPr>
        <w:pict>
          <v:shape id="_x0000_s1037" type="#_x0000_t109" style="position:absolute;left:0;text-align:left;margin-left:-1.05pt;margin-top:21.65pt;width:107.25pt;height:52.3pt;z-index:251658240" o:regroupid="1">
            <v:textbox style="mso-next-textbox:#_x0000_s1037">
              <w:txbxContent>
                <w:p w:rsidR="00813564" w:rsidRDefault="00813564" w:rsidP="00FD1841">
                  <w:pPr>
                    <w:jc w:val="center"/>
                  </w:pPr>
                  <w:r>
                    <w:t>Изготовление собственными силами</w:t>
                  </w:r>
                </w:p>
              </w:txbxContent>
            </v:textbox>
          </v:shape>
        </w:pict>
      </w:r>
    </w:p>
    <w:p w:rsidR="00FD1841" w:rsidRPr="00EB29C4" w:rsidRDefault="00FD1841" w:rsidP="00EB29C4">
      <w:pPr>
        <w:spacing w:after="0" w:line="360" w:lineRule="auto"/>
        <w:ind w:firstLine="709"/>
        <w:contextualSpacing/>
        <w:jc w:val="both"/>
        <w:rPr>
          <w:rFonts w:ascii="Times New Roman" w:hAnsi="Times New Roman"/>
          <w:color w:val="000000"/>
          <w:sz w:val="28"/>
          <w:szCs w:val="28"/>
          <w:lang w:eastAsia="ru-RU"/>
        </w:rPr>
      </w:pPr>
    </w:p>
    <w:p w:rsidR="00FD1841" w:rsidRPr="00EB29C4" w:rsidRDefault="00FD1841" w:rsidP="00EB29C4">
      <w:pPr>
        <w:spacing w:after="0" w:line="360" w:lineRule="auto"/>
        <w:ind w:firstLine="709"/>
        <w:contextualSpacing/>
        <w:jc w:val="both"/>
        <w:rPr>
          <w:rFonts w:ascii="Times New Roman" w:hAnsi="Times New Roman"/>
          <w:color w:val="000000"/>
          <w:sz w:val="28"/>
          <w:szCs w:val="28"/>
          <w:lang w:eastAsia="ru-RU"/>
        </w:rPr>
      </w:pPr>
    </w:p>
    <w:p w:rsidR="00FD1841"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38" type="#_x0000_t32" style="position:absolute;left:0;text-align:left;margin-left:312.35pt;margin-top:1.55pt;width:0;height:42.35pt;z-index:251667456" o:connectortype="straight" o:regroupid="1">
            <v:stroke endarrow="block"/>
          </v:shape>
        </w:pict>
      </w:r>
      <w:r>
        <w:rPr>
          <w:noProof/>
          <w:lang w:eastAsia="ru-RU"/>
        </w:rPr>
        <w:pict>
          <v:shape id="_x0000_s1039" type="#_x0000_t32" style="position:absolute;left:0;text-align:left;margin-left:430.25pt;margin-top:1.55pt;width:0;height:42.35pt;z-index:251654144" o:connectortype="straight">
            <v:stroke endarrow="block"/>
          </v:shape>
        </w:pict>
      </w:r>
      <w:r>
        <w:rPr>
          <w:noProof/>
          <w:lang w:eastAsia="ru-RU"/>
        </w:rPr>
        <w:pict>
          <v:shape id="_x0000_s1040" type="#_x0000_t32" style="position:absolute;left:0;text-align:left;margin-left:182pt;margin-top:3.85pt;width:0;height:18.9pt;flip:y;z-index:251665408" o:connectortype="straight" o:regroupid="1"/>
        </w:pict>
      </w:r>
      <w:r>
        <w:rPr>
          <w:noProof/>
          <w:lang w:eastAsia="ru-RU"/>
        </w:rPr>
        <w:pict>
          <v:shape id="_x0000_s1041" type="#_x0000_t32" style="position:absolute;left:0;text-align:left;margin-left:110.7pt;margin-top:22.75pt;width:0;height:21.15pt;z-index:251666432" o:connectortype="straight" o:regroupid="1">
            <v:stroke endarrow="block"/>
          </v:shape>
        </w:pict>
      </w:r>
      <w:r>
        <w:rPr>
          <w:noProof/>
          <w:lang w:eastAsia="ru-RU"/>
        </w:rPr>
        <w:pict>
          <v:shape id="_x0000_s1042" type="#_x0000_t32" style="position:absolute;left:0;text-align:left;margin-left:52.25pt;margin-top:22.75pt;width:129.75pt;height:0;flip:x;z-index:251676672" o:connectortype="straight"/>
        </w:pict>
      </w:r>
      <w:r>
        <w:rPr>
          <w:noProof/>
          <w:lang w:eastAsia="ru-RU"/>
        </w:rPr>
        <w:pict>
          <v:shape id="_x0000_s1043" type="#_x0000_t32" style="position:absolute;left:0;text-align:left;margin-left:52.15pt;margin-top:1.55pt;width:.05pt;height:21.2pt;flip:y;z-index:251664384" o:connectortype="straight" o:regroupid="1"/>
        </w:pict>
      </w:r>
    </w:p>
    <w:p w:rsidR="00FD1841"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44" type="#_x0000_t109" style="position:absolute;left:0;text-align:left;margin-left:378.45pt;margin-top:19.75pt;width:83.55pt;height:32.25pt;z-index:251653120">
            <v:textbox>
              <w:txbxContent>
                <w:p w:rsidR="00813564" w:rsidRDefault="00813564" w:rsidP="00E37D35">
                  <w:pPr>
                    <w:jc w:val="center"/>
                  </w:pPr>
                  <w:r>
                    <w:t>Акт № М-25</w:t>
                  </w:r>
                </w:p>
              </w:txbxContent>
            </v:textbox>
          </v:shape>
        </w:pict>
      </w:r>
      <w:r>
        <w:rPr>
          <w:noProof/>
          <w:lang w:eastAsia="ru-RU"/>
        </w:rPr>
        <w:pict>
          <v:shape id="_x0000_s1045" type="#_x0000_t109" style="position:absolute;left:0;text-align:left;margin-left:271.15pt;margin-top:19.75pt;width:82.9pt;height:35.65pt;z-index:251661312" o:regroupid="1">
            <v:textbox style="mso-next-textbox:#_x0000_s1045">
              <w:txbxContent>
                <w:p w:rsidR="00813564" w:rsidRDefault="00813564" w:rsidP="00FD1841">
                  <w:pPr>
                    <w:jc w:val="center"/>
                  </w:pPr>
                  <w:r>
                    <w:t>Акт № М-7</w:t>
                  </w:r>
                </w:p>
              </w:txbxContent>
            </v:textbox>
          </v:shape>
        </w:pict>
      </w:r>
      <w:r>
        <w:rPr>
          <w:noProof/>
          <w:lang w:eastAsia="ru-RU"/>
        </w:rPr>
        <w:pict>
          <v:shape id="_x0000_s1046" type="#_x0000_t109" style="position:absolute;left:0;text-align:left;margin-left:66.25pt;margin-top:19.75pt;width:91.7pt;height:35.65pt;z-index:251660288" o:regroupid="1">
            <v:textbox style="mso-next-textbox:#_x0000_s1046">
              <w:txbxContent>
                <w:p w:rsidR="00813564" w:rsidRDefault="00813564" w:rsidP="00FD1841">
                  <w:pPr>
                    <w:jc w:val="center"/>
                  </w:pPr>
                  <w:r>
                    <w:t>Приходный ордер</w:t>
                  </w:r>
                </w:p>
              </w:txbxContent>
            </v:textbox>
          </v:shape>
        </w:pict>
      </w:r>
    </w:p>
    <w:p w:rsidR="00FD1841" w:rsidRPr="00EB29C4" w:rsidRDefault="00FD1841" w:rsidP="00EB29C4">
      <w:pPr>
        <w:spacing w:after="0" w:line="360" w:lineRule="auto"/>
        <w:ind w:firstLine="709"/>
        <w:contextualSpacing/>
        <w:jc w:val="both"/>
        <w:rPr>
          <w:rFonts w:ascii="Times New Roman" w:hAnsi="Times New Roman"/>
          <w:color w:val="000000"/>
          <w:sz w:val="28"/>
          <w:szCs w:val="28"/>
          <w:lang w:eastAsia="ru-RU"/>
        </w:rPr>
      </w:pPr>
    </w:p>
    <w:p w:rsidR="00FD1841"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47" type="#_x0000_t32" style="position:absolute;left:0;text-align:left;margin-left:430.25pt;margin-top:3.7pt;width:0;height:71.95pt;z-index:251655168" o:connectortype="straight"/>
        </w:pict>
      </w:r>
      <w:r>
        <w:rPr>
          <w:noProof/>
          <w:lang w:eastAsia="ru-RU"/>
        </w:rPr>
        <w:pict>
          <v:shape id="_x0000_s1048" type="#_x0000_t32" style="position:absolute;left:0;text-align:left;margin-left:110.75pt;margin-top:7.1pt;width:0;height:18.3pt;flip:y;z-index:251669504" o:connectortype="straight" o:regroupid="1"/>
        </w:pict>
      </w:r>
      <w:r>
        <w:rPr>
          <w:noProof/>
          <w:lang w:eastAsia="ru-RU"/>
        </w:rPr>
        <w:pict>
          <v:shape id="_x0000_s1049" type="#_x0000_t32" style="position:absolute;left:0;text-align:left;margin-left:312.3pt;margin-top:7.1pt;width:.05pt;height:18.3pt;flip:y;z-index:251670528" o:connectortype="straight" o:regroupid="1"/>
        </w:pict>
      </w:r>
    </w:p>
    <w:p w:rsidR="00FD1841"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50" type="#_x0000_t32" style="position:absolute;left:0;text-align:left;margin-left:220.95pt;margin-top:1.55pt;width:0;height:26.65pt;z-index:251668480" o:connectortype="straight" o:regroupid="1">
            <v:stroke endarrow="block"/>
          </v:shape>
        </w:pict>
      </w:r>
      <w:r>
        <w:rPr>
          <w:noProof/>
          <w:lang w:eastAsia="ru-RU"/>
        </w:rPr>
        <w:pict>
          <v:shape id="_x0000_s1051" type="#_x0000_t32" style="position:absolute;left:0;text-align:left;margin-left:110.7pt;margin-top:1.25pt;width:201.6pt;height:0;z-index:251677696" o:connectortype="straight"/>
        </w:pict>
      </w:r>
    </w:p>
    <w:p w:rsidR="00756FE7"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52" type="#_x0000_t109" style="position:absolute;left:0;text-align:left;margin-left:177.6pt;margin-top:4.05pt;width:89.35pt;height:51.2pt;z-index:251662336" o:regroupid="1">
            <v:textbox style="mso-next-textbox:#_x0000_s1052">
              <w:txbxContent>
                <w:p w:rsidR="00813564" w:rsidRDefault="00813564" w:rsidP="00FD1841">
                  <w:pPr>
                    <w:jc w:val="center"/>
                  </w:pPr>
                  <w:r>
                    <w:t>Карточка складского учета</w:t>
                  </w:r>
                </w:p>
              </w:txbxContent>
            </v:textbox>
          </v:shape>
        </w:pict>
      </w:r>
    </w:p>
    <w:p w:rsidR="00756FE7"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53" type="#_x0000_t32" style="position:absolute;left:0;text-align:left;margin-left:266.95pt;margin-top:3.2pt;width:164.75pt;height:0;flip:x;z-index:251656192" o:connectortype="straight">
            <v:stroke endarrow="block"/>
          </v:shape>
        </w:pict>
      </w:r>
    </w:p>
    <w:p w:rsidR="00756FE7" w:rsidRPr="00EB29C4" w:rsidRDefault="00756FE7" w:rsidP="00EB29C4">
      <w:pPr>
        <w:spacing w:after="0" w:line="360" w:lineRule="auto"/>
        <w:ind w:firstLine="709"/>
        <w:contextualSpacing/>
        <w:jc w:val="both"/>
        <w:rPr>
          <w:rFonts w:ascii="Times New Roman" w:hAnsi="Times New Roman"/>
          <w:color w:val="000000"/>
          <w:sz w:val="28"/>
          <w:szCs w:val="28"/>
          <w:lang w:eastAsia="ru-RU"/>
        </w:rPr>
      </w:pPr>
    </w:p>
    <w:p w:rsidR="003927CD" w:rsidRPr="00EB29C4" w:rsidRDefault="00756FE7"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lang w:eastAsia="ru-RU"/>
        </w:rPr>
        <w:t>Рисунок 1.</w:t>
      </w:r>
      <w:r w:rsidR="003927CD" w:rsidRPr="00EB29C4">
        <w:rPr>
          <w:rFonts w:ascii="Times New Roman" w:hAnsi="Times New Roman"/>
          <w:color w:val="000000"/>
          <w:sz w:val="28"/>
          <w:szCs w:val="28"/>
          <w:lang w:eastAsia="ru-RU"/>
        </w:rPr>
        <w:t xml:space="preserve"> </w:t>
      </w:r>
      <w:r w:rsidR="003927CD" w:rsidRPr="00EB29C4">
        <w:rPr>
          <w:rFonts w:ascii="Times New Roman" w:hAnsi="Times New Roman"/>
          <w:color w:val="000000"/>
          <w:sz w:val="28"/>
          <w:szCs w:val="28"/>
        </w:rPr>
        <w:t>Схема документооборота в ООО</w:t>
      </w:r>
      <w:r w:rsidR="00EB29C4">
        <w:rPr>
          <w:rFonts w:ascii="Times New Roman" w:hAnsi="Times New Roman"/>
          <w:color w:val="000000"/>
          <w:sz w:val="28"/>
          <w:szCs w:val="28"/>
        </w:rPr>
        <w:t> </w:t>
      </w:r>
      <w:r w:rsidR="00EB29C4" w:rsidRPr="00EB29C4">
        <w:rPr>
          <w:rFonts w:ascii="Times New Roman" w:hAnsi="Times New Roman"/>
          <w:color w:val="000000"/>
          <w:sz w:val="28"/>
          <w:szCs w:val="28"/>
        </w:rPr>
        <w:t>«</w:t>
      </w:r>
      <w:r w:rsidR="003927CD" w:rsidRPr="00EB29C4">
        <w:rPr>
          <w:rFonts w:ascii="Times New Roman" w:hAnsi="Times New Roman"/>
          <w:color w:val="000000"/>
          <w:sz w:val="28"/>
          <w:szCs w:val="28"/>
        </w:rPr>
        <w:t>СтройДом» при поступлении производственных запасов</w:t>
      </w:r>
      <w:r w:rsidR="00EB29C4">
        <w:rPr>
          <w:rFonts w:ascii="Times New Roman" w:hAnsi="Times New Roman"/>
          <w:color w:val="000000"/>
          <w:sz w:val="28"/>
          <w:szCs w:val="28"/>
        </w:rPr>
        <w:t xml:space="preserve"> </w:t>
      </w:r>
      <w:r w:rsidR="0036017C">
        <w:rPr>
          <w:rFonts w:ascii="Times New Roman" w:hAnsi="Times New Roman"/>
          <w:color w:val="000000"/>
          <w:sz w:val="28"/>
          <w:szCs w:val="28"/>
        </w:rPr>
        <w:t>на склад</w:t>
      </w:r>
    </w:p>
    <w:p w:rsidR="00CB269E" w:rsidRPr="00EB29C4" w:rsidRDefault="00CB269E" w:rsidP="00EB29C4">
      <w:pPr>
        <w:spacing w:after="0" w:line="360" w:lineRule="auto"/>
        <w:ind w:firstLine="709"/>
        <w:contextualSpacing/>
        <w:jc w:val="both"/>
        <w:rPr>
          <w:rFonts w:ascii="Times New Roman" w:hAnsi="Times New Roman"/>
          <w:color w:val="000000"/>
          <w:sz w:val="28"/>
          <w:szCs w:val="28"/>
          <w:lang w:eastAsia="ru-RU"/>
        </w:rPr>
      </w:pP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Поступающие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производственные запасы направляются на склад. На производственные запасы, поступающие по договорам поставки,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получает от поставщика (грузоотправителя) расчетные и сопроводительные документы. Расчетные документы счета-фактуры (</w:t>
      </w:r>
      <w:r w:rsidR="00416890" w:rsidRPr="00EB29C4">
        <w:rPr>
          <w:rFonts w:ascii="Times New Roman" w:hAnsi="Times New Roman"/>
          <w:color w:val="000000"/>
          <w:sz w:val="28"/>
          <w:szCs w:val="28"/>
          <w:lang w:eastAsia="ru-RU"/>
        </w:rPr>
        <w:t>П</w:t>
      </w:r>
      <w:r w:rsidRPr="00EB29C4">
        <w:rPr>
          <w:rFonts w:ascii="Times New Roman" w:hAnsi="Times New Roman"/>
          <w:color w:val="000000"/>
          <w:sz w:val="28"/>
          <w:szCs w:val="28"/>
          <w:lang w:eastAsia="ru-RU"/>
        </w:rPr>
        <w:t>риложение</w:t>
      </w:r>
      <w:r w:rsidR="0026482F" w:rsidRPr="00EB29C4">
        <w:rPr>
          <w:rFonts w:ascii="Times New Roman" w:hAnsi="Times New Roman"/>
          <w:color w:val="000000"/>
          <w:sz w:val="28"/>
          <w:szCs w:val="28"/>
          <w:lang w:eastAsia="ru-RU"/>
        </w:rPr>
        <w:t xml:space="preserve"> </w:t>
      </w:r>
      <w:r w:rsidR="00416890" w:rsidRPr="00EB29C4">
        <w:rPr>
          <w:rFonts w:ascii="Times New Roman" w:hAnsi="Times New Roman"/>
          <w:color w:val="000000"/>
          <w:sz w:val="28"/>
          <w:szCs w:val="28"/>
          <w:lang w:eastAsia="ru-RU"/>
        </w:rPr>
        <w:t>3</w:t>
      </w:r>
      <w:r w:rsidR="00CB0F27"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платежные поручения</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w:t>
      </w:r>
      <w:r w:rsidR="00416890" w:rsidRPr="00EB29C4">
        <w:rPr>
          <w:rFonts w:ascii="Times New Roman" w:hAnsi="Times New Roman"/>
          <w:color w:val="000000"/>
          <w:sz w:val="28"/>
          <w:szCs w:val="28"/>
          <w:lang w:eastAsia="ru-RU"/>
        </w:rPr>
        <w:t>П</w:t>
      </w:r>
      <w:r w:rsidRPr="00EB29C4">
        <w:rPr>
          <w:rFonts w:ascii="Times New Roman" w:hAnsi="Times New Roman"/>
          <w:color w:val="000000"/>
          <w:sz w:val="28"/>
          <w:szCs w:val="28"/>
          <w:lang w:eastAsia="ru-RU"/>
        </w:rPr>
        <w:t>риложение</w:t>
      </w:r>
      <w:r w:rsidR="00416890" w:rsidRPr="00EB29C4">
        <w:rPr>
          <w:rFonts w:ascii="Times New Roman" w:hAnsi="Times New Roman"/>
          <w:color w:val="000000"/>
          <w:sz w:val="28"/>
          <w:szCs w:val="28"/>
          <w:lang w:eastAsia="ru-RU"/>
        </w:rPr>
        <w:t xml:space="preserve"> 4)</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на поступающие производственные запасы с приложенными к ним сопроводительными документами (спецификации, сертификаты, качественные удостоверения и др.) передаются на склад.</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На основании первичных документов происходит оприходование поступившего материала. Такими документами являются накладная, счет-фактура. Накладная, которой оформляется отгрузка товара, называется товарной накладной. Для нее предусмотрен типовой бланк по форме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Т</w:t>
      </w:r>
      <w:r w:rsidRPr="00EB29C4">
        <w:rPr>
          <w:rFonts w:ascii="Times New Roman" w:hAnsi="Times New Roman"/>
          <w:color w:val="000000"/>
          <w:sz w:val="28"/>
          <w:szCs w:val="28"/>
          <w:lang w:eastAsia="ru-RU"/>
        </w:rPr>
        <w:t>ОРГ</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2</w:t>
      </w:r>
      <w:r w:rsidRPr="00EB29C4">
        <w:rPr>
          <w:rFonts w:ascii="Times New Roman" w:hAnsi="Times New Roman"/>
          <w:i/>
          <w:iCs/>
          <w:color w:val="000000"/>
          <w:sz w:val="28"/>
          <w:szCs w:val="28"/>
          <w:lang w:eastAsia="ru-RU"/>
        </w:rPr>
        <w:t xml:space="preserve"> </w:t>
      </w:r>
      <w:r w:rsidRPr="00EB29C4">
        <w:rPr>
          <w:rFonts w:ascii="Times New Roman" w:hAnsi="Times New Roman"/>
          <w:iCs/>
          <w:color w:val="000000"/>
          <w:sz w:val="28"/>
          <w:szCs w:val="28"/>
          <w:lang w:eastAsia="ru-RU"/>
        </w:rPr>
        <w:t>(</w:t>
      </w:r>
      <w:r w:rsidRPr="00EB29C4">
        <w:rPr>
          <w:rFonts w:ascii="Times New Roman" w:hAnsi="Times New Roman"/>
          <w:color w:val="000000"/>
          <w:sz w:val="28"/>
          <w:szCs w:val="28"/>
          <w:lang w:eastAsia="ru-RU"/>
        </w:rPr>
        <w:t>Приложение</w:t>
      </w:r>
      <w:r w:rsidR="00416890" w:rsidRPr="00EB29C4">
        <w:rPr>
          <w:rFonts w:ascii="Times New Roman" w:hAnsi="Times New Roman"/>
          <w:color w:val="000000"/>
          <w:sz w:val="28"/>
          <w:szCs w:val="28"/>
          <w:lang w:eastAsia="ru-RU"/>
        </w:rPr>
        <w:t xml:space="preserve"> 5</w:t>
      </w:r>
      <w:r w:rsidRPr="00EB29C4">
        <w:rPr>
          <w:rFonts w:ascii="Times New Roman" w:hAnsi="Times New Roman"/>
          <w:color w:val="000000"/>
          <w:sz w:val="28"/>
          <w:szCs w:val="28"/>
          <w:lang w:eastAsia="ru-RU"/>
        </w:rPr>
        <w:t>)</w:t>
      </w:r>
      <w:r w:rsidRPr="00EB29C4">
        <w:rPr>
          <w:rFonts w:ascii="Times New Roman" w:hAnsi="Times New Roman"/>
          <w:i/>
          <w:iCs/>
          <w:color w:val="000000"/>
          <w:sz w:val="28"/>
          <w:szCs w:val="28"/>
          <w:lang w:eastAsia="ru-RU"/>
        </w:rPr>
        <w:t xml:space="preserve">. </w:t>
      </w:r>
      <w:r w:rsidRPr="00EB29C4">
        <w:rPr>
          <w:rFonts w:ascii="Times New Roman" w:hAnsi="Times New Roman"/>
          <w:color w:val="000000"/>
          <w:sz w:val="28"/>
          <w:szCs w:val="28"/>
          <w:lang w:eastAsia="ru-RU"/>
        </w:rPr>
        <w:t xml:space="preserve">Форма бланка утверждена постановлением Госкомстата России от 25 декабря </w:t>
      </w:r>
      <w:r w:rsidR="00EB29C4" w:rsidRPr="00EB29C4">
        <w:rPr>
          <w:rFonts w:ascii="Times New Roman" w:hAnsi="Times New Roman"/>
          <w:color w:val="000000"/>
          <w:sz w:val="28"/>
          <w:szCs w:val="28"/>
          <w:lang w:eastAsia="ru-RU"/>
        </w:rPr>
        <w:t>1998</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32.</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Обычно оформляют два экземпляра накладной: первый остается на складе продавца у материально ответственного лица, отпустившего товар (в дальнейшем после передачи накладной в бухгалтерию на ее основании будет произведено списание</w:t>
      </w:r>
      <w:r w:rsidR="00CB4D30" w:rsidRPr="00EB29C4">
        <w:rPr>
          <w:rFonts w:ascii="Times New Roman" w:hAnsi="Times New Roman"/>
          <w:color w:val="000000"/>
          <w:sz w:val="28"/>
          <w:szCs w:val="28"/>
          <w:lang w:eastAsia="ru-RU"/>
        </w:rPr>
        <w:t xml:space="preserve"> производственных запасов</w:t>
      </w:r>
      <w:r w:rsidRPr="00EB29C4">
        <w:rPr>
          <w:rFonts w:ascii="Times New Roman" w:hAnsi="Times New Roman"/>
          <w:color w:val="000000"/>
          <w:sz w:val="28"/>
          <w:szCs w:val="28"/>
          <w:lang w:eastAsia="ru-RU"/>
        </w:rPr>
        <w:t xml:space="preserve">); второй передается </w:t>
      </w:r>
      <w:r w:rsidR="003927CD" w:rsidRPr="00EB29C4">
        <w:rPr>
          <w:rFonts w:ascii="Times New Roman" w:hAnsi="Times New Roman"/>
          <w:color w:val="000000"/>
          <w:sz w:val="28"/>
          <w:szCs w:val="28"/>
          <w:lang w:eastAsia="ru-RU"/>
        </w:rPr>
        <w:t>покупателю (</w:t>
      </w:r>
      <w:r w:rsidRPr="00EB29C4">
        <w:rPr>
          <w:rFonts w:ascii="Times New Roman" w:hAnsi="Times New Roman"/>
          <w:color w:val="000000"/>
          <w:sz w:val="28"/>
          <w:szCs w:val="28"/>
          <w:lang w:eastAsia="ru-RU"/>
        </w:rPr>
        <w:t>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w:t>
      </w:r>
      <w:r w:rsidR="003927CD"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и является основанием для оприходования этих ценностей.</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Счет-фактура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документ, служащий для принятия предъявленных сумм НДС к вычету или возмещению. Счет-фактура выставляется не позднее 5 дней с момента отгрузки материалов. Составляют в двух экземплярах: первый экземпляр передается покупателю, второй остается у продавца.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На основании расчетных документов организаци</w:t>
      </w:r>
      <w:r w:rsidR="003927CD" w:rsidRPr="00EB29C4">
        <w:rPr>
          <w:rFonts w:ascii="Times New Roman" w:hAnsi="Times New Roman"/>
          <w:color w:val="000000"/>
          <w:sz w:val="28"/>
          <w:szCs w:val="28"/>
          <w:lang w:eastAsia="ru-RU"/>
        </w:rPr>
        <w:t>я</w:t>
      </w:r>
      <w:r w:rsidRPr="00EB29C4">
        <w:rPr>
          <w:rFonts w:ascii="Times New Roman" w:hAnsi="Times New Roman"/>
          <w:color w:val="000000"/>
          <w:sz w:val="28"/>
          <w:szCs w:val="28"/>
          <w:lang w:eastAsia="ru-RU"/>
        </w:rPr>
        <w:t xml:space="preserve"> подтвержда</w:t>
      </w:r>
      <w:r w:rsidR="003927CD" w:rsidRPr="00EB29C4">
        <w:rPr>
          <w:rFonts w:ascii="Times New Roman" w:hAnsi="Times New Roman"/>
          <w:color w:val="000000"/>
          <w:sz w:val="28"/>
          <w:szCs w:val="28"/>
          <w:lang w:eastAsia="ru-RU"/>
        </w:rPr>
        <w:t>е</w:t>
      </w:r>
      <w:r w:rsidRPr="00EB29C4">
        <w:rPr>
          <w:rFonts w:ascii="Times New Roman" w:hAnsi="Times New Roman"/>
          <w:color w:val="000000"/>
          <w:sz w:val="28"/>
          <w:szCs w:val="28"/>
          <w:lang w:eastAsia="ru-RU"/>
        </w:rPr>
        <w:t>т, что плата за поставку произведена. К ним относятся платежные требования, требования-поручения, счета.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установила внутренний порядок приемки, регистрации, проверки, прохождения таких документов на поступающие материалы. При этом необходимо провести следующие мероприятия:</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зарегистрировать документы в журнале учета поступающих грузов;</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проверить соответствие данных этих документов договорам поставки по ассортименту, ценам, и количеству материалов, способу и срокам отгрузки и другим условиям поставки, предусмотренным договором;</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проверить правильность расчетов в расчетных документах;</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произвести оплату по выставленным счетам полностью или частично, либо отказаться мотивированно от оплаты;</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определить фактические размеры ответственности в случае нарушения условий договора;</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передать документы в подразделения организации (бухгалтерскую службу).</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Приемка поступающих материалов оформляется путем составления приходных ордеров (</w:t>
      </w:r>
      <w:r w:rsidR="0026482F" w:rsidRPr="00EB29C4">
        <w:rPr>
          <w:rFonts w:ascii="Times New Roman" w:hAnsi="Times New Roman"/>
          <w:color w:val="000000"/>
          <w:sz w:val="28"/>
          <w:szCs w:val="28"/>
          <w:lang w:eastAsia="ru-RU"/>
        </w:rPr>
        <w:t>Приложение 6</w:t>
      </w:r>
      <w:r w:rsidRPr="00EB29C4">
        <w:rPr>
          <w:rFonts w:ascii="Times New Roman" w:hAnsi="Times New Roman"/>
          <w:color w:val="000000"/>
          <w:sz w:val="28"/>
          <w:szCs w:val="28"/>
          <w:lang w:eastAsia="ru-RU"/>
        </w:rPr>
        <w:t>) при отсутствии расхождений между данными поставщика и фактическими данными (по количеству и качеству).</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Форма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4</w:t>
      </w:r>
      <w:r w:rsidRPr="00EB29C4">
        <w:rPr>
          <w:rFonts w:ascii="Times New Roman" w:hAnsi="Times New Roman"/>
          <w:color w:val="000000"/>
          <w:sz w:val="28"/>
          <w:szCs w:val="28"/>
          <w:lang w:eastAsia="ru-RU"/>
        </w:rPr>
        <w:t xml:space="preserve"> применяется также для учета материалов, поступающих из переработки. Его выписывают на фактически принятое количество ценностей в одном экземпляре в день поступления ценностей на склад.</w:t>
      </w:r>
    </w:p>
    <w:p w:rsidR="00D45FEE" w:rsidRPr="00EB29C4" w:rsidRDefault="0026482F"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Приходный ордер </w:t>
      </w:r>
      <w:r w:rsidR="00D45FEE" w:rsidRPr="00EB29C4">
        <w:rPr>
          <w:rFonts w:ascii="Times New Roman" w:hAnsi="Times New Roman"/>
          <w:color w:val="000000"/>
          <w:sz w:val="28"/>
          <w:szCs w:val="28"/>
          <w:lang w:eastAsia="ru-RU"/>
        </w:rPr>
        <w:t>заполняется заведующим складом на основании договора поставки либо накладной поставщика.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Принятый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порядок оформления документов по приемке и оприходованию производственных запасов закреплен в ее учетной политике.</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Приемка перевозимых наемным автотранспортом поступающих производственных запасов осуществляется на основе товарно-транспортной накладной</w:t>
      </w:r>
      <w:r w:rsidR="00A60EE8" w:rsidRPr="00EB29C4">
        <w:rPr>
          <w:rFonts w:ascii="Times New Roman" w:hAnsi="Times New Roman"/>
          <w:color w:val="000000"/>
          <w:sz w:val="28"/>
          <w:szCs w:val="28"/>
          <w:lang w:eastAsia="ru-RU"/>
        </w:rPr>
        <w:t xml:space="preserve"> (Приложение 7)</w:t>
      </w:r>
      <w:r w:rsidRPr="00EB29C4">
        <w:rPr>
          <w:rFonts w:ascii="Times New Roman" w:hAnsi="Times New Roman"/>
          <w:color w:val="000000"/>
          <w:sz w:val="28"/>
          <w:szCs w:val="28"/>
          <w:lang w:eastAsia="ru-RU"/>
        </w:rPr>
        <w:t>, получаемой от грузоотправителя (при отсутствии расхождений между данными накладной и фактическими данными).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Если поставщик передал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материалы с нарушением условия об ассортименте,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вправе по своему выбору:</w:t>
      </w:r>
    </w:p>
    <w:p w:rsidR="00EB29C4" w:rsidRDefault="00D45FEE" w:rsidP="00EB29C4">
      <w:pPr>
        <w:pStyle w:val="a5"/>
        <w:numPr>
          <w:ilvl w:val="1"/>
          <w:numId w:val="14"/>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принять материалы, соответствующие условию об ассортименте,</w:t>
      </w:r>
      <w:r w:rsidR="0026482F" w:rsidRPr="00EB29C4">
        <w:rPr>
          <w:rFonts w:ascii="Times New Roman" w:hAnsi="Times New Roman"/>
          <w:color w:val="000000"/>
          <w:sz w:val="28"/>
          <w:szCs w:val="28"/>
          <w:lang w:eastAsia="ru-RU"/>
        </w:rPr>
        <w:t xml:space="preserve"> и </w:t>
      </w:r>
      <w:r w:rsidRPr="00EB29C4">
        <w:rPr>
          <w:rFonts w:ascii="Times New Roman" w:hAnsi="Times New Roman"/>
          <w:color w:val="000000"/>
          <w:sz w:val="28"/>
          <w:szCs w:val="28"/>
          <w:lang w:eastAsia="ru-RU"/>
        </w:rPr>
        <w:t>отказаться от остальных материалов;</w:t>
      </w:r>
    </w:p>
    <w:p w:rsidR="00D45FEE" w:rsidRPr="00EB29C4" w:rsidRDefault="00D45FEE" w:rsidP="00EB29C4">
      <w:pPr>
        <w:pStyle w:val="a5"/>
        <w:numPr>
          <w:ilvl w:val="1"/>
          <w:numId w:val="14"/>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отказаться от всех переданных материалов;</w:t>
      </w:r>
    </w:p>
    <w:p w:rsidR="00D45FEE" w:rsidRPr="00EB29C4" w:rsidRDefault="00D45FEE" w:rsidP="00EB29C4">
      <w:pPr>
        <w:pStyle w:val="a5"/>
        <w:numPr>
          <w:ilvl w:val="1"/>
          <w:numId w:val="14"/>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потребовать заменить материалы, не соответствующие условию об ассортименте, предусмотренном договором;</w:t>
      </w:r>
    </w:p>
    <w:p w:rsidR="00D45FEE" w:rsidRPr="00EB29C4" w:rsidRDefault="00D45FEE" w:rsidP="00EB29C4">
      <w:pPr>
        <w:pStyle w:val="a5"/>
        <w:numPr>
          <w:ilvl w:val="1"/>
          <w:numId w:val="14"/>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принять все переданные материалы.</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Товары не соответствующие условию купли-продажи об ассортименте, считаются принятыми, если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в разумный срок, после их получения, не сообщит о своем отказе от материалов.</w:t>
      </w:r>
    </w:p>
    <w:p w:rsid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Если недостатки материала не были оговорены поставщиком,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вправе потребовать:</w:t>
      </w:r>
    </w:p>
    <w:p w:rsidR="00EB29C4" w:rsidRDefault="00D45FEE" w:rsidP="00EB29C4">
      <w:pPr>
        <w:pStyle w:val="a5"/>
        <w:numPr>
          <w:ilvl w:val="2"/>
          <w:numId w:val="7"/>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соразмерного уменьшения покупной цены;</w:t>
      </w:r>
    </w:p>
    <w:p w:rsidR="00D45FEE" w:rsidRPr="00EB29C4" w:rsidRDefault="00D45FEE" w:rsidP="00EB29C4">
      <w:pPr>
        <w:pStyle w:val="a5"/>
        <w:numPr>
          <w:ilvl w:val="2"/>
          <w:numId w:val="7"/>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безвозмездного устранения недостатка материалов в разумный срок;</w:t>
      </w:r>
    </w:p>
    <w:p w:rsidR="00D45FEE" w:rsidRPr="00EB29C4" w:rsidRDefault="00D45FEE" w:rsidP="00EB29C4">
      <w:pPr>
        <w:pStyle w:val="a5"/>
        <w:numPr>
          <w:ilvl w:val="2"/>
          <w:numId w:val="7"/>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возмещения своих расходов на устранение недостатков товаров.</w:t>
      </w:r>
    </w:p>
    <w:p w:rsidR="00D45FEE" w:rsidRPr="00EB29C4" w:rsidRDefault="00B650D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w:t>
      </w:r>
      <w:r w:rsidR="00D45FEE" w:rsidRPr="00EB29C4">
        <w:rPr>
          <w:rFonts w:ascii="Times New Roman" w:hAnsi="Times New Roman"/>
          <w:color w:val="000000"/>
          <w:sz w:val="28"/>
          <w:szCs w:val="28"/>
          <w:lang w:eastAsia="ru-RU"/>
        </w:rPr>
        <w:t xml:space="preserve"> случае существенного нарушения </w:t>
      </w:r>
      <w:r w:rsidRPr="00EB29C4">
        <w:rPr>
          <w:rFonts w:ascii="Times New Roman" w:hAnsi="Times New Roman"/>
          <w:color w:val="000000"/>
          <w:sz w:val="28"/>
          <w:szCs w:val="28"/>
          <w:lang w:eastAsia="ru-RU"/>
        </w:rPr>
        <w:t xml:space="preserve">требований к качеству материала </w:t>
      </w:r>
      <w:r w:rsidR="00D45FEE" w:rsidRPr="00EB29C4">
        <w:rPr>
          <w:rFonts w:ascii="Times New Roman" w:hAnsi="Times New Roman"/>
          <w:color w:val="000000"/>
          <w:sz w:val="28"/>
          <w:szCs w:val="28"/>
          <w:lang w:eastAsia="ru-RU"/>
        </w:rPr>
        <w:t>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D45FEE" w:rsidRPr="00EB29C4">
        <w:rPr>
          <w:rFonts w:ascii="Times New Roman" w:hAnsi="Times New Roman"/>
          <w:color w:val="000000"/>
          <w:sz w:val="28"/>
          <w:szCs w:val="28"/>
          <w:lang w:eastAsia="ru-RU"/>
        </w:rPr>
        <w:t>СтройДом» вправе:</w:t>
      </w:r>
    </w:p>
    <w:p w:rsidR="008C222E" w:rsidRPr="00EB29C4" w:rsidRDefault="00D45FEE" w:rsidP="00EB29C4">
      <w:pPr>
        <w:pStyle w:val="a5"/>
        <w:numPr>
          <w:ilvl w:val="2"/>
          <w:numId w:val="7"/>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отказаться от исполнения договора купли-продажи и потребовать возврата уплаченной суммы или отказаться от уплаты;</w:t>
      </w:r>
    </w:p>
    <w:p w:rsidR="00D45FEE" w:rsidRPr="00EB29C4" w:rsidRDefault="00D45FEE" w:rsidP="00EB29C4">
      <w:pPr>
        <w:pStyle w:val="a5"/>
        <w:numPr>
          <w:ilvl w:val="2"/>
          <w:numId w:val="7"/>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потребовать замены материала надлежащего качества, соответствующего договору.</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При установлении несоответствия материалов ассортименту, количеству и качеству, указанным в документах поставщика, а также когда качество не соответствует предъявленным требованиям, приемку осуществляет постоянная комиссия, которая оформляет ее актом о приемке материалов форма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7</w:t>
      </w:r>
      <w:r w:rsidR="00B650D5" w:rsidRPr="00EB29C4">
        <w:rPr>
          <w:rFonts w:ascii="Times New Roman" w:hAnsi="Times New Roman"/>
          <w:color w:val="000000"/>
          <w:sz w:val="28"/>
          <w:szCs w:val="28"/>
          <w:lang w:eastAsia="ru-RU"/>
        </w:rPr>
        <w:t xml:space="preserve"> (Приложение </w:t>
      </w:r>
      <w:r w:rsidR="00A60EE8" w:rsidRPr="00EB29C4">
        <w:rPr>
          <w:rFonts w:ascii="Times New Roman" w:hAnsi="Times New Roman"/>
          <w:color w:val="000000"/>
          <w:sz w:val="28"/>
          <w:szCs w:val="28"/>
          <w:lang w:eastAsia="ru-RU"/>
        </w:rPr>
        <w:t>8</w:t>
      </w:r>
      <w:r w:rsidR="00B650D5"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составляемым в двух экземплярах с обязательным участием материально-ответственного лица и представителя отправителя (поставщика) или представителя незаинтересованной организации. Акт о приемке производственных запасов служит основанием для предъявления претензий и исков к поставщику</w:t>
      </w:r>
      <w:r w:rsidR="00CB0F27" w:rsidRPr="00EB29C4">
        <w:rPr>
          <w:rFonts w:ascii="Times New Roman" w:hAnsi="Times New Roman"/>
          <w:color w:val="000000"/>
          <w:sz w:val="28"/>
          <w:szCs w:val="28"/>
          <w:lang w:eastAsia="ru-RU"/>
        </w:rPr>
        <w:t xml:space="preserve"> и</w:t>
      </w:r>
      <w:r w:rsidR="00EB29C4">
        <w:rPr>
          <w:rFonts w:ascii="Times New Roman" w:hAnsi="Times New Roman"/>
          <w:color w:val="000000"/>
          <w:sz w:val="28"/>
          <w:szCs w:val="28"/>
          <w:lang w:eastAsia="ru-RU"/>
        </w:rPr>
        <w:t> / </w:t>
      </w:r>
      <w:r w:rsidR="00EB29C4" w:rsidRPr="00EB29C4">
        <w:rPr>
          <w:rFonts w:ascii="Times New Roman" w:hAnsi="Times New Roman"/>
          <w:color w:val="000000"/>
          <w:sz w:val="28"/>
          <w:szCs w:val="28"/>
          <w:lang w:eastAsia="ru-RU"/>
        </w:rPr>
        <w:t>или</w:t>
      </w:r>
      <w:r w:rsidR="00CB0F27" w:rsidRPr="00EB29C4">
        <w:rPr>
          <w:rFonts w:ascii="Times New Roman" w:hAnsi="Times New Roman"/>
          <w:color w:val="000000"/>
          <w:sz w:val="28"/>
          <w:szCs w:val="28"/>
          <w:lang w:eastAsia="ru-RU"/>
        </w:rPr>
        <w:t xml:space="preserve"> транспортной организации.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После приемки производственных запасов акты с приложением документов (транспортных накладных </w:t>
      </w:r>
      <w:r w:rsidR="00EB29C4">
        <w:rPr>
          <w:rFonts w:ascii="Times New Roman" w:hAnsi="Times New Roman"/>
          <w:color w:val="000000"/>
          <w:sz w:val="28"/>
          <w:szCs w:val="28"/>
          <w:lang w:eastAsia="ru-RU"/>
        </w:rPr>
        <w:t>и т.д.</w:t>
      </w:r>
      <w:r w:rsidRPr="00EB29C4">
        <w:rPr>
          <w:rFonts w:ascii="Times New Roman" w:hAnsi="Times New Roman"/>
          <w:color w:val="000000"/>
          <w:sz w:val="28"/>
          <w:szCs w:val="28"/>
          <w:lang w:eastAsia="ru-RU"/>
        </w:rPr>
        <w:t xml:space="preserve">) передают: один экземпляр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в бухгалтерию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СтройДом» для учета движения производственных запасов, другой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отделу снабжения для направления претензионного письма поставщику или транспортной организации. В случае составления приемного акта формы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7</w:t>
      </w:r>
      <w:r w:rsidRPr="00EB29C4">
        <w:rPr>
          <w:rFonts w:ascii="Times New Roman" w:hAnsi="Times New Roman"/>
          <w:color w:val="000000"/>
          <w:sz w:val="28"/>
          <w:szCs w:val="28"/>
          <w:lang w:eastAsia="ru-RU"/>
        </w:rPr>
        <w:t xml:space="preserve"> приходный ордер (форма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4</w:t>
      </w:r>
      <w:r w:rsidRPr="00EB29C4">
        <w:rPr>
          <w:rFonts w:ascii="Times New Roman" w:hAnsi="Times New Roman"/>
          <w:color w:val="000000"/>
          <w:sz w:val="28"/>
          <w:szCs w:val="28"/>
          <w:lang w:eastAsia="ru-RU"/>
        </w:rPr>
        <w:t>) не оформляется.</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СтройДом» строительные материалы, конструкции и детали, поступающие в значительном количестве, </w:t>
      </w:r>
      <w:r w:rsidR="003927CD" w:rsidRPr="00EB29C4">
        <w:rPr>
          <w:rFonts w:ascii="Times New Roman" w:hAnsi="Times New Roman"/>
          <w:color w:val="000000"/>
          <w:sz w:val="28"/>
          <w:szCs w:val="28"/>
          <w:lang w:eastAsia="ru-RU"/>
        </w:rPr>
        <w:t>часто</w:t>
      </w:r>
      <w:r w:rsidR="00731463"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завозятся непосредственно на объекты строительства, минуя центральный склад. Такие партии материалов отражаются в учете, как поступившие на склад и переданные на участок строительных работ. При этом в приходных и расходных документах склада и приходных документах строительных участков делается пометка, о том, что материалы получены от поставщика и выданы на участки без завоза на склад (транзитом).</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Перечень материалов, которые могут завозиться транзитом непосредственно на участки, оформлены приказом</w:t>
      </w:r>
      <w:r w:rsidR="003927CD" w:rsidRPr="00EB29C4">
        <w:rPr>
          <w:rFonts w:ascii="Times New Roman" w:hAnsi="Times New Roman"/>
          <w:color w:val="000000"/>
          <w:sz w:val="28"/>
          <w:szCs w:val="28"/>
          <w:lang w:eastAsia="ru-RU"/>
        </w:rPr>
        <w:t xml:space="preserve"> директора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3927CD" w:rsidRPr="00EB29C4">
        <w:rPr>
          <w:rFonts w:ascii="Times New Roman" w:hAnsi="Times New Roman"/>
          <w:color w:val="000000"/>
          <w:sz w:val="28"/>
          <w:szCs w:val="28"/>
          <w:lang w:eastAsia="ru-RU"/>
        </w:rPr>
        <w:t>СтройДом»</w:t>
      </w:r>
      <w:r w:rsidRPr="00EB29C4">
        <w:rPr>
          <w:rFonts w:ascii="Times New Roman" w:hAnsi="Times New Roman"/>
          <w:color w:val="000000"/>
          <w:sz w:val="28"/>
          <w:szCs w:val="28"/>
          <w:lang w:eastAsia="ru-RU"/>
        </w:rPr>
        <w:t>.</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производственные запасы принимаются к бухгалтерскому учету по фактической себестоимости. В организации фактическая себестоимость производственных запасов, приобретенных за плату, включает в себя сумму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РФ).</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постоянно налаженных связях с поставщиком, а именно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Монолит», материалы могут поступить раньше, чем сопроводительные документы к ним. Такие поставки называются неотфактурованными.</w:t>
      </w:r>
    </w:p>
    <w:p w:rsidR="00D45FEE" w:rsidRPr="00EB29C4" w:rsidRDefault="00C14699"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Неотфактурованные </w:t>
      </w:r>
      <w:r w:rsidR="00D45FEE" w:rsidRPr="00EB29C4">
        <w:rPr>
          <w:rFonts w:ascii="Times New Roman" w:hAnsi="Times New Roman"/>
          <w:color w:val="000000"/>
          <w:sz w:val="28"/>
          <w:szCs w:val="28"/>
          <w:lang w:eastAsia="ru-RU"/>
        </w:rPr>
        <w:t xml:space="preserve">поставки приходуются на склад с составлением акта о приемке материалов по форме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7</w:t>
      </w:r>
      <w:r w:rsidR="00D45FEE" w:rsidRPr="00EB29C4">
        <w:rPr>
          <w:rFonts w:ascii="Times New Roman" w:hAnsi="Times New Roman"/>
          <w:color w:val="000000"/>
          <w:sz w:val="28"/>
          <w:szCs w:val="28"/>
          <w:lang w:eastAsia="ru-RU"/>
        </w:rPr>
        <w:t>. Акт составляется в двух экземплярах. Оприходование неотфактурованных поставок производится на основании первого экземпляра этого акта. Второй экземпляр акта направляется поставщику.</w:t>
      </w:r>
      <w:r w:rsidR="00B650D5" w:rsidRPr="00EB29C4">
        <w:rPr>
          <w:rFonts w:ascii="Times New Roman" w:hAnsi="Times New Roman"/>
          <w:color w:val="000000"/>
          <w:sz w:val="28"/>
          <w:szCs w:val="28"/>
          <w:lang w:eastAsia="ru-RU"/>
        </w:rPr>
        <w:t xml:space="preserve"> </w:t>
      </w:r>
      <w:r w:rsidR="00D45FEE" w:rsidRPr="00EB29C4">
        <w:rPr>
          <w:rFonts w:ascii="Times New Roman" w:hAnsi="Times New Roman"/>
          <w:color w:val="000000"/>
          <w:sz w:val="28"/>
          <w:szCs w:val="28"/>
          <w:lang w:eastAsia="ru-RU"/>
        </w:rPr>
        <w:t>Если расчетные документы на такие поставки получены в том же месяце, либо в следующем месяце до составления регистров бухгалтерского учета по приходу материалов, они учитываются в обычном порядке.</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Поступившие без расчетных документов материалы подлежат учету по рыночным ценам. Поскольку у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нет данных о сумме налога на добавленную стоимость, исчислить расчетным путем его нельзя.</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После, получения расчетных документов по неотфактурованным поставкам стоимость их оприходования корректируется с учетом поступивших расчетных документов. Одновременно уточняются расчеты с поставщиком, и отражается причитающийся к уплате налог на добавленную стоимость.</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Если расчетные документы поступили в следующем году после сдачи готовой бухгалтерской отчетности, то учетная стоимость производственных запасов не меняется, а налог на добавленную стоимость принимается к учету в соответствии с данными поставщика.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Далее следует уточнить расчеты с поставщиком, при этом суммы сложившейся разницы между учетной стоимостью списываются в месяце, в котором поступили расчетные документы.</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Уменьшение стоимости материалов отражается по кредиту счета 91 как прибыль прошлых лет, выявленная в отчетном году.</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А </w:t>
      </w:r>
      <w:r w:rsidR="00C14699" w:rsidRPr="00EB29C4">
        <w:rPr>
          <w:rFonts w:ascii="Times New Roman" w:hAnsi="Times New Roman"/>
          <w:color w:val="000000"/>
          <w:sz w:val="28"/>
          <w:szCs w:val="28"/>
          <w:lang w:eastAsia="ru-RU"/>
        </w:rPr>
        <w:t xml:space="preserve">увеличение </w:t>
      </w:r>
      <w:r w:rsidRPr="00EB29C4">
        <w:rPr>
          <w:rFonts w:ascii="Times New Roman" w:hAnsi="Times New Roman"/>
          <w:color w:val="000000"/>
          <w:sz w:val="28"/>
          <w:szCs w:val="28"/>
          <w:lang w:eastAsia="ru-RU"/>
        </w:rPr>
        <w:t>отражается по дебету счета 91, как убытки прошлых лет, выявленных в отчетном году.</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Для целей налогообложение прибыли стоимость материалов, включаемых в расходы, определяются из цен их приобретения.</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В случае отсутствия расчетных документов на поступившие материалы их стоимость в налоговом учете определяется по правилам бухгалтерского учета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по рыночной стоимости.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поступлении от поставщика документов в течении налогового периода, стоимость материалов, отпущенных в производство, то есть расходы уменьшающие налогооблагаемую прибыль, корректируются на дату получения документов.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Если документы поступили в следующем году после сдачи декларации по налогу на прибыль, то корректировка расходов производится в том же порядке, как и в бухгалтерском учете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показывается прибыль или убыток прошлых лет, выявленные в отчетном году.</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На складах </w:t>
      </w:r>
      <w:r w:rsidR="00C14699" w:rsidRPr="00EB29C4">
        <w:rPr>
          <w:rFonts w:ascii="Times New Roman" w:hAnsi="Times New Roman"/>
          <w:color w:val="000000"/>
          <w:sz w:val="28"/>
          <w:szCs w:val="28"/>
          <w:lang w:eastAsia="ru-RU"/>
        </w:rPr>
        <w:t xml:space="preserve">производственные </w:t>
      </w:r>
      <w:r w:rsidRPr="00EB29C4">
        <w:rPr>
          <w:rFonts w:ascii="Times New Roman" w:hAnsi="Times New Roman"/>
          <w:color w:val="000000"/>
          <w:sz w:val="28"/>
          <w:szCs w:val="28"/>
          <w:lang w:eastAsia="ru-RU"/>
        </w:rPr>
        <w:t>запасы размещаются по секциям, а внутри них по группам, типо- и сорторазмерам на стеллажах, полках, ячейках, в ящиках контейнерах, мешках и другой таре и штабелях.</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Размещение </w:t>
      </w:r>
      <w:r w:rsidR="00C14699" w:rsidRPr="00EB29C4">
        <w:rPr>
          <w:rFonts w:ascii="Times New Roman" w:hAnsi="Times New Roman"/>
          <w:color w:val="000000"/>
          <w:sz w:val="28"/>
          <w:szCs w:val="28"/>
          <w:lang w:eastAsia="ru-RU"/>
        </w:rPr>
        <w:t xml:space="preserve">производственных </w:t>
      </w:r>
      <w:r w:rsidRPr="00EB29C4">
        <w:rPr>
          <w:rFonts w:ascii="Times New Roman" w:hAnsi="Times New Roman"/>
          <w:color w:val="000000"/>
          <w:sz w:val="28"/>
          <w:szCs w:val="28"/>
          <w:lang w:eastAsia="ru-RU"/>
        </w:rPr>
        <w:t>запасов должно обеспечивать их надлежащее хранение, быстрое нахождение, отпуск и проверку наличия.</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К месту хранения </w:t>
      </w:r>
      <w:r w:rsidR="00C14699" w:rsidRPr="00EB29C4">
        <w:rPr>
          <w:rFonts w:ascii="Times New Roman" w:hAnsi="Times New Roman"/>
          <w:color w:val="000000"/>
          <w:sz w:val="28"/>
          <w:szCs w:val="28"/>
          <w:lang w:eastAsia="ru-RU"/>
        </w:rPr>
        <w:t xml:space="preserve">производственных </w:t>
      </w:r>
      <w:r w:rsidRPr="00EB29C4">
        <w:rPr>
          <w:rFonts w:ascii="Times New Roman" w:hAnsi="Times New Roman"/>
          <w:color w:val="000000"/>
          <w:sz w:val="28"/>
          <w:szCs w:val="28"/>
          <w:lang w:eastAsia="ru-RU"/>
        </w:rPr>
        <w:t xml:space="preserve">запасов, как </w:t>
      </w:r>
      <w:r w:rsidR="00CB0F27" w:rsidRPr="00EB29C4">
        <w:rPr>
          <w:rFonts w:ascii="Times New Roman" w:hAnsi="Times New Roman"/>
          <w:color w:val="000000"/>
          <w:sz w:val="28"/>
          <w:szCs w:val="28"/>
          <w:lang w:eastAsia="ru-RU"/>
        </w:rPr>
        <w:t>правило,</w:t>
      </w:r>
      <w:r w:rsidRPr="00EB29C4">
        <w:rPr>
          <w:rFonts w:ascii="Times New Roman" w:hAnsi="Times New Roman"/>
          <w:color w:val="000000"/>
          <w:sz w:val="28"/>
          <w:szCs w:val="28"/>
          <w:lang w:eastAsia="ru-RU"/>
        </w:rPr>
        <w:t xml:space="preserve"> прикрепляются ярлык, а на ящиках делаются надписи с указанием:</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наименования материала;</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его отличительных признаков (марка, артикул, сорт, размер);</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номенклатурного номера;</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единицы измерения;</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цены.</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Учет производственных запасов находящи</w:t>
      </w:r>
      <w:r w:rsidR="00C14699" w:rsidRPr="00EB29C4">
        <w:rPr>
          <w:rFonts w:ascii="Times New Roman" w:hAnsi="Times New Roman"/>
          <w:color w:val="000000"/>
          <w:sz w:val="28"/>
          <w:szCs w:val="28"/>
          <w:lang w:eastAsia="ru-RU"/>
        </w:rPr>
        <w:t>х</w:t>
      </w:r>
      <w:r w:rsidRPr="00EB29C4">
        <w:rPr>
          <w:rFonts w:ascii="Times New Roman" w:hAnsi="Times New Roman"/>
          <w:color w:val="000000"/>
          <w:sz w:val="28"/>
          <w:szCs w:val="28"/>
          <w:lang w:eastAsia="ru-RU"/>
        </w:rPr>
        <w:t xml:space="preserve">ся на хранении на складе, ведется на карточках складского учета форма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7</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(Приложение</w:t>
      </w:r>
      <w:r w:rsidR="00416890" w:rsidRPr="00EB29C4">
        <w:rPr>
          <w:rFonts w:ascii="Times New Roman" w:hAnsi="Times New Roman"/>
          <w:color w:val="000000"/>
          <w:sz w:val="28"/>
          <w:szCs w:val="28"/>
          <w:lang w:eastAsia="ru-RU"/>
        </w:rPr>
        <w:t xml:space="preserve"> </w:t>
      </w:r>
      <w:r w:rsidR="00A60EE8" w:rsidRPr="00EB29C4">
        <w:rPr>
          <w:rFonts w:ascii="Times New Roman" w:hAnsi="Times New Roman"/>
          <w:color w:val="000000"/>
          <w:sz w:val="28"/>
          <w:szCs w:val="28"/>
          <w:lang w:eastAsia="ru-RU"/>
        </w:rPr>
        <w:t>9</w:t>
      </w:r>
      <w:r w:rsidRPr="00EB29C4">
        <w:rPr>
          <w:rFonts w:ascii="Times New Roman" w:hAnsi="Times New Roman"/>
          <w:color w:val="000000"/>
          <w:sz w:val="28"/>
          <w:szCs w:val="28"/>
          <w:lang w:eastAsia="ru-RU"/>
        </w:rPr>
        <w:t>) по каждому наименованию, сорту, артикулу, марке, размеру и другим отличительным признакам материальных ценностей.</w:t>
      </w:r>
      <w:r w:rsidR="00C14699"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На складах ведется количественный сортовой учет </w:t>
      </w:r>
      <w:r w:rsidR="00C14699" w:rsidRPr="00EB29C4">
        <w:rPr>
          <w:rFonts w:ascii="Times New Roman" w:hAnsi="Times New Roman"/>
          <w:color w:val="000000"/>
          <w:sz w:val="28"/>
          <w:szCs w:val="28"/>
          <w:lang w:eastAsia="ru-RU"/>
        </w:rPr>
        <w:t xml:space="preserve">производственных </w:t>
      </w:r>
      <w:r w:rsidRPr="00EB29C4">
        <w:rPr>
          <w:rFonts w:ascii="Times New Roman" w:hAnsi="Times New Roman"/>
          <w:color w:val="000000"/>
          <w:sz w:val="28"/>
          <w:szCs w:val="28"/>
          <w:lang w:eastAsia="ru-RU"/>
        </w:rPr>
        <w:t>запасов в установленных единицах измерения, с указанием цены и количества.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Кладовщик заполняет карточку в одном экземпляре на основании приходного ордера по форме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4</w:t>
      </w:r>
      <w:r w:rsidRPr="00EB29C4">
        <w:rPr>
          <w:rFonts w:ascii="Times New Roman" w:hAnsi="Times New Roman"/>
          <w:color w:val="000000"/>
          <w:sz w:val="28"/>
          <w:szCs w:val="28"/>
          <w:lang w:eastAsia="ru-RU"/>
        </w:rPr>
        <w:t>.</w:t>
      </w:r>
      <w:r w:rsidR="00C14699"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Кладовщик должен фиксировать в карточке каждую операцию по приходу или расходу материала и заверять ее своей подписью.</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Для оформления </w:t>
      </w:r>
      <w:r w:rsidR="00C14699" w:rsidRPr="00EB29C4">
        <w:rPr>
          <w:rFonts w:ascii="Times New Roman" w:hAnsi="Times New Roman"/>
          <w:color w:val="000000"/>
          <w:sz w:val="28"/>
          <w:szCs w:val="28"/>
          <w:lang w:eastAsia="ru-RU"/>
        </w:rPr>
        <w:t>производственных запасов</w:t>
      </w:r>
      <w:r w:rsidRPr="00EB29C4">
        <w:rPr>
          <w:rFonts w:ascii="Times New Roman" w:hAnsi="Times New Roman"/>
          <w:color w:val="000000"/>
          <w:sz w:val="28"/>
          <w:szCs w:val="28"/>
          <w:lang w:eastAsia="ru-RU"/>
        </w:rPr>
        <w:t xml:space="preserve">, полученных при разборке и демонтаже зданий и сооружений, пригодных для использования при производстве работ, применяется акт по форме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М</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3</w:t>
      </w:r>
      <w:r w:rsidRPr="00EB29C4">
        <w:rPr>
          <w:rFonts w:ascii="Times New Roman" w:hAnsi="Times New Roman"/>
          <w:color w:val="000000"/>
          <w:sz w:val="28"/>
          <w:szCs w:val="28"/>
          <w:lang w:eastAsia="ru-RU"/>
        </w:rPr>
        <w:t>5</w:t>
      </w:r>
      <w:r w:rsidR="00B650D5" w:rsidRPr="00EB29C4">
        <w:rPr>
          <w:rFonts w:ascii="Times New Roman" w:hAnsi="Times New Roman"/>
          <w:color w:val="000000"/>
          <w:sz w:val="28"/>
          <w:szCs w:val="28"/>
          <w:lang w:eastAsia="ru-RU"/>
        </w:rPr>
        <w:t xml:space="preserve"> (Приложение </w:t>
      </w:r>
      <w:r w:rsidR="00A60EE8" w:rsidRPr="00EB29C4">
        <w:rPr>
          <w:rFonts w:ascii="Times New Roman" w:hAnsi="Times New Roman"/>
          <w:color w:val="000000"/>
          <w:sz w:val="28"/>
          <w:szCs w:val="28"/>
          <w:lang w:eastAsia="ru-RU"/>
        </w:rPr>
        <w:t>10</w:t>
      </w:r>
      <w:r w:rsidR="00B650D5"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который составляется в трех экземплярах комиссией, состоящей из представителей заказчика и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Первый и второй экземпляры акта остаются у заказчика, третий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у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Заказчик, в свою очередь, первый экземпляр акта прилагает к предъявленному счету для оплаты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Если производится сдача отходов, образующихся в процессе производства продукции, а также сдача брака, или осуществляется возврат производственных запасов подразделениями организации на склад, то оформляется накладная на внутреннее перемещение материально-производственных запасов.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Производственные запасы принимаются к бухгалтерскому учету в соответствии в ПБУ 5/01 по фактической себестоимости. В организации фактическая себестоимость производственных запасов, приобретенных за плату, включает в себя сумму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РФ).</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Таким образом, заканчивая рассмотрение хозяйственных операций по поступлению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производственных запасов мы видим, что хозяйственные операции</w:t>
      </w:r>
      <w:r w:rsidR="00C14699" w:rsidRPr="00EB29C4">
        <w:rPr>
          <w:rFonts w:ascii="Times New Roman" w:hAnsi="Times New Roman"/>
          <w:color w:val="000000"/>
          <w:sz w:val="28"/>
          <w:szCs w:val="28"/>
          <w:lang w:eastAsia="ru-RU"/>
        </w:rPr>
        <w:t xml:space="preserve"> их</w:t>
      </w:r>
      <w:r w:rsidRPr="00EB29C4">
        <w:rPr>
          <w:rFonts w:ascii="Times New Roman" w:hAnsi="Times New Roman"/>
          <w:color w:val="000000"/>
          <w:sz w:val="28"/>
          <w:szCs w:val="28"/>
          <w:lang w:eastAsia="ru-RU"/>
        </w:rPr>
        <w:t xml:space="preserve"> приобретения и поступления в бухгалтерском учете отражаются в надлежащем порядке.</w:t>
      </w:r>
    </w:p>
    <w:p w:rsidR="00AA0218" w:rsidRPr="00EB29C4" w:rsidRDefault="00AA0218"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бухгалтерии</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автоматизированная форма учета</w:t>
      </w:r>
      <w:r w:rsidR="002F6A04" w:rsidRPr="00EB29C4">
        <w:rPr>
          <w:rFonts w:ascii="Times New Roman" w:hAnsi="Times New Roman"/>
          <w:color w:val="000000"/>
          <w:sz w:val="28"/>
          <w:szCs w:val="28"/>
          <w:lang w:eastAsia="ru-RU"/>
        </w:rPr>
        <w:t>. К</w:t>
      </w:r>
      <w:r w:rsidRPr="00EB29C4">
        <w:rPr>
          <w:rFonts w:ascii="Times New Roman" w:hAnsi="Times New Roman"/>
          <w:color w:val="000000"/>
          <w:sz w:val="28"/>
          <w:szCs w:val="28"/>
          <w:lang w:eastAsia="ru-RU"/>
        </w:rPr>
        <w:t>ак выглядит</w:t>
      </w:r>
      <w:r w:rsidR="00A71711" w:rsidRPr="00EB29C4">
        <w:rPr>
          <w:rFonts w:ascii="Times New Roman" w:hAnsi="Times New Roman"/>
          <w:color w:val="000000"/>
          <w:sz w:val="28"/>
          <w:szCs w:val="28"/>
          <w:lang w:eastAsia="ru-RU"/>
        </w:rPr>
        <w:t xml:space="preserve"> учет производственных запасов показано</w:t>
      </w:r>
      <w:r w:rsidRPr="00EB29C4">
        <w:rPr>
          <w:rFonts w:ascii="Times New Roman" w:hAnsi="Times New Roman"/>
          <w:color w:val="000000"/>
          <w:sz w:val="28"/>
          <w:szCs w:val="28"/>
          <w:lang w:eastAsia="ru-RU"/>
        </w:rPr>
        <w:t xml:space="preserve"> на рис</w:t>
      </w:r>
      <w:r w:rsidR="00C14699" w:rsidRPr="00EB29C4">
        <w:rPr>
          <w:rFonts w:ascii="Times New Roman" w:hAnsi="Times New Roman"/>
          <w:color w:val="000000"/>
          <w:sz w:val="28"/>
          <w:szCs w:val="28"/>
          <w:lang w:eastAsia="ru-RU"/>
        </w:rPr>
        <w:t xml:space="preserve">унке </w:t>
      </w:r>
      <w:r w:rsidR="00A71711" w:rsidRPr="00EB29C4">
        <w:rPr>
          <w:rFonts w:ascii="Times New Roman" w:hAnsi="Times New Roman"/>
          <w:color w:val="000000"/>
          <w:sz w:val="28"/>
          <w:szCs w:val="28"/>
          <w:lang w:eastAsia="ru-RU"/>
        </w:rPr>
        <w:t>2</w:t>
      </w:r>
      <w:r w:rsidR="00C14699" w:rsidRPr="00EB29C4">
        <w:rPr>
          <w:rFonts w:ascii="Times New Roman" w:hAnsi="Times New Roman"/>
          <w:color w:val="000000"/>
          <w:sz w:val="28"/>
          <w:szCs w:val="28"/>
          <w:lang w:eastAsia="ru-RU"/>
        </w:rPr>
        <w:t>.</w:t>
      </w:r>
    </w:p>
    <w:p w:rsidR="0036017C" w:rsidRDefault="0036017C" w:rsidP="00EB29C4">
      <w:pPr>
        <w:spacing w:after="0" w:line="360" w:lineRule="auto"/>
        <w:ind w:firstLine="709"/>
        <w:contextualSpacing/>
        <w:jc w:val="both"/>
        <w:rPr>
          <w:rFonts w:ascii="Times New Roman" w:hAnsi="Times New Roman"/>
          <w:color w:val="000000"/>
          <w:sz w:val="28"/>
          <w:szCs w:val="28"/>
          <w:lang w:eastAsia="ru-RU"/>
        </w:rPr>
      </w:pPr>
    </w:p>
    <w:p w:rsidR="00AA0218"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54" type="#_x0000_t109" style="position:absolute;left:0;text-align:left;margin-left:141.45pt;margin-top:9pt;width:263.25pt;height:25.5pt;z-index:251637760">
            <v:textbox>
              <w:txbxContent>
                <w:p w:rsidR="00813564" w:rsidRPr="00216F75" w:rsidRDefault="00813564" w:rsidP="00216F75">
                  <w:pPr>
                    <w:jc w:val="center"/>
                    <w:rPr>
                      <w:rFonts w:ascii="Times New Roman" w:hAnsi="Times New Roman"/>
                      <w:sz w:val="24"/>
                      <w:szCs w:val="24"/>
                    </w:rPr>
                  </w:pPr>
                  <w:r>
                    <w:rPr>
                      <w:rFonts w:ascii="Times New Roman" w:hAnsi="Times New Roman"/>
                      <w:sz w:val="24"/>
                      <w:szCs w:val="24"/>
                    </w:rPr>
                    <w:t xml:space="preserve">Поступление производственных запасов </w:t>
                  </w:r>
                </w:p>
              </w:txbxContent>
            </v:textbox>
          </v:shape>
        </w:pict>
      </w:r>
    </w:p>
    <w:p w:rsidR="00216F75"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55" type="#_x0000_t32" style="position:absolute;left:0;text-align:left;margin-left:310.95pt;margin-top:10.35pt;width:0;height:19.4pt;z-index:251641856" o:connectortype="straight">
            <v:stroke endarrow="block"/>
          </v:shape>
        </w:pict>
      </w:r>
      <w:r>
        <w:rPr>
          <w:noProof/>
          <w:lang w:eastAsia="ru-RU"/>
        </w:rPr>
        <w:pict>
          <v:shape id="_x0000_s1056" type="#_x0000_t32" style="position:absolute;left:0;text-align:left;margin-left:169.2pt;margin-top:10.35pt;width:0;height:19.4pt;z-index:251640832" o:connectortype="straight">
            <v:stroke endarrow="block"/>
          </v:shape>
        </w:pict>
      </w:r>
    </w:p>
    <w:p w:rsidR="00216F75"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57" type="#_x0000_t109" style="position:absolute;left:0;text-align:left;margin-left:26.7pt;margin-top:5.6pt;width:195pt;height:21.75pt;z-index:251639808">
            <v:textbox>
              <w:txbxContent>
                <w:p w:rsidR="00813564" w:rsidRPr="00216F75" w:rsidRDefault="00813564" w:rsidP="00216F75">
                  <w:pPr>
                    <w:jc w:val="center"/>
                    <w:rPr>
                      <w:rFonts w:ascii="Times New Roman" w:hAnsi="Times New Roman"/>
                      <w:sz w:val="24"/>
                      <w:szCs w:val="24"/>
                    </w:rPr>
                  </w:pPr>
                  <w:r w:rsidRPr="00216F75">
                    <w:rPr>
                      <w:rFonts w:ascii="Times New Roman" w:hAnsi="Times New Roman"/>
                      <w:sz w:val="24"/>
                      <w:szCs w:val="24"/>
                    </w:rPr>
                    <w:t>Первичные документы</w:t>
                  </w:r>
                </w:p>
              </w:txbxContent>
            </v:textbox>
          </v:shape>
        </w:pict>
      </w:r>
      <w:r>
        <w:rPr>
          <w:noProof/>
          <w:lang w:eastAsia="ru-RU"/>
        </w:rPr>
        <w:pict>
          <v:shape id="_x0000_s1058" type="#_x0000_t109" style="position:absolute;left:0;text-align:left;margin-left:243.45pt;margin-top:5.6pt;width:221.25pt;height:21.75pt;z-index:251638784">
            <v:textbox>
              <w:txbxContent>
                <w:p w:rsidR="00813564" w:rsidRDefault="00813564" w:rsidP="00216F75">
                  <w:pPr>
                    <w:jc w:val="center"/>
                  </w:pPr>
                  <w:r w:rsidRPr="00216F75">
                    <w:rPr>
                      <w:rFonts w:ascii="Times New Roman" w:hAnsi="Times New Roman"/>
                      <w:sz w:val="24"/>
                      <w:szCs w:val="24"/>
                    </w:rPr>
                    <w:t>Устройство регистрации</w:t>
                  </w:r>
                  <w:r>
                    <w:t xml:space="preserve"> информации</w:t>
                  </w:r>
                </w:p>
              </w:txbxContent>
            </v:textbox>
          </v:shape>
        </w:pict>
      </w:r>
    </w:p>
    <w:p w:rsidR="00216F75"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59" type="#_x0000_t32" style="position:absolute;left:0;text-align:left;margin-left:312.45pt;margin-top:3.2pt;width:0;height:99pt;z-index:251644928" o:connectortype="straight">
            <v:stroke endarrow="block"/>
          </v:shape>
        </w:pict>
      </w:r>
      <w:r>
        <w:rPr>
          <w:noProof/>
          <w:lang w:eastAsia="ru-RU"/>
        </w:rPr>
        <w:pict>
          <v:shape id="_x0000_s1060" type="#_x0000_t32" style="position:absolute;left:0;text-align:left;margin-left:124.2pt;margin-top:3.2pt;width:0;height:34.5pt;z-index:251645952" o:connectortype="straight">
            <v:stroke endarrow="block"/>
          </v:shape>
        </w:pict>
      </w:r>
    </w:p>
    <w:p w:rsidR="00216F75"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61" type="#_x0000_t109" style="position:absolute;left:0;text-align:left;margin-left:26.7pt;margin-top:13.55pt;width:195pt;height:38.25pt;z-index:251642880">
            <v:textbox>
              <w:txbxContent>
                <w:p w:rsidR="00813564" w:rsidRPr="002F6A04" w:rsidRDefault="00813564" w:rsidP="002F6A04">
                  <w:pPr>
                    <w:spacing w:line="240" w:lineRule="auto"/>
                    <w:contextualSpacing/>
                    <w:jc w:val="center"/>
                    <w:rPr>
                      <w:rFonts w:ascii="Times New Roman" w:hAnsi="Times New Roman"/>
                      <w:sz w:val="24"/>
                      <w:szCs w:val="24"/>
                    </w:rPr>
                  </w:pPr>
                  <w:r w:rsidRPr="002F6A04">
                    <w:rPr>
                      <w:rFonts w:ascii="Times New Roman" w:hAnsi="Times New Roman"/>
                      <w:sz w:val="24"/>
                      <w:szCs w:val="24"/>
                    </w:rPr>
                    <w:t>Устройство ручного переноса данных</w:t>
                  </w:r>
                  <w:r>
                    <w:rPr>
                      <w:rFonts w:ascii="Times New Roman" w:hAnsi="Times New Roman"/>
                      <w:sz w:val="24"/>
                      <w:szCs w:val="24"/>
                    </w:rPr>
                    <w:t xml:space="preserve"> н</w:t>
                  </w:r>
                  <w:r w:rsidRPr="002F6A04">
                    <w:rPr>
                      <w:rFonts w:ascii="Times New Roman" w:hAnsi="Times New Roman"/>
                      <w:sz w:val="24"/>
                      <w:szCs w:val="24"/>
                    </w:rPr>
                    <w:t>а машинные носители</w:t>
                  </w:r>
                </w:p>
              </w:txbxContent>
            </v:textbox>
          </v:shape>
        </w:pict>
      </w:r>
    </w:p>
    <w:p w:rsidR="00216F75" w:rsidRPr="00EB29C4" w:rsidRDefault="00216F75" w:rsidP="00EB29C4">
      <w:pPr>
        <w:spacing w:after="0" w:line="360" w:lineRule="auto"/>
        <w:ind w:firstLine="709"/>
        <w:contextualSpacing/>
        <w:jc w:val="both"/>
        <w:rPr>
          <w:rFonts w:ascii="Times New Roman" w:hAnsi="Times New Roman"/>
          <w:color w:val="000000"/>
          <w:sz w:val="28"/>
          <w:szCs w:val="28"/>
          <w:lang w:eastAsia="ru-RU"/>
        </w:rPr>
      </w:pPr>
    </w:p>
    <w:p w:rsidR="00216F75"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62" type="#_x0000_t32" style="position:absolute;left:0;text-align:left;margin-left:124.2pt;margin-top:3.5pt;width:0;height:26.25pt;z-index:251646976" o:connectortype="straight">
            <v:stroke endarrow="block"/>
          </v:shape>
        </w:pict>
      </w:r>
    </w:p>
    <w:p w:rsidR="00216F75"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63" type="#_x0000_t109" style="position:absolute;left:0;text-align:left;margin-left:85.2pt;margin-top:5.6pt;width:315.75pt;height:24pt;z-index:251643904">
            <v:textbox>
              <w:txbxContent>
                <w:p w:rsidR="00813564" w:rsidRPr="002F6A04" w:rsidRDefault="00813564" w:rsidP="002F6A04">
                  <w:pPr>
                    <w:spacing w:line="240" w:lineRule="auto"/>
                    <w:contextualSpacing/>
                    <w:jc w:val="center"/>
                    <w:rPr>
                      <w:rFonts w:ascii="Times New Roman" w:hAnsi="Times New Roman"/>
                      <w:sz w:val="24"/>
                      <w:szCs w:val="24"/>
                    </w:rPr>
                  </w:pPr>
                  <w:r w:rsidRPr="002F6A04">
                    <w:rPr>
                      <w:rFonts w:ascii="Times New Roman" w:hAnsi="Times New Roman"/>
                      <w:sz w:val="24"/>
                      <w:szCs w:val="24"/>
                    </w:rPr>
                    <w:t>База постоянных и переменных данных</w:t>
                  </w:r>
                </w:p>
              </w:txbxContent>
            </v:textbox>
          </v:shape>
        </w:pict>
      </w:r>
    </w:p>
    <w:p w:rsidR="00216F75"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64" type="#_x0000_t32" style="position:absolute;left:0;text-align:left;margin-left:243.45pt;margin-top:5.45pt;width:0;height:22.5pt;z-index:251649024" o:connectortype="straight">
            <v:stroke endarrow="block"/>
          </v:shape>
        </w:pict>
      </w:r>
    </w:p>
    <w:p w:rsidR="00216F75" w:rsidRPr="00EB29C4" w:rsidRDefault="00B23216" w:rsidP="00EB29C4">
      <w:pPr>
        <w:spacing w:after="0" w:line="360" w:lineRule="auto"/>
        <w:ind w:firstLine="709"/>
        <w:contextualSpacing/>
        <w:jc w:val="both"/>
        <w:rPr>
          <w:rFonts w:ascii="Times New Roman" w:hAnsi="Times New Roman"/>
          <w:color w:val="000000"/>
          <w:sz w:val="28"/>
          <w:szCs w:val="28"/>
          <w:lang w:eastAsia="ru-RU"/>
        </w:rPr>
      </w:pPr>
      <w:r>
        <w:rPr>
          <w:noProof/>
          <w:lang w:eastAsia="ru-RU"/>
        </w:rPr>
        <w:pict>
          <v:shape id="_x0000_s1065" type="#_x0000_t109" style="position:absolute;left:0;text-align:left;margin-left:85.2pt;margin-top:3.8pt;width:315.75pt;height:27pt;z-index:251648000">
            <v:textbox>
              <w:txbxContent>
                <w:p w:rsidR="00813564" w:rsidRPr="002F6A04" w:rsidRDefault="00813564" w:rsidP="002F6A04">
                  <w:pPr>
                    <w:spacing w:line="240" w:lineRule="auto"/>
                    <w:contextualSpacing/>
                    <w:rPr>
                      <w:rFonts w:ascii="Times New Roman" w:hAnsi="Times New Roman"/>
                      <w:sz w:val="24"/>
                      <w:szCs w:val="24"/>
                    </w:rPr>
                  </w:pPr>
                  <w:r w:rsidRPr="002F6A04">
                    <w:rPr>
                      <w:rFonts w:ascii="Times New Roman" w:hAnsi="Times New Roman"/>
                      <w:sz w:val="24"/>
                      <w:szCs w:val="24"/>
                    </w:rPr>
                    <w:t>Отчетные и справочные машиннограммы и видеограммы</w:t>
                  </w:r>
                </w:p>
              </w:txbxContent>
            </v:textbox>
          </v:shape>
        </w:pict>
      </w:r>
    </w:p>
    <w:p w:rsidR="00216F75" w:rsidRPr="00EB29C4" w:rsidRDefault="00216F75" w:rsidP="00EB29C4">
      <w:pPr>
        <w:spacing w:after="0" w:line="360" w:lineRule="auto"/>
        <w:ind w:firstLine="709"/>
        <w:contextualSpacing/>
        <w:jc w:val="both"/>
        <w:rPr>
          <w:rFonts w:ascii="Times New Roman" w:hAnsi="Times New Roman"/>
          <w:color w:val="000000"/>
          <w:sz w:val="28"/>
          <w:szCs w:val="28"/>
          <w:lang w:eastAsia="ru-RU"/>
        </w:rPr>
      </w:pPr>
    </w:p>
    <w:p w:rsidR="00C14699" w:rsidRPr="00EB29C4" w:rsidRDefault="00C14699"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Рисунок 2. Автоматизированная форма учета производственных запасов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36017C">
        <w:rPr>
          <w:rFonts w:ascii="Times New Roman" w:hAnsi="Times New Roman"/>
          <w:color w:val="000000"/>
          <w:sz w:val="28"/>
          <w:szCs w:val="28"/>
          <w:lang w:eastAsia="ru-RU"/>
        </w:rPr>
        <w:t>СтройДом»</w:t>
      </w:r>
    </w:p>
    <w:p w:rsidR="00D45FEE" w:rsidRPr="00EB29C4" w:rsidRDefault="0036017C"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D45FEE" w:rsidRPr="00EB29C4">
        <w:rPr>
          <w:rFonts w:ascii="Times New Roman" w:hAnsi="Times New Roman"/>
          <w:color w:val="000000"/>
          <w:sz w:val="28"/>
          <w:szCs w:val="28"/>
          <w:lang w:eastAsia="ru-RU"/>
        </w:rPr>
        <w:t>При приемке производственные запасы п</w:t>
      </w:r>
      <w:r w:rsidR="00FC5239" w:rsidRPr="00EB29C4">
        <w:rPr>
          <w:rFonts w:ascii="Times New Roman" w:hAnsi="Times New Roman"/>
          <w:color w:val="000000"/>
          <w:sz w:val="28"/>
          <w:szCs w:val="28"/>
          <w:lang w:eastAsia="ru-RU"/>
        </w:rPr>
        <w:t>одвергаются тщательной проверке.</w:t>
      </w:r>
      <w:r w:rsidR="00D45FEE" w:rsidRPr="00EB29C4">
        <w:rPr>
          <w:rFonts w:ascii="Times New Roman" w:hAnsi="Times New Roman"/>
          <w:color w:val="000000"/>
          <w:sz w:val="28"/>
          <w:szCs w:val="28"/>
          <w:lang w:eastAsia="ru-RU"/>
        </w:rPr>
        <w:t xml:space="preserve"> </w:t>
      </w:r>
      <w:r w:rsidR="00FC5239" w:rsidRPr="00EB29C4">
        <w:rPr>
          <w:rFonts w:ascii="Times New Roman" w:hAnsi="Times New Roman"/>
          <w:color w:val="000000"/>
          <w:sz w:val="28"/>
          <w:szCs w:val="28"/>
          <w:lang w:eastAsia="ru-RU"/>
        </w:rPr>
        <w:t>Н</w:t>
      </w:r>
      <w:r w:rsidR="00D45FEE" w:rsidRPr="00EB29C4">
        <w:rPr>
          <w:rFonts w:ascii="Times New Roman" w:hAnsi="Times New Roman"/>
          <w:color w:val="000000"/>
          <w:sz w:val="28"/>
          <w:szCs w:val="28"/>
          <w:lang w:eastAsia="ru-RU"/>
        </w:rPr>
        <w:t>а склад приемка и оприходование поступающих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D45FEE" w:rsidRPr="00EB29C4">
        <w:rPr>
          <w:rFonts w:ascii="Times New Roman" w:hAnsi="Times New Roman"/>
          <w:color w:val="000000"/>
          <w:sz w:val="28"/>
          <w:szCs w:val="28"/>
          <w:lang w:eastAsia="ru-RU"/>
        </w:rPr>
        <w:t xml:space="preserve">СтройДом» производственных запасов производится по сопроводительным документам. </w:t>
      </w:r>
      <w:r w:rsidR="00FC5239" w:rsidRPr="00EB29C4">
        <w:rPr>
          <w:rFonts w:ascii="Times New Roman" w:hAnsi="Times New Roman"/>
          <w:color w:val="000000"/>
          <w:sz w:val="28"/>
          <w:szCs w:val="28"/>
          <w:lang w:eastAsia="ru-RU"/>
        </w:rPr>
        <w:t xml:space="preserve">Далее склад передает в бухгалтерию все первичные документы по поступлению производственных запасов. </w:t>
      </w:r>
      <w:r w:rsidR="00D45FEE" w:rsidRPr="00EB29C4">
        <w:rPr>
          <w:rFonts w:ascii="Times New Roman" w:hAnsi="Times New Roman"/>
          <w:color w:val="000000"/>
          <w:sz w:val="28"/>
          <w:szCs w:val="28"/>
          <w:lang w:eastAsia="ru-RU"/>
        </w:rPr>
        <w:t>После обработки первичных учетных документов (приемных актов, накладных и др.) автоматизированной бухгалтерской программой учетных работ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D45FEE" w:rsidRPr="00EB29C4">
        <w:rPr>
          <w:rFonts w:ascii="Times New Roman" w:hAnsi="Times New Roman"/>
          <w:color w:val="000000"/>
          <w:sz w:val="28"/>
          <w:szCs w:val="28"/>
          <w:lang w:eastAsia="ru-RU"/>
        </w:rPr>
        <w:t>СтройДом» обеспечивается формирование необходимых регистров бухгалтерского учета производственных запасов</w:t>
      </w:r>
      <w:r w:rsidR="00FC5239" w:rsidRPr="00EB29C4">
        <w:rPr>
          <w:rFonts w:ascii="Times New Roman" w:hAnsi="Times New Roman"/>
          <w:color w:val="000000"/>
          <w:sz w:val="28"/>
          <w:szCs w:val="28"/>
          <w:lang w:eastAsia="ru-RU"/>
        </w:rPr>
        <w:t>.</w:t>
      </w:r>
    </w:p>
    <w:p w:rsidR="00FC5239" w:rsidRPr="00EB29C4" w:rsidRDefault="00FC5239" w:rsidP="00EB29C4">
      <w:pPr>
        <w:spacing w:after="0" w:line="360" w:lineRule="auto"/>
        <w:ind w:firstLine="709"/>
        <w:contextualSpacing/>
        <w:jc w:val="both"/>
        <w:rPr>
          <w:rFonts w:ascii="Times New Roman" w:hAnsi="Times New Roman"/>
          <w:color w:val="000000"/>
          <w:sz w:val="28"/>
          <w:szCs w:val="28"/>
          <w:lang w:eastAsia="ru-RU"/>
        </w:rPr>
      </w:pPr>
    </w:p>
    <w:p w:rsidR="00D45FEE" w:rsidRPr="00EB29C4" w:rsidRDefault="0036017C" w:rsidP="00EB29C4">
      <w:pPr>
        <w:spacing w:after="0" w:line="360" w:lineRule="auto"/>
        <w:ind w:firstLine="709"/>
        <w:contextualSpacing/>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2.3</w:t>
      </w:r>
      <w:r w:rsidR="00D45FEE" w:rsidRPr="00EB29C4">
        <w:rPr>
          <w:rFonts w:ascii="Times New Roman" w:hAnsi="Times New Roman"/>
          <w:b/>
          <w:bCs/>
          <w:color w:val="000000"/>
          <w:sz w:val="28"/>
          <w:szCs w:val="28"/>
          <w:lang w:eastAsia="ru-RU"/>
        </w:rPr>
        <w:t xml:space="preserve"> Учет списания производственных запасов</w:t>
      </w:r>
    </w:p>
    <w:p w:rsidR="00B650D5" w:rsidRPr="00EB29C4" w:rsidRDefault="00B650D5" w:rsidP="00EB29C4">
      <w:pPr>
        <w:spacing w:after="0" w:line="360" w:lineRule="auto"/>
        <w:ind w:firstLine="709"/>
        <w:contextualSpacing/>
        <w:jc w:val="both"/>
        <w:rPr>
          <w:rFonts w:ascii="Times New Roman" w:hAnsi="Times New Roman"/>
          <w:color w:val="000000"/>
          <w:sz w:val="28"/>
          <w:szCs w:val="28"/>
          <w:lang w:eastAsia="ru-RU"/>
        </w:rPr>
      </w:pP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Производственные запасы отпускаются в производство непосредственно для изготовления продукции по нормам соответственно объемам производственных заданий. Отпуск производственных запасов сверх норм оформляется соответствующим распоряжением. При отпуске производственные запасы измеряются в соответствующих единицах измерений (весовых, объемных, линейных, поштучно).</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Выбытие </w:t>
      </w:r>
      <w:r w:rsidR="00FC5239" w:rsidRPr="00EB29C4">
        <w:rPr>
          <w:rFonts w:ascii="Times New Roman" w:hAnsi="Times New Roman"/>
          <w:color w:val="000000"/>
          <w:sz w:val="28"/>
          <w:szCs w:val="28"/>
          <w:lang w:eastAsia="ru-RU"/>
        </w:rPr>
        <w:t xml:space="preserve">производственных запасов </w:t>
      </w:r>
      <w:r w:rsidRPr="00EB29C4">
        <w:rPr>
          <w:rFonts w:ascii="Times New Roman" w:hAnsi="Times New Roman"/>
          <w:color w:val="000000"/>
          <w:sz w:val="28"/>
          <w:szCs w:val="28"/>
          <w:lang w:eastAsia="ru-RU"/>
        </w:rPr>
        <w:t>со склада оформляется документами. Со склада получать материалы со стройки могут лишь те работники, которым дано на это право. На складе имеется список таких лиц с образцами их подписей, список утвержден директором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и согласован с главным бухгалтером.</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Первичными документами по отпуску материалов со склада на строительные участки являются:</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лимитно-забо</w:t>
      </w:r>
      <w:r w:rsidR="00542BEC" w:rsidRPr="00EB29C4">
        <w:rPr>
          <w:rFonts w:ascii="Times New Roman" w:hAnsi="Times New Roman"/>
          <w:color w:val="000000"/>
          <w:sz w:val="28"/>
          <w:szCs w:val="28"/>
          <w:lang w:eastAsia="ru-RU"/>
        </w:rPr>
        <w:t>рная карта (Приложение 1</w:t>
      </w:r>
      <w:r w:rsidR="00A60EE8" w:rsidRPr="00EB29C4">
        <w:rPr>
          <w:rFonts w:ascii="Times New Roman" w:hAnsi="Times New Roman"/>
          <w:color w:val="000000"/>
          <w:sz w:val="28"/>
          <w:szCs w:val="28"/>
          <w:lang w:eastAsia="ru-RU"/>
        </w:rPr>
        <w:t>1</w:t>
      </w:r>
      <w:r w:rsidR="00542BEC" w:rsidRPr="00EB29C4">
        <w:rPr>
          <w:rFonts w:ascii="Times New Roman" w:hAnsi="Times New Roman"/>
          <w:color w:val="000000"/>
          <w:sz w:val="28"/>
          <w:szCs w:val="28"/>
          <w:lang w:eastAsia="ru-RU"/>
        </w:rPr>
        <w:t>)</w:t>
      </w:r>
      <w:r w:rsidR="00D45FEE" w:rsidRPr="00EB29C4">
        <w:rPr>
          <w:rFonts w:ascii="Times New Roman" w:hAnsi="Times New Roman"/>
          <w:color w:val="000000"/>
          <w:sz w:val="28"/>
          <w:szCs w:val="28"/>
          <w:lang w:eastAsia="ru-RU"/>
        </w:rPr>
        <w:t>;</w:t>
      </w:r>
    </w:p>
    <w:p w:rsidR="00542BEC"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6A3C29" w:rsidRPr="00EB29C4">
        <w:rPr>
          <w:rFonts w:ascii="Times New Roman" w:hAnsi="Times New Roman"/>
          <w:color w:val="000000"/>
          <w:sz w:val="28"/>
          <w:szCs w:val="28"/>
          <w:lang w:eastAsia="ru-RU"/>
        </w:rPr>
        <w:t>требование накладная</w:t>
      </w:r>
      <w:r w:rsidR="00542BEC" w:rsidRPr="00EB29C4">
        <w:rPr>
          <w:rFonts w:ascii="Times New Roman" w:hAnsi="Times New Roman"/>
          <w:color w:val="000000"/>
          <w:sz w:val="28"/>
          <w:szCs w:val="28"/>
          <w:lang w:eastAsia="ru-RU"/>
        </w:rPr>
        <w:t xml:space="preserve"> (Приложение 1</w:t>
      </w:r>
      <w:r w:rsidR="00A60EE8" w:rsidRPr="00EB29C4">
        <w:rPr>
          <w:rFonts w:ascii="Times New Roman" w:hAnsi="Times New Roman"/>
          <w:color w:val="000000"/>
          <w:sz w:val="28"/>
          <w:szCs w:val="28"/>
          <w:lang w:eastAsia="ru-RU"/>
        </w:rPr>
        <w:t>2</w:t>
      </w:r>
      <w:r w:rsidR="00542BEC" w:rsidRPr="00EB29C4">
        <w:rPr>
          <w:rFonts w:ascii="Times New Roman" w:hAnsi="Times New Roman"/>
          <w:color w:val="000000"/>
          <w:sz w:val="28"/>
          <w:szCs w:val="28"/>
          <w:lang w:eastAsia="ru-RU"/>
        </w:rPr>
        <w:t>)</w:t>
      </w:r>
      <w:r w:rsidR="006A3C29" w:rsidRPr="00EB29C4">
        <w:rPr>
          <w:rFonts w:ascii="Times New Roman" w:hAnsi="Times New Roman"/>
          <w:color w:val="000000"/>
          <w:sz w:val="28"/>
          <w:szCs w:val="28"/>
          <w:lang w:eastAsia="ru-RU"/>
        </w:rPr>
        <w:t>;</w:t>
      </w:r>
    </w:p>
    <w:p w:rsidR="006A3C29"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542BEC" w:rsidRPr="00EB29C4">
        <w:rPr>
          <w:rFonts w:ascii="Times New Roman" w:hAnsi="Times New Roman"/>
          <w:color w:val="000000"/>
          <w:sz w:val="28"/>
          <w:szCs w:val="28"/>
          <w:lang w:eastAsia="ru-RU"/>
        </w:rPr>
        <w:t>накладная на внутреннее перемещение (Приложение 1</w:t>
      </w:r>
      <w:r w:rsidR="00EE4B6F" w:rsidRPr="00EB29C4">
        <w:rPr>
          <w:rFonts w:ascii="Times New Roman" w:hAnsi="Times New Roman"/>
          <w:color w:val="000000"/>
          <w:sz w:val="28"/>
          <w:szCs w:val="28"/>
          <w:lang w:eastAsia="ru-RU"/>
        </w:rPr>
        <w:t>3</w:t>
      </w:r>
      <w:r w:rsidR="00542BEC" w:rsidRPr="00EB29C4">
        <w:rPr>
          <w:rFonts w:ascii="Times New Roman" w:hAnsi="Times New Roman"/>
          <w:color w:val="000000"/>
          <w:sz w:val="28"/>
          <w:szCs w:val="28"/>
          <w:lang w:eastAsia="ru-RU"/>
        </w:rPr>
        <w:t>);</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Документальное оформление отпуска лимитно-заборными картами помогает осуществлять контроль над лимитами.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Отпуск производственных запасов </w:t>
      </w:r>
      <w:r w:rsidR="00FC5239" w:rsidRPr="00EB29C4">
        <w:rPr>
          <w:rFonts w:ascii="Times New Roman" w:hAnsi="Times New Roman"/>
          <w:color w:val="000000"/>
          <w:sz w:val="28"/>
          <w:szCs w:val="28"/>
          <w:lang w:eastAsia="ru-RU"/>
        </w:rPr>
        <w:t xml:space="preserve">на СМР </w:t>
      </w:r>
      <w:r w:rsidRPr="00EB29C4">
        <w:rPr>
          <w:rFonts w:ascii="Times New Roman" w:hAnsi="Times New Roman"/>
          <w:color w:val="000000"/>
          <w:sz w:val="28"/>
          <w:szCs w:val="28"/>
          <w:lang w:eastAsia="ru-RU"/>
        </w:rPr>
        <w:t xml:space="preserve">осуществляется складом при предъявлении представителем структурного подразделения своего экземпляра лимитно-заборной карты. Отпуск </w:t>
      </w:r>
      <w:r w:rsidR="00FC5239" w:rsidRPr="00EB29C4">
        <w:rPr>
          <w:rFonts w:ascii="Times New Roman" w:hAnsi="Times New Roman"/>
          <w:color w:val="000000"/>
          <w:sz w:val="28"/>
          <w:szCs w:val="28"/>
          <w:lang w:eastAsia="ru-RU"/>
        </w:rPr>
        <w:t xml:space="preserve">производственных запасов </w:t>
      </w:r>
      <w:r w:rsidRPr="00EB29C4">
        <w:rPr>
          <w:rFonts w:ascii="Times New Roman" w:hAnsi="Times New Roman"/>
          <w:color w:val="000000"/>
          <w:sz w:val="28"/>
          <w:szCs w:val="28"/>
          <w:lang w:eastAsia="ru-RU"/>
        </w:rPr>
        <w:t>для выполнения</w:t>
      </w:r>
      <w:r w:rsidR="00FC5239"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каких-либо строительных работ</w:t>
      </w:r>
      <w:r w:rsidR="00FC5239"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должен осуществляться на основании предварительно установленных лимитов.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Лимиты на отпуск </w:t>
      </w:r>
      <w:r w:rsidR="00FC5239" w:rsidRPr="00EB29C4">
        <w:rPr>
          <w:rFonts w:ascii="Times New Roman" w:hAnsi="Times New Roman"/>
          <w:color w:val="000000"/>
          <w:sz w:val="28"/>
          <w:szCs w:val="28"/>
          <w:lang w:eastAsia="ru-RU"/>
        </w:rPr>
        <w:t>производственных запасов</w:t>
      </w:r>
      <w:r w:rsidRPr="00EB29C4">
        <w:rPr>
          <w:rFonts w:ascii="Times New Roman" w:hAnsi="Times New Roman"/>
          <w:color w:val="000000"/>
          <w:sz w:val="28"/>
          <w:szCs w:val="28"/>
          <w:lang w:eastAsia="ru-RU"/>
        </w:rPr>
        <w:t xml:space="preserve"> устанавливаются планово-техническим отделом при составлении производственных планов. За основу лимитов принимаются утвержденные нормы расхода материалов на единицу конструктивного элемента или вида работ с учетом строительных норм и правил (СНиП), которое устанавливает Госстрой России.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Лимитно-заборные карты выписываются планово-техническим отделом в трех экземплярах на одно наименование материала и сроком на один месяц.</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Один экземпляр лимитно-заборной карты до начала месяца ее действия передается строительному участку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получателю материала.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Второй экземпляр передается складу.</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Третий экземпляр остается в планово-техническом отделе.</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Кладовщик, осуществляя отпуск материала, указывает в обоих экземплярах карты:</w:t>
      </w:r>
    </w:p>
    <w:p w:rsidR="00D45FEE" w:rsidRPr="00EB29C4" w:rsidRDefault="00D45FEE" w:rsidP="00EB29C4">
      <w:pPr>
        <w:pStyle w:val="a5"/>
        <w:numPr>
          <w:ilvl w:val="1"/>
          <w:numId w:val="10"/>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дату;</w:t>
      </w:r>
    </w:p>
    <w:p w:rsidR="00D45FEE" w:rsidRPr="00EB29C4" w:rsidRDefault="00D45FEE" w:rsidP="00EB29C4">
      <w:pPr>
        <w:pStyle w:val="a5"/>
        <w:numPr>
          <w:ilvl w:val="1"/>
          <w:numId w:val="10"/>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количество отпущенных</w:t>
      </w:r>
      <w:r w:rsidR="00FC5239" w:rsidRPr="00EB29C4">
        <w:rPr>
          <w:rFonts w:ascii="Times New Roman" w:hAnsi="Times New Roman"/>
          <w:color w:val="000000"/>
          <w:sz w:val="28"/>
          <w:szCs w:val="28"/>
          <w:lang w:eastAsia="ru-RU"/>
        </w:rPr>
        <w:t xml:space="preserve"> производственных запасов</w:t>
      </w:r>
      <w:r w:rsidRPr="00EB29C4">
        <w:rPr>
          <w:rFonts w:ascii="Times New Roman" w:hAnsi="Times New Roman"/>
          <w:color w:val="000000"/>
          <w:sz w:val="28"/>
          <w:szCs w:val="28"/>
          <w:lang w:eastAsia="ru-RU"/>
        </w:rPr>
        <w:t>, которые подтверждаются подписями получателя и кладовщиком.</w:t>
      </w:r>
    </w:p>
    <w:p w:rsidR="00113A56"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случае отпуска производственных запасов сверх лимита в первичных учетных документах (лимитно-заборных картах, требованиях-накладных) проставляется штамп (надпись) Сверх лимита». Отпуск производственных запасов сверх лимита производится при наличии разрешения руководителя или лиц, им на то уполномоченных. На документах указываются причины сверхлимитного отпуска производственных запасов.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К сверхлимитному отпуску производственных запасов относятся дополнительный отпуск, связанный с исправлением или возмещением брака</w:t>
      </w:r>
      <w:r w:rsidR="00FC5239"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и покрытием перерасходов производственных запасов (</w:t>
      </w:r>
      <w:r w:rsidR="00EB29C4">
        <w:rPr>
          <w:rFonts w:ascii="Times New Roman" w:hAnsi="Times New Roman"/>
          <w:color w:val="000000"/>
          <w:sz w:val="28"/>
          <w:szCs w:val="28"/>
          <w:lang w:eastAsia="ru-RU"/>
        </w:rPr>
        <w:t>т.е.</w:t>
      </w:r>
      <w:r w:rsidRPr="00EB29C4">
        <w:rPr>
          <w:rFonts w:ascii="Times New Roman" w:hAnsi="Times New Roman"/>
          <w:color w:val="000000"/>
          <w:sz w:val="28"/>
          <w:szCs w:val="28"/>
          <w:lang w:eastAsia="ru-RU"/>
        </w:rPr>
        <w:t xml:space="preserve"> расходов сверх норм).</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получении производственных запасов для исправления брака к лимитно-заборной карте прилагаются акты (извещения) о браке с указанием шифра изделия, детали или номера заказа, по которому изготовлена забракованная продукция.</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Операции по передаче производственных запасов из одного подразделения организации в другое оформляются накладными на внутреннее перемещение производственных запасов. Сдача подразделениями на склад </w:t>
      </w:r>
      <w:r w:rsidR="00B01B55" w:rsidRPr="00EB29C4">
        <w:rPr>
          <w:rFonts w:ascii="Times New Roman" w:hAnsi="Times New Roman"/>
          <w:color w:val="000000"/>
          <w:sz w:val="28"/>
          <w:szCs w:val="28"/>
          <w:lang w:eastAsia="ru-RU"/>
        </w:rPr>
        <w:t xml:space="preserve">производственных запасов </w:t>
      </w:r>
      <w:r w:rsidRPr="00EB29C4">
        <w:rPr>
          <w:rFonts w:ascii="Times New Roman" w:hAnsi="Times New Roman"/>
          <w:color w:val="000000"/>
          <w:sz w:val="28"/>
          <w:szCs w:val="28"/>
          <w:lang w:eastAsia="ru-RU"/>
        </w:rPr>
        <w:t>оформляется накладными на внутреннее перемещение материалов, в случаях, когда:</w:t>
      </w:r>
    </w:p>
    <w:p w:rsidR="00D45FEE" w:rsidRPr="00EB29C4" w:rsidRDefault="00B01B55" w:rsidP="00EB29C4">
      <w:pPr>
        <w:pStyle w:val="a5"/>
        <w:numPr>
          <w:ilvl w:val="0"/>
          <w:numId w:val="11"/>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производственные запасы</w:t>
      </w:r>
      <w:r w:rsidR="00D45FEE" w:rsidRPr="00EB29C4">
        <w:rPr>
          <w:rFonts w:ascii="Times New Roman" w:hAnsi="Times New Roman"/>
          <w:color w:val="000000"/>
          <w:sz w:val="28"/>
          <w:szCs w:val="28"/>
          <w:lang w:eastAsia="ru-RU"/>
        </w:rPr>
        <w:t>, изготовленные подразделениями организации</w:t>
      </w:r>
      <w:r w:rsidR="00CB0F27" w:rsidRPr="00EB29C4">
        <w:rPr>
          <w:rFonts w:ascii="Times New Roman" w:hAnsi="Times New Roman"/>
          <w:color w:val="000000"/>
          <w:sz w:val="28"/>
          <w:szCs w:val="28"/>
          <w:lang w:eastAsia="ru-RU"/>
        </w:rPr>
        <w:t>,</w:t>
      </w:r>
      <w:r w:rsidR="00D45FEE" w:rsidRPr="00EB29C4">
        <w:rPr>
          <w:rFonts w:ascii="Times New Roman" w:hAnsi="Times New Roman"/>
          <w:color w:val="000000"/>
          <w:sz w:val="28"/>
          <w:szCs w:val="28"/>
          <w:lang w:eastAsia="ru-RU"/>
        </w:rPr>
        <w:t xml:space="preserve"> используется для внутреннего потребления организацией и для дальнейшей переработки;</w:t>
      </w:r>
    </w:p>
    <w:p w:rsidR="00D45FEE" w:rsidRPr="00EB29C4" w:rsidRDefault="00D45FEE" w:rsidP="00EB29C4">
      <w:pPr>
        <w:pStyle w:val="a5"/>
        <w:numPr>
          <w:ilvl w:val="0"/>
          <w:numId w:val="11"/>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осуществляется возврат со строительных участков на склад;</w:t>
      </w:r>
    </w:p>
    <w:p w:rsidR="00D45FEE" w:rsidRPr="00EB29C4" w:rsidRDefault="00D45FEE" w:rsidP="00EB29C4">
      <w:pPr>
        <w:pStyle w:val="a5"/>
        <w:numPr>
          <w:ilvl w:val="0"/>
          <w:numId w:val="11"/>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производится сдача отходов, образующихся в процесс</w:t>
      </w:r>
      <w:r w:rsidR="00B01B55" w:rsidRPr="00EB29C4">
        <w:rPr>
          <w:rFonts w:ascii="Times New Roman" w:hAnsi="Times New Roman"/>
          <w:color w:val="000000"/>
          <w:sz w:val="28"/>
          <w:szCs w:val="28"/>
          <w:lang w:eastAsia="ru-RU"/>
        </w:rPr>
        <w:t>е выполнения строительных работ, а так же при сдаче брака</w:t>
      </w:r>
      <w:r w:rsidRPr="00EB29C4">
        <w:rPr>
          <w:rFonts w:ascii="Times New Roman" w:hAnsi="Times New Roman"/>
          <w:color w:val="000000"/>
          <w:sz w:val="28"/>
          <w:szCs w:val="28"/>
          <w:lang w:eastAsia="ru-RU"/>
        </w:rPr>
        <w:t>;</w:t>
      </w:r>
    </w:p>
    <w:p w:rsidR="00D45FEE" w:rsidRPr="00EB29C4" w:rsidRDefault="00D45FEE" w:rsidP="00EB29C4">
      <w:pPr>
        <w:pStyle w:val="a5"/>
        <w:numPr>
          <w:ilvl w:val="0"/>
          <w:numId w:val="11"/>
        </w:numPr>
        <w:spacing w:after="0" w:line="360" w:lineRule="auto"/>
        <w:ind w:left="0"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других аналогичных случаев.</w:t>
      </w:r>
    </w:p>
    <w:p w:rsid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На израсходованные материалы </w:t>
      </w:r>
      <w:r w:rsidR="00542BEC" w:rsidRPr="00EB29C4">
        <w:rPr>
          <w:rFonts w:ascii="Times New Roman" w:hAnsi="Times New Roman"/>
          <w:color w:val="000000"/>
          <w:sz w:val="28"/>
          <w:szCs w:val="28"/>
          <w:lang w:eastAsia="ru-RU"/>
        </w:rPr>
        <w:t xml:space="preserve">начальник учстка </w:t>
      </w:r>
      <w:r w:rsidR="00C82D42" w:rsidRPr="00EB29C4">
        <w:rPr>
          <w:rFonts w:ascii="Times New Roman" w:hAnsi="Times New Roman"/>
          <w:color w:val="000000"/>
          <w:sz w:val="28"/>
          <w:szCs w:val="28"/>
          <w:lang w:eastAsia="ru-RU"/>
        </w:rPr>
        <w:t>объекта реконструкции,</w:t>
      </w:r>
      <w:r w:rsidR="00737B68"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состав</w:t>
      </w:r>
      <w:r w:rsidR="00C82D42" w:rsidRPr="00EB29C4">
        <w:rPr>
          <w:rFonts w:ascii="Times New Roman" w:hAnsi="Times New Roman"/>
          <w:color w:val="000000"/>
          <w:sz w:val="28"/>
          <w:szCs w:val="28"/>
          <w:lang w:eastAsia="ru-RU"/>
        </w:rPr>
        <w:t>ляет</w:t>
      </w:r>
      <w:r w:rsidRPr="00EB29C4">
        <w:rPr>
          <w:rFonts w:ascii="Times New Roman" w:hAnsi="Times New Roman"/>
          <w:color w:val="000000"/>
          <w:sz w:val="28"/>
          <w:szCs w:val="28"/>
          <w:lang w:eastAsia="ru-RU"/>
        </w:rPr>
        <w:t xml:space="preserve"> </w:t>
      </w:r>
      <w:r w:rsidR="00A23FFA" w:rsidRPr="00EB29C4">
        <w:rPr>
          <w:rFonts w:ascii="Times New Roman" w:hAnsi="Times New Roman"/>
          <w:color w:val="000000"/>
          <w:sz w:val="28"/>
          <w:szCs w:val="28"/>
          <w:lang w:eastAsia="ru-RU"/>
        </w:rPr>
        <w:t>материальный отчет</w:t>
      </w:r>
      <w:r w:rsidR="00542BEC" w:rsidRPr="00EB29C4">
        <w:rPr>
          <w:rFonts w:ascii="Times New Roman" w:hAnsi="Times New Roman"/>
          <w:color w:val="000000"/>
          <w:sz w:val="28"/>
          <w:szCs w:val="28"/>
          <w:lang w:eastAsia="ru-RU"/>
        </w:rPr>
        <w:t xml:space="preserve"> (Приложение1</w:t>
      </w:r>
      <w:r w:rsidR="00A60EE8" w:rsidRPr="00EB29C4">
        <w:rPr>
          <w:rFonts w:ascii="Times New Roman" w:hAnsi="Times New Roman"/>
          <w:color w:val="000000"/>
          <w:sz w:val="28"/>
          <w:szCs w:val="28"/>
          <w:lang w:eastAsia="ru-RU"/>
        </w:rPr>
        <w:t>4</w:t>
      </w:r>
      <w:r w:rsidR="00542BEC"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в котором указыва</w:t>
      </w:r>
      <w:r w:rsidR="00C82D42" w:rsidRPr="00EB29C4">
        <w:rPr>
          <w:rFonts w:ascii="Times New Roman" w:hAnsi="Times New Roman"/>
          <w:color w:val="000000"/>
          <w:sz w:val="28"/>
          <w:szCs w:val="28"/>
          <w:lang w:eastAsia="ru-RU"/>
        </w:rPr>
        <w:t>е</w:t>
      </w:r>
      <w:r w:rsidRPr="00EB29C4">
        <w:rPr>
          <w:rFonts w:ascii="Times New Roman" w:hAnsi="Times New Roman"/>
          <w:color w:val="000000"/>
          <w:sz w:val="28"/>
          <w:szCs w:val="28"/>
          <w:lang w:eastAsia="ru-RU"/>
        </w:rPr>
        <w:t>т наименование материала, их количество по каждому наименованию</w:t>
      </w:r>
      <w:r w:rsidR="00C82D42" w:rsidRPr="00EB29C4">
        <w:rPr>
          <w:rFonts w:ascii="Times New Roman" w:hAnsi="Times New Roman"/>
          <w:color w:val="000000"/>
          <w:sz w:val="28"/>
          <w:szCs w:val="28"/>
          <w:lang w:eastAsia="ru-RU"/>
        </w:rPr>
        <w:t>: сколько получено, израсходовано и остаток</w:t>
      </w:r>
      <w:r w:rsidRPr="00EB29C4">
        <w:rPr>
          <w:rFonts w:ascii="Times New Roman" w:hAnsi="Times New Roman"/>
          <w:color w:val="000000"/>
          <w:sz w:val="28"/>
          <w:szCs w:val="28"/>
          <w:lang w:eastAsia="ru-RU"/>
        </w:rPr>
        <w:t>.</w:t>
      </w:r>
    </w:p>
    <w:p w:rsidR="00096CC8"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При отпуске производственных запасов </w:t>
      </w:r>
      <w:r w:rsidR="00C82D42" w:rsidRPr="00EB29C4">
        <w:rPr>
          <w:rFonts w:ascii="Times New Roman" w:hAnsi="Times New Roman"/>
          <w:color w:val="000000"/>
          <w:sz w:val="28"/>
          <w:szCs w:val="28"/>
          <w:lang w:eastAsia="ru-RU"/>
        </w:rPr>
        <w:t xml:space="preserve">на СМР </w:t>
      </w:r>
      <w:r w:rsidRPr="00EB29C4">
        <w:rPr>
          <w:rFonts w:ascii="Times New Roman" w:hAnsi="Times New Roman"/>
          <w:color w:val="000000"/>
          <w:sz w:val="28"/>
          <w:szCs w:val="28"/>
          <w:lang w:eastAsia="ru-RU"/>
        </w:rPr>
        <w:t>и ином выбытии согласно учетной политике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731463" w:rsidRPr="00EB29C4">
        <w:rPr>
          <w:rFonts w:ascii="Times New Roman" w:hAnsi="Times New Roman"/>
          <w:color w:val="000000"/>
          <w:sz w:val="28"/>
          <w:szCs w:val="28"/>
          <w:lang w:eastAsia="ru-RU"/>
        </w:rPr>
        <w:t>СтройДом</w:t>
      </w:r>
      <w:r w:rsidRPr="00EB29C4">
        <w:rPr>
          <w:rFonts w:ascii="Times New Roman" w:hAnsi="Times New Roman"/>
          <w:color w:val="000000"/>
          <w:sz w:val="28"/>
          <w:szCs w:val="28"/>
          <w:lang w:eastAsia="ru-RU"/>
        </w:rPr>
        <w:t xml:space="preserve">» их </w:t>
      </w:r>
      <w:r w:rsidR="00096CC8" w:rsidRPr="00EB29C4">
        <w:rPr>
          <w:rFonts w:ascii="Times New Roman" w:hAnsi="Times New Roman"/>
          <w:color w:val="000000"/>
          <w:sz w:val="28"/>
          <w:szCs w:val="28"/>
          <w:lang w:eastAsia="ru-RU"/>
        </w:rPr>
        <w:t>оценка проводится по способу</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средней </w:t>
      </w:r>
      <w:r w:rsidR="00EA056C" w:rsidRPr="00EB29C4">
        <w:rPr>
          <w:rFonts w:ascii="Times New Roman" w:hAnsi="Times New Roman"/>
          <w:color w:val="000000"/>
          <w:sz w:val="28"/>
          <w:szCs w:val="28"/>
          <w:lang w:eastAsia="ru-RU"/>
        </w:rPr>
        <w:t>себестоимости</w:t>
      </w:r>
      <w:r w:rsidRPr="00EB29C4">
        <w:rPr>
          <w:rFonts w:ascii="Times New Roman" w:hAnsi="Times New Roman"/>
          <w:color w:val="000000"/>
          <w:sz w:val="28"/>
          <w:szCs w:val="28"/>
          <w:lang w:eastAsia="ru-RU"/>
        </w:rPr>
        <w:t>.</w:t>
      </w:r>
    </w:p>
    <w:p w:rsidR="008471CA"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Средняя себестоимость определяется по каждому виду (группе) производственных запасов как частное от деления общей себестоимости вида (группы) производственных запасов на их количество, соответственно складывающихся из себестоимости и количества по остатку на начало месяца и по поступившим материалам в этом месяце.</w:t>
      </w:r>
    </w:p>
    <w:p w:rsidR="0036017C" w:rsidRDefault="0036017C" w:rsidP="00EB29C4">
      <w:pPr>
        <w:spacing w:after="0" w:line="360" w:lineRule="auto"/>
        <w:ind w:firstLine="709"/>
        <w:contextualSpacing/>
        <w:jc w:val="both"/>
        <w:rPr>
          <w:rFonts w:ascii="Times New Roman" w:hAnsi="Times New Roman"/>
          <w:color w:val="000000"/>
          <w:sz w:val="28"/>
          <w:szCs w:val="28"/>
          <w:lang w:eastAsia="ru-RU"/>
        </w:rPr>
      </w:pPr>
    </w:p>
    <w:p w:rsidR="006A3C29" w:rsidRPr="00EB29C4" w:rsidRDefault="0034617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fldChar w:fldCharType="begin"/>
      </w:r>
      <w:r w:rsidRPr="00EB29C4">
        <w:rPr>
          <w:rFonts w:ascii="Times New Roman" w:hAnsi="Times New Roman"/>
          <w:color w:val="000000"/>
          <w:sz w:val="28"/>
          <w:szCs w:val="28"/>
          <w:lang w:eastAsia="ru-RU"/>
        </w:rPr>
        <w:instrText xml:space="preserve"> QUOTE </w:instrText>
      </w:r>
      <w:r w:rsidR="00B23216">
        <w:rPr>
          <w:rFonts w:ascii="Times New Roman" w:hAnsi="Times New Roman"/>
          <w:color w:val="000000"/>
          <w:position w:val="-1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95C07&quot;/&gt;&lt;wsp:rsid wsp:val=&quot;0000456D&quot;/&gt;&lt;wsp:rsid wsp:val=&quot;000118E7&quot;/&gt;&lt;wsp:rsid wsp:val=&quot;00012822&quot;/&gt;&lt;wsp:rsid wsp:val=&quot;000148EB&quot;/&gt;&lt;wsp:rsid wsp:val=&quot;00015C3B&quot;/&gt;&lt;wsp:rsid wsp:val=&quot;00055536&quot;/&gt;&lt;wsp:rsid wsp:val=&quot;00064D94&quot;/&gt;&lt;wsp:rsid wsp:val=&quot;00066EF0&quot;/&gt;&lt;wsp:rsid wsp:val=&quot;00081248&quot;/&gt;&lt;wsp:rsid wsp:val=&quot;0008420A&quot;/&gt;&lt;wsp:rsid wsp:val=&quot;000937C5&quot;/&gt;&lt;wsp:rsid wsp:val=&quot;00096CC8&quot;/&gt;&lt;wsp:rsid wsp:val=&quot;000A0BF3&quot;/&gt;&lt;wsp:rsid wsp:val=&quot;000A257D&quot;/&gt;&lt;wsp:rsid wsp:val=&quot;000A4685&quot;/&gt;&lt;wsp:rsid wsp:val=&quot;000B461D&quot;/&gt;&lt;wsp:rsid wsp:val=&quot;000B47CD&quot;/&gt;&lt;wsp:rsid wsp:val=&quot;000D4A93&quot;/&gt;&lt;wsp:rsid wsp:val=&quot;000F6B4F&quot;/&gt;&lt;wsp:rsid wsp:val=&quot;001041EC&quot;/&gt;&lt;wsp:rsid wsp:val=&quot;00113A56&quot;/&gt;&lt;wsp:rsid wsp:val=&quot;00122AF2&quot;/&gt;&lt;wsp:rsid wsp:val=&quot;00142BE5&quot;/&gt;&lt;wsp:rsid wsp:val=&quot;001543D4&quot;/&gt;&lt;wsp:rsid wsp:val=&quot;00155B36&quot;/&gt;&lt;wsp:rsid wsp:val=&quot;0016311E&quot;/&gt;&lt;wsp:rsid wsp:val=&quot;00166207&quot;/&gt;&lt;wsp:rsid wsp:val=&quot;00175732&quot;/&gt;&lt;wsp:rsid wsp:val=&quot;001B39A4&quot;/&gt;&lt;wsp:rsid wsp:val=&quot;001C6A83&quot;/&gt;&lt;wsp:rsid wsp:val=&quot;001C703F&quot;/&gt;&lt;wsp:rsid wsp:val=&quot;001D02C1&quot;/&gt;&lt;wsp:rsid wsp:val=&quot;001D0F5F&quot;/&gt;&lt;wsp:rsid wsp:val=&quot;001D1F9D&quot;/&gt;&lt;wsp:rsid wsp:val=&quot;001D6830&quot;/&gt;&lt;wsp:rsid wsp:val=&quot;001E2659&quot;/&gt;&lt;wsp:rsid wsp:val=&quot;001E3864&quot;/&gt;&lt;wsp:rsid wsp:val=&quot;001E71A0&quot;/&gt;&lt;wsp:rsid wsp:val=&quot;001F2E0E&quot;/&gt;&lt;wsp:rsid wsp:val=&quot;0020401A&quot;/&gt;&lt;wsp:rsid wsp:val=&quot;00204B1A&quot;/&gt;&lt;wsp:rsid wsp:val=&quot;002117FE&quot;/&gt;&lt;wsp:rsid wsp:val=&quot;0021214B&quot;/&gt;&lt;wsp:rsid wsp:val=&quot;00214B2A&quot;/&gt;&lt;wsp:rsid wsp:val=&quot;00216F75&quot;/&gt;&lt;wsp:rsid wsp:val=&quot;002216F7&quot;/&gt;&lt;wsp:rsid wsp:val=&quot;00230380&quot;/&gt;&lt;wsp:rsid wsp:val=&quot;0023496E&quot;/&gt;&lt;wsp:rsid wsp:val=&quot;00235CE8&quot;/&gt;&lt;wsp:rsid wsp:val=&quot;002539E9&quot;/&gt;&lt;wsp:rsid wsp:val=&quot;00254F4F&quot;/&gt;&lt;wsp:rsid wsp:val=&quot;002563F6&quot;/&gt;&lt;wsp:rsid wsp:val=&quot;002569CA&quot;/&gt;&lt;wsp:rsid wsp:val=&quot;0026482F&quot;/&gt;&lt;wsp:rsid wsp:val=&quot;0027538A&quot;/&gt;&lt;wsp:rsid wsp:val=&quot;002852A6&quot;/&gt;&lt;wsp:rsid wsp:val=&quot;00296AE4&quot;/&gt;&lt;wsp:rsid wsp:val=&quot;002A4E6B&quot;/&gt;&lt;wsp:rsid wsp:val=&quot;002B4D78&quot;/&gt;&lt;wsp:rsid wsp:val=&quot;002B554E&quot;/&gt;&lt;wsp:rsid wsp:val=&quot;002E5620&quot;/&gt;&lt;wsp:rsid wsp:val=&quot;002F2794&quot;/&gt;&lt;wsp:rsid wsp:val=&quot;002F6A04&quot;/&gt;&lt;wsp:rsid wsp:val=&quot;00301F00&quot;/&gt;&lt;wsp:rsid wsp:val=&quot;00302909&quot;/&gt;&lt;wsp:rsid wsp:val=&quot;003264CB&quot;/&gt;&lt;wsp:rsid wsp:val=&quot;00337317&quot;/&gt;&lt;wsp:rsid wsp:val=&quot;00346175&quot;/&gt;&lt;wsp:rsid wsp:val=&quot;00346C2D&quot;/&gt;&lt;wsp:rsid wsp:val=&quot;003613B4&quot;/&gt;&lt;wsp:rsid wsp:val=&quot;003838B3&quot;/&gt;&lt;wsp:rsid wsp:val=&quot;00387EF3&quot;/&gt;&lt;wsp:rsid wsp:val=&quot;003927CD&quot;/&gt;&lt;wsp:rsid wsp:val=&quot;0039516A&quot;/&gt;&lt;wsp:rsid wsp:val=&quot;003A3E58&quot;/&gt;&lt;wsp:rsid wsp:val=&quot;003A7739&quot;/&gt;&lt;wsp:rsid wsp:val=&quot;003B11EC&quot;/&gt;&lt;wsp:rsid wsp:val=&quot;003B1C5C&quot;/&gt;&lt;wsp:rsid wsp:val=&quot;003B20F5&quot;/&gt;&lt;wsp:rsid wsp:val=&quot;003D61DE&quot;/&gt;&lt;wsp:rsid wsp:val=&quot;003D7E62&quot;/&gt;&lt;wsp:rsid wsp:val=&quot;003E115B&quot;/&gt;&lt;wsp:rsid wsp:val=&quot;003E4767&quot;/&gt;&lt;wsp:rsid wsp:val=&quot;003E50C2&quot;/&gt;&lt;wsp:rsid wsp:val=&quot;003E70CF&quot;/&gt;&lt;wsp:rsid wsp:val=&quot;003F0175&quot;/&gt;&lt;wsp:rsid wsp:val=&quot;003F1EAC&quot;/&gt;&lt;wsp:rsid wsp:val=&quot;003F559C&quot;/&gt;&lt;wsp:rsid wsp:val=&quot;0041651C&quot;/&gt;&lt;wsp:rsid wsp:val=&quot;00416890&quot;/&gt;&lt;wsp:rsid wsp:val=&quot;00423804&quot;/&gt;&lt;wsp:rsid wsp:val=&quot;00423AD2&quot;/&gt;&lt;wsp:rsid wsp:val=&quot;00444903&quot;/&gt;&lt;wsp:rsid wsp:val=&quot;00453A00&quot;/&gt;&lt;wsp:rsid wsp:val=&quot;00460DE9&quot;/&gt;&lt;wsp:rsid wsp:val=&quot;00464BAE&quot;/&gt;&lt;wsp:rsid wsp:val=&quot;00486A42&quot;/&gt;&lt;wsp:rsid wsp:val=&quot;00491129&quot;/&gt;&lt;wsp:rsid wsp:val=&quot;00491825&quot;/&gt;&lt;wsp:rsid wsp:val=&quot;004921EE&quot;/&gt;&lt;wsp:rsid wsp:val=&quot;004932C8&quot;/&gt;&lt;wsp:rsid wsp:val=&quot;004A0850&quot;/&gt;&lt;wsp:rsid wsp:val=&quot;004A3439&quot;/&gt;&lt;wsp:rsid wsp:val=&quot;004B2D0A&quot;/&gt;&lt;wsp:rsid wsp:val=&quot;004B3004&quot;/&gt;&lt;wsp:rsid wsp:val=&quot;004B4695&quot;/&gt;&lt;wsp:rsid wsp:val=&quot;004B4A47&quot;/&gt;&lt;wsp:rsid wsp:val=&quot;004C2EB0&quot;/&gt;&lt;wsp:rsid wsp:val=&quot;004C4E8C&quot;/&gt;&lt;wsp:rsid wsp:val=&quot;004C6F04&quot;/&gt;&lt;wsp:rsid wsp:val=&quot;004D0AFA&quot;/&gt;&lt;wsp:rsid wsp:val=&quot;004F38F7&quot;/&gt;&lt;wsp:rsid wsp:val=&quot;004F6B2D&quot;/&gt;&lt;wsp:rsid wsp:val=&quot;004F6B67&quot;/&gt;&lt;wsp:rsid wsp:val=&quot;00523353&quot;/&gt;&lt;wsp:rsid wsp:val=&quot;00532C62&quot;/&gt;&lt;wsp:rsid wsp:val=&quot;00541915&quot;/&gt;&lt;wsp:rsid wsp:val=&quot;00542BEC&quot;/&gt;&lt;wsp:rsid wsp:val=&quot;00570B10&quot;/&gt;&lt;wsp:rsid wsp:val=&quot;005778C6&quot;/&gt;&lt;wsp:rsid wsp:val=&quot;005851D5&quot;/&gt;&lt;wsp:rsid wsp:val=&quot;00592753&quot;/&gt;&lt;wsp:rsid wsp:val=&quot;005A6267&quot;/&gt;&lt;wsp:rsid wsp:val=&quot;005D5519&quot;/&gt;&lt;wsp:rsid wsp:val=&quot;005D5E2C&quot;/&gt;&lt;wsp:rsid wsp:val=&quot;005E285E&quot;/&gt;&lt;wsp:rsid wsp:val=&quot;005E54B0&quot;/&gt;&lt;wsp:rsid wsp:val=&quot;005F3E0A&quot;/&gt;&lt;wsp:rsid wsp:val=&quot;005F763E&quot;/&gt;&lt;wsp:rsid wsp:val=&quot;006144EA&quot;/&gt;&lt;wsp:rsid wsp:val=&quot;00621257&quot;/&gt;&lt;wsp:rsid wsp:val=&quot;0062240A&quot;/&gt;&lt;wsp:rsid wsp:val=&quot;00625D36&quot;/&gt;&lt;wsp:rsid wsp:val=&quot;00630F04&quot;/&gt;&lt;wsp:rsid wsp:val=&quot;00650405&quot;/&gt;&lt;wsp:rsid wsp:val=&quot;00650D31&quot;/&gt;&lt;wsp:rsid wsp:val=&quot;00661FE6&quot;/&gt;&lt;wsp:rsid wsp:val=&quot;00663249&quot;/&gt;&lt;wsp:rsid wsp:val=&quot;00667933&quot;/&gt;&lt;wsp:rsid wsp:val=&quot;00675315&quot;/&gt;&lt;wsp:rsid wsp:val=&quot;006844F1&quot;/&gt;&lt;wsp:rsid wsp:val=&quot;00695E60&quot;/&gt;&lt;wsp:rsid wsp:val=&quot;00696D5A&quot;/&gt;&lt;wsp:rsid wsp:val=&quot;006A2EB8&quot;/&gt;&lt;wsp:rsid wsp:val=&quot;006A2FE3&quot;/&gt;&lt;wsp:rsid wsp:val=&quot;006A3C29&quot;/&gt;&lt;wsp:rsid wsp:val=&quot;006B452F&quot;/&gt;&lt;wsp:rsid wsp:val=&quot;006B76EB&quot;/&gt;&lt;wsp:rsid wsp:val=&quot;006C3CCE&quot;/&gt;&lt;wsp:rsid wsp:val=&quot;006C667C&quot;/&gt;&lt;wsp:rsid wsp:val=&quot;006D136F&quot;/&gt;&lt;wsp:rsid wsp:val=&quot;006E0013&quot;/&gt;&lt;wsp:rsid wsp:val=&quot;006E1031&quot;/&gt;&lt;wsp:rsid wsp:val=&quot;006E378F&quot;/&gt;&lt;wsp:rsid wsp:val=&quot;006E3B21&quot;/&gt;&lt;wsp:rsid wsp:val=&quot;00705DDE&quot;/&gt;&lt;wsp:rsid wsp:val=&quot;00712966&quot;/&gt;&lt;wsp:rsid wsp:val=&quot;00713C5E&quot;/&gt;&lt;wsp:rsid wsp:val=&quot;00731463&quot;/&gt;&lt;wsp:rsid wsp:val=&quot;00735405&quot;/&gt;&lt;wsp:rsid wsp:val=&quot;00737B68&quot;/&gt;&lt;wsp:rsid wsp:val=&quot;00741EC3&quot;/&gt;&lt;wsp:rsid wsp:val=&quot;0074735D&quot;/&gt;&lt;wsp:rsid wsp:val=&quot;00754D6F&quot;/&gt;&lt;wsp:rsid wsp:val=&quot;00754E18&quot;/&gt;&lt;wsp:rsid wsp:val=&quot;00756FE7&quot;/&gt;&lt;wsp:rsid wsp:val=&quot;00757B9D&quot;/&gt;&lt;wsp:rsid wsp:val=&quot;00762F29&quot;/&gt;&lt;wsp:rsid wsp:val=&quot;00774A68&quot;/&gt;&lt;wsp:rsid wsp:val=&quot;007A3350&quot;/&gt;&lt;wsp:rsid wsp:val=&quot;007A4C29&quot;/&gt;&lt;wsp:rsid wsp:val=&quot;007B6ECA&quot;/&gt;&lt;wsp:rsid wsp:val=&quot;007C70F5&quot;/&gt;&lt;wsp:rsid wsp:val=&quot;007D3434&quot;/&gt;&lt;wsp:rsid wsp:val=&quot;007D5B46&quot;/&gt;&lt;wsp:rsid wsp:val=&quot;007D6E46&quot;/&gt;&lt;wsp:rsid wsp:val=&quot;007D7D8F&quot;/&gt;&lt;wsp:rsid wsp:val=&quot;007F13B6&quot;/&gt;&lt;wsp:rsid wsp:val=&quot;0081472F&quot;/&gt;&lt;wsp:rsid wsp:val=&quot;00827017&quot;/&gt;&lt;wsp:rsid wsp:val=&quot;00830024&quot;/&gt;&lt;wsp:rsid wsp:val=&quot;0083036D&quot;/&gt;&lt;wsp:rsid wsp:val=&quot;00832AAD&quot;/&gt;&lt;wsp:rsid wsp:val=&quot;008349E3&quot;/&gt;&lt;wsp:rsid wsp:val=&quot;008424D0&quot;/&gt;&lt;wsp:rsid wsp:val=&quot;008471CA&quot;/&gt;&lt;wsp:rsid wsp:val=&quot;008552C7&quot;/&gt;&lt;wsp:rsid wsp:val=&quot;008577AF&quot;/&gt;&lt;wsp:rsid wsp:val=&quot;00862B64&quot;/&gt;&lt;wsp:rsid wsp:val=&quot;008A2C5D&quot;/&gt;&lt;wsp:rsid wsp:val=&quot;008A3D9B&quot;/&gt;&lt;wsp:rsid wsp:val=&quot;008B0C6C&quot;/&gt;&lt;wsp:rsid wsp:val=&quot;008B113C&quot;/&gt;&lt;wsp:rsid wsp:val=&quot;008B25BB&quot;/&gt;&lt;wsp:rsid wsp:val=&quot;008C222E&quot;/&gt;&lt;wsp:rsid wsp:val=&quot;008C4CBB&quot;/&gt;&lt;wsp:rsid wsp:val=&quot;008E047B&quot;/&gt;&lt;wsp:rsid wsp:val=&quot;008E5A37&quot;/&gt;&lt;wsp:rsid wsp:val=&quot;008E650A&quot;/&gt;&lt;wsp:rsid wsp:val=&quot;008F2B81&quot;/&gt;&lt;wsp:rsid wsp:val=&quot;008F7CC9&quot;/&gt;&lt;wsp:rsid wsp:val=&quot;00913DE0&quot;/&gt;&lt;wsp:rsid wsp:val=&quot;00914242&quot;/&gt;&lt;wsp:rsid wsp:val=&quot;00914BAF&quot;/&gt;&lt;wsp:rsid wsp:val=&quot;0091571C&quot;/&gt;&lt;wsp:rsid wsp:val=&quot;00916BD8&quot;/&gt;&lt;wsp:rsid wsp:val=&quot;009224CC&quot;/&gt;&lt;wsp:rsid wsp:val=&quot;00927187&quot;/&gt;&lt;wsp:rsid wsp:val=&quot;00932387&quot;/&gt;&lt;wsp:rsid wsp:val=&quot;00954095&quot;/&gt;&lt;wsp:rsid wsp:val=&quot;00961D60&quot;/&gt;&lt;wsp:rsid wsp:val=&quot;00965DC4&quot;/&gt;&lt;wsp:rsid wsp:val=&quot;0096629D&quot;/&gt;&lt;wsp:rsid wsp:val=&quot;00995AE8&quot;/&gt;&lt;wsp:rsid wsp:val=&quot;009B2E78&quot;/&gt;&lt;wsp:rsid wsp:val=&quot;009C25A7&quot;/&gt;&lt;wsp:rsid wsp:val=&quot;009D1238&quot;/&gt;&lt;wsp:rsid wsp:val=&quot;009D5E57&quot;/&gt;&lt;wsp:rsid wsp:val=&quot;009D781F&quot;/&gt;&lt;wsp:rsid wsp:val=&quot;009F1B8D&quot;/&gt;&lt;wsp:rsid wsp:val=&quot;009F57AE&quot;/&gt;&lt;wsp:rsid wsp:val=&quot;009F6CA5&quot;/&gt;&lt;wsp:rsid wsp:val=&quot;00A05A0F&quot;/&gt;&lt;wsp:rsid wsp:val=&quot;00A172AD&quot;/&gt;&lt;wsp:rsid wsp:val=&quot;00A23FFA&quot;/&gt;&lt;wsp:rsid wsp:val=&quot;00A255F1&quot;/&gt;&lt;wsp:rsid wsp:val=&quot;00A47F27&quot;/&gt;&lt;wsp:rsid wsp:val=&quot;00A5340D&quot;/&gt;&lt;wsp:rsid wsp:val=&quot;00A60EE8&quot;/&gt;&lt;wsp:rsid wsp:val=&quot;00A674DA&quot;/&gt;&lt;wsp:rsid wsp:val=&quot;00A71711&quot;/&gt;&lt;wsp:rsid wsp:val=&quot;00A80933&quot;/&gt;&lt;wsp:rsid wsp:val=&quot;00A82817&quot;/&gt;&lt;wsp:rsid wsp:val=&quot;00A90B57&quot;/&gt;&lt;wsp:rsid wsp:val=&quot;00AA0218&quot;/&gt;&lt;wsp:rsid wsp:val=&quot;00AA233D&quot;/&gt;&lt;wsp:rsid wsp:val=&quot;00AA7EDF&quot;/&gt;&lt;wsp:rsid wsp:val=&quot;00AB03CC&quot;/&gt;&lt;wsp:rsid wsp:val=&quot;00AB6FFF&quot;/&gt;&lt;wsp:rsid wsp:val=&quot;00AE15C7&quot;/&gt;&lt;wsp:rsid wsp:val=&quot;00B01B55&quot;/&gt;&lt;wsp:rsid wsp:val=&quot;00B36FB0&quot;/&gt;&lt;wsp:rsid wsp:val=&quot;00B4597A&quot;/&gt;&lt;wsp:rsid wsp:val=&quot;00B46051&quot;/&gt;&lt;wsp:rsid wsp:val=&quot;00B650D5&quot;/&gt;&lt;wsp:rsid wsp:val=&quot;00B66E8F&quot;/&gt;&lt;wsp:rsid wsp:val=&quot;00BA1771&quot;/&gt;&lt;wsp:rsid wsp:val=&quot;00BA1904&quot;/&gt;&lt;wsp:rsid wsp:val=&quot;00BA1C68&quot;/&gt;&lt;wsp:rsid wsp:val=&quot;00BA6C69&quot;/&gt;&lt;wsp:rsid wsp:val=&quot;00BB7EA3&quot;/&gt;&lt;wsp:rsid wsp:val=&quot;00BC1AD1&quot;/&gt;&lt;wsp:rsid wsp:val=&quot;00BC3092&quot;/&gt;&lt;wsp:rsid wsp:val=&quot;00BF7A94&quot;/&gt;&lt;wsp:rsid wsp:val=&quot;00C016C8&quot;/&gt;&lt;wsp:rsid wsp:val=&quot;00C12633&quot;/&gt;&lt;wsp:rsid wsp:val=&quot;00C14699&quot;/&gt;&lt;wsp:rsid wsp:val=&quot;00C15A71&quot;/&gt;&lt;wsp:rsid wsp:val=&quot;00C231CC&quot;/&gt;&lt;wsp:rsid wsp:val=&quot;00C24D39&quot;/&gt;&lt;wsp:rsid wsp:val=&quot;00C2754F&quot;/&gt;&lt;wsp:rsid wsp:val=&quot;00C40929&quot;/&gt;&lt;wsp:rsid wsp:val=&quot;00C436C6&quot;/&gt;&lt;wsp:rsid wsp:val=&quot;00C453C2&quot;/&gt;&lt;wsp:rsid wsp:val=&quot;00C82D42&quot;/&gt;&lt;wsp:rsid wsp:val=&quot;00C8556B&quot;/&gt;&lt;wsp:rsid wsp:val=&quot;00C944C7&quot;/&gt;&lt;wsp:rsid wsp:val=&quot;00C94BCB&quot;/&gt;&lt;wsp:rsid wsp:val=&quot;00C97504&quot;/&gt;&lt;wsp:rsid wsp:val=&quot;00C975A2&quot;/&gt;&lt;wsp:rsid wsp:val=&quot;00CA73EE&quot;/&gt;&lt;wsp:rsid wsp:val=&quot;00CB0F27&quot;/&gt;&lt;wsp:rsid wsp:val=&quot;00CB269E&quot;/&gt;&lt;wsp:rsid wsp:val=&quot;00CB4D30&quot;/&gt;&lt;wsp:rsid wsp:val=&quot;00CB5B3C&quot;/&gt;&lt;wsp:rsid wsp:val=&quot;00CB6A50&quot;/&gt;&lt;wsp:rsid wsp:val=&quot;00CC124C&quot;/&gt;&lt;wsp:rsid wsp:val=&quot;00CC3FE6&quot;/&gt;&lt;wsp:rsid wsp:val=&quot;00CC4ACF&quot;/&gt;&lt;wsp:rsid wsp:val=&quot;00CD02A4&quot;/&gt;&lt;wsp:rsid wsp:val=&quot;00D02693&quot;/&gt;&lt;wsp:rsid wsp:val=&quot;00D04CA8&quot;/&gt;&lt;wsp:rsid wsp:val=&quot;00D174EE&quot;/&gt;&lt;wsp:rsid wsp:val=&quot;00D207DB&quot;/&gt;&lt;wsp:rsid wsp:val=&quot;00D2140D&quot;/&gt;&lt;wsp:rsid wsp:val=&quot;00D43DCF&quot;/&gt;&lt;wsp:rsid wsp:val=&quot;00D453C9&quot;/&gt;&lt;wsp:rsid wsp:val=&quot;00D45A4D&quot;/&gt;&lt;wsp:rsid wsp:val=&quot;00D45F15&quot;/&gt;&lt;wsp:rsid wsp:val=&quot;00D45FEE&quot;/&gt;&lt;wsp:rsid wsp:val=&quot;00D51541&quot;/&gt;&lt;wsp:rsid wsp:val=&quot;00D6343E&quot;/&gt;&lt;wsp:rsid wsp:val=&quot;00D71878&quot;/&gt;&lt;wsp:rsid wsp:val=&quot;00D96842&quot;/&gt;&lt;wsp:rsid wsp:val=&quot;00DA5EA1&quot;/&gt;&lt;wsp:rsid wsp:val=&quot;00DB1223&quot;/&gt;&lt;wsp:rsid wsp:val=&quot;00DB7846&quot;/&gt;&lt;wsp:rsid wsp:val=&quot;00DD1B9E&quot;/&gt;&lt;wsp:rsid wsp:val=&quot;00DE285D&quot;/&gt;&lt;wsp:rsid wsp:val=&quot;00DE488B&quot;/&gt;&lt;wsp:rsid wsp:val=&quot;00DE6A02&quot;/&gt;&lt;wsp:rsid wsp:val=&quot;00DF1FE6&quot;/&gt;&lt;wsp:rsid wsp:val=&quot;00DF4177&quot;/&gt;&lt;wsp:rsid wsp:val=&quot;00E0025D&quot;/&gt;&lt;wsp:rsid wsp:val=&quot;00E06B3F&quot;/&gt;&lt;wsp:rsid wsp:val=&quot;00E15299&quot;/&gt;&lt;wsp:rsid wsp:val=&quot;00E23C70&quot;/&gt;&lt;wsp:rsid wsp:val=&quot;00E33B41&quot;/&gt;&lt;wsp:rsid wsp:val=&quot;00E349E2&quot;/&gt;&lt;wsp:rsid wsp:val=&quot;00E37D35&quot;/&gt;&lt;wsp:rsid wsp:val=&quot;00E45905&quot;/&gt;&lt;wsp:rsid wsp:val=&quot;00E508AD&quot;/&gt;&lt;wsp:rsid wsp:val=&quot;00E57581&quot;/&gt;&lt;wsp:rsid wsp:val=&quot;00E62B1D&quot;/&gt;&lt;wsp:rsid wsp:val=&quot;00E70821&quot;/&gt;&lt;wsp:rsid wsp:val=&quot;00E917F2&quot;/&gt;&lt;wsp:rsid wsp:val=&quot;00E96436&quot;/&gt;&lt;wsp:rsid wsp:val=&quot;00EA056C&quot;/&gt;&lt;wsp:rsid wsp:val=&quot;00EA2DC2&quot;/&gt;&lt;wsp:rsid wsp:val=&quot;00EC13A6&quot;/&gt;&lt;wsp:rsid wsp:val=&quot;00EC19E7&quot;/&gt;&lt;wsp:rsid wsp:val=&quot;00EC254C&quot;/&gt;&lt;wsp:rsid wsp:val=&quot;00EC32D0&quot;/&gt;&lt;wsp:rsid wsp:val=&quot;00EC398F&quot;/&gt;&lt;wsp:rsid wsp:val=&quot;00ED468A&quot;/&gt;&lt;wsp:rsid wsp:val=&quot;00EE437C&quot;/&gt;&lt;wsp:rsid wsp:val=&quot;00EE4B6F&quot;/&gt;&lt;wsp:rsid wsp:val=&quot;00EE643C&quot;/&gt;&lt;wsp:rsid wsp:val=&quot;00F14ACF&quot;/&gt;&lt;wsp:rsid wsp:val=&quot;00F436B7&quot;/&gt;&lt;wsp:rsid wsp:val=&quot;00F6102F&quot;/&gt;&lt;wsp:rsid wsp:val=&quot;00F65A23&quot;/&gt;&lt;wsp:rsid wsp:val=&quot;00F717D2&quot;/&gt;&lt;wsp:rsid wsp:val=&quot;00F75C02&quot;/&gt;&lt;wsp:rsid wsp:val=&quot;00F878B4&quot;/&gt;&lt;wsp:rsid wsp:val=&quot;00F95C07&quot;/&gt;&lt;wsp:rsid wsp:val=&quot;00FA4EA1&quot;/&gt;&lt;wsp:rsid wsp:val=&quot;00FB5BBE&quot;/&gt;&lt;wsp:rsid wsp:val=&quot;00FB7FEE&quot;/&gt;&lt;wsp:rsid wsp:val=&quot;00FC2D59&quot;/&gt;&lt;wsp:rsid wsp:val=&quot;00FC5239&quot;/&gt;&lt;wsp:rsid wsp:val=&quot;00FD1841&quot;/&gt;&lt;wsp:rsid wsp:val=&quot;00FD2528&quot;/&gt;&lt;wsp:rsid wsp:val=&quot;00FE2D9E&quot;/&gt;&lt;wsp:rsid wsp:val=&quot;00FE562F&quot;/&gt;&lt;wsp:rsid wsp:val=&quot;00FE7755&quot;/&gt;&lt;wsp:rsid wsp:val=&quot;00FF013E&quot;/&gt;&lt;/wsp:rsids&gt;&lt;/w:docPr&gt;&lt;w:body&gt;&lt;w:p wsp:rsidR=&quot;00000000&quot; wsp:rsidRDefault=&quot;003A7739&quot;&gt;&lt;m:oMathPara&gt;&lt;m:oMath&gt;&lt;m:r&gt;&lt;w:rPr&gt;&lt;w:rFonts w:ascii=&quot;Cambria Math&quot; w:fareast=&quot;Times New Roman&quot; w:h-ansi=&quot;Cambria Math&quot;/&gt;&lt;wx:font wx:val=&quot;Cambria Math&quot;/&gt;&lt;w:i/&gt;&lt;w:sz w:val=&quot;28&quot;/&gt;&lt;w:sz-cs w:val=&quot;28&quot;/&gt;&lt;w:lang w:fareast=&quot;RU&quot;/&gt;&lt;/w:rPr&gt;&lt;m:t&gt;РЎРµРґ =РЎРѕР±С‰Г·Р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EB29C4">
        <w:rPr>
          <w:rFonts w:ascii="Times New Roman" w:hAnsi="Times New Roman"/>
          <w:color w:val="000000"/>
          <w:sz w:val="28"/>
          <w:szCs w:val="28"/>
          <w:lang w:eastAsia="ru-RU"/>
        </w:rPr>
        <w:instrText xml:space="preserve"> </w:instrText>
      </w:r>
      <w:r w:rsidRPr="00EB29C4">
        <w:rPr>
          <w:rFonts w:ascii="Times New Roman" w:hAnsi="Times New Roman"/>
          <w:color w:val="000000"/>
          <w:sz w:val="28"/>
          <w:szCs w:val="28"/>
          <w:lang w:eastAsia="ru-RU"/>
        </w:rPr>
        <w:fldChar w:fldCharType="separate"/>
      </w:r>
      <w:r w:rsidR="00B23216">
        <w:rPr>
          <w:rFonts w:ascii="Times New Roman" w:hAnsi="Times New Roman"/>
          <w:color w:val="000000"/>
          <w:position w:val="-11"/>
          <w:sz w:val="28"/>
        </w:rPr>
        <w:pict>
          <v:shape id="_x0000_i1026" type="#_x0000_t75" style="width:10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95C07&quot;/&gt;&lt;wsp:rsid wsp:val=&quot;0000456D&quot;/&gt;&lt;wsp:rsid wsp:val=&quot;000118E7&quot;/&gt;&lt;wsp:rsid wsp:val=&quot;00012822&quot;/&gt;&lt;wsp:rsid wsp:val=&quot;000148EB&quot;/&gt;&lt;wsp:rsid wsp:val=&quot;00015C3B&quot;/&gt;&lt;wsp:rsid wsp:val=&quot;00055536&quot;/&gt;&lt;wsp:rsid wsp:val=&quot;00064D94&quot;/&gt;&lt;wsp:rsid wsp:val=&quot;00066EF0&quot;/&gt;&lt;wsp:rsid wsp:val=&quot;00081248&quot;/&gt;&lt;wsp:rsid wsp:val=&quot;0008420A&quot;/&gt;&lt;wsp:rsid wsp:val=&quot;000937C5&quot;/&gt;&lt;wsp:rsid wsp:val=&quot;00096CC8&quot;/&gt;&lt;wsp:rsid wsp:val=&quot;000A0BF3&quot;/&gt;&lt;wsp:rsid wsp:val=&quot;000A257D&quot;/&gt;&lt;wsp:rsid wsp:val=&quot;000A4685&quot;/&gt;&lt;wsp:rsid wsp:val=&quot;000B461D&quot;/&gt;&lt;wsp:rsid wsp:val=&quot;000B47CD&quot;/&gt;&lt;wsp:rsid wsp:val=&quot;000D4A93&quot;/&gt;&lt;wsp:rsid wsp:val=&quot;000F6B4F&quot;/&gt;&lt;wsp:rsid wsp:val=&quot;001041EC&quot;/&gt;&lt;wsp:rsid wsp:val=&quot;00113A56&quot;/&gt;&lt;wsp:rsid wsp:val=&quot;00122AF2&quot;/&gt;&lt;wsp:rsid wsp:val=&quot;00142BE5&quot;/&gt;&lt;wsp:rsid wsp:val=&quot;001543D4&quot;/&gt;&lt;wsp:rsid wsp:val=&quot;00155B36&quot;/&gt;&lt;wsp:rsid wsp:val=&quot;0016311E&quot;/&gt;&lt;wsp:rsid wsp:val=&quot;00166207&quot;/&gt;&lt;wsp:rsid wsp:val=&quot;00175732&quot;/&gt;&lt;wsp:rsid wsp:val=&quot;001B39A4&quot;/&gt;&lt;wsp:rsid wsp:val=&quot;001C6A83&quot;/&gt;&lt;wsp:rsid wsp:val=&quot;001C703F&quot;/&gt;&lt;wsp:rsid wsp:val=&quot;001D02C1&quot;/&gt;&lt;wsp:rsid wsp:val=&quot;001D0F5F&quot;/&gt;&lt;wsp:rsid wsp:val=&quot;001D1F9D&quot;/&gt;&lt;wsp:rsid wsp:val=&quot;001D6830&quot;/&gt;&lt;wsp:rsid wsp:val=&quot;001E2659&quot;/&gt;&lt;wsp:rsid wsp:val=&quot;001E3864&quot;/&gt;&lt;wsp:rsid wsp:val=&quot;001E71A0&quot;/&gt;&lt;wsp:rsid wsp:val=&quot;001F2E0E&quot;/&gt;&lt;wsp:rsid wsp:val=&quot;0020401A&quot;/&gt;&lt;wsp:rsid wsp:val=&quot;00204B1A&quot;/&gt;&lt;wsp:rsid wsp:val=&quot;002117FE&quot;/&gt;&lt;wsp:rsid wsp:val=&quot;0021214B&quot;/&gt;&lt;wsp:rsid wsp:val=&quot;00214B2A&quot;/&gt;&lt;wsp:rsid wsp:val=&quot;00216F75&quot;/&gt;&lt;wsp:rsid wsp:val=&quot;002216F7&quot;/&gt;&lt;wsp:rsid wsp:val=&quot;00230380&quot;/&gt;&lt;wsp:rsid wsp:val=&quot;0023496E&quot;/&gt;&lt;wsp:rsid wsp:val=&quot;00235CE8&quot;/&gt;&lt;wsp:rsid wsp:val=&quot;002539E9&quot;/&gt;&lt;wsp:rsid wsp:val=&quot;00254F4F&quot;/&gt;&lt;wsp:rsid wsp:val=&quot;002563F6&quot;/&gt;&lt;wsp:rsid wsp:val=&quot;002569CA&quot;/&gt;&lt;wsp:rsid wsp:val=&quot;0026482F&quot;/&gt;&lt;wsp:rsid wsp:val=&quot;0027538A&quot;/&gt;&lt;wsp:rsid wsp:val=&quot;002852A6&quot;/&gt;&lt;wsp:rsid wsp:val=&quot;00296AE4&quot;/&gt;&lt;wsp:rsid wsp:val=&quot;002A4E6B&quot;/&gt;&lt;wsp:rsid wsp:val=&quot;002B4D78&quot;/&gt;&lt;wsp:rsid wsp:val=&quot;002B554E&quot;/&gt;&lt;wsp:rsid wsp:val=&quot;002E5620&quot;/&gt;&lt;wsp:rsid wsp:val=&quot;002F2794&quot;/&gt;&lt;wsp:rsid wsp:val=&quot;002F6A04&quot;/&gt;&lt;wsp:rsid wsp:val=&quot;00301F00&quot;/&gt;&lt;wsp:rsid wsp:val=&quot;00302909&quot;/&gt;&lt;wsp:rsid wsp:val=&quot;003264CB&quot;/&gt;&lt;wsp:rsid wsp:val=&quot;00337317&quot;/&gt;&lt;wsp:rsid wsp:val=&quot;00346175&quot;/&gt;&lt;wsp:rsid wsp:val=&quot;00346C2D&quot;/&gt;&lt;wsp:rsid wsp:val=&quot;003613B4&quot;/&gt;&lt;wsp:rsid wsp:val=&quot;003838B3&quot;/&gt;&lt;wsp:rsid wsp:val=&quot;00387EF3&quot;/&gt;&lt;wsp:rsid wsp:val=&quot;003927CD&quot;/&gt;&lt;wsp:rsid wsp:val=&quot;0039516A&quot;/&gt;&lt;wsp:rsid wsp:val=&quot;003A3E58&quot;/&gt;&lt;wsp:rsid wsp:val=&quot;003A7739&quot;/&gt;&lt;wsp:rsid wsp:val=&quot;003B11EC&quot;/&gt;&lt;wsp:rsid wsp:val=&quot;003B1C5C&quot;/&gt;&lt;wsp:rsid wsp:val=&quot;003B20F5&quot;/&gt;&lt;wsp:rsid wsp:val=&quot;003D61DE&quot;/&gt;&lt;wsp:rsid wsp:val=&quot;003D7E62&quot;/&gt;&lt;wsp:rsid wsp:val=&quot;003E115B&quot;/&gt;&lt;wsp:rsid wsp:val=&quot;003E4767&quot;/&gt;&lt;wsp:rsid wsp:val=&quot;003E50C2&quot;/&gt;&lt;wsp:rsid wsp:val=&quot;003E70CF&quot;/&gt;&lt;wsp:rsid wsp:val=&quot;003F0175&quot;/&gt;&lt;wsp:rsid wsp:val=&quot;003F1EAC&quot;/&gt;&lt;wsp:rsid wsp:val=&quot;003F559C&quot;/&gt;&lt;wsp:rsid wsp:val=&quot;0041651C&quot;/&gt;&lt;wsp:rsid wsp:val=&quot;00416890&quot;/&gt;&lt;wsp:rsid wsp:val=&quot;00423804&quot;/&gt;&lt;wsp:rsid wsp:val=&quot;00423AD2&quot;/&gt;&lt;wsp:rsid wsp:val=&quot;00444903&quot;/&gt;&lt;wsp:rsid wsp:val=&quot;00453A00&quot;/&gt;&lt;wsp:rsid wsp:val=&quot;00460DE9&quot;/&gt;&lt;wsp:rsid wsp:val=&quot;00464BAE&quot;/&gt;&lt;wsp:rsid wsp:val=&quot;00486A42&quot;/&gt;&lt;wsp:rsid wsp:val=&quot;00491129&quot;/&gt;&lt;wsp:rsid wsp:val=&quot;00491825&quot;/&gt;&lt;wsp:rsid wsp:val=&quot;004921EE&quot;/&gt;&lt;wsp:rsid wsp:val=&quot;004932C8&quot;/&gt;&lt;wsp:rsid wsp:val=&quot;004A0850&quot;/&gt;&lt;wsp:rsid wsp:val=&quot;004A3439&quot;/&gt;&lt;wsp:rsid wsp:val=&quot;004B2D0A&quot;/&gt;&lt;wsp:rsid wsp:val=&quot;004B3004&quot;/&gt;&lt;wsp:rsid wsp:val=&quot;004B4695&quot;/&gt;&lt;wsp:rsid wsp:val=&quot;004B4A47&quot;/&gt;&lt;wsp:rsid wsp:val=&quot;004C2EB0&quot;/&gt;&lt;wsp:rsid wsp:val=&quot;004C4E8C&quot;/&gt;&lt;wsp:rsid wsp:val=&quot;004C6F04&quot;/&gt;&lt;wsp:rsid wsp:val=&quot;004D0AFA&quot;/&gt;&lt;wsp:rsid wsp:val=&quot;004F38F7&quot;/&gt;&lt;wsp:rsid wsp:val=&quot;004F6B2D&quot;/&gt;&lt;wsp:rsid wsp:val=&quot;004F6B67&quot;/&gt;&lt;wsp:rsid wsp:val=&quot;00523353&quot;/&gt;&lt;wsp:rsid wsp:val=&quot;00532C62&quot;/&gt;&lt;wsp:rsid wsp:val=&quot;00541915&quot;/&gt;&lt;wsp:rsid wsp:val=&quot;00542BEC&quot;/&gt;&lt;wsp:rsid wsp:val=&quot;00570B10&quot;/&gt;&lt;wsp:rsid wsp:val=&quot;005778C6&quot;/&gt;&lt;wsp:rsid wsp:val=&quot;005851D5&quot;/&gt;&lt;wsp:rsid wsp:val=&quot;00592753&quot;/&gt;&lt;wsp:rsid wsp:val=&quot;005A6267&quot;/&gt;&lt;wsp:rsid wsp:val=&quot;005D5519&quot;/&gt;&lt;wsp:rsid wsp:val=&quot;005D5E2C&quot;/&gt;&lt;wsp:rsid wsp:val=&quot;005E285E&quot;/&gt;&lt;wsp:rsid wsp:val=&quot;005E54B0&quot;/&gt;&lt;wsp:rsid wsp:val=&quot;005F3E0A&quot;/&gt;&lt;wsp:rsid wsp:val=&quot;005F763E&quot;/&gt;&lt;wsp:rsid wsp:val=&quot;006144EA&quot;/&gt;&lt;wsp:rsid wsp:val=&quot;00621257&quot;/&gt;&lt;wsp:rsid wsp:val=&quot;0062240A&quot;/&gt;&lt;wsp:rsid wsp:val=&quot;00625D36&quot;/&gt;&lt;wsp:rsid wsp:val=&quot;00630F04&quot;/&gt;&lt;wsp:rsid wsp:val=&quot;00650405&quot;/&gt;&lt;wsp:rsid wsp:val=&quot;00650D31&quot;/&gt;&lt;wsp:rsid wsp:val=&quot;00661FE6&quot;/&gt;&lt;wsp:rsid wsp:val=&quot;00663249&quot;/&gt;&lt;wsp:rsid wsp:val=&quot;00667933&quot;/&gt;&lt;wsp:rsid wsp:val=&quot;00675315&quot;/&gt;&lt;wsp:rsid wsp:val=&quot;006844F1&quot;/&gt;&lt;wsp:rsid wsp:val=&quot;00695E60&quot;/&gt;&lt;wsp:rsid wsp:val=&quot;00696D5A&quot;/&gt;&lt;wsp:rsid wsp:val=&quot;006A2EB8&quot;/&gt;&lt;wsp:rsid wsp:val=&quot;006A2FE3&quot;/&gt;&lt;wsp:rsid wsp:val=&quot;006A3C29&quot;/&gt;&lt;wsp:rsid wsp:val=&quot;006B452F&quot;/&gt;&lt;wsp:rsid wsp:val=&quot;006B76EB&quot;/&gt;&lt;wsp:rsid wsp:val=&quot;006C3CCE&quot;/&gt;&lt;wsp:rsid wsp:val=&quot;006C667C&quot;/&gt;&lt;wsp:rsid wsp:val=&quot;006D136F&quot;/&gt;&lt;wsp:rsid wsp:val=&quot;006E0013&quot;/&gt;&lt;wsp:rsid wsp:val=&quot;006E1031&quot;/&gt;&lt;wsp:rsid wsp:val=&quot;006E378F&quot;/&gt;&lt;wsp:rsid wsp:val=&quot;006E3B21&quot;/&gt;&lt;wsp:rsid wsp:val=&quot;00705DDE&quot;/&gt;&lt;wsp:rsid wsp:val=&quot;00712966&quot;/&gt;&lt;wsp:rsid wsp:val=&quot;00713C5E&quot;/&gt;&lt;wsp:rsid wsp:val=&quot;00731463&quot;/&gt;&lt;wsp:rsid wsp:val=&quot;00735405&quot;/&gt;&lt;wsp:rsid wsp:val=&quot;00737B68&quot;/&gt;&lt;wsp:rsid wsp:val=&quot;00741EC3&quot;/&gt;&lt;wsp:rsid wsp:val=&quot;0074735D&quot;/&gt;&lt;wsp:rsid wsp:val=&quot;00754D6F&quot;/&gt;&lt;wsp:rsid wsp:val=&quot;00754E18&quot;/&gt;&lt;wsp:rsid wsp:val=&quot;00756FE7&quot;/&gt;&lt;wsp:rsid wsp:val=&quot;00757B9D&quot;/&gt;&lt;wsp:rsid wsp:val=&quot;00762F29&quot;/&gt;&lt;wsp:rsid wsp:val=&quot;00774A68&quot;/&gt;&lt;wsp:rsid wsp:val=&quot;007A3350&quot;/&gt;&lt;wsp:rsid wsp:val=&quot;007A4C29&quot;/&gt;&lt;wsp:rsid wsp:val=&quot;007B6ECA&quot;/&gt;&lt;wsp:rsid wsp:val=&quot;007C70F5&quot;/&gt;&lt;wsp:rsid wsp:val=&quot;007D3434&quot;/&gt;&lt;wsp:rsid wsp:val=&quot;007D5B46&quot;/&gt;&lt;wsp:rsid wsp:val=&quot;007D6E46&quot;/&gt;&lt;wsp:rsid wsp:val=&quot;007D7D8F&quot;/&gt;&lt;wsp:rsid wsp:val=&quot;007F13B6&quot;/&gt;&lt;wsp:rsid wsp:val=&quot;0081472F&quot;/&gt;&lt;wsp:rsid wsp:val=&quot;00827017&quot;/&gt;&lt;wsp:rsid wsp:val=&quot;00830024&quot;/&gt;&lt;wsp:rsid wsp:val=&quot;0083036D&quot;/&gt;&lt;wsp:rsid wsp:val=&quot;00832AAD&quot;/&gt;&lt;wsp:rsid wsp:val=&quot;008349E3&quot;/&gt;&lt;wsp:rsid wsp:val=&quot;008424D0&quot;/&gt;&lt;wsp:rsid wsp:val=&quot;008471CA&quot;/&gt;&lt;wsp:rsid wsp:val=&quot;008552C7&quot;/&gt;&lt;wsp:rsid wsp:val=&quot;008577AF&quot;/&gt;&lt;wsp:rsid wsp:val=&quot;00862B64&quot;/&gt;&lt;wsp:rsid wsp:val=&quot;008A2C5D&quot;/&gt;&lt;wsp:rsid wsp:val=&quot;008A3D9B&quot;/&gt;&lt;wsp:rsid wsp:val=&quot;008B0C6C&quot;/&gt;&lt;wsp:rsid wsp:val=&quot;008B113C&quot;/&gt;&lt;wsp:rsid wsp:val=&quot;008B25BB&quot;/&gt;&lt;wsp:rsid wsp:val=&quot;008C222E&quot;/&gt;&lt;wsp:rsid wsp:val=&quot;008C4CBB&quot;/&gt;&lt;wsp:rsid wsp:val=&quot;008E047B&quot;/&gt;&lt;wsp:rsid wsp:val=&quot;008E5A37&quot;/&gt;&lt;wsp:rsid wsp:val=&quot;008E650A&quot;/&gt;&lt;wsp:rsid wsp:val=&quot;008F2B81&quot;/&gt;&lt;wsp:rsid wsp:val=&quot;008F7CC9&quot;/&gt;&lt;wsp:rsid wsp:val=&quot;00913DE0&quot;/&gt;&lt;wsp:rsid wsp:val=&quot;00914242&quot;/&gt;&lt;wsp:rsid wsp:val=&quot;00914BAF&quot;/&gt;&lt;wsp:rsid wsp:val=&quot;0091571C&quot;/&gt;&lt;wsp:rsid wsp:val=&quot;00916BD8&quot;/&gt;&lt;wsp:rsid wsp:val=&quot;009224CC&quot;/&gt;&lt;wsp:rsid wsp:val=&quot;00927187&quot;/&gt;&lt;wsp:rsid wsp:val=&quot;00932387&quot;/&gt;&lt;wsp:rsid wsp:val=&quot;00954095&quot;/&gt;&lt;wsp:rsid wsp:val=&quot;00961D60&quot;/&gt;&lt;wsp:rsid wsp:val=&quot;00965DC4&quot;/&gt;&lt;wsp:rsid wsp:val=&quot;0096629D&quot;/&gt;&lt;wsp:rsid wsp:val=&quot;00995AE8&quot;/&gt;&lt;wsp:rsid wsp:val=&quot;009B2E78&quot;/&gt;&lt;wsp:rsid wsp:val=&quot;009C25A7&quot;/&gt;&lt;wsp:rsid wsp:val=&quot;009D1238&quot;/&gt;&lt;wsp:rsid wsp:val=&quot;009D5E57&quot;/&gt;&lt;wsp:rsid wsp:val=&quot;009D781F&quot;/&gt;&lt;wsp:rsid wsp:val=&quot;009F1B8D&quot;/&gt;&lt;wsp:rsid wsp:val=&quot;009F57AE&quot;/&gt;&lt;wsp:rsid wsp:val=&quot;009F6CA5&quot;/&gt;&lt;wsp:rsid wsp:val=&quot;00A05A0F&quot;/&gt;&lt;wsp:rsid wsp:val=&quot;00A172AD&quot;/&gt;&lt;wsp:rsid wsp:val=&quot;00A23FFA&quot;/&gt;&lt;wsp:rsid wsp:val=&quot;00A255F1&quot;/&gt;&lt;wsp:rsid wsp:val=&quot;00A47F27&quot;/&gt;&lt;wsp:rsid wsp:val=&quot;00A5340D&quot;/&gt;&lt;wsp:rsid wsp:val=&quot;00A60EE8&quot;/&gt;&lt;wsp:rsid wsp:val=&quot;00A674DA&quot;/&gt;&lt;wsp:rsid wsp:val=&quot;00A71711&quot;/&gt;&lt;wsp:rsid wsp:val=&quot;00A80933&quot;/&gt;&lt;wsp:rsid wsp:val=&quot;00A82817&quot;/&gt;&lt;wsp:rsid wsp:val=&quot;00A90B57&quot;/&gt;&lt;wsp:rsid wsp:val=&quot;00AA0218&quot;/&gt;&lt;wsp:rsid wsp:val=&quot;00AA233D&quot;/&gt;&lt;wsp:rsid wsp:val=&quot;00AA7EDF&quot;/&gt;&lt;wsp:rsid wsp:val=&quot;00AB03CC&quot;/&gt;&lt;wsp:rsid wsp:val=&quot;00AB6FFF&quot;/&gt;&lt;wsp:rsid wsp:val=&quot;00AE15C7&quot;/&gt;&lt;wsp:rsid wsp:val=&quot;00B01B55&quot;/&gt;&lt;wsp:rsid wsp:val=&quot;00B36FB0&quot;/&gt;&lt;wsp:rsid wsp:val=&quot;00B4597A&quot;/&gt;&lt;wsp:rsid wsp:val=&quot;00B46051&quot;/&gt;&lt;wsp:rsid wsp:val=&quot;00B650D5&quot;/&gt;&lt;wsp:rsid wsp:val=&quot;00B66E8F&quot;/&gt;&lt;wsp:rsid wsp:val=&quot;00BA1771&quot;/&gt;&lt;wsp:rsid wsp:val=&quot;00BA1904&quot;/&gt;&lt;wsp:rsid wsp:val=&quot;00BA1C68&quot;/&gt;&lt;wsp:rsid wsp:val=&quot;00BA6C69&quot;/&gt;&lt;wsp:rsid wsp:val=&quot;00BB7EA3&quot;/&gt;&lt;wsp:rsid wsp:val=&quot;00BC1AD1&quot;/&gt;&lt;wsp:rsid wsp:val=&quot;00BC3092&quot;/&gt;&lt;wsp:rsid wsp:val=&quot;00BF7A94&quot;/&gt;&lt;wsp:rsid wsp:val=&quot;00C016C8&quot;/&gt;&lt;wsp:rsid wsp:val=&quot;00C12633&quot;/&gt;&lt;wsp:rsid wsp:val=&quot;00C14699&quot;/&gt;&lt;wsp:rsid wsp:val=&quot;00C15A71&quot;/&gt;&lt;wsp:rsid wsp:val=&quot;00C231CC&quot;/&gt;&lt;wsp:rsid wsp:val=&quot;00C24D39&quot;/&gt;&lt;wsp:rsid wsp:val=&quot;00C2754F&quot;/&gt;&lt;wsp:rsid wsp:val=&quot;00C40929&quot;/&gt;&lt;wsp:rsid wsp:val=&quot;00C436C6&quot;/&gt;&lt;wsp:rsid wsp:val=&quot;00C453C2&quot;/&gt;&lt;wsp:rsid wsp:val=&quot;00C82D42&quot;/&gt;&lt;wsp:rsid wsp:val=&quot;00C8556B&quot;/&gt;&lt;wsp:rsid wsp:val=&quot;00C944C7&quot;/&gt;&lt;wsp:rsid wsp:val=&quot;00C94BCB&quot;/&gt;&lt;wsp:rsid wsp:val=&quot;00C97504&quot;/&gt;&lt;wsp:rsid wsp:val=&quot;00C975A2&quot;/&gt;&lt;wsp:rsid wsp:val=&quot;00CA73EE&quot;/&gt;&lt;wsp:rsid wsp:val=&quot;00CB0F27&quot;/&gt;&lt;wsp:rsid wsp:val=&quot;00CB269E&quot;/&gt;&lt;wsp:rsid wsp:val=&quot;00CB4D30&quot;/&gt;&lt;wsp:rsid wsp:val=&quot;00CB5B3C&quot;/&gt;&lt;wsp:rsid wsp:val=&quot;00CB6A50&quot;/&gt;&lt;wsp:rsid wsp:val=&quot;00CC124C&quot;/&gt;&lt;wsp:rsid wsp:val=&quot;00CC3FE6&quot;/&gt;&lt;wsp:rsid wsp:val=&quot;00CC4ACF&quot;/&gt;&lt;wsp:rsid wsp:val=&quot;00CD02A4&quot;/&gt;&lt;wsp:rsid wsp:val=&quot;00D02693&quot;/&gt;&lt;wsp:rsid wsp:val=&quot;00D04CA8&quot;/&gt;&lt;wsp:rsid wsp:val=&quot;00D174EE&quot;/&gt;&lt;wsp:rsid wsp:val=&quot;00D207DB&quot;/&gt;&lt;wsp:rsid wsp:val=&quot;00D2140D&quot;/&gt;&lt;wsp:rsid wsp:val=&quot;00D43DCF&quot;/&gt;&lt;wsp:rsid wsp:val=&quot;00D453C9&quot;/&gt;&lt;wsp:rsid wsp:val=&quot;00D45A4D&quot;/&gt;&lt;wsp:rsid wsp:val=&quot;00D45F15&quot;/&gt;&lt;wsp:rsid wsp:val=&quot;00D45FEE&quot;/&gt;&lt;wsp:rsid wsp:val=&quot;00D51541&quot;/&gt;&lt;wsp:rsid wsp:val=&quot;00D6343E&quot;/&gt;&lt;wsp:rsid wsp:val=&quot;00D71878&quot;/&gt;&lt;wsp:rsid wsp:val=&quot;00D96842&quot;/&gt;&lt;wsp:rsid wsp:val=&quot;00DA5EA1&quot;/&gt;&lt;wsp:rsid wsp:val=&quot;00DB1223&quot;/&gt;&lt;wsp:rsid wsp:val=&quot;00DB7846&quot;/&gt;&lt;wsp:rsid wsp:val=&quot;00DD1B9E&quot;/&gt;&lt;wsp:rsid wsp:val=&quot;00DE285D&quot;/&gt;&lt;wsp:rsid wsp:val=&quot;00DE488B&quot;/&gt;&lt;wsp:rsid wsp:val=&quot;00DE6A02&quot;/&gt;&lt;wsp:rsid wsp:val=&quot;00DF1FE6&quot;/&gt;&lt;wsp:rsid wsp:val=&quot;00DF4177&quot;/&gt;&lt;wsp:rsid wsp:val=&quot;00E0025D&quot;/&gt;&lt;wsp:rsid wsp:val=&quot;00E06B3F&quot;/&gt;&lt;wsp:rsid wsp:val=&quot;00E15299&quot;/&gt;&lt;wsp:rsid wsp:val=&quot;00E23C70&quot;/&gt;&lt;wsp:rsid wsp:val=&quot;00E33B41&quot;/&gt;&lt;wsp:rsid wsp:val=&quot;00E349E2&quot;/&gt;&lt;wsp:rsid wsp:val=&quot;00E37D35&quot;/&gt;&lt;wsp:rsid wsp:val=&quot;00E45905&quot;/&gt;&lt;wsp:rsid wsp:val=&quot;00E508AD&quot;/&gt;&lt;wsp:rsid wsp:val=&quot;00E57581&quot;/&gt;&lt;wsp:rsid wsp:val=&quot;00E62B1D&quot;/&gt;&lt;wsp:rsid wsp:val=&quot;00E70821&quot;/&gt;&lt;wsp:rsid wsp:val=&quot;00E917F2&quot;/&gt;&lt;wsp:rsid wsp:val=&quot;00E96436&quot;/&gt;&lt;wsp:rsid wsp:val=&quot;00EA056C&quot;/&gt;&lt;wsp:rsid wsp:val=&quot;00EA2DC2&quot;/&gt;&lt;wsp:rsid wsp:val=&quot;00EC13A6&quot;/&gt;&lt;wsp:rsid wsp:val=&quot;00EC19E7&quot;/&gt;&lt;wsp:rsid wsp:val=&quot;00EC254C&quot;/&gt;&lt;wsp:rsid wsp:val=&quot;00EC32D0&quot;/&gt;&lt;wsp:rsid wsp:val=&quot;00EC398F&quot;/&gt;&lt;wsp:rsid wsp:val=&quot;00ED468A&quot;/&gt;&lt;wsp:rsid wsp:val=&quot;00EE437C&quot;/&gt;&lt;wsp:rsid wsp:val=&quot;00EE4B6F&quot;/&gt;&lt;wsp:rsid wsp:val=&quot;00EE643C&quot;/&gt;&lt;wsp:rsid wsp:val=&quot;00F14ACF&quot;/&gt;&lt;wsp:rsid wsp:val=&quot;00F436B7&quot;/&gt;&lt;wsp:rsid wsp:val=&quot;00F6102F&quot;/&gt;&lt;wsp:rsid wsp:val=&quot;00F65A23&quot;/&gt;&lt;wsp:rsid wsp:val=&quot;00F717D2&quot;/&gt;&lt;wsp:rsid wsp:val=&quot;00F75C02&quot;/&gt;&lt;wsp:rsid wsp:val=&quot;00F878B4&quot;/&gt;&lt;wsp:rsid wsp:val=&quot;00F95C07&quot;/&gt;&lt;wsp:rsid wsp:val=&quot;00FA4EA1&quot;/&gt;&lt;wsp:rsid wsp:val=&quot;00FB5BBE&quot;/&gt;&lt;wsp:rsid wsp:val=&quot;00FB7FEE&quot;/&gt;&lt;wsp:rsid wsp:val=&quot;00FC2D59&quot;/&gt;&lt;wsp:rsid wsp:val=&quot;00FC5239&quot;/&gt;&lt;wsp:rsid wsp:val=&quot;00FD1841&quot;/&gt;&lt;wsp:rsid wsp:val=&quot;00FD2528&quot;/&gt;&lt;wsp:rsid wsp:val=&quot;00FE2D9E&quot;/&gt;&lt;wsp:rsid wsp:val=&quot;00FE562F&quot;/&gt;&lt;wsp:rsid wsp:val=&quot;00FE7755&quot;/&gt;&lt;wsp:rsid wsp:val=&quot;00FF013E&quot;/&gt;&lt;/wsp:rsids&gt;&lt;/w:docPr&gt;&lt;w:body&gt;&lt;w:p wsp:rsidR=&quot;00000000&quot; wsp:rsidRDefault=&quot;003A7739&quot;&gt;&lt;m:oMathPara&gt;&lt;m:oMath&gt;&lt;m:r&gt;&lt;w:rPr&gt;&lt;w:rFonts w:ascii=&quot;Cambria Math&quot; w:fareast=&quot;Times New Roman&quot; w:h-ansi=&quot;Cambria Math&quot;/&gt;&lt;wx:font wx:val=&quot;Cambria Math&quot;/&gt;&lt;w:i/&gt;&lt;w:sz w:val=&quot;28&quot;/&gt;&lt;w:sz-cs w:val=&quot;28&quot;/&gt;&lt;w:lang w:fareast=&quot;RU&quot;/&gt;&lt;/w:rPr&gt;&lt;m:t&gt;РЎРµРґ =РЎРѕР±С‰Г·Р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EB29C4">
        <w:rPr>
          <w:rFonts w:ascii="Times New Roman" w:hAnsi="Times New Roman"/>
          <w:color w:val="000000"/>
          <w:sz w:val="28"/>
          <w:szCs w:val="28"/>
          <w:lang w:eastAsia="ru-RU"/>
        </w:rPr>
        <w:fldChar w:fldCharType="end"/>
      </w:r>
      <w:r w:rsidR="006A2FE3" w:rsidRPr="00EB29C4">
        <w:rPr>
          <w:rFonts w:ascii="Times New Roman" w:hAnsi="Times New Roman"/>
          <w:color w:val="000000"/>
          <w:sz w:val="28"/>
          <w:szCs w:val="28"/>
          <w:lang w:eastAsia="ru-RU"/>
        </w:rPr>
        <w:t>,</w:t>
      </w:r>
    </w:p>
    <w:p w:rsidR="0036017C" w:rsidRDefault="0036017C" w:rsidP="00EB29C4">
      <w:pPr>
        <w:spacing w:after="0" w:line="360" w:lineRule="auto"/>
        <w:ind w:firstLine="709"/>
        <w:contextualSpacing/>
        <w:jc w:val="both"/>
        <w:rPr>
          <w:rFonts w:ascii="Times New Roman" w:hAnsi="Times New Roman"/>
          <w:color w:val="000000"/>
          <w:sz w:val="28"/>
          <w:szCs w:val="28"/>
          <w:lang w:eastAsia="ru-RU"/>
        </w:rPr>
      </w:pP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где Сед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средняя себестоимость единицы производственных запасов,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Собщ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общая стоимость производственных запасов, поступивших в течение отчетного месяца.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К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количество производственных запасов.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Применение способа средних оценок фактической себестоимости производственных запасов, отпущенных в производство или списанных на иные цели, осуществляется путем определения фактической себестоимости материала в момент его отпуска (скользящая оценка), при этом в расчет средней оценки включаются </w:t>
      </w:r>
      <w:r w:rsidR="00CB0F27" w:rsidRPr="00EB29C4">
        <w:rPr>
          <w:rFonts w:ascii="Times New Roman" w:hAnsi="Times New Roman"/>
          <w:color w:val="000000"/>
          <w:sz w:val="28"/>
          <w:szCs w:val="28"/>
          <w:lang w:eastAsia="ru-RU"/>
        </w:rPr>
        <w:t>количество,</w:t>
      </w:r>
      <w:r w:rsidRPr="00EB29C4">
        <w:rPr>
          <w:rFonts w:ascii="Times New Roman" w:hAnsi="Times New Roman"/>
          <w:color w:val="000000"/>
          <w:sz w:val="28"/>
          <w:szCs w:val="28"/>
          <w:lang w:eastAsia="ru-RU"/>
        </w:rPr>
        <w:t xml:space="preserve"> и стоимость производственных запасов на начало месяца и все поступления до момента отпуска.</w:t>
      </w:r>
    </w:p>
    <w:p w:rsidR="00096CC8"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Оценку запасов по средней себестоимости рассмотрим на примере.</w:t>
      </w:r>
    </w:p>
    <w:p w:rsidR="0036017C" w:rsidRDefault="0036017C" w:rsidP="00EB29C4">
      <w:pPr>
        <w:spacing w:after="0" w:line="360" w:lineRule="auto"/>
        <w:ind w:firstLine="709"/>
        <w:contextualSpacing/>
        <w:jc w:val="both"/>
        <w:rPr>
          <w:rFonts w:ascii="Times New Roman" w:hAnsi="Times New Roman"/>
          <w:color w:val="000000"/>
          <w:sz w:val="28"/>
          <w:szCs w:val="28"/>
          <w:lang w:eastAsia="ru-RU"/>
        </w:rPr>
      </w:pPr>
    </w:p>
    <w:p w:rsidR="008E650A" w:rsidRPr="00EB29C4" w:rsidRDefault="008E650A"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Таблица </w:t>
      </w:r>
      <w:r w:rsidR="00FC2D59" w:rsidRPr="00EB29C4">
        <w:rPr>
          <w:rFonts w:ascii="Times New Roman" w:hAnsi="Times New Roman"/>
          <w:color w:val="000000"/>
          <w:sz w:val="28"/>
          <w:szCs w:val="28"/>
          <w:lang w:eastAsia="ru-RU"/>
        </w:rPr>
        <w:t>5</w:t>
      </w:r>
      <w:r w:rsidRPr="00EB29C4">
        <w:rPr>
          <w:rFonts w:ascii="Times New Roman" w:hAnsi="Times New Roman"/>
          <w:color w:val="000000"/>
          <w:sz w:val="28"/>
          <w:szCs w:val="28"/>
          <w:lang w:eastAsia="ru-RU"/>
        </w:rPr>
        <w:t>.</w:t>
      </w:r>
      <w:r w:rsidR="0036017C">
        <w:rPr>
          <w:rFonts w:ascii="Times New Roman" w:hAnsi="Times New Roman"/>
          <w:color w:val="000000"/>
          <w:sz w:val="28"/>
          <w:szCs w:val="28"/>
          <w:lang w:eastAsia="ru-RU"/>
        </w:rPr>
        <w:t xml:space="preserve"> </w:t>
      </w:r>
      <w:r w:rsidR="00486A42" w:rsidRPr="00EB29C4">
        <w:rPr>
          <w:rFonts w:ascii="Times New Roman" w:hAnsi="Times New Roman"/>
          <w:color w:val="000000"/>
          <w:sz w:val="28"/>
          <w:szCs w:val="28"/>
          <w:lang w:eastAsia="ru-RU"/>
        </w:rPr>
        <w:t>Д</w:t>
      </w:r>
      <w:r w:rsidRPr="00EB29C4">
        <w:rPr>
          <w:rFonts w:ascii="Times New Roman" w:hAnsi="Times New Roman"/>
          <w:color w:val="000000"/>
          <w:sz w:val="28"/>
          <w:szCs w:val="28"/>
          <w:lang w:eastAsia="ru-RU"/>
        </w:rPr>
        <w:t>анные по</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движению производственных запасов</w:t>
      </w:r>
    </w:p>
    <w:tbl>
      <w:tblPr>
        <w:tblStyle w:val="11"/>
        <w:tblW w:w="9297" w:type="dxa"/>
        <w:jc w:val="center"/>
        <w:tblLook w:val="0000" w:firstRow="0" w:lastRow="0" w:firstColumn="0" w:lastColumn="0" w:noHBand="0" w:noVBand="0"/>
      </w:tblPr>
      <w:tblGrid>
        <w:gridCol w:w="503"/>
        <w:gridCol w:w="4326"/>
        <w:gridCol w:w="1286"/>
        <w:gridCol w:w="1918"/>
        <w:gridCol w:w="1264"/>
      </w:tblGrid>
      <w:tr w:rsidR="0036017C" w:rsidRPr="00EB29C4" w:rsidTr="0036017C">
        <w:trPr>
          <w:cantSplit/>
          <w:jc w:val="center"/>
        </w:trPr>
        <w:tc>
          <w:tcPr>
            <w:tcW w:w="271" w:type="pct"/>
          </w:tcPr>
          <w:p w:rsidR="008E650A" w:rsidRPr="00EB29C4" w:rsidRDefault="008E650A"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 xml:space="preserve">№ </w:t>
            </w:r>
            <w:r w:rsidRPr="00EB29C4">
              <w:rPr>
                <w:rFonts w:ascii="Times New Roman" w:hAnsi="Times New Roman"/>
                <w:b/>
                <w:bCs/>
                <w:color w:val="000000"/>
                <w:lang w:eastAsia="ru-RU"/>
              </w:rPr>
              <w:t>п/п</w:t>
            </w:r>
          </w:p>
        </w:tc>
        <w:tc>
          <w:tcPr>
            <w:tcW w:w="2613" w:type="pct"/>
          </w:tcPr>
          <w:p w:rsidR="008E650A" w:rsidRPr="00EB29C4" w:rsidRDefault="008E650A" w:rsidP="00EB29C4">
            <w:pPr>
              <w:spacing w:after="0" w:line="360" w:lineRule="auto"/>
              <w:contextualSpacing/>
              <w:jc w:val="both"/>
              <w:rPr>
                <w:rFonts w:ascii="Times New Roman" w:hAnsi="Times New Roman"/>
                <w:color w:val="000000"/>
                <w:lang w:eastAsia="ru-RU"/>
              </w:rPr>
            </w:pPr>
            <w:r w:rsidRPr="00EB29C4">
              <w:rPr>
                <w:rFonts w:ascii="Times New Roman" w:hAnsi="Times New Roman"/>
                <w:b/>
                <w:bCs/>
                <w:color w:val="000000"/>
                <w:lang w:eastAsia="ru-RU"/>
              </w:rPr>
              <w:t>Показатели</w:t>
            </w:r>
          </w:p>
        </w:tc>
        <w:tc>
          <w:tcPr>
            <w:tcW w:w="406" w:type="pct"/>
          </w:tcPr>
          <w:p w:rsidR="008E650A" w:rsidRPr="00EB29C4" w:rsidRDefault="008E650A" w:rsidP="00EB29C4">
            <w:pPr>
              <w:spacing w:after="0" w:line="360" w:lineRule="auto"/>
              <w:contextualSpacing/>
              <w:jc w:val="both"/>
              <w:rPr>
                <w:rFonts w:ascii="Times New Roman" w:hAnsi="Times New Roman"/>
                <w:color w:val="000000"/>
                <w:lang w:eastAsia="ru-RU"/>
              </w:rPr>
            </w:pPr>
            <w:r w:rsidRPr="00EB29C4">
              <w:rPr>
                <w:rFonts w:ascii="Times New Roman" w:hAnsi="Times New Roman"/>
                <w:b/>
                <w:bCs/>
                <w:color w:val="000000"/>
                <w:lang w:eastAsia="ru-RU"/>
              </w:rPr>
              <w:t>Количество единиц, шт.</w:t>
            </w:r>
          </w:p>
        </w:tc>
        <w:tc>
          <w:tcPr>
            <w:tcW w:w="1032" w:type="pct"/>
          </w:tcPr>
          <w:p w:rsidR="008E650A" w:rsidRPr="00EB29C4" w:rsidRDefault="008E650A" w:rsidP="00EB29C4">
            <w:pPr>
              <w:spacing w:after="0" w:line="360" w:lineRule="auto"/>
              <w:contextualSpacing/>
              <w:jc w:val="both"/>
              <w:rPr>
                <w:rFonts w:ascii="Times New Roman" w:hAnsi="Times New Roman"/>
                <w:color w:val="000000"/>
                <w:lang w:eastAsia="ru-RU"/>
              </w:rPr>
            </w:pPr>
            <w:r w:rsidRPr="00EB29C4">
              <w:rPr>
                <w:rFonts w:ascii="Times New Roman" w:hAnsi="Times New Roman"/>
                <w:b/>
                <w:bCs/>
                <w:color w:val="000000"/>
                <w:lang w:eastAsia="ru-RU"/>
              </w:rPr>
              <w:t xml:space="preserve">Цена единицы </w:t>
            </w:r>
            <w:r w:rsidR="00EB29C4">
              <w:rPr>
                <w:rFonts w:ascii="Times New Roman" w:hAnsi="Times New Roman"/>
                <w:b/>
                <w:bCs/>
                <w:color w:val="000000"/>
                <w:lang w:eastAsia="ru-RU"/>
              </w:rPr>
              <w:t>–</w:t>
            </w:r>
            <w:r w:rsidR="00EB29C4" w:rsidRPr="00EB29C4">
              <w:rPr>
                <w:rFonts w:ascii="Times New Roman" w:hAnsi="Times New Roman"/>
                <w:b/>
                <w:bCs/>
                <w:color w:val="000000"/>
                <w:lang w:eastAsia="ru-RU"/>
              </w:rPr>
              <w:t xml:space="preserve"> </w:t>
            </w:r>
            <w:r w:rsidR="00EA2DC2" w:rsidRPr="00EB29C4">
              <w:rPr>
                <w:rFonts w:ascii="Times New Roman" w:hAnsi="Times New Roman"/>
                <w:b/>
                <w:bCs/>
                <w:color w:val="000000"/>
                <w:lang w:eastAsia="ru-RU"/>
              </w:rPr>
              <w:t>п</w:t>
            </w:r>
            <w:r w:rsidRPr="00EB29C4">
              <w:rPr>
                <w:rFonts w:ascii="Times New Roman" w:hAnsi="Times New Roman"/>
                <w:b/>
                <w:bCs/>
                <w:color w:val="000000"/>
                <w:lang w:eastAsia="ru-RU"/>
              </w:rPr>
              <w:t>роизводственных запасов, руб.</w:t>
            </w:r>
          </w:p>
        </w:tc>
        <w:tc>
          <w:tcPr>
            <w:tcW w:w="680" w:type="pct"/>
          </w:tcPr>
          <w:p w:rsidR="008E650A" w:rsidRPr="00EB29C4" w:rsidRDefault="008E650A" w:rsidP="00EB29C4">
            <w:pPr>
              <w:spacing w:after="0" w:line="360" w:lineRule="auto"/>
              <w:contextualSpacing/>
              <w:jc w:val="both"/>
              <w:rPr>
                <w:rFonts w:ascii="Times New Roman" w:hAnsi="Times New Roman"/>
                <w:b/>
                <w:bCs/>
                <w:color w:val="000000"/>
                <w:lang w:eastAsia="ru-RU"/>
              </w:rPr>
            </w:pPr>
            <w:r w:rsidRPr="00EB29C4">
              <w:rPr>
                <w:rFonts w:ascii="Times New Roman" w:hAnsi="Times New Roman"/>
                <w:b/>
                <w:bCs/>
                <w:color w:val="000000"/>
                <w:lang w:eastAsia="ru-RU"/>
              </w:rPr>
              <w:t>Сумма (общая стоимость</w:t>
            </w:r>
            <w:r w:rsidR="00EB29C4" w:rsidRPr="00EB29C4">
              <w:rPr>
                <w:rFonts w:ascii="Times New Roman" w:hAnsi="Times New Roman"/>
                <w:b/>
                <w:bCs/>
                <w:color w:val="000000"/>
                <w:lang w:eastAsia="ru-RU"/>
              </w:rPr>
              <w:t>)</w:t>
            </w:r>
            <w:r w:rsidRPr="00EB29C4">
              <w:rPr>
                <w:rFonts w:ascii="Times New Roman" w:hAnsi="Times New Roman"/>
                <w:b/>
                <w:bCs/>
                <w:color w:val="000000"/>
                <w:lang w:eastAsia="ru-RU"/>
              </w:rPr>
              <w:t>, руб.</w:t>
            </w:r>
          </w:p>
        </w:tc>
      </w:tr>
      <w:tr w:rsidR="0036017C" w:rsidRPr="00EB29C4" w:rsidTr="0036017C">
        <w:trPr>
          <w:cantSplit/>
          <w:jc w:val="center"/>
        </w:trPr>
        <w:tc>
          <w:tcPr>
            <w:tcW w:w="271"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w:t>
            </w:r>
          </w:p>
        </w:tc>
        <w:tc>
          <w:tcPr>
            <w:tcW w:w="2613"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Остаток производственных запасов на начало отчетного месяца</w:t>
            </w:r>
          </w:p>
        </w:tc>
        <w:tc>
          <w:tcPr>
            <w:tcW w:w="406"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100</w:t>
            </w:r>
          </w:p>
        </w:tc>
        <w:tc>
          <w:tcPr>
            <w:tcW w:w="1032"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100</w:t>
            </w:r>
          </w:p>
        </w:tc>
        <w:tc>
          <w:tcPr>
            <w:tcW w:w="680"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10000</w:t>
            </w:r>
          </w:p>
        </w:tc>
      </w:tr>
      <w:tr w:rsidR="0036017C" w:rsidRPr="00EB29C4" w:rsidTr="0036017C">
        <w:trPr>
          <w:cantSplit/>
          <w:jc w:val="center"/>
        </w:trPr>
        <w:tc>
          <w:tcPr>
            <w:tcW w:w="271" w:type="pct"/>
            <w:vMerge w:val="restar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w:t>
            </w:r>
          </w:p>
        </w:tc>
        <w:tc>
          <w:tcPr>
            <w:tcW w:w="2613"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Поступление производственных запасов за отчетный месяц:</w:t>
            </w:r>
          </w:p>
        </w:tc>
        <w:tc>
          <w:tcPr>
            <w:tcW w:w="406" w:type="pct"/>
          </w:tcPr>
          <w:p w:rsidR="008E650A" w:rsidRPr="00EB29C4" w:rsidRDefault="008E650A" w:rsidP="00EB29C4">
            <w:pPr>
              <w:spacing w:after="0" w:line="360" w:lineRule="auto"/>
              <w:jc w:val="both"/>
              <w:rPr>
                <w:rFonts w:ascii="Times New Roman" w:hAnsi="Times New Roman"/>
                <w:color w:val="000000"/>
                <w:lang w:eastAsia="ru-RU"/>
              </w:rPr>
            </w:pPr>
          </w:p>
        </w:tc>
        <w:tc>
          <w:tcPr>
            <w:tcW w:w="1032" w:type="pct"/>
          </w:tcPr>
          <w:p w:rsidR="008E650A" w:rsidRPr="00EB29C4" w:rsidRDefault="008E650A" w:rsidP="00EB29C4">
            <w:pPr>
              <w:spacing w:after="0" w:line="360" w:lineRule="auto"/>
              <w:jc w:val="both"/>
              <w:rPr>
                <w:rFonts w:ascii="Times New Roman" w:hAnsi="Times New Roman"/>
                <w:color w:val="000000"/>
                <w:lang w:eastAsia="ru-RU"/>
              </w:rPr>
            </w:pPr>
          </w:p>
        </w:tc>
        <w:tc>
          <w:tcPr>
            <w:tcW w:w="680" w:type="pct"/>
          </w:tcPr>
          <w:p w:rsidR="008E650A" w:rsidRPr="00EB29C4" w:rsidRDefault="008E650A" w:rsidP="00EB29C4">
            <w:pPr>
              <w:spacing w:after="0" w:line="360" w:lineRule="auto"/>
              <w:jc w:val="both"/>
              <w:rPr>
                <w:rFonts w:ascii="Times New Roman" w:hAnsi="Times New Roman"/>
                <w:color w:val="000000"/>
                <w:lang w:eastAsia="ru-RU"/>
              </w:rPr>
            </w:pPr>
          </w:p>
        </w:tc>
      </w:tr>
      <w:tr w:rsidR="0036017C" w:rsidRPr="00EB29C4" w:rsidTr="0036017C">
        <w:trPr>
          <w:cantSplit/>
          <w:jc w:val="center"/>
        </w:trPr>
        <w:tc>
          <w:tcPr>
            <w:tcW w:w="271" w:type="pct"/>
            <w:vMerge/>
          </w:tcPr>
          <w:p w:rsidR="008E650A" w:rsidRPr="00EB29C4" w:rsidRDefault="008E650A" w:rsidP="00EB29C4">
            <w:pPr>
              <w:spacing w:after="0" w:line="360" w:lineRule="auto"/>
              <w:jc w:val="both"/>
              <w:rPr>
                <w:rFonts w:ascii="Times New Roman" w:hAnsi="Times New Roman"/>
                <w:color w:val="000000"/>
                <w:lang w:eastAsia="ru-RU"/>
              </w:rPr>
            </w:pPr>
          </w:p>
        </w:tc>
        <w:tc>
          <w:tcPr>
            <w:tcW w:w="2613"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Первая поставка</w:t>
            </w:r>
          </w:p>
        </w:tc>
        <w:tc>
          <w:tcPr>
            <w:tcW w:w="406"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100</w:t>
            </w:r>
          </w:p>
        </w:tc>
        <w:tc>
          <w:tcPr>
            <w:tcW w:w="1032"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200</w:t>
            </w:r>
          </w:p>
        </w:tc>
        <w:tc>
          <w:tcPr>
            <w:tcW w:w="680"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20000</w:t>
            </w:r>
          </w:p>
        </w:tc>
      </w:tr>
      <w:tr w:rsidR="0036017C" w:rsidRPr="00EB29C4" w:rsidTr="0036017C">
        <w:trPr>
          <w:cantSplit/>
          <w:jc w:val="center"/>
        </w:trPr>
        <w:tc>
          <w:tcPr>
            <w:tcW w:w="271" w:type="pct"/>
            <w:vMerge/>
          </w:tcPr>
          <w:p w:rsidR="008E650A" w:rsidRPr="00EB29C4" w:rsidRDefault="008E650A" w:rsidP="00EB29C4">
            <w:pPr>
              <w:spacing w:after="0" w:line="360" w:lineRule="auto"/>
              <w:jc w:val="both"/>
              <w:rPr>
                <w:rFonts w:ascii="Times New Roman" w:hAnsi="Times New Roman"/>
                <w:color w:val="000000"/>
                <w:lang w:eastAsia="ru-RU"/>
              </w:rPr>
            </w:pPr>
          </w:p>
        </w:tc>
        <w:tc>
          <w:tcPr>
            <w:tcW w:w="2613"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Вторая поставка</w:t>
            </w:r>
          </w:p>
        </w:tc>
        <w:tc>
          <w:tcPr>
            <w:tcW w:w="406"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100</w:t>
            </w:r>
          </w:p>
        </w:tc>
        <w:tc>
          <w:tcPr>
            <w:tcW w:w="1032"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150</w:t>
            </w:r>
          </w:p>
        </w:tc>
        <w:tc>
          <w:tcPr>
            <w:tcW w:w="680"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15000</w:t>
            </w:r>
          </w:p>
        </w:tc>
      </w:tr>
      <w:tr w:rsidR="0036017C" w:rsidRPr="00EB29C4" w:rsidTr="0036017C">
        <w:trPr>
          <w:cantSplit/>
          <w:jc w:val="center"/>
        </w:trPr>
        <w:tc>
          <w:tcPr>
            <w:tcW w:w="271" w:type="pct"/>
            <w:vMerge/>
          </w:tcPr>
          <w:p w:rsidR="008E650A" w:rsidRPr="00EB29C4" w:rsidRDefault="008E650A" w:rsidP="00EB29C4">
            <w:pPr>
              <w:spacing w:after="0" w:line="360" w:lineRule="auto"/>
              <w:jc w:val="both"/>
              <w:rPr>
                <w:rFonts w:ascii="Times New Roman" w:hAnsi="Times New Roman"/>
                <w:color w:val="000000"/>
                <w:lang w:eastAsia="ru-RU"/>
              </w:rPr>
            </w:pPr>
          </w:p>
        </w:tc>
        <w:tc>
          <w:tcPr>
            <w:tcW w:w="2613"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Третья поставка</w:t>
            </w:r>
          </w:p>
        </w:tc>
        <w:tc>
          <w:tcPr>
            <w:tcW w:w="406"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100</w:t>
            </w:r>
          </w:p>
        </w:tc>
        <w:tc>
          <w:tcPr>
            <w:tcW w:w="1032"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300</w:t>
            </w:r>
          </w:p>
        </w:tc>
        <w:tc>
          <w:tcPr>
            <w:tcW w:w="680"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30000</w:t>
            </w:r>
          </w:p>
        </w:tc>
      </w:tr>
      <w:tr w:rsidR="0036017C" w:rsidRPr="00EB29C4" w:rsidTr="0036017C">
        <w:trPr>
          <w:cantSplit/>
          <w:jc w:val="center"/>
        </w:trPr>
        <w:tc>
          <w:tcPr>
            <w:tcW w:w="271"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3</w:t>
            </w:r>
          </w:p>
        </w:tc>
        <w:tc>
          <w:tcPr>
            <w:tcW w:w="2613"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Всего поступило производственных запасов</w:t>
            </w:r>
          </w:p>
        </w:tc>
        <w:tc>
          <w:tcPr>
            <w:tcW w:w="406"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300</w:t>
            </w:r>
          </w:p>
        </w:tc>
        <w:tc>
          <w:tcPr>
            <w:tcW w:w="1032" w:type="pct"/>
          </w:tcPr>
          <w:p w:rsidR="008E650A" w:rsidRPr="00EB29C4" w:rsidRDefault="008E650A" w:rsidP="00EB29C4">
            <w:pPr>
              <w:spacing w:after="0" w:line="360" w:lineRule="auto"/>
              <w:jc w:val="both"/>
              <w:rPr>
                <w:rFonts w:ascii="Times New Roman" w:hAnsi="Times New Roman"/>
                <w:color w:val="000000"/>
                <w:lang w:eastAsia="ru-RU"/>
              </w:rPr>
            </w:pPr>
          </w:p>
        </w:tc>
        <w:tc>
          <w:tcPr>
            <w:tcW w:w="680" w:type="pct"/>
          </w:tcPr>
          <w:p w:rsidR="008E650A" w:rsidRPr="00EB29C4" w:rsidRDefault="008E650A"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65000</w:t>
            </w:r>
          </w:p>
        </w:tc>
      </w:tr>
      <w:tr w:rsidR="0036017C" w:rsidRPr="00EB29C4" w:rsidTr="0036017C">
        <w:trPr>
          <w:cantSplit/>
          <w:jc w:val="center"/>
        </w:trPr>
        <w:tc>
          <w:tcPr>
            <w:tcW w:w="271" w:type="pct"/>
          </w:tcPr>
          <w:p w:rsidR="00625D36" w:rsidRPr="00EB29C4" w:rsidRDefault="00625D36"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4</w:t>
            </w:r>
          </w:p>
        </w:tc>
        <w:tc>
          <w:tcPr>
            <w:tcW w:w="2613" w:type="pct"/>
          </w:tcPr>
          <w:p w:rsidR="00625D36" w:rsidRPr="00EB29C4" w:rsidRDefault="00625D36"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Итого производственных запасов за отчетный месяц (остаток + поступление)</w:t>
            </w:r>
          </w:p>
        </w:tc>
        <w:tc>
          <w:tcPr>
            <w:tcW w:w="406" w:type="pct"/>
          </w:tcPr>
          <w:p w:rsidR="00625D36" w:rsidRPr="00EB29C4" w:rsidRDefault="00625D36"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400</w:t>
            </w:r>
          </w:p>
        </w:tc>
        <w:tc>
          <w:tcPr>
            <w:tcW w:w="1032" w:type="pct"/>
          </w:tcPr>
          <w:p w:rsidR="00625D36" w:rsidRPr="00EB29C4" w:rsidRDefault="00625D36" w:rsidP="00EB29C4">
            <w:pPr>
              <w:spacing w:after="0" w:line="360" w:lineRule="auto"/>
              <w:jc w:val="both"/>
              <w:rPr>
                <w:rFonts w:ascii="Times New Roman" w:hAnsi="Times New Roman"/>
                <w:color w:val="000000"/>
                <w:lang w:eastAsia="ru-RU"/>
              </w:rPr>
            </w:pPr>
          </w:p>
        </w:tc>
        <w:tc>
          <w:tcPr>
            <w:tcW w:w="680" w:type="pct"/>
          </w:tcPr>
          <w:p w:rsidR="00625D36" w:rsidRPr="00EB29C4" w:rsidRDefault="00625D36"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75000</w:t>
            </w:r>
          </w:p>
        </w:tc>
      </w:tr>
      <w:tr w:rsidR="0036017C" w:rsidRPr="00EB29C4" w:rsidTr="0036017C">
        <w:trPr>
          <w:cantSplit/>
          <w:jc w:val="center"/>
        </w:trPr>
        <w:tc>
          <w:tcPr>
            <w:tcW w:w="271" w:type="pct"/>
          </w:tcPr>
          <w:p w:rsidR="00625D36" w:rsidRPr="00EB29C4" w:rsidRDefault="00625D36"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5</w:t>
            </w:r>
          </w:p>
        </w:tc>
        <w:tc>
          <w:tcPr>
            <w:tcW w:w="2613" w:type="pct"/>
          </w:tcPr>
          <w:p w:rsidR="00625D36" w:rsidRPr="00EB29C4" w:rsidRDefault="00625D36"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Отпущено производственных запасов за отчетный месяц</w:t>
            </w:r>
          </w:p>
        </w:tc>
        <w:tc>
          <w:tcPr>
            <w:tcW w:w="406" w:type="pct"/>
          </w:tcPr>
          <w:p w:rsidR="00625D36" w:rsidRPr="00EB29C4" w:rsidRDefault="00625D36"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350</w:t>
            </w:r>
          </w:p>
        </w:tc>
        <w:tc>
          <w:tcPr>
            <w:tcW w:w="1032" w:type="pct"/>
          </w:tcPr>
          <w:p w:rsidR="00625D36" w:rsidRPr="00EB29C4" w:rsidRDefault="00625D36" w:rsidP="00EB29C4">
            <w:pPr>
              <w:spacing w:after="0" w:line="360" w:lineRule="auto"/>
              <w:jc w:val="both"/>
              <w:rPr>
                <w:rFonts w:ascii="Times New Roman" w:hAnsi="Times New Roman"/>
                <w:color w:val="000000"/>
                <w:lang w:eastAsia="ru-RU"/>
              </w:rPr>
            </w:pPr>
          </w:p>
        </w:tc>
        <w:tc>
          <w:tcPr>
            <w:tcW w:w="680" w:type="pct"/>
          </w:tcPr>
          <w:p w:rsidR="00625D36" w:rsidRPr="00EB29C4" w:rsidRDefault="00625D36"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65625</w:t>
            </w:r>
          </w:p>
        </w:tc>
      </w:tr>
      <w:tr w:rsidR="0036017C" w:rsidRPr="00EB29C4" w:rsidTr="0036017C">
        <w:trPr>
          <w:cantSplit/>
          <w:jc w:val="center"/>
        </w:trPr>
        <w:tc>
          <w:tcPr>
            <w:tcW w:w="271" w:type="pct"/>
          </w:tcPr>
          <w:p w:rsidR="00625D36" w:rsidRPr="00EB29C4" w:rsidRDefault="00625D36"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6</w:t>
            </w:r>
          </w:p>
        </w:tc>
        <w:tc>
          <w:tcPr>
            <w:tcW w:w="2613" w:type="pct"/>
          </w:tcPr>
          <w:p w:rsidR="00625D36" w:rsidRPr="00EB29C4" w:rsidRDefault="00625D36"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Остаток производственных запасов на конец отчетного месяца</w:t>
            </w:r>
          </w:p>
        </w:tc>
        <w:tc>
          <w:tcPr>
            <w:tcW w:w="406" w:type="pct"/>
          </w:tcPr>
          <w:p w:rsidR="00625D36" w:rsidRPr="00EB29C4" w:rsidRDefault="00625D36"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50</w:t>
            </w:r>
          </w:p>
        </w:tc>
        <w:tc>
          <w:tcPr>
            <w:tcW w:w="1032" w:type="pct"/>
          </w:tcPr>
          <w:p w:rsidR="00625D36" w:rsidRPr="00EB29C4" w:rsidRDefault="00625D36" w:rsidP="00EB29C4">
            <w:pPr>
              <w:spacing w:after="0" w:line="360" w:lineRule="auto"/>
              <w:jc w:val="both"/>
              <w:rPr>
                <w:rFonts w:ascii="Times New Roman" w:hAnsi="Times New Roman"/>
                <w:color w:val="000000"/>
                <w:lang w:eastAsia="ru-RU"/>
              </w:rPr>
            </w:pPr>
          </w:p>
        </w:tc>
        <w:tc>
          <w:tcPr>
            <w:tcW w:w="680" w:type="pct"/>
          </w:tcPr>
          <w:p w:rsidR="00625D36" w:rsidRPr="00EB29C4" w:rsidRDefault="00625D36"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9375</w:t>
            </w:r>
          </w:p>
        </w:tc>
      </w:tr>
    </w:tbl>
    <w:p w:rsidR="00A5340D" w:rsidRPr="00EB29C4" w:rsidRDefault="00A5340D" w:rsidP="00EB29C4">
      <w:pPr>
        <w:spacing w:after="0" w:line="360" w:lineRule="auto"/>
        <w:ind w:firstLine="709"/>
        <w:contextualSpacing/>
        <w:jc w:val="both"/>
        <w:rPr>
          <w:rFonts w:ascii="Times New Roman" w:hAnsi="Times New Roman"/>
          <w:color w:val="000000"/>
          <w:sz w:val="28"/>
          <w:szCs w:val="28"/>
          <w:lang w:eastAsia="ru-RU"/>
        </w:rPr>
      </w:pP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Для списания производственных запасов по средней себестоимости сначала определяют среднюю себестоимость единицы производственных запасов путем деления общей стоимости производственных запасов, поступивших в течении отчетного месяца (с учетом имевшегося на начало отчетного месяца остатка) на их количество.</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(10 000 + 20 000 +15 000 + 30 000) руб.: 400 шт. = 187 </w:t>
      </w:r>
      <w:r w:rsidR="00EB29C4" w:rsidRPr="00EB29C4">
        <w:rPr>
          <w:rFonts w:ascii="Times New Roman" w:hAnsi="Times New Roman"/>
          <w:color w:val="000000"/>
          <w:sz w:val="28"/>
          <w:szCs w:val="28"/>
          <w:lang w:eastAsia="ru-RU"/>
        </w:rPr>
        <w:t>руб.</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5</w:t>
      </w:r>
      <w:r w:rsidRPr="00EB29C4">
        <w:rPr>
          <w:rFonts w:ascii="Times New Roman" w:hAnsi="Times New Roman"/>
          <w:color w:val="000000"/>
          <w:sz w:val="28"/>
          <w:szCs w:val="28"/>
          <w:lang w:eastAsia="ru-RU"/>
        </w:rPr>
        <w:t>0 коп.</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Фактическая себестоимость, списываемых производственных запасов</w:t>
      </w:r>
      <w:r w:rsidR="000A0BF3" w:rsidRPr="00EB29C4">
        <w:rPr>
          <w:rFonts w:ascii="Times New Roman" w:hAnsi="Times New Roman"/>
          <w:color w:val="000000"/>
          <w:sz w:val="28"/>
          <w:szCs w:val="28"/>
          <w:lang w:eastAsia="ru-RU"/>
        </w:rPr>
        <w:t xml:space="preserve"> на СМР</w:t>
      </w:r>
      <w:r w:rsidRPr="00EB29C4">
        <w:rPr>
          <w:rFonts w:ascii="Times New Roman" w:hAnsi="Times New Roman"/>
          <w:color w:val="000000"/>
          <w:sz w:val="28"/>
          <w:szCs w:val="28"/>
          <w:lang w:eastAsia="ru-RU"/>
        </w:rPr>
        <w:t>, определяется путем умножения количества израсходованных производственных запасов на их среднюю себестоимость:</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187 </w:t>
      </w:r>
      <w:r w:rsidR="00EB29C4" w:rsidRPr="00EB29C4">
        <w:rPr>
          <w:rFonts w:ascii="Times New Roman" w:hAnsi="Times New Roman"/>
          <w:color w:val="000000"/>
          <w:sz w:val="28"/>
          <w:szCs w:val="28"/>
          <w:lang w:eastAsia="ru-RU"/>
        </w:rPr>
        <w:t>руб.</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5</w:t>
      </w:r>
      <w:r w:rsidRPr="00EB29C4">
        <w:rPr>
          <w:rFonts w:ascii="Times New Roman" w:hAnsi="Times New Roman"/>
          <w:color w:val="000000"/>
          <w:sz w:val="28"/>
          <w:szCs w:val="28"/>
          <w:lang w:eastAsia="ru-RU"/>
        </w:rPr>
        <w:t xml:space="preserve">0 коп. </w:t>
      </w:r>
      <w:r w:rsidR="00EA056C" w:rsidRPr="00EB29C4">
        <w:rPr>
          <w:rFonts w:ascii="Times New Roman" w:hAnsi="Times New Roman"/>
          <w:color w:val="000000"/>
          <w:sz w:val="28"/>
          <w:szCs w:val="28"/>
          <w:lang w:eastAsia="ru-RU"/>
        </w:rPr>
        <w:t>Х</w:t>
      </w:r>
      <w:r w:rsidRPr="00EB29C4">
        <w:rPr>
          <w:rFonts w:ascii="Times New Roman" w:hAnsi="Times New Roman"/>
          <w:color w:val="000000"/>
          <w:sz w:val="28"/>
          <w:szCs w:val="28"/>
          <w:lang w:eastAsia="ru-RU"/>
        </w:rPr>
        <w:t xml:space="preserve"> 350 шт. = 65 625 руб.</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Стоимость остатка производственных запасов определяется как разность между стоимостью имевшихся в наличии и поступивших в течение отчетного месяца производственных запасов и стоимостью израсходованных производственных запасов по средним ценам или путем умножения количества оставшихся производственных запасов на среднюю себестоимость единицы материала: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(75 000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65 625) руб. = 9 375 руб. или 187 </w:t>
      </w:r>
      <w:r w:rsidR="00EB29C4" w:rsidRPr="00EB29C4">
        <w:rPr>
          <w:rFonts w:ascii="Times New Roman" w:hAnsi="Times New Roman"/>
          <w:color w:val="000000"/>
          <w:sz w:val="28"/>
          <w:szCs w:val="28"/>
          <w:lang w:eastAsia="ru-RU"/>
        </w:rPr>
        <w:t>руб.</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5</w:t>
      </w:r>
      <w:r w:rsidRPr="00EB29C4">
        <w:rPr>
          <w:rFonts w:ascii="Times New Roman" w:hAnsi="Times New Roman"/>
          <w:color w:val="000000"/>
          <w:sz w:val="28"/>
          <w:szCs w:val="28"/>
          <w:lang w:eastAsia="ru-RU"/>
        </w:rPr>
        <w:t xml:space="preserve">0 коп. </w:t>
      </w:r>
      <w:r w:rsidR="00EA056C" w:rsidRPr="00EB29C4">
        <w:rPr>
          <w:rFonts w:ascii="Times New Roman" w:hAnsi="Times New Roman"/>
          <w:color w:val="000000"/>
          <w:sz w:val="28"/>
          <w:szCs w:val="28"/>
          <w:lang w:eastAsia="ru-RU"/>
        </w:rPr>
        <w:t>Х</w:t>
      </w:r>
      <w:r w:rsidRPr="00EB29C4">
        <w:rPr>
          <w:rFonts w:ascii="Times New Roman" w:hAnsi="Times New Roman"/>
          <w:color w:val="000000"/>
          <w:sz w:val="28"/>
          <w:szCs w:val="28"/>
          <w:lang w:eastAsia="ru-RU"/>
        </w:rPr>
        <w:t xml:space="preserve"> 50 шт. = 9 375 руб.</w:t>
      </w:r>
    </w:p>
    <w:p w:rsidR="000A0BF3"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Списание производственных запасов осуществляется на основании первичных документов. При отпуске производственных запасов в производство и ином выбытии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их оценка производится по средней себестоимости, которая определяется по каждому виду (группе) производственных запасов. Для распределения стоимости отпущенных в производство производственных запасов по видам продукции и статьям расходов организация ежемесячно составляется сводная ведомость расхода производственных запасов.</w:t>
      </w:r>
    </w:p>
    <w:p w:rsidR="002A4E6B" w:rsidRPr="00EB29C4" w:rsidRDefault="002A4E6B" w:rsidP="00EB29C4">
      <w:pPr>
        <w:spacing w:after="0" w:line="360" w:lineRule="auto"/>
        <w:ind w:firstLine="709"/>
        <w:contextualSpacing/>
        <w:jc w:val="both"/>
        <w:rPr>
          <w:rFonts w:ascii="Times New Roman" w:hAnsi="Times New Roman"/>
          <w:color w:val="000000"/>
          <w:sz w:val="28"/>
          <w:szCs w:val="28"/>
          <w:lang w:eastAsia="ru-RU"/>
        </w:rPr>
      </w:pPr>
    </w:p>
    <w:p w:rsidR="00D45FEE" w:rsidRPr="00EB29C4" w:rsidRDefault="0036017C"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b/>
          <w:bCs/>
          <w:color w:val="000000"/>
          <w:sz w:val="28"/>
          <w:szCs w:val="28"/>
          <w:lang w:eastAsia="ru-RU"/>
        </w:rPr>
        <w:br w:type="page"/>
      </w:r>
      <w:r w:rsidR="00D45FEE" w:rsidRPr="00EB29C4">
        <w:rPr>
          <w:rFonts w:ascii="Times New Roman" w:hAnsi="Times New Roman"/>
          <w:b/>
          <w:bCs/>
          <w:color w:val="000000"/>
          <w:sz w:val="28"/>
          <w:szCs w:val="28"/>
          <w:lang w:eastAsia="ru-RU"/>
        </w:rPr>
        <w:t>2.</w:t>
      </w:r>
      <w:r w:rsidR="00827017" w:rsidRPr="00EB29C4">
        <w:rPr>
          <w:rFonts w:ascii="Times New Roman" w:hAnsi="Times New Roman"/>
          <w:b/>
          <w:bCs/>
          <w:color w:val="000000"/>
          <w:sz w:val="28"/>
          <w:szCs w:val="28"/>
          <w:lang w:eastAsia="ru-RU"/>
        </w:rPr>
        <w:t>3</w:t>
      </w:r>
      <w:r w:rsidR="00D45FEE" w:rsidRPr="00EB29C4">
        <w:rPr>
          <w:rFonts w:ascii="Times New Roman" w:hAnsi="Times New Roman"/>
          <w:b/>
          <w:bCs/>
          <w:color w:val="000000"/>
          <w:sz w:val="28"/>
          <w:szCs w:val="28"/>
          <w:lang w:eastAsia="ru-RU"/>
        </w:rPr>
        <w:t xml:space="preserve"> Организация синтетического учета производственных запасов</w:t>
      </w:r>
    </w:p>
    <w:p w:rsidR="002A4E6B" w:rsidRPr="00EB29C4" w:rsidRDefault="002A4E6B" w:rsidP="00EB29C4">
      <w:pPr>
        <w:spacing w:after="0" w:line="360" w:lineRule="auto"/>
        <w:ind w:firstLine="709"/>
        <w:contextualSpacing/>
        <w:jc w:val="both"/>
        <w:rPr>
          <w:rFonts w:ascii="Times New Roman" w:hAnsi="Times New Roman"/>
          <w:color w:val="000000"/>
          <w:sz w:val="28"/>
          <w:szCs w:val="28"/>
          <w:lang w:eastAsia="ru-RU"/>
        </w:rPr>
      </w:pPr>
    </w:p>
    <w:p w:rsidR="00542BEC"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Синтетический учет поступления </w:t>
      </w:r>
      <w:r w:rsidR="000A0BF3" w:rsidRPr="00EB29C4">
        <w:rPr>
          <w:rFonts w:ascii="Times New Roman" w:hAnsi="Times New Roman"/>
          <w:color w:val="000000"/>
          <w:sz w:val="28"/>
          <w:szCs w:val="28"/>
          <w:lang w:eastAsia="ru-RU"/>
        </w:rPr>
        <w:t xml:space="preserve">производственных запасов </w:t>
      </w:r>
      <w:r w:rsidRPr="00EB29C4">
        <w:rPr>
          <w:rFonts w:ascii="Times New Roman" w:hAnsi="Times New Roman"/>
          <w:color w:val="000000"/>
          <w:sz w:val="28"/>
          <w:szCs w:val="28"/>
          <w:lang w:eastAsia="ru-RU"/>
        </w:rPr>
        <w:t>на предприятии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CD02A4" w:rsidRPr="00EB29C4">
        <w:rPr>
          <w:rFonts w:ascii="Times New Roman" w:hAnsi="Times New Roman"/>
          <w:color w:val="000000"/>
          <w:sz w:val="28"/>
          <w:szCs w:val="28"/>
          <w:lang w:eastAsia="ru-RU"/>
        </w:rPr>
        <w:t xml:space="preserve">СтройДом» </w:t>
      </w:r>
      <w:r w:rsidRPr="00EB29C4">
        <w:rPr>
          <w:rFonts w:ascii="Times New Roman" w:hAnsi="Times New Roman"/>
          <w:color w:val="000000"/>
          <w:sz w:val="28"/>
          <w:szCs w:val="28"/>
          <w:lang w:eastAsia="ru-RU"/>
        </w:rPr>
        <w:t>ведут на счете 10 «Материалы» по фактической себестоимости.</w:t>
      </w:r>
    </w:p>
    <w:p w:rsidR="00CA73EE" w:rsidRPr="00EB29C4" w:rsidRDefault="00542BEC"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К счету 10 «Материалы» открыты субсчета.</w:t>
      </w:r>
    </w:p>
    <w:p w:rsidR="00CA73EE" w:rsidRPr="00EB29C4" w:rsidRDefault="00CA73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затраты по приобретению производственных запасов являются регулярными на протяжении длительного периода времени, фактическая себестоимость производственных запасов складывается из нескольких видов периодически осуществляемых затрат, поэтому применяются учетные цены, позволяющие учитывать все факторы, оказывающие влияние на формирование фактической себестоимости приобретаемых производственных запасов.</w:t>
      </w:r>
    </w:p>
    <w:p w:rsidR="00CA73EE" w:rsidRPr="00EB29C4" w:rsidRDefault="00CA73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Поступление производственных запасов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отражают с использованием счетов 15 «Заготовление и приобретение материальных ценностей» и 16 «Отклонение в стоимости материальных ценностей».</w:t>
      </w:r>
    </w:p>
    <w:p w:rsidR="00542BEC" w:rsidRPr="00EB29C4" w:rsidRDefault="00542BEC"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В остатке к балансовому счету 15 «Заготовление и приобретение материальных ценностей» у организации может числиться только стоимость материалов, указанная в расчетных документах поставщика (счет, счет-фактура </w:t>
      </w:r>
      <w:r w:rsidR="00EB29C4">
        <w:rPr>
          <w:rFonts w:ascii="Times New Roman" w:hAnsi="Times New Roman"/>
          <w:color w:val="000000"/>
          <w:sz w:val="28"/>
          <w:szCs w:val="28"/>
          <w:lang w:eastAsia="ru-RU"/>
        </w:rPr>
        <w:t>и т.д.</w:t>
      </w:r>
      <w:r w:rsidRPr="00EB29C4">
        <w:rPr>
          <w:rFonts w:ascii="Times New Roman" w:hAnsi="Times New Roman"/>
          <w:color w:val="000000"/>
          <w:sz w:val="28"/>
          <w:szCs w:val="28"/>
          <w:lang w:eastAsia="ru-RU"/>
        </w:rPr>
        <w:t>), на которые к покупателю перешло право владения, пользования и распоряжения, но сами материалы еще не поступили.</w:t>
      </w:r>
    </w:p>
    <w:p w:rsidR="00827017" w:rsidRPr="00EB29C4" w:rsidRDefault="00CA73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Оприходование производственных запасов, фактически поступивших в организацию, отражается записью по дебету</w:t>
      </w:r>
      <w:r w:rsidR="000A0BF3"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счета 10 «Материалы» и кредиту счета 15 «Заготовление и приобретение материальных ценностей» по учетным ценам. Разница между стоимостью производственных запасов по учетным ценам и фактической себестоимостью приобретения производственных запасов отражается на счете 16 «Отклонение в стоимости материальных ценностей».</w:t>
      </w:r>
    </w:p>
    <w:p w:rsidR="00EB29C4" w:rsidRDefault="00542BEC"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Списание отклонений в стоимости производственных запасов, по отдельным видам или группам производится пропорционально учетной стоимости</w:t>
      </w:r>
      <w:r w:rsidR="001D02C1"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исходя из процентного отношения суммы остатка </w:t>
      </w:r>
      <w:r w:rsidR="001D02C1" w:rsidRPr="00EB29C4">
        <w:rPr>
          <w:rFonts w:ascii="Times New Roman" w:hAnsi="Times New Roman"/>
          <w:color w:val="000000"/>
          <w:sz w:val="28"/>
          <w:szCs w:val="28"/>
          <w:lang w:eastAsia="ru-RU"/>
        </w:rPr>
        <w:t>величины отклонения на начало отчетного периода и текущих отклонений за период к сумме остатка,</w:t>
      </w:r>
      <w:r w:rsidR="00EB29C4">
        <w:rPr>
          <w:rFonts w:ascii="Times New Roman" w:hAnsi="Times New Roman"/>
          <w:color w:val="000000"/>
          <w:sz w:val="28"/>
          <w:szCs w:val="28"/>
          <w:lang w:eastAsia="ru-RU"/>
        </w:rPr>
        <w:t xml:space="preserve"> </w:t>
      </w:r>
      <w:r w:rsidR="001D02C1" w:rsidRPr="00EB29C4">
        <w:rPr>
          <w:rFonts w:ascii="Times New Roman" w:hAnsi="Times New Roman"/>
          <w:color w:val="000000"/>
          <w:sz w:val="28"/>
          <w:szCs w:val="28"/>
          <w:lang w:eastAsia="ru-RU"/>
        </w:rPr>
        <w:t>на начало периода и поступивших в этот период по учетной стоимости</w:t>
      </w:r>
    </w:p>
    <w:p w:rsidR="00CA73EE" w:rsidRPr="00EB29C4" w:rsidRDefault="00CA73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Накопленные на счете 16 разницы в стоимости производственных запасов, начисленной в фактической себестоимости приобретения и учетных ценах, списываются (сторнируются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при отрицательной разнице) в дебет счетов учета затрат на производство.</w:t>
      </w:r>
    </w:p>
    <w:p w:rsidR="00542BEC" w:rsidRPr="00EB29C4" w:rsidRDefault="00CA73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Остаток по счету отдельно в активе баланса не показывают, а присоединяют его без корреспонденции на счетах бухгалтерского учета к стоимости производственных запасов с отражением по статье «сырье, материалы и другие аналогичные ценности»</w:t>
      </w:r>
      <w:r w:rsidR="00542BEC" w:rsidRPr="00EB29C4">
        <w:rPr>
          <w:rFonts w:ascii="Times New Roman" w:hAnsi="Times New Roman"/>
          <w:color w:val="000000"/>
          <w:sz w:val="28"/>
          <w:szCs w:val="28"/>
          <w:lang w:eastAsia="ru-RU"/>
        </w:rPr>
        <w:t>.</w:t>
      </w:r>
    </w:p>
    <w:p w:rsidR="00542BEC" w:rsidRPr="00EB29C4" w:rsidRDefault="00542BEC"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Хозяйственные операции по приобретению у поставщиков за плату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СтройДом» с использованием счета 15 «Заготовление и приобретение материальных ценностей» и счета 16 «Отклонение в стоимости материальных ценностей» за </w:t>
      </w:r>
      <w:r w:rsidR="00CC124C" w:rsidRPr="00EB29C4">
        <w:rPr>
          <w:rFonts w:ascii="Times New Roman" w:hAnsi="Times New Roman"/>
          <w:color w:val="000000"/>
          <w:sz w:val="28"/>
          <w:szCs w:val="28"/>
          <w:lang w:eastAsia="ru-RU"/>
        </w:rPr>
        <w:t xml:space="preserve">май </w:t>
      </w:r>
      <w:r w:rsidRPr="00EB29C4">
        <w:rPr>
          <w:rFonts w:ascii="Times New Roman" w:hAnsi="Times New Roman"/>
          <w:color w:val="000000"/>
          <w:sz w:val="28"/>
          <w:szCs w:val="28"/>
          <w:lang w:eastAsia="ru-RU"/>
        </w:rPr>
        <w:t>2009 года приведены в таблице 6</w:t>
      </w:r>
    </w:p>
    <w:p w:rsidR="00015C3B" w:rsidRPr="00EB29C4" w:rsidRDefault="00015C3B" w:rsidP="00EB29C4">
      <w:pPr>
        <w:spacing w:after="0" w:line="360" w:lineRule="auto"/>
        <w:ind w:firstLine="709"/>
        <w:contextualSpacing/>
        <w:jc w:val="both"/>
        <w:rPr>
          <w:rFonts w:ascii="Times New Roman" w:hAnsi="Times New Roman"/>
          <w:color w:val="000000"/>
          <w:sz w:val="28"/>
          <w:szCs w:val="28"/>
          <w:lang w:eastAsia="ru-RU"/>
        </w:rPr>
      </w:pPr>
    </w:p>
    <w:p w:rsidR="00CA73EE" w:rsidRPr="00EB29C4" w:rsidRDefault="00CA73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Таблица</w:t>
      </w:r>
      <w:r w:rsidR="00FC2D59" w:rsidRPr="00EB29C4">
        <w:rPr>
          <w:rFonts w:ascii="Times New Roman" w:hAnsi="Times New Roman"/>
          <w:color w:val="000000"/>
          <w:sz w:val="28"/>
          <w:szCs w:val="28"/>
          <w:lang w:eastAsia="ru-RU"/>
        </w:rPr>
        <w:t xml:space="preserve"> 6</w:t>
      </w:r>
      <w:r w:rsidR="0036017C">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Записи на счетах учета приобретения производственных запасов за плату у поставщ</w:t>
      </w:r>
      <w:r w:rsidR="00523353" w:rsidRPr="00EB29C4">
        <w:rPr>
          <w:rFonts w:ascii="Times New Roman" w:hAnsi="Times New Roman"/>
          <w:color w:val="000000"/>
          <w:sz w:val="28"/>
          <w:szCs w:val="28"/>
          <w:lang w:eastAsia="ru-RU"/>
        </w:rPr>
        <w:t xml:space="preserve">иков с использованием счета 15 </w:t>
      </w:r>
      <w:r w:rsidRPr="00EB29C4">
        <w:rPr>
          <w:rFonts w:ascii="Times New Roman" w:hAnsi="Times New Roman"/>
          <w:color w:val="000000"/>
          <w:sz w:val="28"/>
          <w:szCs w:val="28"/>
          <w:lang w:eastAsia="ru-RU"/>
        </w:rPr>
        <w:t xml:space="preserve">и счета 16 за </w:t>
      </w:r>
      <w:r w:rsidR="00CC124C" w:rsidRPr="00EB29C4">
        <w:rPr>
          <w:rFonts w:ascii="Times New Roman" w:hAnsi="Times New Roman"/>
          <w:color w:val="000000"/>
          <w:sz w:val="28"/>
          <w:szCs w:val="28"/>
          <w:lang w:eastAsia="ru-RU"/>
        </w:rPr>
        <w:t xml:space="preserve">май </w:t>
      </w:r>
      <w:r w:rsidR="001D0F5F" w:rsidRPr="00EB29C4">
        <w:rPr>
          <w:rFonts w:ascii="Times New Roman" w:hAnsi="Times New Roman"/>
          <w:color w:val="000000"/>
          <w:sz w:val="28"/>
          <w:szCs w:val="28"/>
          <w:lang w:eastAsia="ru-RU"/>
        </w:rPr>
        <w:t>2009</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Pr="00EB29C4">
        <w:rPr>
          <w:rFonts w:ascii="Times New Roman" w:hAnsi="Times New Roman"/>
          <w:color w:val="000000"/>
          <w:sz w:val="28"/>
          <w:szCs w:val="28"/>
          <w:lang w:eastAsia="ru-RU"/>
        </w:rPr>
        <w:t>.</w:t>
      </w:r>
    </w:p>
    <w:tbl>
      <w:tblPr>
        <w:tblStyle w:val="11"/>
        <w:tblW w:w="9297" w:type="dxa"/>
        <w:jc w:val="center"/>
        <w:tblLook w:val="0000" w:firstRow="0" w:lastRow="0" w:firstColumn="0" w:lastColumn="0" w:noHBand="0" w:noVBand="0"/>
      </w:tblPr>
      <w:tblGrid>
        <w:gridCol w:w="503"/>
        <w:gridCol w:w="3369"/>
        <w:gridCol w:w="982"/>
        <w:gridCol w:w="1163"/>
        <w:gridCol w:w="883"/>
        <w:gridCol w:w="2397"/>
      </w:tblGrid>
      <w:tr w:rsidR="0036017C" w:rsidRPr="00EB29C4" w:rsidTr="0036017C">
        <w:trPr>
          <w:cantSplit/>
          <w:jc w:val="center"/>
        </w:trPr>
        <w:tc>
          <w:tcPr>
            <w:tcW w:w="271" w:type="pct"/>
            <w:vMerge w:val="restar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w:t>
            </w:r>
          </w:p>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п/п</w:t>
            </w:r>
          </w:p>
        </w:tc>
        <w:tc>
          <w:tcPr>
            <w:tcW w:w="2021" w:type="pct"/>
            <w:vMerge w:val="restar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Содержание хозяйственных операций</w:t>
            </w:r>
          </w:p>
        </w:tc>
        <w:tc>
          <w:tcPr>
            <w:tcW w:w="839" w:type="pct"/>
            <w:gridSpan w:val="2"/>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Корреспондирующие счета</w:t>
            </w:r>
          </w:p>
        </w:tc>
        <w:tc>
          <w:tcPr>
            <w:tcW w:w="475" w:type="pct"/>
            <w:vMerge w:val="restar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Сумма, руб.</w:t>
            </w:r>
          </w:p>
        </w:tc>
        <w:tc>
          <w:tcPr>
            <w:tcW w:w="1395" w:type="pct"/>
            <w:vMerge w:val="restar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Документальное оформление</w:t>
            </w:r>
          </w:p>
        </w:tc>
      </w:tr>
      <w:tr w:rsidR="0036017C" w:rsidRPr="00EB29C4" w:rsidTr="0036017C">
        <w:trPr>
          <w:cantSplit/>
          <w:trHeight w:val="301"/>
          <w:jc w:val="center"/>
        </w:trPr>
        <w:tc>
          <w:tcPr>
            <w:tcW w:w="271" w:type="pct"/>
            <w:vMerge/>
          </w:tcPr>
          <w:p w:rsidR="00CA73EE" w:rsidRPr="00EB29C4" w:rsidRDefault="00CA73EE" w:rsidP="00EB29C4">
            <w:pPr>
              <w:spacing w:after="0" w:line="360" w:lineRule="auto"/>
              <w:jc w:val="both"/>
              <w:rPr>
                <w:rFonts w:ascii="Times New Roman" w:hAnsi="Times New Roman"/>
                <w:color w:val="000000"/>
                <w:lang w:eastAsia="ru-RU"/>
              </w:rPr>
            </w:pPr>
          </w:p>
        </w:tc>
        <w:tc>
          <w:tcPr>
            <w:tcW w:w="2021" w:type="pct"/>
            <w:vMerge/>
          </w:tcPr>
          <w:p w:rsidR="00CA73EE" w:rsidRPr="00EB29C4" w:rsidRDefault="00CA73EE" w:rsidP="00EB29C4">
            <w:pPr>
              <w:spacing w:after="0" w:line="360" w:lineRule="auto"/>
              <w:jc w:val="both"/>
              <w:rPr>
                <w:rFonts w:ascii="Times New Roman" w:hAnsi="Times New Roman"/>
                <w:color w:val="000000"/>
                <w:lang w:eastAsia="ru-RU"/>
              </w:rPr>
            </w:pPr>
          </w:p>
        </w:tc>
        <w:tc>
          <w:tcPr>
            <w:tcW w:w="384" w:type="pc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дебет</w:t>
            </w:r>
          </w:p>
        </w:tc>
        <w:tc>
          <w:tcPr>
            <w:tcW w:w="455" w:type="pc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кредит</w:t>
            </w:r>
          </w:p>
        </w:tc>
        <w:tc>
          <w:tcPr>
            <w:tcW w:w="475" w:type="pct"/>
            <w:vMerge/>
          </w:tcPr>
          <w:p w:rsidR="00CA73EE" w:rsidRPr="00EB29C4" w:rsidRDefault="00CA73EE" w:rsidP="00EB29C4">
            <w:pPr>
              <w:spacing w:after="0" w:line="360" w:lineRule="auto"/>
              <w:jc w:val="both"/>
              <w:rPr>
                <w:rFonts w:ascii="Times New Roman" w:hAnsi="Times New Roman"/>
                <w:color w:val="000000"/>
                <w:lang w:eastAsia="ru-RU"/>
              </w:rPr>
            </w:pPr>
          </w:p>
        </w:tc>
        <w:tc>
          <w:tcPr>
            <w:tcW w:w="1395" w:type="pct"/>
            <w:vMerge/>
          </w:tcPr>
          <w:p w:rsidR="00CA73EE" w:rsidRPr="00EB29C4" w:rsidRDefault="00CA73EE" w:rsidP="00EB29C4">
            <w:pPr>
              <w:spacing w:after="0" w:line="360" w:lineRule="auto"/>
              <w:jc w:val="both"/>
              <w:rPr>
                <w:rFonts w:ascii="Times New Roman" w:hAnsi="Times New Roman"/>
                <w:color w:val="000000"/>
                <w:lang w:eastAsia="ru-RU"/>
              </w:rPr>
            </w:pPr>
          </w:p>
        </w:tc>
      </w:tr>
      <w:tr w:rsidR="0036017C" w:rsidRPr="00EB29C4" w:rsidTr="0036017C">
        <w:trPr>
          <w:cantSplit/>
          <w:trHeight w:val="1646"/>
          <w:jc w:val="center"/>
        </w:trPr>
        <w:tc>
          <w:tcPr>
            <w:tcW w:w="27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w:t>
            </w:r>
          </w:p>
        </w:tc>
        <w:tc>
          <w:tcPr>
            <w:tcW w:w="202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Отражена покупная стоимость приобретенных производственных запасов согласно расчетным документам поставщика (без учета НДС)</w:t>
            </w:r>
          </w:p>
        </w:tc>
        <w:tc>
          <w:tcPr>
            <w:tcW w:w="384"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15</w:t>
            </w:r>
          </w:p>
        </w:tc>
        <w:tc>
          <w:tcPr>
            <w:tcW w:w="45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60</w:t>
            </w:r>
          </w:p>
        </w:tc>
        <w:tc>
          <w:tcPr>
            <w:tcW w:w="475" w:type="pct"/>
          </w:tcPr>
          <w:p w:rsidR="00CA73EE" w:rsidRPr="00EB29C4" w:rsidRDefault="00CC124C"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82300</w:t>
            </w:r>
          </w:p>
        </w:tc>
        <w:tc>
          <w:tcPr>
            <w:tcW w:w="139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Договор поставки, доверенность, счет-фактура, платежно-расчетные документы, книга покупок, приходный ордер</w:t>
            </w:r>
          </w:p>
        </w:tc>
      </w:tr>
      <w:tr w:rsidR="0036017C" w:rsidRPr="00EB29C4" w:rsidTr="0036017C">
        <w:trPr>
          <w:cantSplit/>
          <w:trHeight w:val="566"/>
          <w:jc w:val="center"/>
        </w:trPr>
        <w:tc>
          <w:tcPr>
            <w:tcW w:w="27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w:t>
            </w:r>
          </w:p>
        </w:tc>
        <w:tc>
          <w:tcPr>
            <w:tcW w:w="202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Отражена сумма НДС с покупной стоимости производственных запасов</w:t>
            </w:r>
          </w:p>
        </w:tc>
        <w:tc>
          <w:tcPr>
            <w:tcW w:w="384"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19</w:t>
            </w:r>
          </w:p>
        </w:tc>
        <w:tc>
          <w:tcPr>
            <w:tcW w:w="45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60</w:t>
            </w:r>
          </w:p>
        </w:tc>
        <w:tc>
          <w:tcPr>
            <w:tcW w:w="475" w:type="pct"/>
          </w:tcPr>
          <w:p w:rsidR="00CA73EE" w:rsidRPr="00EB29C4" w:rsidRDefault="00CC124C"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14814</w:t>
            </w:r>
          </w:p>
        </w:tc>
        <w:tc>
          <w:tcPr>
            <w:tcW w:w="139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Счет-фактура, книга покупок</w:t>
            </w:r>
          </w:p>
        </w:tc>
      </w:tr>
      <w:tr w:rsidR="0036017C" w:rsidRPr="00EB29C4" w:rsidTr="0036017C">
        <w:trPr>
          <w:cantSplit/>
          <w:trHeight w:val="1401"/>
          <w:jc w:val="center"/>
        </w:trPr>
        <w:tc>
          <w:tcPr>
            <w:tcW w:w="27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3</w:t>
            </w:r>
          </w:p>
        </w:tc>
        <w:tc>
          <w:tcPr>
            <w:tcW w:w="202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Отражена стоимость услуг транспортной организации по доставке производственных запасов (без учета НДС)</w:t>
            </w:r>
          </w:p>
        </w:tc>
        <w:tc>
          <w:tcPr>
            <w:tcW w:w="384"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15</w:t>
            </w:r>
          </w:p>
        </w:tc>
        <w:tc>
          <w:tcPr>
            <w:tcW w:w="45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60</w:t>
            </w:r>
          </w:p>
        </w:tc>
        <w:tc>
          <w:tcPr>
            <w:tcW w:w="47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5000</w:t>
            </w:r>
          </w:p>
        </w:tc>
        <w:tc>
          <w:tcPr>
            <w:tcW w:w="139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Договор поставки, счет-фактура, товарно-транспортная накладная, книга покупок</w:t>
            </w:r>
          </w:p>
        </w:tc>
      </w:tr>
      <w:tr w:rsidR="0036017C" w:rsidRPr="00EB29C4" w:rsidTr="0036017C">
        <w:trPr>
          <w:cantSplit/>
          <w:jc w:val="center"/>
        </w:trPr>
        <w:tc>
          <w:tcPr>
            <w:tcW w:w="27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4</w:t>
            </w:r>
          </w:p>
        </w:tc>
        <w:tc>
          <w:tcPr>
            <w:tcW w:w="202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Отражена сумма НДС со стоимости услуг по доставке материально-производственных запасов</w:t>
            </w:r>
          </w:p>
        </w:tc>
        <w:tc>
          <w:tcPr>
            <w:tcW w:w="384" w:type="pct"/>
          </w:tcPr>
          <w:p w:rsidR="00CA73EE" w:rsidRPr="00EB29C4" w:rsidRDefault="00453A00"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19</w:t>
            </w:r>
            <w:r w:rsidR="00EB29C4">
              <w:rPr>
                <w:rFonts w:ascii="Times New Roman" w:hAnsi="Times New Roman"/>
                <w:color w:val="000000"/>
                <w:lang w:eastAsia="ru-RU"/>
              </w:rPr>
              <w:t>–</w:t>
            </w:r>
            <w:r w:rsidR="00EB29C4" w:rsidRPr="00EB29C4">
              <w:rPr>
                <w:rFonts w:ascii="Times New Roman" w:hAnsi="Times New Roman"/>
                <w:color w:val="000000"/>
                <w:lang w:eastAsia="ru-RU"/>
              </w:rPr>
              <w:t>3</w:t>
            </w:r>
          </w:p>
        </w:tc>
        <w:tc>
          <w:tcPr>
            <w:tcW w:w="45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60</w:t>
            </w:r>
          </w:p>
        </w:tc>
        <w:tc>
          <w:tcPr>
            <w:tcW w:w="47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900</w:t>
            </w:r>
          </w:p>
        </w:tc>
        <w:tc>
          <w:tcPr>
            <w:tcW w:w="139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Счет-фактура, книга покупок</w:t>
            </w:r>
          </w:p>
        </w:tc>
      </w:tr>
      <w:tr w:rsidR="0036017C" w:rsidRPr="00EB29C4" w:rsidTr="0036017C">
        <w:trPr>
          <w:cantSplit/>
          <w:trHeight w:val="568"/>
          <w:jc w:val="center"/>
        </w:trPr>
        <w:tc>
          <w:tcPr>
            <w:tcW w:w="27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5</w:t>
            </w:r>
          </w:p>
        </w:tc>
        <w:tc>
          <w:tcPr>
            <w:tcW w:w="202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Произведена оплата поставщику за производственные запасы (включая НДС)</w:t>
            </w:r>
          </w:p>
        </w:tc>
        <w:tc>
          <w:tcPr>
            <w:tcW w:w="384"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60</w:t>
            </w:r>
          </w:p>
        </w:tc>
        <w:tc>
          <w:tcPr>
            <w:tcW w:w="45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51</w:t>
            </w:r>
          </w:p>
        </w:tc>
        <w:tc>
          <w:tcPr>
            <w:tcW w:w="475" w:type="pct"/>
          </w:tcPr>
          <w:p w:rsidR="00CA73EE" w:rsidRPr="00EB29C4" w:rsidRDefault="00CC124C"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97114</w:t>
            </w:r>
          </w:p>
        </w:tc>
        <w:tc>
          <w:tcPr>
            <w:tcW w:w="139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Платежное поручение</w:t>
            </w:r>
          </w:p>
        </w:tc>
      </w:tr>
      <w:tr w:rsidR="0036017C" w:rsidRPr="00EB29C4" w:rsidTr="0036017C">
        <w:trPr>
          <w:cantSplit/>
          <w:trHeight w:val="564"/>
          <w:jc w:val="center"/>
        </w:trPr>
        <w:tc>
          <w:tcPr>
            <w:tcW w:w="27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7</w:t>
            </w:r>
          </w:p>
        </w:tc>
        <w:tc>
          <w:tcPr>
            <w:tcW w:w="202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Произведена оплата услуг по доставке производственных запасов (включая НДС)</w:t>
            </w:r>
          </w:p>
        </w:tc>
        <w:tc>
          <w:tcPr>
            <w:tcW w:w="384"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60</w:t>
            </w:r>
          </w:p>
        </w:tc>
        <w:tc>
          <w:tcPr>
            <w:tcW w:w="45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51</w:t>
            </w:r>
          </w:p>
        </w:tc>
        <w:tc>
          <w:tcPr>
            <w:tcW w:w="47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5900</w:t>
            </w:r>
          </w:p>
        </w:tc>
        <w:tc>
          <w:tcPr>
            <w:tcW w:w="139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Платежное поручение</w:t>
            </w:r>
          </w:p>
        </w:tc>
      </w:tr>
      <w:tr w:rsidR="0036017C" w:rsidRPr="00EB29C4" w:rsidTr="0036017C">
        <w:trPr>
          <w:cantSplit/>
          <w:trHeight w:val="525"/>
          <w:jc w:val="center"/>
        </w:trPr>
        <w:tc>
          <w:tcPr>
            <w:tcW w:w="27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8</w:t>
            </w:r>
          </w:p>
        </w:tc>
        <w:tc>
          <w:tcPr>
            <w:tcW w:w="2021" w:type="pct"/>
          </w:tcPr>
          <w:p w:rsidR="00CA73EE" w:rsidRPr="00EB29C4" w:rsidRDefault="00166207"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П</w:t>
            </w:r>
            <w:r w:rsidR="00CA73EE" w:rsidRPr="00EB29C4">
              <w:rPr>
                <w:rFonts w:ascii="Times New Roman" w:hAnsi="Times New Roman"/>
                <w:color w:val="000000"/>
                <w:lang w:eastAsia="ru-RU"/>
              </w:rPr>
              <w:t>роизводственные запасы оприходованы по учетным ценам</w:t>
            </w:r>
          </w:p>
        </w:tc>
        <w:tc>
          <w:tcPr>
            <w:tcW w:w="384"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w:t>
            </w:r>
          </w:p>
          <w:p w:rsidR="00CA73EE" w:rsidRPr="00EB29C4" w:rsidRDefault="00CA73EE" w:rsidP="00EB29C4">
            <w:pPr>
              <w:spacing w:after="0" w:line="360" w:lineRule="auto"/>
              <w:jc w:val="both"/>
              <w:rPr>
                <w:rFonts w:ascii="Times New Roman" w:hAnsi="Times New Roman"/>
                <w:color w:val="000000"/>
                <w:lang w:eastAsia="ru-RU"/>
              </w:rPr>
            </w:pPr>
          </w:p>
        </w:tc>
        <w:tc>
          <w:tcPr>
            <w:tcW w:w="45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15</w:t>
            </w:r>
          </w:p>
        </w:tc>
        <w:tc>
          <w:tcPr>
            <w:tcW w:w="475" w:type="pct"/>
          </w:tcPr>
          <w:p w:rsidR="00CA73EE" w:rsidRPr="00EB29C4" w:rsidRDefault="00CC124C"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87300</w:t>
            </w:r>
          </w:p>
        </w:tc>
        <w:tc>
          <w:tcPr>
            <w:tcW w:w="139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Счет-фактура, приходный ордер</w:t>
            </w:r>
          </w:p>
        </w:tc>
      </w:tr>
      <w:tr w:rsidR="0036017C" w:rsidRPr="00EB29C4" w:rsidTr="0036017C">
        <w:trPr>
          <w:cantSplit/>
          <w:jc w:val="center"/>
        </w:trPr>
        <w:tc>
          <w:tcPr>
            <w:tcW w:w="27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9</w:t>
            </w:r>
          </w:p>
        </w:tc>
        <w:tc>
          <w:tcPr>
            <w:tcW w:w="202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Предъявлены к вычету суммы НДС, уплаченные по материалам и транспортным услугам</w:t>
            </w:r>
          </w:p>
        </w:tc>
        <w:tc>
          <w:tcPr>
            <w:tcW w:w="384"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68</w:t>
            </w:r>
            <w:r w:rsidR="00EB29C4">
              <w:rPr>
                <w:rFonts w:ascii="Times New Roman" w:hAnsi="Times New Roman"/>
                <w:color w:val="000000"/>
                <w:lang w:eastAsia="ru-RU"/>
              </w:rPr>
              <w:t>–</w:t>
            </w:r>
            <w:r w:rsidR="00EB29C4" w:rsidRPr="00EB29C4">
              <w:rPr>
                <w:rFonts w:ascii="Times New Roman" w:hAnsi="Times New Roman"/>
                <w:color w:val="000000"/>
                <w:lang w:eastAsia="ru-RU"/>
              </w:rPr>
              <w:t>1</w:t>
            </w:r>
          </w:p>
        </w:tc>
        <w:tc>
          <w:tcPr>
            <w:tcW w:w="45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19</w:t>
            </w:r>
            <w:r w:rsidR="00EB29C4">
              <w:rPr>
                <w:rFonts w:ascii="Times New Roman" w:hAnsi="Times New Roman"/>
                <w:color w:val="000000"/>
                <w:lang w:eastAsia="ru-RU"/>
              </w:rPr>
              <w:t>–</w:t>
            </w:r>
            <w:r w:rsidR="00EB29C4" w:rsidRPr="00EB29C4">
              <w:rPr>
                <w:rFonts w:ascii="Times New Roman" w:hAnsi="Times New Roman"/>
                <w:color w:val="000000"/>
                <w:lang w:eastAsia="ru-RU"/>
              </w:rPr>
              <w:t>3</w:t>
            </w:r>
          </w:p>
        </w:tc>
        <w:tc>
          <w:tcPr>
            <w:tcW w:w="475" w:type="pct"/>
          </w:tcPr>
          <w:p w:rsidR="00CA73EE" w:rsidRPr="00EB29C4" w:rsidRDefault="00CC124C"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15714</w:t>
            </w:r>
          </w:p>
        </w:tc>
        <w:tc>
          <w:tcPr>
            <w:tcW w:w="139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Справка бухгалтера</w:t>
            </w:r>
          </w:p>
        </w:tc>
      </w:tr>
      <w:tr w:rsidR="0036017C" w:rsidRPr="00EB29C4" w:rsidTr="0036017C">
        <w:trPr>
          <w:cantSplit/>
          <w:jc w:val="center"/>
        </w:trPr>
        <w:tc>
          <w:tcPr>
            <w:tcW w:w="27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w:t>
            </w:r>
          </w:p>
        </w:tc>
        <w:tc>
          <w:tcPr>
            <w:tcW w:w="202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Отражена сумма отклонений фактической себестоимости приобретения материально-производственных запасов от учетной цены (стоимость производственных запасов по учетным ценам выше их фактической себестоимости)</w:t>
            </w:r>
          </w:p>
        </w:tc>
        <w:tc>
          <w:tcPr>
            <w:tcW w:w="384"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15</w:t>
            </w:r>
          </w:p>
        </w:tc>
        <w:tc>
          <w:tcPr>
            <w:tcW w:w="45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16</w:t>
            </w:r>
          </w:p>
        </w:tc>
        <w:tc>
          <w:tcPr>
            <w:tcW w:w="475" w:type="pct"/>
          </w:tcPr>
          <w:p w:rsidR="00CA73EE" w:rsidRPr="00EB29C4" w:rsidRDefault="00CC124C"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5000</w:t>
            </w:r>
          </w:p>
        </w:tc>
        <w:tc>
          <w:tcPr>
            <w:tcW w:w="139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Расчет отклонений, справка бухгалтера</w:t>
            </w:r>
          </w:p>
        </w:tc>
      </w:tr>
    </w:tbl>
    <w:p w:rsidR="00015C3B" w:rsidRPr="00EB29C4" w:rsidRDefault="00015C3B" w:rsidP="00EB29C4">
      <w:pPr>
        <w:spacing w:after="0" w:line="360" w:lineRule="auto"/>
        <w:ind w:firstLine="709"/>
        <w:jc w:val="both"/>
        <w:rPr>
          <w:rFonts w:ascii="Times New Roman" w:hAnsi="Times New Roman"/>
          <w:color w:val="000000"/>
          <w:sz w:val="28"/>
          <w:szCs w:val="28"/>
          <w:lang w:eastAsia="ru-RU"/>
        </w:rPr>
      </w:pPr>
    </w:p>
    <w:p w:rsidR="00E508AD" w:rsidRPr="00EB29C4" w:rsidRDefault="00166207" w:rsidP="00EB29C4">
      <w:pPr>
        <w:spacing w:after="0" w:line="360" w:lineRule="auto"/>
        <w:ind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Учет затрат на изготовление инструментов, штампов, запасных частей, строительных деталей, конструкций или обогащение строительных материалов ведется на балансовом счете 23 «Вспомогательное производство».</w:t>
      </w:r>
    </w:p>
    <w:p w:rsidR="00166207" w:rsidRPr="00EB29C4" w:rsidRDefault="00166207" w:rsidP="00EB29C4">
      <w:pPr>
        <w:spacing w:after="0" w:line="360" w:lineRule="auto"/>
        <w:ind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 дебету счета собираются все затраты по изготовлению материалов.</w:t>
      </w:r>
    </w:p>
    <w:p w:rsidR="00166207" w:rsidRPr="00EB29C4" w:rsidRDefault="00166207" w:rsidP="00EB29C4">
      <w:pPr>
        <w:spacing w:after="0" w:line="360" w:lineRule="auto"/>
        <w:ind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Стоимость изготовленных материалов на конец отчетного периода списывается с кредита счета 23</w:t>
      </w:r>
      <w:r w:rsidR="00FA4EA1" w:rsidRPr="00EB29C4">
        <w:rPr>
          <w:rFonts w:ascii="Times New Roman" w:hAnsi="Times New Roman"/>
          <w:color w:val="000000"/>
          <w:sz w:val="28"/>
          <w:szCs w:val="28"/>
          <w:lang w:eastAsia="ru-RU"/>
        </w:rPr>
        <w:t xml:space="preserve"> «Вспомогательное производство»</w:t>
      </w:r>
      <w:r w:rsidRPr="00EB29C4">
        <w:rPr>
          <w:rFonts w:ascii="Times New Roman" w:hAnsi="Times New Roman"/>
          <w:color w:val="000000"/>
          <w:sz w:val="28"/>
          <w:szCs w:val="28"/>
          <w:lang w:eastAsia="ru-RU"/>
        </w:rPr>
        <w:t xml:space="preserve"> в дебет балансового счета </w:t>
      </w:r>
      <w:r w:rsidR="00FA4EA1" w:rsidRPr="00EB29C4">
        <w:rPr>
          <w:rFonts w:ascii="Times New Roman" w:hAnsi="Times New Roman"/>
          <w:color w:val="000000"/>
          <w:sz w:val="28"/>
          <w:szCs w:val="28"/>
          <w:lang w:eastAsia="ru-RU"/>
        </w:rPr>
        <w:t>10 «Материалы» либо счета 20 «Основное производство» (если изготовленные материалы передаются не на склад, а непосредственно в производство).</w:t>
      </w:r>
    </w:p>
    <w:p w:rsidR="00C40929" w:rsidRPr="00EB29C4" w:rsidRDefault="00C40929" w:rsidP="00EB29C4">
      <w:pPr>
        <w:spacing w:after="0" w:line="360" w:lineRule="auto"/>
        <w:ind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Хозяйственные операции по поступлению производственных запасов изготовленных собственными силами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СтройДом» за </w:t>
      </w:r>
      <w:r w:rsidR="00CC124C" w:rsidRPr="00EB29C4">
        <w:rPr>
          <w:rFonts w:ascii="Times New Roman" w:hAnsi="Times New Roman"/>
          <w:color w:val="000000"/>
          <w:sz w:val="28"/>
          <w:szCs w:val="28"/>
          <w:lang w:eastAsia="ru-RU"/>
        </w:rPr>
        <w:t>май</w:t>
      </w:r>
      <w:r w:rsidR="00015C3B"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2009 года приведены в таблице 7.</w:t>
      </w:r>
    </w:p>
    <w:p w:rsidR="0036017C" w:rsidRDefault="0036017C" w:rsidP="00EB29C4">
      <w:pPr>
        <w:spacing w:after="0" w:line="360" w:lineRule="auto"/>
        <w:ind w:firstLine="709"/>
        <w:jc w:val="both"/>
        <w:rPr>
          <w:rFonts w:ascii="Times New Roman" w:hAnsi="Times New Roman"/>
          <w:color w:val="000000"/>
          <w:sz w:val="28"/>
          <w:szCs w:val="28"/>
          <w:lang w:eastAsia="ru-RU"/>
        </w:rPr>
      </w:pPr>
    </w:p>
    <w:p w:rsidR="00CA73EE" w:rsidRPr="00EB29C4" w:rsidRDefault="00CA73EE" w:rsidP="00EB29C4">
      <w:pPr>
        <w:spacing w:after="0" w:line="360" w:lineRule="auto"/>
        <w:ind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Таблица</w:t>
      </w:r>
      <w:r w:rsidR="00FC2D59" w:rsidRPr="00EB29C4">
        <w:rPr>
          <w:rFonts w:ascii="Times New Roman" w:hAnsi="Times New Roman"/>
          <w:color w:val="000000"/>
          <w:sz w:val="28"/>
          <w:szCs w:val="28"/>
          <w:lang w:eastAsia="ru-RU"/>
        </w:rPr>
        <w:t xml:space="preserve"> 7</w:t>
      </w:r>
      <w:r w:rsidR="0036017C">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Записи на счетах учета поступления производственных запасов</w:t>
      </w:r>
      <w:r w:rsidR="00EB29C4">
        <w:rPr>
          <w:rFonts w:ascii="Times New Roman" w:hAnsi="Times New Roman"/>
          <w:color w:val="000000"/>
          <w:sz w:val="28"/>
          <w:szCs w:val="28"/>
          <w:lang w:eastAsia="ru-RU"/>
        </w:rPr>
        <w:t xml:space="preserve"> </w:t>
      </w:r>
      <w:r w:rsidR="00C40929" w:rsidRPr="00EB29C4">
        <w:rPr>
          <w:rFonts w:ascii="Times New Roman" w:hAnsi="Times New Roman"/>
          <w:color w:val="000000"/>
          <w:sz w:val="28"/>
          <w:szCs w:val="28"/>
          <w:lang w:eastAsia="ru-RU"/>
        </w:rPr>
        <w:t>и</w:t>
      </w:r>
      <w:r w:rsidRPr="00EB29C4">
        <w:rPr>
          <w:rFonts w:ascii="Times New Roman" w:hAnsi="Times New Roman"/>
          <w:color w:val="000000"/>
          <w:sz w:val="28"/>
          <w:szCs w:val="28"/>
          <w:lang w:eastAsia="ru-RU"/>
        </w:rPr>
        <w:t>зготовленных силами организации</w:t>
      </w:r>
      <w:r w:rsidR="00C40929" w:rsidRPr="00EB29C4">
        <w:rPr>
          <w:rFonts w:ascii="Times New Roman" w:hAnsi="Times New Roman"/>
          <w:color w:val="000000"/>
          <w:sz w:val="28"/>
          <w:szCs w:val="28"/>
          <w:lang w:eastAsia="ru-RU"/>
        </w:rPr>
        <w:t xml:space="preserve">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C40929" w:rsidRPr="00EB29C4">
        <w:rPr>
          <w:rFonts w:ascii="Times New Roman" w:hAnsi="Times New Roman"/>
          <w:color w:val="000000"/>
          <w:sz w:val="28"/>
          <w:szCs w:val="28"/>
          <w:lang w:eastAsia="ru-RU"/>
        </w:rPr>
        <w:t xml:space="preserve">СтройДом» </w:t>
      </w:r>
      <w:r w:rsidRPr="00EB29C4">
        <w:rPr>
          <w:rFonts w:ascii="Times New Roman" w:hAnsi="Times New Roman"/>
          <w:color w:val="000000"/>
          <w:sz w:val="28"/>
          <w:szCs w:val="28"/>
          <w:lang w:eastAsia="ru-RU"/>
        </w:rPr>
        <w:t xml:space="preserve">за </w:t>
      </w:r>
      <w:r w:rsidR="00C944C7" w:rsidRPr="00EB29C4">
        <w:rPr>
          <w:rFonts w:ascii="Times New Roman" w:hAnsi="Times New Roman"/>
          <w:color w:val="000000"/>
          <w:sz w:val="28"/>
          <w:szCs w:val="28"/>
          <w:lang w:eastAsia="ru-RU"/>
        </w:rPr>
        <w:t xml:space="preserve">май </w:t>
      </w:r>
      <w:r w:rsidRPr="00EB29C4">
        <w:rPr>
          <w:rFonts w:ascii="Times New Roman" w:hAnsi="Times New Roman"/>
          <w:color w:val="000000"/>
          <w:sz w:val="28"/>
          <w:szCs w:val="28"/>
          <w:lang w:eastAsia="ru-RU"/>
        </w:rPr>
        <w:t>2009 года</w:t>
      </w:r>
    </w:p>
    <w:tbl>
      <w:tblPr>
        <w:tblStyle w:val="11"/>
        <w:tblW w:w="9297" w:type="dxa"/>
        <w:jc w:val="center"/>
        <w:tblLook w:val="0000" w:firstRow="0" w:lastRow="0" w:firstColumn="0" w:lastColumn="0" w:noHBand="0" w:noVBand="0"/>
      </w:tblPr>
      <w:tblGrid>
        <w:gridCol w:w="503"/>
        <w:gridCol w:w="3568"/>
        <w:gridCol w:w="977"/>
        <w:gridCol w:w="1168"/>
        <w:gridCol w:w="883"/>
        <w:gridCol w:w="2198"/>
      </w:tblGrid>
      <w:tr w:rsidR="00CA73EE" w:rsidRPr="00EB29C4" w:rsidTr="0036017C">
        <w:trPr>
          <w:cantSplit/>
          <w:jc w:val="center"/>
        </w:trPr>
        <w:tc>
          <w:tcPr>
            <w:tcW w:w="272" w:type="pct"/>
            <w:vMerge w:val="restar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w:t>
            </w:r>
          </w:p>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п/п</w:t>
            </w:r>
          </w:p>
        </w:tc>
        <w:tc>
          <w:tcPr>
            <w:tcW w:w="2079" w:type="pct"/>
            <w:vMerge w:val="restar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Содержание хозяйственных операций</w:t>
            </w:r>
          </w:p>
        </w:tc>
        <w:tc>
          <w:tcPr>
            <w:tcW w:w="911" w:type="pct"/>
            <w:gridSpan w:val="2"/>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Корреспондирующие счета</w:t>
            </w:r>
          </w:p>
        </w:tc>
        <w:tc>
          <w:tcPr>
            <w:tcW w:w="475" w:type="pct"/>
            <w:vMerge w:val="restar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Сумма, руб.</w:t>
            </w:r>
          </w:p>
        </w:tc>
        <w:tc>
          <w:tcPr>
            <w:tcW w:w="1264" w:type="pct"/>
            <w:vMerge w:val="restar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Документальное оформление</w:t>
            </w:r>
          </w:p>
        </w:tc>
      </w:tr>
      <w:tr w:rsidR="00CA73EE" w:rsidRPr="00EB29C4" w:rsidTr="0036017C">
        <w:trPr>
          <w:cantSplit/>
          <w:jc w:val="center"/>
        </w:trPr>
        <w:tc>
          <w:tcPr>
            <w:tcW w:w="272" w:type="pct"/>
            <w:vMerge/>
          </w:tcPr>
          <w:p w:rsidR="00CA73EE" w:rsidRPr="00EB29C4" w:rsidRDefault="00CA73EE" w:rsidP="00EB29C4">
            <w:pPr>
              <w:spacing w:after="0" w:line="360" w:lineRule="auto"/>
              <w:jc w:val="both"/>
              <w:rPr>
                <w:rFonts w:ascii="Times New Roman" w:hAnsi="Times New Roman"/>
                <w:color w:val="000000"/>
                <w:lang w:eastAsia="ru-RU"/>
              </w:rPr>
            </w:pPr>
          </w:p>
        </w:tc>
        <w:tc>
          <w:tcPr>
            <w:tcW w:w="2079" w:type="pct"/>
            <w:vMerge/>
          </w:tcPr>
          <w:p w:rsidR="00CA73EE" w:rsidRPr="00EB29C4" w:rsidRDefault="00CA73EE" w:rsidP="00EB29C4">
            <w:pPr>
              <w:spacing w:after="0" w:line="360" w:lineRule="auto"/>
              <w:jc w:val="both"/>
              <w:rPr>
                <w:rFonts w:ascii="Times New Roman" w:hAnsi="Times New Roman"/>
                <w:color w:val="000000"/>
                <w:lang w:eastAsia="ru-RU"/>
              </w:rPr>
            </w:pPr>
          </w:p>
        </w:tc>
        <w:tc>
          <w:tcPr>
            <w:tcW w:w="415" w:type="pc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дебет</w:t>
            </w:r>
          </w:p>
        </w:tc>
        <w:tc>
          <w:tcPr>
            <w:tcW w:w="496" w:type="pc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кредит</w:t>
            </w:r>
          </w:p>
        </w:tc>
        <w:tc>
          <w:tcPr>
            <w:tcW w:w="475" w:type="pct"/>
            <w:vMerge/>
          </w:tcPr>
          <w:p w:rsidR="00CA73EE" w:rsidRPr="00EB29C4" w:rsidRDefault="00CA73EE" w:rsidP="00EB29C4">
            <w:pPr>
              <w:spacing w:after="0" w:line="360" w:lineRule="auto"/>
              <w:jc w:val="both"/>
              <w:rPr>
                <w:rFonts w:ascii="Times New Roman" w:hAnsi="Times New Roman"/>
                <w:color w:val="000000"/>
                <w:lang w:eastAsia="ru-RU"/>
              </w:rPr>
            </w:pPr>
          </w:p>
        </w:tc>
        <w:tc>
          <w:tcPr>
            <w:tcW w:w="1264" w:type="pct"/>
            <w:vMerge/>
          </w:tcPr>
          <w:p w:rsidR="00CA73EE" w:rsidRPr="00EB29C4" w:rsidRDefault="00CA73EE" w:rsidP="00EB29C4">
            <w:pPr>
              <w:spacing w:after="0" w:line="360" w:lineRule="auto"/>
              <w:jc w:val="both"/>
              <w:rPr>
                <w:rFonts w:ascii="Times New Roman" w:hAnsi="Times New Roman"/>
                <w:color w:val="000000"/>
                <w:lang w:eastAsia="ru-RU"/>
              </w:rPr>
            </w:pPr>
          </w:p>
        </w:tc>
      </w:tr>
      <w:tr w:rsidR="00CA73EE" w:rsidRPr="00EB29C4" w:rsidTr="0036017C">
        <w:trPr>
          <w:cantSplit/>
          <w:trHeight w:val="1444"/>
          <w:jc w:val="center"/>
        </w:trPr>
        <w:tc>
          <w:tcPr>
            <w:tcW w:w="272"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w:t>
            </w:r>
          </w:p>
        </w:tc>
        <w:tc>
          <w:tcPr>
            <w:tcW w:w="2079" w:type="pct"/>
          </w:tcPr>
          <w:p w:rsidR="00CA73EE" w:rsidRPr="00EB29C4" w:rsidRDefault="00C40929"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П</w:t>
            </w:r>
            <w:r w:rsidR="00CA73EE" w:rsidRPr="00EB29C4">
              <w:rPr>
                <w:rFonts w:ascii="Times New Roman" w:hAnsi="Times New Roman"/>
                <w:color w:val="000000"/>
                <w:lang w:eastAsia="ru-RU"/>
              </w:rPr>
              <w:t>роизводственные запасы отпущены в производство на изготовление новых производственных запасов</w:t>
            </w:r>
          </w:p>
        </w:tc>
        <w:tc>
          <w:tcPr>
            <w:tcW w:w="41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23</w:t>
            </w:r>
          </w:p>
        </w:tc>
        <w:tc>
          <w:tcPr>
            <w:tcW w:w="496"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w:t>
            </w:r>
          </w:p>
        </w:tc>
        <w:tc>
          <w:tcPr>
            <w:tcW w:w="47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10150</w:t>
            </w:r>
          </w:p>
        </w:tc>
        <w:tc>
          <w:tcPr>
            <w:tcW w:w="1264"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Требование-накладная, накладная на внутреннее перемещение, лимитно-заборная карта</w:t>
            </w:r>
          </w:p>
        </w:tc>
      </w:tr>
      <w:tr w:rsidR="00CA73EE" w:rsidRPr="00EB29C4" w:rsidTr="0036017C">
        <w:trPr>
          <w:cantSplit/>
          <w:jc w:val="center"/>
        </w:trPr>
        <w:tc>
          <w:tcPr>
            <w:tcW w:w="272" w:type="pct"/>
            <w:vMerge w:val="restar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w:t>
            </w:r>
          </w:p>
        </w:tc>
        <w:tc>
          <w:tcPr>
            <w:tcW w:w="2079"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Отражены затраты вспомогательного производства на изготовление производственных запасов:</w:t>
            </w:r>
          </w:p>
        </w:tc>
        <w:tc>
          <w:tcPr>
            <w:tcW w:w="415" w:type="pct"/>
          </w:tcPr>
          <w:p w:rsidR="00CA73EE" w:rsidRPr="00EB29C4" w:rsidRDefault="00CA73EE" w:rsidP="00EB29C4">
            <w:pPr>
              <w:spacing w:after="0" w:line="360" w:lineRule="auto"/>
              <w:jc w:val="both"/>
              <w:rPr>
                <w:rFonts w:ascii="Times New Roman" w:hAnsi="Times New Roman"/>
                <w:color w:val="000000"/>
                <w:lang w:eastAsia="ru-RU"/>
              </w:rPr>
            </w:pPr>
          </w:p>
        </w:tc>
        <w:tc>
          <w:tcPr>
            <w:tcW w:w="496" w:type="pct"/>
          </w:tcPr>
          <w:p w:rsidR="00CA73EE" w:rsidRPr="00EB29C4" w:rsidRDefault="00CA73EE" w:rsidP="00EB29C4">
            <w:pPr>
              <w:spacing w:after="0" w:line="360" w:lineRule="auto"/>
              <w:jc w:val="both"/>
              <w:rPr>
                <w:rFonts w:ascii="Times New Roman" w:hAnsi="Times New Roman"/>
                <w:color w:val="000000"/>
                <w:lang w:eastAsia="ru-RU"/>
              </w:rPr>
            </w:pPr>
          </w:p>
        </w:tc>
        <w:tc>
          <w:tcPr>
            <w:tcW w:w="475" w:type="pct"/>
          </w:tcPr>
          <w:p w:rsidR="00CA73EE" w:rsidRPr="00EB29C4" w:rsidRDefault="00CA73EE" w:rsidP="00EB29C4">
            <w:pPr>
              <w:spacing w:after="0" w:line="360" w:lineRule="auto"/>
              <w:jc w:val="both"/>
              <w:rPr>
                <w:rFonts w:ascii="Times New Roman" w:hAnsi="Times New Roman"/>
                <w:color w:val="000000"/>
                <w:lang w:eastAsia="ru-RU"/>
              </w:rPr>
            </w:pPr>
          </w:p>
        </w:tc>
        <w:tc>
          <w:tcPr>
            <w:tcW w:w="1264" w:type="pct"/>
          </w:tcPr>
          <w:p w:rsidR="00CA73EE" w:rsidRPr="00EB29C4" w:rsidRDefault="00CA73EE" w:rsidP="00EB29C4">
            <w:pPr>
              <w:spacing w:after="0" w:line="360" w:lineRule="auto"/>
              <w:jc w:val="both"/>
              <w:rPr>
                <w:rFonts w:ascii="Times New Roman" w:hAnsi="Times New Roman"/>
                <w:color w:val="000000"/>
                <w:lang w:eastAsia="ru-RU"/>
              </w:rPr>
            </w:pPr>
          </w:p>
        </w:tc>
      </w:tr>
      <w:tr w:rsidR="00CA73EE" w:rsidRPr="00EB29C4" w:rsidTr="0036017C">
        <w:trPr>
          <w:cantSplit/>
          <w:jc w:val="center"/>
        </w:trPr>
        <w:tc>
          <w:tcPr>
            <w:tcW w:w="272" w:type="pct"/>
            <w:vMerge/>
          </w:tcPr>
          <w:p w:rsidR="00CA73EE" w:rsidRPr="00EB29C4" w:rsidRDefault="00CA73EE" w:rsidP="00EB29C4">
            <w:pPr>
              <w:spacing w:after="0" w:line="360" w:lineRule="auto"/>
              <w:jc w:val="both"/>
              <w:rPr>
                <w:rFonts w:ascii="Times New Roman" w:hAnsi="Times New Roman"/>
                <w:color w:val="000000"/>
                <w:lang w:eastAsia="ru-RU"/>
              </w:rPr>
            </w:pPr>
          </w:p>
        </w:tc>
        <w:tc>
          <w:tcPr>
            <w:tcW w:w="2079" w:type="pct"/>
          </w:tcPr>
          <w:p w:rsidR="00CA73EE" w:rsidRPr="00EB29C4" w:rsidRDefault="00EB29C4" w:rsidP="00EB29C4">
            <w:pPr>
              <w:spacing w:after="0" w:line="360" w:lineRule="auto"/>
              <w:jc w:val="both"/>
              <w:rPr>
                <w:rFonts w:ascii="Times New Roman" w:hAnsi="Times New Roman"/>
                <w:color w:val="000000"/>
                <w:lang w:eastAsia="ru-RU"/>
              </w:rPr>
            </w:pPr>
            <w:r>
              <w:rPr>
                <w:rFonts w:ascii="Times New Roman" w:hAnsi="Times New Roman"/>
                <w:color w:val="000000"/>
                <w:lang w:eastAsia="ru-RU"/>
              </w:rPr>
              <w:t>– </w:t>
            </w:r>
            <w:r w:rsidR="00CA73EE" w:rsidRPr="00EB29C4">
              <w:rPr>
                <w:rFonts w:ascii="Times New Roman" w:hAnsi="Times New Roman"/>
                <w:color w:val="000000"/>
                <w:lang w:eastAsia="ru-RU"/>
              </w:rPr>
              <w:t>начислена амортизация объекта основных средств, используемого при изготовлении производственных запасов;</w:t>
            </w:r>
          </w:p>
        </w:tc>
        <w:tc>
          <w:tcPr>
            <w:tcW w:w="415" w:type="pct"/>
          </w:tcPr>
          <w:p w:rsidR="00CA73EE" w:rsidRPr="00EB29C4" w:rsidRDefault="006E3B21"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23</w:t>
            </w:r>
          </w:p>
        </w:tc>
        <w:tc>
          <w:tcPr>
            <w:tcW w:w="496" w:type="pct"/>
          </w:tcPr>
          <w:p w:rsidR="00CA73EE" w:rsidRPr="00EB29C4" w:rsidRDefault="006E3B21"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02</w:t>
            </w:r>
          </w:p>
        </w:tc>
        <w:tc>
          <w:tcPr>
            <w:tcW w:w="47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1112</w:t>
            </w:r>
          </w:p>
        </w:tc>
        <w:tc>
          <w:tcPr>
            <w:tcW w:w="1264"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Ведомость начисления амортизации</w:t>
            </w:r>
          </w:p>
        </w:tc>
      </w:tr>
      <w:tr w:rsidR="00CA73EE" w:rsidRPr="00EB29C4" w:rsidTr="0036017C">
        <w:trPr>
          <w:cantSplit/>
          <w:jc w:val="center"/>
        </w:trPr>
        <w:tc>
          <w:tcPr>
            <w:tcW w:w="272" w:type="pct"/>
            <w:vMerge/>
          </w:tcPr>
          <w:p w:rsidR="00CA73EE" w:rsidRPr="00EB29C4" w:rsidRDefault="00CA73EE" w:rsidP="00EB29C4">
            <w:pPr>
              <w:spacing w:after="0" w:line="360" w:lineRule="auto"/>
              <w:jc w:val="both"/>
              <w:rPr>
                <w:rFonts w:ascii="Times New Roman" w:hAnsi="Times New Roman"/>
                <w:color w:val="000000"/>
                <w:lang w:eastAsia="ru-RU"/>
              </w:rPr>
            </w:pPr>
          </w:p>
        </w:tc>
        <w:tc>
          <w:tcPr>
            <w:tcW w:w="2079" w:type="pct"/>
          </w:tcPr>
          <w:p w:rsidR="00CA73EE" w:rsidRPr="00EB29C4" w:rsidRDefault="00EB29C4" w:rsidP="00EB29C4">
            <w:pPr>
              <w:spacing w:after="0" w:line="360" w:lineRule="auto"/>
              <w:jc w:val="both"/>
              <w:rPr>
                <w:rFonts w:ascii="Times New Roman" w:hAnsi="Times New Roman"/>
                <w:color w:val="000000"/>
                <w:lang w:eastAsia="ru-RU"/>
              </w:rPr>
            </w:pPr>
            <w:r>
              <w:rPr>
                <w:rFonts w:ascii="Times New Roman" w:hAnsi="Times New Roman"/>
                <w:color w:val="000000"/>
                <w:lang w:eastAsia="ru-RU"/>
              </w:rPr>
              <w:t>– </w:t>
            </w:r>
            <w:r w:rsidR="00CA73EE" w:rsidRPr="00EB29C4">
              <w:rPr>
                <w:rFonts w:ascii="Times New Roman" w:hAnsi="Times New Roman"/>
                <w:color w:val="000000"/>
                <w:lang w:eastAsia="ru-RU"/>
              </w:rPr>
              <w:t>начислена заработная плата работникам, занятым изготовлением производственных запасов;</w:t>
            </w:r>
          </w:p>
        </w:tc>
        <w:tc>
          <w:tcPr>
            <w:tcW w:w="41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23</w:t>
            </w:r>
          </w:p>
        </w:tc>
        <w:tc>
          <w:tcPr>
            <w:tcW w:w="496" w:type="pct"/>
          </w:tcPr>
          <w:p w:rsidR="00CA73EE" w:rsidRPr="00EB29C4" w:rsidRDefault="00F717D2"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70</w:t>
            </w:r>
            <w:r w:rsidR="00EB29C4">
              <w:rPr>
                <w:rFonts w:ascii="Times New Roman" w:hAnsi="Times New Roman"/>
                <w:color w:val="000000"/>
                <w:lang w:eastAsia="ru-RU"/>
              </w:rPr>
              <w:t>–</w:t>
            </w:r>
            <w:r w:rsidR="00EB29C4" w:rsidRPr="00EB29C4">
              <w:rPr>
                <w:rFonts w:ascii="Times New Roman" w:hAnsi="Times New Roman"/>
                <w:color w:val="000000"/>
                <w:lang w:eastAsia="ru-RU"/>
              </w:rPr>
              <w:t>1</w:t>
            </w:r>
          </w:p>
        </w:tc>
        <w:tc>
          <w:tcPr>
            <w:tcW w:w="47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2000</w:t>
            </w:r>
          </w:p>
        </w:tc>
        <w:tc>
          <w:tcPr>
            <w:tcW w:w="1264"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Наряды, расчетно-платежная ведомость, справка о начисленной зарплат</w:t>
            </w:r>
            <w:r w:rsidR="00A80933" w:rsidRPr="00EB29C4">
              <w:rPr>
                <w:rFonts w:ascii="Times New Roman" w:hAnsi="Times New Roman"/>
                <w:color w:val="000000"/>
                <w:lang w:eastAsia="ru-RU"/>
              </w:rPr>
              <w:t>е</w:t>
            </w:r>
          </w:p>
        </w:tc>
      </w:tr>
      <w:tr w:rsidR="00CA73EE" w:rsidRPr="00EB29C4" w:rsidTr="0036017C">
        <w:trPr>
          <w:cantSplit/>
          <w:jc w:val="center"/>
        </w:trPr>
        <w:tc>
          <w:tcPr>
            <w:tcW w:w="272" w:type="pct"/>
            <w:vMerge/>
          </w:tcPr>
          <w:p w:rsidR="00CA73EE" w:rsidRPr="00EB29C4" w:rsidRDefault="00CA73EE" w:rsidP="00EB29C4">
            <w:pPr>
              <w:spacing w:after="0" w:line="360" w:lineRule="auto"/>
              <w:jc w:val="both"/>
              <w:rPr>
                <w:rFonts w:ascii="Times New Roman" w:hAnsi="Times New Roman"/>
                <w:color w:val="000000"/>
                <w:lang w:eastAsia="ru-RU"/>
              </w:rPr>
            </w:pPr>
          </w:p>
        </w:tc>
        <w:tc>
          <w:tcPr>
            <w:tcW w:w="2079" w:type="pct"/>
          </w:tcPr>
          <w:p w:rsidR="00CA73EE" w:rsidRPr="00EB29C4" w:rsidRDefault="00EB29C4" w:rsidP="00EB29C4">
            <w:pPr>
              <w:spacing w:after="0" w:line="360" w:lineRule="auto"/>
              <w:jc w:val="both"/>
              <w:rPr>
                <w:rFonts w:ascii="Times New Roman" w:hAnsi="Times New Roman"/>
                <w:color w:val="000000"/>
                <w:lang w:eastAsia="ru-RU"/>
              </w:rPr>
            </w:pPr>
            <w:r>
              <w:rPr>
                <w:rFonts w:ascii="Times New Roman" w:hAnsi="Times New Roman"/>
                <w:color w:val="000000"/>
                <w:lang w:eastAsia="ru-RU"/>
              </w:rPr>
              <w:t>– </w:t>
            </w:r>
            <w:r w:rsidR="00CA73EE" w:rsidRPr="00EB29C4">
              <w:rPr>
                <w:rFonts w:ascii="Times New Roman" w:hAnsi="Times New Roman"/>
                <w:color w:val="000000"/>
                <w:lang w:eastAsia="ru-RU"/>
              </w:rPr>
              <w:t>начислен единый социальный налог от сумм оплаты труда работников</w:t>
            </w:r>
          </w:p>
        </w:tc>
        <w:tc>
          <w:tcPr>
            <w:tcW w:w="41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70</w:t>
            </w:r>
          </w:p>
        </w:tc>
        <w:tc>
          <w:tcPr>
            <w:tcW w:w="496"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69</w:t>
            </w:r>
          </w:p>
        </w:tc>
        <w:tc>
          <w:tcPr>
            <w:tcW w:w="47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712</w:t>
            </w:r>
          </w:p>
        </w:tc>
        <w:tc>
          <w:tcPr>
            <w:tcW w:w="1264"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Справка расчет</w:t>
            </w:r>
          </w:p>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бухгалтера</w:t>
            </w:r>
          </w:p>
        </w:tc>
      </w:tr>
      <w:tr w:rsidR="00CA73EE" w:rsidRPr="00EB29C4" w:rsidTr="0036017C">
        <w:trPr>
          <w:cantSplit/>
          <w:jc w:val="center"/>
        </w:trPr>
        <w:tc>
          <w:tcPr>
            <w:tcW w:w="272"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3</w:t>
            </w:r>
          </w:p>
        </w:tc>
        <w:tc>
          <w:tcPr>
            <w:tcW w:w="2079"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Приняты к учету производственные запасы, изготовленные во вспомогательном производстве</w:t>
            </w:r>
          </w:p>
        </w:tc>
        <w:tc>
          <w:tcPr>
            <w:tcW w:w="41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w:t>
            </w:r>
          </w:p>
        </w:tc>
        <w:tc>
          <w:tcPr>
            <w:tcW w:w="496"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23</w:t>
            </w:r>
          </w:p>
        </w:tc>
        <w:tc>
          <w:tcPr>
            <w:tcW w:w="47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13977</w:t>
            </w:r>
          </w:p>
        </w:tc>
        <w:tc>
          <w:tcPr>
            <w:tcW w:w="1264"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Приходный ордер</w:t>
            </w:r>
          </w:p>
        </w:tc>
      </w:tr>
    </w:tbl>
    <w:p w:rsidR="00CA73EE" w:rsidRPr="00EB29C4" w:rsidRDefault="00CA73EE" w:rsidP="00EB29C4">
      <w:pPr>
        <w:spacing w:after="0" w:line="360" w:lineRule="auto"/>
        <w:ind w:firstLine="709"/>
        <w:jc w:val="both"/>
        <w:rPr>
          <w:rFonts w:ascii="Times New Roman" w:hAnsi="Times New Roman"/>
          <w:color w:val="000000"/>
          <w:sz w:val="28"/>
          <w:szCs w:val="24"/>
          <w:lang w:eastAsia="ru-RU"/>
        </w:rPr>
      </w:pPr>
    </w:p>
    <w:p w:rsidR="00C40929" w:rsidRPr="00EB29C4" w:rsidRDefault="001D02C1" w:rsidP="00EB29C4">
      <w:pPr>
        <w:spacing w:after="0" w:line="360" w:lineRule="auto"/>
        <w:ind w:firstLine="709"/>
        <w:contextualSpacing/>
        <w:jc w:val="both"/>
        <w:rPr>
          <w:rFonts w:ascii="Times New Roman" w:hAnsi="Times New Roman"/>
          <w:color w:val="000000"/>
          <w:sz w:val="28"/>
          <w:szCs w:val="24"/>
          <w:lang w:eastAsia="ru-RU"/>
        </w:rPr>
      </w:pPr>
      <w:r w:rsidRPr="00EB29C4">
        <w:rPr>
          <w:rFonts w:ascii="Times New Roman" w:hAnsi="Times New Roman"/>
          <w:color w:val="000000"/>
          <w:sz w:val="28"/>
          <w:szCs w:val="28"/>
          <w:lang w:eastAsia="ru-RU"/>
        </w:rPr>
        <w:t>Величина расходов производственных запасов при отпуске на их изготовление</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собственными силами, определяется исходя из стоимости готовой продукции. Стоимость готовой продукции определяется, как стоимость расходов на ее изготовление</w:t>
      </w:r>
    </w:p>
    <w:p w:rsidR="00EB29C4" w:rsidRDefault="00913DE0"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зависимости от</w:t>
      </w:r>
      <w:r w:rsidR="00965DC4" w:rsidRPr="00EB29C4">
        <w:rPr>
          <w:rFonts w:ascii="Times New Roman" w:hAnsi="Times New Roman"/>
          <w:color w:val="000000"/>
          <w:sz w:val="28"/>
          <w:szCs w:val="28"/>
          <w:lang w:eastAsia="ru-RU"/>
        </w:rPr>
        <w:t xml:space="preserve"> вида затрат</w:t>
      </w:r>
      <w:r w:rsidR="00EB29C4">
        <w:rPr>
          <w:rFonts w:ascii="Times New Roman" w:hAnsi="Times New Roman"/>
          <w:color w:val="000000"/>
          <w:sz w:val="28"/>
          <w:szCs w:val="28"/>
          <w:lang w:eastAsia="ru-RU"/>
        </w:rPr>
        <w:t xml:space="preserve"> </w:t>
      </w:r>
      <w:r w:rsidR="00965DC4" w:rsidRPr="00EB29C4">
        <w:rPr>
          <w:rFonts w:ascii="Times New Roman" w:hAnsi="Times New Roman"/>
          <w:color w:val="000000"/>
          <w:sz w:val="28"/>
          <w:szCs w:val="28"/>
          <w:lang w:eastAsia="ru-RU"/>
        </w:rPr>
        <w:t>в бухгалтерском учете отпуск материалов будет вестись балансовых счетах 20 «Основное производство», 23 «Вспомогательное производство», 25 «Общепроизводственные расходы», 2</w:t>
      </w:r>
      <w:r w:rsidR="00EB29C4" w:rsidRPr="00EB29C4">
        <w:rPr>
          <w:rFonts w:ascii="Times New Roman" w:hAnsi="Times New Roman"/>
          <w:color w:val="000000"/>
          <w:sz w:val="28"/>
          <w:szCs w:val="28"/>
          <w:lang w:eastAsia="ru-RU"/>
        </w:rPr>
        <w:t>6</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w:t>
      </w:r>
      <w:r w:rsidR="001D6830" w:rsidRPr="00EB29C4">
        <w:rPr>
          <w:rFonts w:ascii="Times New Roman" w:hAnsi="Times New Roman"/>
          <w:color w:val="000000"/>
          <w:sz w:val="28"/>
          <w:szCs w:val="28"/>
          <w:lang w:eastAsia="ru-RU"/>
        </w:rPr>
        <w:t>Общехозяйственные расходы</w:t>
      </w:r>
      <w:r w:rsidR="00696D5A" w:rsidRPr="00EB29C4">
        <w:rPr>
          <w:rFonts w:ascii="Times New Roman" w:hAnsi="Times New Roman"/>
          <w:color w:val="000000"/>
          <w:sz w:val="28"/>
          <w:szCs w:val="28"/>
          <w:lang w:eastAsia="ru-RU"/>
        </w:rPr>
        <w:t>»</w:t>
      </w:r>
      <w:r w:rsidR="00965DC4" w:rsidRPr="00EB29C4">
        <w:rPr>
          <w:rFonts w:ascii="Times New Roman" w:hAnsi="Times New Roman"/>
          <w:color w:val="000000"/>
          <w:sz w:val="28"/>
          <w:szCs w:val="28"/>
          <w:lang w:eastAsia="ru-RU"/>
        </w:rPr>
        <w:t>, 44 «</w:t>
      </w:r>
      <w:r w:rsidR="001D6830" w:rsidRPr="00EB29C4">
        <w:rPr>
          <w:rFonts w:ascii="Times New Roman" w:hAnsi="Times New Roman"/>
          <w:color w:val="000000"/>
          <w:sz w:val="28"/>
          <w:szCs w:val="28"/>
          <w:lang w:eastAsia="ru-RU"/>
        </w:rPr>
        <w:t>Расходы на продажу</w:t>
      </w:r>
      <w:r w:rsidR="00965DC4" w:rsidRPr="00EB29C4">
        <w:rPr>
          <w:rFonts w:ascii="Times New Roman" w:hAnsi="Times New Roman"/>
          <w:color w:val="000000"/>
          <w:sz w:val="28"/>
          <w:szCs w:val="28"/>
          <w:lang w:eastAsia="ru-RU"/>
        </w:rPr>
        <w:t>».</w:t>
      </w:r>
    </w:p>
    <w:p w:rsidR="0036017C" w:rsidRDefault="0036017C" w:rsidP="00EB29C4">
      <w:pPr>
        <w:spacing w:after="0" w:line="360" w:lineRule="auto"/>
        <w:ind w:firstLine="709"/>
        <w:jc w:val="both"/>
        <w:rPr>
          <w:rFonts w:ascii="Times New Roman" w:hAnsi="Times New Roman"/>
          <w:color w:val="000000"/>
          <w:sz w:val="28"/>
          <w:szCs w:val="28"/>
          <w:lang w:eastAsia="ru-RU"/>
        </w:rPr>
      </w:pPr>
    </w:p>
    <w:p w:rsidR="00CA73EE" w:rsidRPr="0036017C" w:rsidRDefault="00CA73EE" w:rsidP="00EB29C4">
      <w:pPr>
        <w:spacing w:after="0" w:line="360" w:lineRule="auto"/>
        <w:ind w:firstLine="709"/>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Таблица</w:t>
      </w:r>
      <w:r w:rsidR="00EB29C4">
        <w:rPr>
          <w:rFonts w:ascii="Times New Roman" w:hAnsi="Times New Roman"/>
          <w:color w:val="000000"/>
          <w:sz w:val="28"/>
          <w:szCs w:val="28"/>
          <w:lang w:eastAsia="ru-RU"/>
        </w:rPr>
        <w:t xml:space="preserve"> </w:t>
      </w:r>
      <w:r w:rsidR="00A82817" w:rsidRPr="00EB29C4">
        <w:rPr>
          <w:rFonts w:ascii="Times New Roman" w:hAnsi="Times New Roman"/>
          <w:color w:val="000000"/>
          <w:sz w:val="28"/>
          <w:szCs w:val="28"/>
          <w:lang w:eastAsia="ru-RU"/>
        </w:rPr>
        <w:t>8</w:t>
      </w:r>
      <w:r w:rsidR="0036017C">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Записи на счетах учета отпуска производственных запасов на производство за </w:t>
      </w:r>
      <w:r w:rsidR="00C944C7" w:rsidRPr="00EB29C4">
        <w:rPr>
          <w:rFonts w:ascii="Times New Roman" w:hAnsi="Times New Roman"/>
          <w:color w:val="000000"/>
          <w:sz w:val="28"/>
          <w:szCs w:val="28"/>
          <w:lang w:eastAsia="ru-RU"/>
        </w:rPr>
        <w:t xml:space="preserve">май </w:t>
      </w:r>
      <w:r w:rsidRPr="00EB29C4">
        <w:rPr>
          <w:rFonts w:ascii="Times New Roman" w:hAnsi="Times New Roman"/>
          <w:color w:val="000000"/>
          <w:sz w:val="28"/>
          <w:szCs w:val="28"/>
          <w:lang w:eastAsia="ru-RU"/>
        </w:rPr>
        <w:t>200</w:t>
      </w:r>
      <w:r w:rsidR="001D0F5F" w:rsidRPr="00EB29C4">
        <w:rPr>
          <w:rFonts w:ascii="Times New Roman" w:hAnsi="Times New Roman"/>
          <w:color w:val="000000"/>
          <w:sz w:val="28"/>
          <w:szCs w:val="28"/>
          <w:lang w:eastAsia="ru-RU"/>
        </w:rPr>
        <w:t>9</w:t>
      </w:r>
      <w:r w:rsidRPr="00EB29C4">
        <w:rPr>
          <w:rFonts w:ascii="Times New Roman" w:hAnsi="Times New Roman"/>
          <w:color w:val="000000"/>
          <w:sz w:val="28"/>
          <w:szCs w:val="28"/>
          <w:lang w:eastAsia="ru-RU"/>
        </w:rPr>
        <w:t xml:space="preserve"> года</w:t>
      </w:r>
    </w:p>
    <w:tbl>
      <w:tblPr>
        <w:tblStyle w:val="11"/>
        <w:tblW w:w="9297" w:type="dxa"/>
        <w:jc w:val="center"/>
        <w:tblLook w:val="0000" w:firstRow="0" w:lastRow="0" w:firstColumn="0" w:lastColumn="0" w:noHBand="0" w:noVBand="0"/>
      </w:tblPr>
      <w:tblGrid>
        <w:gridCol w:w="503"/>
        <w:gridCol w:w="2795"/>
        <w:gridCol w:w="1138"/>
        <w:gridCol w:w="1008"/>
        <w:gridCol w:w="1017"/>
        <w:gridCol w:w="2836"/>
      </w:tblGrid>
      <w:tr w:rsidR="00CA73EE" w:rsidRPr="00EB29C4" w:rsidTr="0036017C">
        <w:trPr>
          <w:cantSplit/>
          <w:jc w:val="center"/>
        </w:trPr>
        <w:tc>
          <w:tcPr>
            <w:tcW w:w="271" w:type="pct"/>
            <w:vMerge w:val="restar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w:t>
            </w:r>
          </w:p>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п/п</w:t>
            </w:r>
          </w:p>
        </w:tc>
        <w:tc>
          <w:tcPr>
            <w:tcW w:w="1503" w:type="pct"/>
            <w:vMerge w:val="restar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Содержание хозяйственных операций</w:t>
            </w:r>
          </w:p>
        </w:tc>
        <w:tc>
          <w:tcPr>
            <w:tcW w:w="1154" w:type="pct"/>
            <w:gridSpan w:val="2"/>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Корреспондирующие счета</w:t>
            </w:r>
          </w:p>
        </w:tc>
        <w:tc>
          <w:tcPr>
            <w:tcW w:w="547" w:type="pct"/>
            <w:vMerge w:val="restar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Сумма, руб.</w:t>
            </w:r>
          </w:p>
        </w:tc>
        <w:tc>
          <w:tcPr>
            <w:tcW w:w="1525" w:type="pct"/>
            <w:vMerge w:val="restar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Документальное оформление</w:t>
            </w:r>
          </w:p>
        </w:tc>
      </w:tr>
      <w:tr w:rsidR="00CA73EE" w:rsidRPr="00EB29C4" w:rsidTr="0036017C">
        <w:trPr>
          <w:cantSplit/>
          <w:jc w:val="center"/>
        </w:trPr>
        <w:tc>
          <w:tcPr>
            <w:tcW w:w="271" w:type="pct"/>
            <w:vMerge/>
          </w:tcPr>
          <w:p w:rsidR="00CA73EE" w:rsidRPr="00EB29C4" w:rsidRDefault="00CA73EE" w:rsidP="00EB29C4">
            <w:pPr>
              <w:spacing w:after="0" w:line="360" w:lineRule="auto"/>
              <w:jc w:val="both"/>
              <w:rPr>
                <w:rFonts w:ascii="Times New Roman" w:hAnsi="Times New Roman"/>
                <w:color w:val="000000"/>
                <w:lang w:eastAsia="ru-RU"/>
              </w:rPr>
            </w:pPr>
          </w:p>
        </w:tc>
        <w:tc>
          <w:tcPr>
            <w:tcW w:w="1503" w:type="pct"/>
            <w:vMerge/>
          </w:tcPr>
          <w:p w:rsidR="00CA73EE" w:rsidRPr="00EB29C4" w:rsidRDefault="00CA73EE" w:rsidP="00EB29C4">
            <w:pPr>
              <w:spacing w:after="0" w:line="360" w:lineRule="auto"/>
              <w:jc w:val="both"/>
              <w:rPr>
                <w:rFonts w:ascii="Times New Roman" w:hAnsi="Times New Roman"/>
                <w:color w:val="000000"/>
                <w:lang w:eastAsia="ru-RU"/>
              </w:rPr>
            </w:pPr>
          </w:p>
        </w:tc>
        <w:tc>
          <w:tcPr>
            <w:tcW w:w="612" w:type="pc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дебет</w:t>
            </w:r>
          </w:p>
        </w:tc>
        <w:tc>
          <w:tcPr>
            <w:tcW w:w="542" w:type="pct"/>
          </w:tcPr>
          <w:p w:rsidR="00CA73EE" w:rsidRPr="00EB29C4" w:rsidRDefault="00CA73EE" w:rsidP="00EB29C4">
            <w:pPr>
              <w:spacing w:after="0" w:line="360" w:lineRule="auto"/>
              <w:jc w:val="both"/>
              <w:rPr>
                <w:rFonts w:ascii="Times New Roman" w:hAnsi="Times New Roman"/>
                <w:b/>
                <w:color w:val="000000"/>
                <w:lang w:eastAsia="ru-RU"/>
              </w:rPr>
            </w:pPr>
            <w:r w:rsidRPr="00EB29C4">
              <w:rPr>
                <w:rFonts w:ascii="Times New Roman" w:hAnsi="Times New Roman"/>
                <w:b/>
                <w:color w:val="000000"/>
                <w:lang w:eastAsia="ru-RU"/>
              </w:rPr>
              <w:t>кредит</w:t>
            </w:r>
          </w:p>
        </w:tc>
        <w:tc>
          <w:tcPr>
            <w:tcW w:w="547" w:type="pct"/>
            <w:vMerge/>
          </w:tcPr>
          <w:p w:rsidR="00CA73EE" w:rsidRPr="00EB29C4" w:rsidRDefault="00CA73EE" w:rsidP="00EB29C4">
            <w:pPr>
              <w:spacing w:after="0" w:line="360" w:lineRule="auto"/>
              <w:jc w:val="both"/>
              <w:rPr>
                <w:rFonts w:ascii="Times New Roman" w:hAnsi="Times New Roman"/>
                <w:color w:val="000000"/>
                <w:lang w:eastAsia="ru-RU"/>
              </w:rPr>
            </w:pPr>
          </w:p>
        </w:tc>
        <w:tc>
          <w:tcPr>
            <w:tcW w:w="1525" w:type="pct"/>
            <w:vMerge/>
          </w:tcPr>
          <w:p w:rsidR="00CA73EE" w:rsidRPr="00EB29C4" w:rsidRDefault="00CA73EE" w:rsidP="00EB29C4">
            <w:pPr>
              <w:spacing w:after="0" w:line="360" w:lineRule="auto"/>
              <w:jc w:val="both"/>
              <w:rPr>
                <w:rFonts w:ascii="Times New Roman" w:hAnsi="Times New Roman"/>
                <w:color w:val="000000"/>
                <w:lang w:eastAsia="ru-RU"/>
              </w:rPr>
            </w:pPr>
          </w:p>
        </w:tc>
      </w:tr>
      <w:tr w:rsidR="00CA73EE" w:rsidRPr="00EB29C4" w:rsidTr="0036017C">
        <w:trPr>
          <w:cantSplit/>
          <w:trHeight w:val="754"/>
          <w:jc w:val="center"/>
        </w:trPr>
        <w:tc>
          <w:tcPr>
            <w:tcW w:w="27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w:t>
            </w:r>
          </w:p>
        </w:tc>
        <w:tc>
          <w:tcPr>
            <w:tcW w:w="1503"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 xml:space="preserve">Списаны производственные запасы на </w:t>
            </w:r>
            <w:r w:rsidR="00913DE0" w:rsidRPr="00EB29C4">
              <w:rPr>
                <w:rFonts w:ascii="Times New Roman" w:hAnsi="Times New Roman"/>
                <w:color w:val="000000"/>
                <w:lang w:eastAsia="ru-RU"/>
              </w:rPr>
              <w:t>СМР (</w:t>
            </w:r>
            <w:r w:rsidRPr="00EB29C4">
              <w:rPr>
                <w:rFonts w:ascii="Times New Roman" w:hAnsi="Times New Roman"/>
                <w:color w:val="000000"/>
                <w:lang w:eastAsia="ru-RU"/>
              </w:rPr>
              <w:t>основно</w:t>
            </w:r>
            <w:r w:rsidR="00913DE0" w:rsidRPr="00EB29C4">
              <w:rPr>
                <w:rFonts w:ascii="Times New Roman" w:hAnsi="Times New Roman"/>
                <w:color w:val="000000"/>
                <w:lang w:eastAsia="ru-RU"/>
              </w:rPr>
              <w:t>е</w:t>
            </w:r>
            <w:r w:rsidRPr="00EB29C4">
              <w:rPr>
                <w:rFonts w:ascii="Times New Roman" w:hAnsi="Times New Roman"/>
                <w:color w:val="000000"/>
                <w:lang w:eastAsia="ru-RU"/>
              </w:rPr>
              <w:t xml:space="preserve"> производств</w:t>
            </w:r>
            <w:r w:rsidR="00913DE0" w:rsidRPr="00EB29C4">
              <w:rPr>
                <w:rFonts w:ascii="Times New Roman" w:hAnsi="Times New Roman"/>
                <w:color w:val="000000"/>
                <w:lang w:eastAsia="ru-RU"/>
              </w:rPr>
              <w:t>о)</w:t>
            </w:r>
          </w:p>
        </w:tc>
        <w:tc>
          <w:tcPr>
            <w:tcW w:w="612"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20</w:t>
            </w:r>
          </w:p>
        </w:tc>
        <w:tc>
          <w:tcPr>
            <w:tcW w:w="542"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w:t>
            </w:r>
          </w:p>
        </w:tc>
        <w:tc>
          <w:tcPr>
            <w:tcW w:w="547" w:type="pct"/>
          </w:tcPr>
          <w:p w:rsidR="00CA73EE" w:rsidRPr="00EB29C4" w:rsidRDefault="002216F7" w:rsidP="00EB29C4">
            <w:pPr>
              <w:spacing w:after="0" w:line="360" w:lineRule="auto"/>
              <w:jc w:val="both"/>
              <w:rPr>
                <w:rFonts w:ascii="Times New Roman" w:hAnsi="Times New Roman"/>
                <w:color w:val="000000"/>
                <w:lang w:val="en-US" w:eastAsia="ru-RU"/>
              </w:rPr>
            </w:pPr>
            <w:r w:rsidRPr="00EB29C4">
              <w:rPr>
                <w:rFonts w:ascii="Times New Roman" w:hAnsi="Times New Roman"/>
                <w:color w:val="000000"/>
                <w:lang w:val="en-US" w:eastAsia="ru-RU"/>
              </w:rPr>
              <w:t>81963</w:t>
            </w:r>
          </w:p>
        </w:tc>
        <w:tc>
          <w:tcPr>
            <w:tcW w:w="152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Требование накладная, лимитно-заборная карта</w:t>
            </w:r>
          </w:p>
        </w:tc>
      </w:tr>
      <w:tr w:rsidR="00CA73EE" w:rsidRPr="00EB29C4" w:rsidTr="0036017C">
        <w:trPr>
          <w:cantSplit/>
          <w:trHeight w:val="798"/>
          <w:jc w:val="center"/>
        </w:trPr>
        <w:tc>
          <w:tcPr>
            <w:tcW w:w="27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w:t>
            </w:r>
          </w:p>
        </w:tc>
        <w:tc>
          <w:tcPr>
            <w:tcW w:w="1503"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Списаны производственные запасы на изготовление продукции вспомогательных производств</w:t>
            </w:r>
          </w:p>
        </w:tc>
        <w:tc>
          <w:tcPr>
            <w:tcW w:w="612"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23</w:t>
            </w:r>
          </w:p>
        </w:tc>
        <w:tc>
          <w:tcPr>
            <w:tcW w:w="542"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w:t>
            </w:r>
          </w:p>
        </w:tc>
        <w:tc>
          <w:tcPr>
            <w:tcW w:w="547" w:type="pct"/>
          </w:tcPr>
          <w:p w:rsidR="00CA73EE" w:rsidRPr="00EB29C4" w:rsidRDefault="00913DE0"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10150</w:t>
            </w:r>
          </w:p>
        </w:tc>
        <w:tc>
          <w:tcPr>
            <w:tcW w:w="152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Требование накладная, лимитно-заборная карта</w:t>
            </w:r>
          </w:p>
        </w:tc>
      </w:tr>
      <w:tr w:rsidR="00CA73EE" w:rsidRPr="00EB29C4" w:rsidTr="0036017C">
        <w:trPr>
          <w:cantSplit/>
          <w:trHeight w:val="742"/>
          <w:jc w:val="center"/>
        </w:trPr>
        <w:tc>
          <w:tcPr>
            <w:tcW w:w="27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3</w:t>
            </w:r>
          </w:p>
        </w:tc>
        <w:tc>
          <w:tcPr>
            <w:tcW w:w="1503"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Списаны производственные запасы на общепроизводственные нужды</w:t>
            </w:r>
          </w:p>
        </w:tc>
        <w:tc>
          <w:tcPr>
            <w:tcW w:w="612"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25</w:t>
            </w:r>
          </w:p>
        </w:tc>
        <w:tc>
          <w:tcPr>
            <w:tcW w:w="542"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w:t>
            </w:r>
          </w:p>
        </w:tc>
        <w:tc>
          <w:tcPr>
            <w:tcW w:w="547"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1500</w:t>
            </w:r>
          </w:p>
        </w:tc>
        <w:tc>
          <w:tcPr>
            <w:tcW w:w="152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Требование накладная, лимитно-заборная карт</w:t>
            </w:r>
          </w:p>
        </w:tc>
      </w:tr>
      <w:tr w:rsidR="00CA73EE" w:rsidRPr="00EB29C4" w:rsidTr="0036017C">
        <w:trPr>
          <w:cantSplit/>
          <w:trHeight w:val="645"/>
          <w:jc w:val="center"/>
        </w:trPr>
        <w:tc>
          <w:tcPr>
            <w:tcW w:w="271"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4</w:t>
            </w:r>
          </w:p>
        </w:tc>
        <w:tc>
          <w:tcPr>
            <w:tcW w:w="1503"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Списаны производственные запасы на общехозяйственные нужды</w:t>
            </w:r>
          </w:p>
        </w:tc>
        <w:tc>
          <w:tcPr>
            <w:tcW w:w="612"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26</w:t>
            </w:r>
          </w:p>
        </w:tc>
        <w:tc>
          <w:tcPr>
            <w:tcW w:w="542"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10</w:t>
            </w:r>
          </w:p>
        </w:tc>
        <w:tc>
          <w:tcPr>
            <w:tcW w:w="547"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1200</w:t>
            </w:r>
          </w:p>
        </w:tc>
        <w:tc>
          <w:tcPr>
            <w:tcW w:w="1525" w:type="pct"/>
          </w:tcPr>
          <w:p w:rsidR="00CA73EE" w:rsidRPr="00EB29C4" w:rsidRDefault="00CA73EE"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Требование накладная, лимитно-заборная карта</w:t>
            </w:r>
          </w:p>
        </w:tc>
      </w:tr>
    </w:tbl>
    <w:p w:rsidR="00CA73EE" w:rsidRPr="00EB29C4" w:rsidRDefault="00CA73EE" w:rsidP="00EB29C4">
      <w:pPr>
        <w:spacing w:after="0" w:line="360" w:lineRule="auto"/>
        <w:ind w:firstLine="709"/>
        <w:jc w:val="both"/>
        <w:rPr>
          <w:rFonts w:ascii="Times New Roman" w:hAnsi="Times New Roman"/>
          <w:color w:val="000000"/>
          <w:sz w:val="28"/>
          <w:szCs w:val="24"/>
          <w:lang w:eastAsia="ru-RU"/>
        </w:rPr>
      </w:pPr>
    </w:p>
    <w:p w:rsidR="00FE562F" w:rsidRPr="00EB29C4" w:rsidRDefault="00FE562F"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Списание отклонений в стоимости производственных запасов по отдельным видам или группам производственных запасов производится пропорционально учетной стоимости производственных запасов, исходя из отношения суммы остатка величины отклонения на начало месяца (отчетного периода) и текущих отклонений за месяц (отчетный период) к сумме остатка производственных запасов на начало месяца (отчетного периода) и поступивших производственных запасов в течение месяца (отчетного периода) по учетной стоимости.</w:t>
      </w:r>
    </w:p>
    <w:p w:rsidR="00FE562F" w:rsidRPr="00EB29C4" w:rsidRDefault="00FE562F"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Полученное в результате значение, умноженное на 100, дает процент, который следует использовать при списании отклонения на увеличение (удорожание) учетной стоимости израсходованных производственных запасов.</w:t>
      </w:r>
    </w:p>
    <w:p w:rsidR="009D1238" w:rsidRPr="00EB29C4" w:rsidRDefault="009D1238"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Списание отклонений в стоимости производственных запасов, относящихся к стоимости израсходованных производственных запасов отражаются проводками:</w:t>
      </w:r>
    </w:p>
    <w:p w:rsidR="009D1238"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D1238" w:rsidRPr="00EB29C4">
        <w:rPr>
          <w:rFonts w:ascii="Times New Roman" w:hAnsi="Times New Roman"/>
          <w:color w:val="000000"/>
          <w:sz w:val="28"/>
          <w:szCs w:val="28"/>
          <w:lang w:eastAsia="ru-RU"/>
        </w:rPr>
        <w:t>для изготовления продукции Дебет счета 20 Кредит счета 16;</w:t>
      </w:r>
    </w:p>
    <w:p w:rsidR="009D1238"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D1238" w:rsidRPr="00EB29C4">
        <w:rPr>
          <w:rFonts w:ascii="Times New Roman" w:hAnsi="Times New Roman"/>
          <w:color w:val="000000"/>
          <w:sz w:val="28"/>
          <w:szCs w:val="28"/>
          <w:lang w:eastAsia="ru-RU"/>
        </w:rPr>
        <w:t>на общепроизводственные нужды Дебет счета</w:t>
      </w:r>
      <w:r>
        <w:rPr>
          <w:rFonts w:ascii="Times New Roman" w:hAnsi="Times New Roman"/>
          <w:color w:val="000000"/>
          <w:sz w:val="28"/>
          <w:szCs w:val="28"/>
          <w:lang w:eastAsia="ru-RU"/>
        </w:rPr>
        <w:t xml:space="preserve"> </w:t>
      </w:r>
      <w:r w:rsidR="009D1238" w:rsidRPr="00EB29C4">
        <w:rPr>
          <w:rFonts w:ascii="Times New Roman" w:hAnsi="Times New Roman"/>
          <w:color w:val="000000"/>
          <w:sz w:val="28"/>
          <w:szCs w:val="28"/>
          <w:lang w:eastAsia="ru-RU"/>
        </w:rPr>
        <w:t>25 Кредит счета 16;</w:t>
      </w:r>
    </w:p>
    <w:p w:rsidR="009D1238"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D1238" w:rsidRPr="00EB29C4">
        <w:rPr>
          <w:rFonts w:ascii="Times New Roman" w:hAnsi="Times New Roman"/>
          <w:color w:val="000000"/>
          <w:sz w:val="28"/>
          <w:szCs w:val="28"/>
          <w:lang w:eastAsia="ru-RU"/>
        </w:rPr>
        <w:t>на общехозяйственные нужды Дебет счета 26 Кредит счета 16.</w:t>
      </w:r>
      <w:r w:rsidR="009D1238" w:rsidRPr="00EB29C4">
        <w:rPr>
          <w:rFonts w:ascii="Times New Roman" w:hAnsi="Times New Roman"/>
          <w:color w:val="000000"/>
          <w:sz w:val="28"/>
          <w:szCs w:val="28"/>
          <w:lang w:eastAsia="ru-RU"/>
        </w:rPr>
        <w:tab/>
      </w:r>
    </w:p>
    <w:p w:rsidR="000A0BF3" w:rsidRPr="00EB29C4" w:rsidRDefault="000A0BF3"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Первичные документы по движению материалов поступают в бухгалтерию со склада и со строительных участков. Здесь они группируются по складам, по синтетическим счетам, субсчетам и шифрам затрат.</w:t>
      </w:r>
    </w:p>
    <w:p w:rsidR="00542BEC" w:rsidRPr="00EB29C4" w:rsidRDefault="00542BEC"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Итоги группировки первичных документов по приходу отражаются в ведомости прихода материалов</w:t>
      </w:r>
      <w:r w:rsidR="002216F7" w:rsidRPr="00EB29C4">
        <w:rPr>
          <w:rFonts w:ascii="Times New Roman" w:hAnsi="Times New Roman"/>
          <w:color w:val="000000"/>
          <w:sz w:val="28"/>
          <w:szCs w:val="28"/>
        </w:rPr>
        <w:t xml:space="preserve"> Таблица 9</w:t>
      </w:r>
      <w:r w:rsidRPr="00EB29C4">
        <w:rPr>
          <w:rFonts w:ascii="Times New Roman" w:hAnsi="Times New Roman"/>
          <w:color w:val="000000"/>
          <w:sz w:val="28"/>
          <w:szCs w:val="28"/>
        </w:rPr>
        <w:t>. Аналогично, по расходным документам составляется ведомость расхода</w:t>
      </w:r>
      <w:r w:rsidR="002216F7" w:rsidRPr="00EB29C4">
        <w:rPr>
          <w:rFonts w:ascii="Times New Roman" w:hAnsi="Times New Roman"/>
          <w:color w:val="000000"/>
          <w:sz w:val="28"/>
          <w:szCs w:val="28"/>
        </w:rPr>
        <w:t xml:space="preserve"> Таблица 10</w:t>
      </w:r>
      <w:r w:rsidRPr="00EB29C4">
        <w:rPr>
          <w:rFonts w:ascii="Times New Roman" w:hAnsi="Times New Roman"/>
          <w:color w:val="000000"/>
          <w:sz w:val="28"/>
          <w:szCs w:val="28"/>
        </w:rPr>
        <w:t>.</w:t>
      </w:r>
    </w:p>
    <w:p w:rsidR="0036017C" w:rsidRDefault="0036017C" w:rsidP="00EB29C4">
      <w:pPr>
        <w:spacing w:after="0" w:line="360" w:lineRule="auto"/>
        <w:ind w:firstLine="709"/>
        <w:contextualSpacing/>
        <w:jc w:val="both"/>
        <w:rPr>
          <w:rFonts w:ascii="Times New Roman" w:hAnsi="Times New Roman"/>
          <w:color w:val="000000"/>
          <w:sz w:val="28"/>
          <w:szCs w:val="28"/>
        </w:rPr>
      </w:pPr>
    </w:p>
    <w:p w:rsidR="002216F7" w:rsidRPr="00EB29C4" w:rsidRDefault="002216F7"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Таблица 9</w:t>
      </w:r>
      <w:r w:rsidR="0036017C">
        <w:rPr>
          <w:rFonts w:ascii="Times New Roman" w:hAnsi="Times New Roman"/>
          <w:color w:val="000000"/>
          <w:sz w:val="28"/>
          <w:szCs w:val="28"/>
        </w:rPr>
        <w:t xml:space="preserve">. </w:t>
      </w:r>
      <w:r w:rsidRPr="00EB29C4">
        <w:rPr>
          <w:rFonts w:ascii="Times New Roman" w:hAnsi="Times New Roman"/>
          <w:color w:val="000000"/>
          <w:sz w:val="28"/>
          <w:szCs w:val="28"/>
        </w:rPr>
        <w:t>В</w:t>
      </w:r>
      <w:r w:rsidR="004932C8" w:rsidRPr="00EB29C4">
        <w:rPr>
          <w:rFonts w:ascii="Times New Roman" w:hAnsi="Times New Roman"/>
          <w:color w:val="000000"/>
          <w:sz w:val="28"/>
          <w:szCs w:val="28"/>
        </w:rPr>
        <w:t xml:space="preserve">едомость прихода материалов за май </w:t>
      </w:r>
      <w:r w:rsidRPr="00EB29C4">
        <w:rPr>
          <w:rFonts w:ascii="Times New Roman" w:hAnsi="Times New Roman"/>
          <w:color w:val="000000"/>
          <w:sz w:val="28"/>
          <w:szCs w:val="28"/>
        </w:rPr>
        <w:t>2009</w:t>
      </w:r>
      <w:r w:rsidR="00EB29C4">
        <w:rPr>
          <w:rFonts w:ascii="Times New Roman" w:hAnsi="Times New Roman"/>
          <w:color w:val="000000"/>
          <w:sz w:val="28"/>
          <w:szCs w:val="28"/>
        </w:rPr>
        <w:t> </w:t>
      </w:r>
      <w:r w:rsidR="00EB29C4" w:rsidRPr="00EB29C4">
        <w:rPr>
          <w:rFonts w:ascii="Times New Roman" w:hAnsi="Times New Roman"/>
          <w:color w:val="000000"/>
          <w:sz w:val="28"/>
          <w:szCs w:val="28"/>
        </w:rPr>
        <w:t>г</w:t>
      </w:r>
      <w:r w:rsidRPr="00EB29C4">
        <w:rPr>
          <w:rFonts w:ascii="Times New Roman" w:hAnsi="Times New Roman"/>
          <w:color w:val="000000"/>
          <w:sz w:val="28"/>
          <w:szCs w:val="28"/>
        </w:rPr>
        <w:t>.</w:t>
      </w:r>
    </w:p>
    <w:tbl>
      <w:tblPr>
        <w:tblStyle w:val="11"/>
        <w:tblW w:w="9297" w:type="dxa"/>
        <w:jc w:val="center"/>
        <w:tblLook w:val="0000" w:firstRow="0" w:lastRow="0" w:firstColumn="0" w:lastColumn="0" w:noHBand="0" w:noVBand="0"/>
      </w:tblPr>
      <w:tblGrid>
        <w:gridCol w:w="690"/>
        <w:gridCol w:w="1366"/>
        <w:gridCol w:w="1690"/>
        <w:gridCol w:w="1690"/>
        <w:gridCol w:w="829"/>
        <w:gridCol w:w="1058"/>
        <w:gridCol w:w="924"/>
        <w:gridCol w:w="1050"/>
      </w:tblGrid>
      <w:tr w:rsidR="00EB29C4" w:rsidRPr="00EB29C4" w:rsidTr="00EB29C4">
        <w:trPr>
          <w:cantSplit/>
          <w:jc w:val="center"/>
        </w:trPr>
        <w:tc>
          <w:tcPr>
            <w:tcW w:w="379" w:type="pct"/>
          </w:tcPr>
          <w:p w:rsidR="002216F7" w:rsidRPr="00EB29C4" w:rsidRDefault="002216F7" w:rsidP="00EB29C4">
            <w:pPr>
              <w:spacing w:after="0" w:line="360" w:lineRule="auto"/>
              <w:jc w:val="both"/>
              <w:rPr>
                <w:rFonts w:ascii="Times New Roman" w:hAnsi="Times New Roman"/>
                <w:b/>
                <w:color w:val="000000"/>
              </w:rPr>
            </w:pPr>
            <w:r w:rsidRPr="00EB29C4">
              <w:rPr>
                <w:rFonts w:ascii="Times New Roman" w:hAnsi="Times New Roman"/>
                <w:b/>
                <w:color w:val="000000"/>
              </w:rPr>
              <w:t>№ п/п</w:t>
            </w:r>
          </w:p>
        </w:tc>
        <w:tc>
          <w:tcPr>
            <w:tcW w:w="730" w:type="pct"/>
          </w:tcPr>
          <w:p w:rsidR="002216F7" w:rsidRPr="00EB29C4" w:rsidRDefault="002216F7" w:rsidP="00EB29C4">
            <w:pPr>
              <w:spacing w:after="0" w:line="360" w:lineRule="auto"/>
              <w:jc w:val="both"/>
              <w:rPr>
                <w:rFonts w:ascii="Times New Roman" w:hAnsi="Times New Roman"/>
                <w:b/>
                <w:color w:val="000000"/>
              </w:rPr>
            </w:pPr>
            <w:r w:rsidRPr="00EB29C4">
              <w:rPr>
                <w:rFonts w:ascii="Times New Roman" w:hAnsi="Times New Roman"/>
                <w:b/>
                <w:color w:val="000000"/>
              </w:rPr>
              <w:t>дата</w:t>
            </w:r>
            <w:r w:rsidR="00EB29C4" w:rsidRPr="00EB29C4">
              <w:rPr>
                <w:rFonts w:ascii="Times New Roman" w:hAnsi="Times New Roman"/>
                <w:b/>
                <w:color w:val="000000"/>
              </w:rPr>
              <w:t xml:space="preserve"> </w:t>
            </w:r>
            <w:r w:rsidRPr="00EB29C4">
              <w:rPr>
                <w:rFonts w:ascii="Times New Roman" w:hAnsi="Times New Roman"/>
                <w:b/>
                <w:color w:val="000000"/>
              </w:rPr>
              <w:t>регистрации</w:t>
            </w:r>
          </w:p>
        </w:tc>
        <w:tc>
          <w:tcPr>
            <w:tcW w:w="917" w:type="pct"/>
          </w:tcPr>
          <w:p w:rsidR="002216F7" w:rsidRPr="00EB29C4" w:rsidRDefault="002216F7" w:rsidP="00EB29C4">
            <w:pPr>
              <w:spacing w:after="0" w:line="360" w:lineRule="auto"/>
              <w:jc w:val="both"/>
              <w:rPr>
                <w:rFonts w:ascii="Times New Roman" w:hAnsi="Times New Roman"/>
                <w:b/>
                <w:color w:val="000000"/>
              </w:rPr>
            </w:pPr>
            <w:r w:rsidRPr="00EB29C4">
              <w:rPr>
                <w:rFonts w:ascii="Times New Roman" w:hAnsi="Times New Roman"/>
                <w:b/>
                <w:color w:val="000000"/>
              </w:rPr>
              <w:t>наименование поставщика</w:t>
            </w:r>
          </w:p>
        </w:tc>
        <w:tc>
          <w:tcPr>
            <w:tcW w:w="917" w:type="pct"/>
          </w:tcPr>
          <w:p w:rsidR="002216F7" w:rsidRPr="00EB29C4" w:rsidRDefault="002216F7" w:rsidP="00EB29C4">
            <w:pPr>
              <w:spacing w:after="0" w:line="360" w:lineRule="auto"/>
              <w:jc w:val="both"/>
              <w:rPr>
                <w:rFonts w:ascii="Times New Roman" w:hAnsi="Times New Roman"/>
                <w:b/>
                <w:color w:val="000000"/>
              </w:rPr>
            </w:pPr>
            <w:r w:rsidRPr="00EB29C4">
              <w:rPr>
                <w:rFonts w:ascii="Times New Roman" w:hAnsi="Times New Roman"/>
                <w:b/>
                <w:color w:val="000000"/>
              </w:rPr>
              <w:t>наименование материалов</w:t>
            </w:r>
          </w:p>
        </w:tc>
        <w:tc>
          <w:tcPr>
            <w:tcW w:w="403" w:type="pct"/>
          </w:tcPr>
          <w:p w:rsidR="002216F7" w:rsidRPr="00EB29C4" w:rsidRDefault="002216F7" w:rsidP="00EB29C4">
            <w:pPr>
              <w:spacing w:after="0" w:line="360" w:lineRule="auto"/>
              <w:jc w:val="both"/>
              <w:rPr>
                <w:rFonts w:ascii="Times New Roman" w:hAnsi="Times New Roman"/>
                <w:b/>
                <w:color w:val="000000"/>
              </w:rPr>
            </w:pPr>
            <w:r w:rsidRPr="00EB29C4">
              <w:rPr>
                <w:rFonts w:ascii="Times New Roman" w:hAnsi="Times New Roman"/>
                <w:b/>
                <w:color w:val="000000"/>
              </w:rPr>
              <w:t>N пр-го ордера</w:t>
            </w:r>
          </w:p>
        </w:tc>
        <w:tc>
          <w:tcPr>
            <w:tcW w:w="577" w:type="pct"/>
          </w:tcPr>
          <w:p w:rsidR="002216F7" w:rsidRPr="00EB29C4" w:rsidRDefault="00EB29C4" w:rsidP="00EB29C4">
            <w:pPr>
              <w:spacing w:after="0" w:line="360" w:lineRule="auto"/>
              <w:jc w:val="both"/>
              <w:rPr>
                <w:rFonts w:ascii="Times New Roman" w:hAnsi="Times New Roman"/>
                <w:b/>
                <w:color w:val="000000"/>
              </w:rPr>
            </w:pPr>
            <w:r w:rsidRPr="00EB29C4">
              <w:rPr>
                <w:rFonts w:ascii="Times New Roman" w:hAnsi="Times New Roman"/>
                <w:b/>
                <w:color w:val="000000"/>
              </w:rPr>
              <w:t>ед.</w:t>
            </w:r>
            <w:r>
              <w:rPr>
                <w:rFonts w:ascii="Times New Roman" w:hAnsi="Times New Roman"/>
                <w:b/>
                <w:color w:val="000000"/>
              </w:rPr>
              <w:t xml:space="preserve"> </w:t>
            </w:r>
            <w:r w:rsidRPr="00EB29C4">
              <w:rPr>
                <w:rFonts w:ascii="Times New Roman" w:hAnsi="Times New Roman"/>
                <w:b/>
                <w:color w:val="000000"/>
              </w:rPr>
              <w:t>и</w:t>
            </w:r>
            <w:r w:rsidR="002216F7" w:rsidRPr="00EB29C4">
              <w:rPr>
                <w:rFonts w:ascii="Times New Roman" w:hAnsi="Times New Roman"/>
                <w:b/>
                <w:color w:val="000000"/>
              </w:rPr>
              <w:t>зм</w:t>
            </w:r>
          </w:p>
        </w:tc>
        <w:tc>
          <w:tcPr>
            <w:tcW w:w="505" w:type="pct"/>
          </w:tcPr>
          <w:p w:rsidR="002216F7" w:rsidRPr="00EB29C4" w:rsidRDefault="002216F7" w:rsidP="00EB29C4">
            <w:pPr>
              <w:spacing w:after="0" w:line="360" w:lineRule="auto"/>
              <w:jc w:val="both"/>
              <w:rPr>
                <w:rFonts w:ascii="Times New Roman" w:hAnsi="Times New Roman"/>
                <w:b/>
                <w:color w:val="000000"/>
              </w:rPr>
            </w:pPr>
            <w:r w:rsidRPr="00EB29C4">
              <w:rPr>
                <w:rFonts w:ascii="Times New Roman" w:hAnsi="Times New Roman"/>
                <w:b/>
                <w:color w:val="000000"/>
              </w:rPr>
              <w:t>цена</w:t>
            </w:r>
          </w:p>
        </w:tc>
        <w:tc>
          <w:tcPr>
            <w:tcW w:w="572" w:type="pct"/>
          </w:tcPr>
          <w:p w:rsidR="002216F7" w:rsidRPr="00EB29C4" w:rsidRDefault="002216F7" w:rsidP="00EB29C4">
            <w:pPr>
              <w:spacing w:after="0" w:line="360" w:lineRule="auto"/>
              <w:jc w:val="both"/>
              <w:rPr>
                <w:rFonts w:ascii="Times New Roman" w:hAnsi="Times New Roman"/>
                <w:b/>
                <w:color w:val="000000"/>
              </w:rPr>
            </w:pPr>
            <w:r w:rsidRPr="00EB29C4">
              <w:rPr>
                <w:rFonts w:ascii="Times New Roman" w:hAnsi="Times New Roman"/>
                <w:b/>
                <w:color w:val="000000"/>
              </w:rPr>
              <w:t>сумма</w:t>
            </w:r>
          </w:p>
        </w:tc>
      </w:tr>
      <w:tr w:rsidR="00EB29C4" w:rsidRPr="00EB29C4" w:rsidTr="00EB29C4">
        <w:trPr>
          <w:cantSplit/>
          <w:jc w:val="center"/>
        </w:trPr>
        <w:tc>
          <w:tcPr>
            <w:tcW w:w="379"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1.</w:t>
            </w:r>
          </w:p>
        </w:tc>
        <w:tc>
          <w:tcPr>
            <w:tcW w:w="730"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11.05.2009</w:t>
            </w:r>
          </w:p>
        </w:tc>
        <w:tc>
          <w:tcPr>
            <w:tcW w:w="91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ООО</w:t>
            </w:r>
            <w:r w:rsidR="00EB29C4">
              <w:rPr>
                <w:rFonts w:ascii="Times New Roman" w:hAnsi="Times New Roman"/>
                <w:color w:val="000000"/>
              </w:rPr>
              <w:t> </w:t>
            </w:r>
            <w:r w:rsidR="00EB29C4" w:rsidRPr="00EB29C4">
              <w:rPr>
                <w:rFonts w:ascii="Times New Roman" w:hAnsi="Times New Roman"/>
                <w:color w:val="000000"/>
              </w:rPr>
              <w:t>«</w:t>
            </w:r>
            <w:r w:rsidRPr="00EB29C4">
              <w:rPr>
                <w:rFonts w:ascii="Times New Roman" w:hAnsi="Times New Roman"/>
                <w:color w:val="000000"/>
              </w:rPr>
              <w:t>Монолит»</w:t>
            </w:r>
          </w:p>
        </w:tc>
        <w:tc>
          <w:tcPr>
            <w:tcW w:w="91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Краска ПФ</w:t>
            </w:r>
            <w:r w:rsidR="00EB29C4">
              <w:rPr>
                <w:rFonts w:ascii="Times New Roman" w:hAnsi="Times New Roman"/>
                <w:color w:val="000000"/>
              </w:rPr>
              <w:t>-</w:t>
            </w:r>
            <w:r w:rsidR="00EB29C4" w:rsidRPr="00EB29C4">
              <w:rPr>
                <w:rFonts w:ascii="Times New Roman" w:hAnsi="Times New Roman"/>
                <w:color w:val="000000"/>
              </w:rPr>
              <w:t>1</w:t>
            </w:r>
            <w:r w:rsidRPr="00EB29C4">
              <w:rPr>
                <w:rFonts w:ascii="Times New Roman" w:hAnsi="Times New Roman"/>
                <w:color w:val="000000"/>
              </w:rPr>
              <w:t>15 синяя</w:t>
            </w:r>
          </w:p>
        </w:tc>
        <w:tc>
          <w:tcPr>
            <w:tcW w:w="403"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36</w:t>
            </w:r>
          </w:p>
        </w:tc>
        <w:tc>
          <w:tcPr>
            <w:tcW w:w="57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кг.</w:t>
            </w:r>
          </w:p>
        </w:tc>
        <w:tc>
          <w:tcPr>
            <w:tcW w:w="505"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200</w:t>
            </w:r>
          </w:p>
        </w:tc>
        <w:tc>
          <w:tcPr>
            <w:tcW w:w="57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20000</w:t>
            </w:r>
          </w:p>
        </w:tc>
      </w:tr>
      <w:tr w:rsidR="00EB29C4" w:rsidRPr="00EB29C4" w:rsidTr="00EB29C4">
        <w:trPr>
          <w:cantSplit/>
          <w:jc w:val="center"/>
        </w:trPr>
        <w:tc>
          <w:tcPr>
            <w:tcW w:w="379"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2.</w:t>
            </w:r>
          </w:p>
        </w:tc>
        <w:tc>
          <w:tcPr>
            <w:tcW w:w="730"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11.05.2009</w:t>
            </w:r>
          </w:p>
        </w:tc>
        <w:tc>
          <w:tcPr>
            <w:tcW w:w="91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ООО</w:t>
            </w:r>
            <w:r w:rsidR="00EB29C4">
              <w:rPr>
                <w:rFonts w:ascii="Times New Roman" w:hAnsi="Times New Roman"/>
                <w:color w:val="000000"/>
              </w:rPr>
              <w:t> </w:t>
            </w:r>
            <w:r w:rsidR="00EB29C4" w:rsidRPr="00EB29C4">
              <w:rPr>
                <w:rFonts w:ascii="Times New Roman" w:hAnsi="Times New Roman"/>
                <w:color w:val="000000"/>
              </w:rPr>
              <w:t>«</w:t>
            </w:r>
            <w:r w:rsidRPr="00EB29C4">
              <w:rPr>
                <w:rFonts w:ascii="Times New Roman" w:hAnsi="Times New Roman"/>
                <w:color w:val="000000"/>
              </w:rPr>
              <w:t>Монолит»</w:t>
            </w:r>
          </w:p>
        </w:tc>
        <w:tc>
          <w:tcPr>
            <w:tcW w:w="91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Пена «Пеносил Голд»</w:t>
            </w:r>
          </w:p>
        </w:tc>
        <w:tc>
          <w:tcPr>
            <w:tcW w:w="403"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36</w:t>
            </w:r>
          </w:p>
        </w:tc>
        <w:tc>
          <w:tcPr>
            <w:tcW w:w="57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шт.</w:t>
            </w:r>
          </w:p>
        </w:tc>
        <w:tc>
          <w:tcPr>
            <w:tcW w:w="505"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50</w:t>
            </w:r>
          </w:p>
        </w:tc>
        <w:tc>
          <w:tcPr>
            <w:tcW w:w="57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4000</w:t>
            </w:r>
          </w:p>
        </w:tc>
      </w:tr>
      <w:tr w:rsidR="00EB29C4" w:rsidRPr="00EB29C4" w:rsidTr="00EB29C4">
        <w:trPr>
          <w:cantSplit/>
          <w:jc w:val="center"/>
        </w:trPr>
        <w:tc>
          <w:tcPr>
            <w:tcW w:w="379"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3.</w:t>
            </w:r>
          </w:p>
        </w:tc>
        <w:tc>
          <w:tcPr>
            <w:tcW w:w="730"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12.05.2009</w:t>
            </w:r>
          </w:p>
        </w:tc>
        <w:tc>
          <w:tcPr>
            <w:tcW w:w="91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ООО</w:t>
            </w:r>
            <w:r w:rsidR="00EB29C4">
              <w:rPr>
                <w:rFonts w:ascii="Times New Roman" w:hAnsi="Times New Roman"/>
                <w:color w:val="000000"/>
              </w:rPr>
              <w:t> </w:t>
            </w:r>
            <w:r w:rsidR="00EB29C4" w:rsidRPr="00EB29C4">
              <w:rPr>
                <w:rFonts w:ascii="Times New Roman" w:hAnsi="Times New Roman"/>
                <w:color w:val="000000"/>
              </w:rPr>
              <w:t>«</w:t>
            </w:r>
            <w:r w:rsidRPr="00EB29C4">
              <w:rPr>
                <w:rFonts w:ascii="Times New Roman" w:hAnsi="Times New Roman"/>
                <w:color w:val="000000"/>
              </w:rPr>
              <w:t>Монолит»</w:t>
            </w:r>
          </w:p>
        </w:tc>
        <w:tc>
          <w:tcPr>
            <w:tcW w:w="91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Минераловат-ный утеплитель</w:t>
            </w:r>
          </w:p>
        </w:tc>
        <w:tc>
          <w:tcPr>
            <w:tcW w:w="403"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37</w:t>
            </w:r>
          </w:p>
        </w:tc>
        <w:tc>
          <w:tcPr>
            <w:tcW w:w="57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шт.</w:t>
            </w:r>
          </w:p>
        </w:tc>
        <w:tc>
          <w:tcPr>
            <w:tcW w:w="505"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24</w:t>
            </w:r>
          </w:p>
        </w:tc>
        <w:tc>
          <w:tcPr>
            <w:tcW w:w="57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10400</w:t>
            </w:r>
          </w:p>
        </w:tc>
      </w:tr>
      <w:tr w:rsidR="00EB29C4" w:rsidRPr="00EB29C4" w:rsidTr="00EB29C4">
        <w:trPr>
          <w:cantSplit/>
          <w:jc w:val="center"/>
        </w:trPr>
        <w:tc>
          <w:tcPr>
            <w:tcW w:w="379"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4.</w:t>
            </w:r>
          </w:p>
        </w:tc>
        <w:tc>
          <w:tcPr>
            <w:tcW w:w="730"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12.05.2009</w:t>
            </w:r>
          </w:p>
        </w:tc>
        <w:tc>
          <w:tcPr>
            <w:tcW w:w="91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ООО</w:t>
            </w:r>
            <w:r w:rsidR="00EB29C4">
              <w:rPr>
                <w:rFonts w:ascii="Times New Roman" w:hAnsi="Times New Roman"/>
                <w:color w:val="000000"/>
              </w:rPr>
              <w:t> </w:t>
            </w:r>
            <w:r w:rsidR="00EB29C4" w:rsidRPr="00EB29C4">
              <w:rPr>
                <w:rFonts w:ascii="Times New Roman" w:hAnsi="Times New Roman"/>
                <w:color w:val="000000"/>
              </w:rPr>
              <w:t>«</w:t>
            </w:r>
            <w:r w:rsidRPr="00EB29C4">
              <w:rPr>
                <w:rFonts w:ascii="Times New Roman" w:hAnsi="Times New Roman"/>
                <w:color w:val="000000"/>
              </w:rPr>
              <w:t>Монолит»</w:t>
            </w:r>
          </w:p>
        </w:tc>
        <w:tc>
          <w:tcPr>
            <w:tcW w:w="91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Шпаклевка Финишная супербелая</w:t>
            </w:r>
          </w:p>
        </w:tc>
        <w:tc>
          <w:tcPr>
            <w:tcW w:w="403"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38</w:t>
            </w:r>
          </w:p>
        </w:tc>
        <w:tc>
          <w:tcPr>
            <w:tcW w:w="57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кг.</w:t>
            </w:r>
          </w:p>
        </w:tc>
        <w:tc>
          <w:tcPr>
            <w:tcW w:w="505"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290</w:t>
            </w:r>
          </w:p>
        </w:tc>
        <w:tc>
          <w:tcPr>
            <w:tcW w:w="57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2900</w:t>
            </w:r>
          </w:p>
        </w:tc>
      </w:tr>
      <w:tr w:rsidR="00EB29C4" w:rsidRPr="00EB29C4" w:rsidTr="00EB29C4">
        <w:trPr>
          <w:cantSplit/>
          <w:jc w:val="center"/>
        </w:trPr>
        <w:tc>
          <w:tcPr>
            <w:tcW w:w="379"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5.</w:t>
            </w:r>
          </w:p>
        </w:tc>
        <w:tc>
          <w:tcPr>
            <w:tcW w:w="730"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13.05.2009</w:t>
            </w:r>
          </w:p>
        </w:tc>
        <w:tc>
          <w:tcPr>
            <w:tcW w:w="91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ООО</w:t>
            </w:r>
            <w:r w:rsidR="00EB29C4">
              <w:rPr>
                <w:rFonts w:ascii="Times New Roman" w:hAnsi="Times New Roman"/>
                <w:color w:val="000000"/>
              </w:rPr>
              <w:t> </w:t>
            </w:r>
            <w:r w:rsidR="00EB29C4" w:rsidRPr="00EB29C4">
              <w:rPr>
                <w:rFonts w:ascii="Times New Roman" w:hAnsi="Times New Roman"/>
                <w:color w:val="000000"/>
              </w:rPr>
              <w:t>«</w:t>
            </w:r>
            <w:r w:rsidRPr="00EB29C4">
              <w:rPr>
                <w:rFonts w:ascii="Times New Roman" w:hAnsi="Times New Roman"/>
                <w:color w:val="000000"/>
              </w:rPr>
              <w:t>Монолит»</w:t>
            </w:r>
          </w:p>
        </w:tc>
        <w:tc>
          <w:tcPr>
            <w:tcW w:w="91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Краска ПФ</w:t>
            </w:r>
            <w:r w:rsidR="00EB29C4">
              <w:rPr>
                <w:rFonts w:ascii="Times New Roman" w:hAnsi="Times New Roman"/>
                <w:color w:val="000000"/>
              </w:rPr>
              <w:t>-</w:t>
            </w:r>
            <w:r w:rsidR="00EB29C4" w:rsidRPr="00EB29C4">
              <w:rPr>
                <w:rFonts w:ascii="Times New Roman" w:hAnsi="Times New Roman"/>
                <w:color w:val="000000"/>
              </w:rPr>
              <w:t>1</w:t>
            </w:r>
            <w:r w:rsidRPr="00EB29C4">
              <w:rPr>
                <w:rFonts w:ascii="Times New Roman" w:hAnsi="Times New Roman"/>
                <w:color w:val="000000"/>
              </w:rPr>
              <w:t>15 синяя</w:t>
            </w:r>
          </w:p>
        </w:tc>
        <w:tc>
          <w:tcPr>
            <w:tcW w:w="403"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39</w:t>
            </w:r>
          </w:p>
        </w:tc>
        <w:tc>
          <w:tcPr>
            <w:tcW w:w="57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кг.</w:t>
            </w:r>
          </w:p>
        </w:tc>
        <w:tc>
          <w:tcPr>
            <w:tcW w:w="505"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150</w:t>
            </w:r>
          </w:p>
        </w:tc>
        <w:tc>
          <w:tcPr>
            <w:tcW w:w="57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15000</w:t>
            </w:r>
          </w:p>
        </w:tc>
      </w:tr>
      <w:tr w:rsidR="00EB29C4" w:rsidRPr="00EB29C4" w:rsidTr="00EB29C4">
        <w:trPr>
          <w:cantSplit/>
          <w:jc w:val="center"/>
        </w:trPr>
        <w:tc>
          <w:tcPr>
            <w:tcW w:w="379"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6.</w:t>
            </w:r>
          </w:p>
        </w:tc>
        <w:tc>
          <w:tcPr>
            <w:tcW w:w="730"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15.05.2009</w:t>
            </w:r>
          </w:p>
        </w:tc>
        <w:tc>
          <w:tcPr>
            <w:tcW w:w="91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ООО</w:t>
            </w:r>
            <w:r w:rsidR="00EB29C4">
              <w:rPr>
                <w:rFonts w:ascii="Times New Roman" w:hAnsi="Times New Roman"/>
                <w:color w:val="000000"/>
              </w:rPr>
              <w:t> </w:t>
            </w:r>
            <w:r w:rsidR="00EB29C4" w:rsidRPr="00EB29C4">
              <w:rPr>
                <w:rFonts w:ascii="Times New Roman" w:hAnsi="Times New Roman"/>
                <w:color w:val="000000"/>
              </w:rPr>
              <w:t>«</w:t>
            </w:r>
            <w:r w:rsidRPr="00EB29C4">
              <w:rPr>
                <w:rFonts w:ascii="Times New Roman" w:hAnsi="Times New Roman"/>
                <w:color w:val="000000"/>
              </w:rPr>
              <w:t>Монолит»</w:t>
            </w:r>
          </w:p>
        </w:tc>
        <w:tc>
          <w:tcPr>
            <w:tcW w:w="91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Герметик БГ</w:t>
            </w:r>
            <w:r w:rsidR="00EB29C4">
              <w:rPr>
                <w:rFonts w:ascii="Times New Roman" w:hAnsi="Times New Roman"/>
                <w:color w:val="000000"/>
              </w:rPr>
              <w:t>-</w:t>
            </w:r>
            <w:r w:rsidR="00EB29C4" w:rsidRPr="00EB29C4">
              <w:rPr>
                <w:rFonts w:ascii="Times New Roman" w:hAnsi="Times New Roman"/>
                <w:color w:val="000000"/>
              </w:rPr>
              <w:t>Г</w:t>
            </w:r>
            <w:r w:rsidR="00EB29C4">
              <w:rPr>
                <w:rFonts w:ascii="Times New Roman" w:hAnsi="Times New Roman"/>
                <w:color w:val="000000"/>
              </w:rPr>
              <w:t>-</w:t>
            </w:r>
            <w:r w:rsidR="00EB29C4" w:rsidRPr="00EB29C4">
              <w:rPr>
                <w:rFonts w:ascii="Times New Roman" w:hAnsi="Times New Roman"/>
                <w:color w:val="000000"/>
              </w:rPr>
              <w:t>5</w:t>
            </w:r>
            <w:r w:rsidRPr="00EB29C4">
              <w:rPr>
                <w:rFonts w:ascii="Times New Roman" w:hAnsi="Times New Roman"/>
                <w:color w:val="000000"/>
              </w:rPr>
              <w:t>0</w:t>
            </w:r>
          </w:p>
        </w:tc>
        <w:tc>
          <w:tcPr>
            <w:tcW w:w="403"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40</w:t>
            </w:r>
          </w:p>
        </w:tc>
        <w:tc>
          <w:tcPr>
            <w:tcW w:w="577" w:type="pct"/>
          </w:tcPr>
          <w:p w:rsidR="002216F7" w:rsidRPr="00EB29C4" w:rsidRDefault="002216F7" w:rsidP="00EB29C4">
            <w:pPr>
              <w:spacing w:after="0" w:line="360" w:lineRule="auto"/>
              <w:jc w:val="both"/>
              <w:rPr>
                <w:rFonts w:ascii="Times New Roman" w:hAnsi="Times New Roman"/>
                <w:color w:val="000000"/>
              </w:rPr>
            </w:pPr>
          </w:p>
        </w:tc>
        <w:tc>
          <w:tcPr>
            <w:tcW w:w="505" w:type="pct"/>
          </w:tcPr>
          <w:p w:rsidR="002216F7" w:rsidRPr="00EB29C4" w:rsidRDefault="002216F7" w:rsidP="00EB29C4">
            <w:pPr>
              <w:spacing w:after="0" w:line="360" w:lineRule="auto"/>
              <w:jc w:val="both"/>
              <w:rPr>
                <w:rFonts w:ascii="Times New Roman" w:hAnsi="Times New Roman"/>
                <w:color w:val="000000"/>
              </w:rPr>
            </w:pPr>
          </w:p>
        </w:tc>
        <w:tc>
          <w:tcPr>
            <w:tcW w:w="572" w:type="pct"/>
          </w:tcPr>
          <w:p w:rsidR="002216F7" w:rsidRPr="00EB29C4" w:rsidRDefault="002216F7" w:rsidP="00EB29C4">
            <w:pPr>
              <w:spacing w:after="0" w:line="360" w:lineRule="auto"/>
              <w:jc w:val="both"/>
              <w:rPr>
                <w:rFonts w:ascii="Times New Roman" w:hAnsi="Times New Roman"/>
                <w:color w:val="000000"/>
              </w:rPr>
            </w:pPr>
          </w:p>
        </w:tc>
      </w:tr>
      <w:tr w:rsidR="00EB29C4" w:rsidRPr="00EB29C4" w:rsidTr="00EB29C4">
        <w:trPr>
          <w:cantSplit/>
          <w:jc w:val="center"/>
        </w:trPr>
        <w:tc>
          <w:tcPr>
            <w:tcW w:w="379"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7.</w:t>
            </w:r>
          </w:p>
        </w:tc>
        <w:tc>
          <w:tcPr>
            <w:tcW w:w="730"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18.05.2009</w:t>
            </w:r>
          </w:p>
        </w:tc>
        <w:tc>
          <w:tcPr>
            <w:tcW w:w="91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ООО</w:t>
            </w:r>
            <w:r w:rsidR="00EB29C4">
              <w:rPr>
                <w:rFonts w:ascii="Times New Roman" w:hAnsi="Times New Roman"/>
                <w:color w:val="000000"/>
              </w:rPr>
              <w:t> </w:t>
            </w:r>
            <w:r w:rsidR="00EB29C4" w:rsidRPr="00EB29C4">
              <w:rPr>
                <w:rFonts w:ascii="Times New Roman" w:hAnsi="Times New Roman"/>
                <w:color w:val="000000"/>
              </w:rPr>
              <w:t>«</w:t>
            </w:r>
            <w:r w:rsidRPr="00EB29C4">
              <w:rPr>
                <w:rFonts w:ascii="Times New Roman" w:hAnsi="Times New Roman"/>
                <w:color w:val="000000"/>
              </w:rPr>
              <w:t>Монолит»</w:t>
            </w:r>
          </w:p>
        </w:tc>
        <w:tc>
          <w:tcPr>
            <w:tcW w:w="91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Краска ПФ</w:t>
            </w:r>
            <w:r w:rsidR="00EB29C4">
              <w:rPr>
                <w:rFonts w:ascii="Times New Roman" w:hAnsi="Times New Roman"/>
                <w:color w:val="000000"/>
              </w:rPr>
              <w:t>-</w:t>
            </w:r>
            <w:r w:rsidR="00EB29C4" w:rsidRPr="00EB29C4">
              <w:rPr>
                <w:rFonts w:ascii="Times New Roman" w:hAnsi="Times New Roman"/>
                <w:color w:val="000000"/>
              </w:rPr>
              <w:t>1</w:t>
            </w:r>
            <w:r w:rsidRPr="00EB29C4">
              <w:rPr>
                <w:rFonts w:ascii="Times New Roman" w:hAnsi="Times New Roman"/>
                <w:color w:val="000000"/>
              </w:rPr>
              <w:t>15 синяя</w:t>
            </w:r>
          </w:p>
        </w:tc>
        <w:tc>
          <w:tcPr>
            <w:tcW w:w="403"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41</w:t>
            </w:r>
          </w:p>
        </w:tc>
        <w:tc>
          <w:tcPr>
            <w:tcW w:w="577"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кг.</w:t>
            </w:r>
          </w:p>
        </w:tc>
        <w:tc>
          <w:tcPr>
            <w:tcW w:w="505"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300</w:t>
            </w:r>
          </w:p>
        </w:tc>
        <w:tc>
          <w:tcPr>
            <w:tcW w:w="57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30000</w:t>
            </w:r>
          </w:p>
        </w:tc>
      </w:tr>
      <w:tr w:rsidR="002216F7" w:rsidRPr="00EB29C4" w:rsidTr="00EB29C4">
        <w:trPr>
          <w:cantSplit/>
          <w:jc w:val="center"/>
        </w:trPr>
        <w:tc>
          <w:tcPr>
            <w:tcW w:w="4428" w:type="pct"/>
            <w:gridSpan w:val="7"/>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ИТОГО:</w:t>
            </w:r>
          </w:p>
        </w:tc>
        <w:tc>
          <w:tcPr>
            <w:tcW w:w="57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82300</w:t>
            </w:r>
          </w:p>
        </w:tc>
      </w:tr>
    </w:tbl>
    <w:p w:rsidR="004932C8" w:rsidRPr="00EB29C4" w:rsidRDefault="004932C8" w:rsidP="00EB29C4">
      <w:pPr>
        <w:spacing w:after="0" w:line="360" w:lineRule="auto"/>
        <w:ind w:firstLine="709"/>
        <w:contextualSpacing/>
        <w:jc w:val="both"/>
        <w:rPr>
          <w:rFonts w:ascii="Times New Roman" w:hAnsi="Times New Roman"/>
          <w:color w:val="000000"/>
          <w:sz w:val="28"/>
          <w:szCs w:val="28"/>
        </w:rPr>
      </w:pPr>
    </w:p>
    <w:p w:rsidR="000A0BF3" w:rsidRPr="00EB29C4" w:rsidRDefault="000A0BF3"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 xml:space="preserve">Итоги этих ведомостей являются основанием для обобщения данных о движении материалов в ведомости </w:t>
      </w:r>
      <w:r w:rsidR="00EB29C4">
        <w:rPr>
          <w:rFonts w:ascii="Times New Roman" w:hAnsi="Times New Roman"/>
          <w:color w:val="000000"/>
          <w:sz w:val="28"/>
          <w:szCs w:val="28"/>
        </w:rPr>
        <w:t>№</w:t>
      </w:r>
      <w:r w:rsidR="00EB29C4" w:rsidRPr="00EB29C4">
        <w:rPr>
          <w:rFonts w:ascii="Times New Roman" w:hAnsi="Times New Roman"/>
          <w:color w:val="000000"/>
          <w:sz w:val="28"/>
          <w:szCs w:val="28"/>
        </w:rPr>
        <w:t>1</w:t>
      </w:r>
      <w:r w:rsidRPr="00EB29C4">
        <w:rPr>
          <w:rFonts w:ascii="Times New Roman" w:hAnsi="Times New Roman"/>
          <w:color w:val="000000"/>
          <w:sz w:val="28"/>
          <w:szCs w:val="28"/>
        </w:rPr>
        <w:t>0</w:t>
      </w:r>
      <w:r w:rsidR="00EB29C4">
        <w:rPr>
          <w:rFonts w:ascii="Times New Roman" w:hAnsi="Times New Roman"/>
          <w:color w:val="000000"/>
          <w:sz w:val="28"/>
          <w:szCs w:val="28"/>
        </w:rPr>
        <w:t>-</w:t>
      </w:r>
      <w:r w:rsidR="00EB29C4" w:rsidRPr="00EB29C4">
        <w:rPr>
          <w:rFonts w:ascii="Times New Roman" w:hAnsi="Times New Roman"/>
          <w:color w:val="000000"/>
          <w:sz w:val="28"/>
          <w:szCs w:val="28"/>
          <w:lang w:val="en-US"/>
        </w:rPr>
        <w:t>c</w:t>
      </w:r>
      <w:r w:rsidRPr="00EB29C4">
        <w:rPr>
          <w:rFonts w:ascii="Times New Roman" w:hAnsi="Times New Roman"/>
          <w:color w:val="000000"/>
          <w:sz w:val="28"/>
          <w:szCs w:val="28"/>
        </w:rPr>
        <w:t xml:space="preserve"> «Д</w:t>
      </w:r>
      <w:r w:rsidR="00754E18" w:rsidRPr="00EB29C4">
        <w:rPr>
          <w:rFonts w:ascii="Times New Roman" w:hAnsi="Times New Roman"/>
          <w:color w:val="000000"/>
          <w:sz w:val="28"/>
          <w:szCs w:val="28"/>
        </w:rPr>
        <w:t>вижение материальных ценностей в строительстве</w:t>
      </w:r>
      <w:r w:rsidRPr="00EB29C4">
        <w:rPr>
          <w:rFonts w:ascii="Times New Roman" w:hAnsi="Times New Roman"/>
          <w:color w:val="000000"/>
          <w:sz w:val="28"/>
          <w:szCs w:val="28"/>
        </w:rPr>
        <w:t>».</w:t>
      </w:r>
    </w:p>
    <w:p w:rsidR="004932C8" w:rsidRPr="00EB29C4" w:rsidRDefault="004932C8" w:rsidP="00EB29C4">
      <w:pPr>
        <w:spacing w:after="0" w:line="360" w:lineRule="auto"/>
        <w:ind w:firstLine="709"/>
        <w:contextualSpacing/>
        <w:jc w:val="both"/>
        <w:rPr>
          <w:rFonts w:ascii="Times New Roman" w:hAnsi="Times New Roman"/>
          <w:color w:val="000000"/>
          <w:sz w:val="28"/>
          <w:szCs w:val="28"/>
        </w:rPr>
      </w:pPr>
    </w:p>
    <w:p w:rsidR="002216F7" w:rsidRPr="00EB29C4" w:rsidRDefault="002216F7"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Таблица 10</w:t>
      </w:r>
      <w:r w:rsidR="0036017C">
        <w:rPr>
          <w:rFonts w:ascii="Times New Roman" w:hAnsi="Times New Roman"/>
          <w:color w:val="000000"/>
          <w:sz w:val="28"/>
          <w:szCs w:val="28"/>
        </w:rPr>
        <w:t xml:space="preserve">. </w:t>
      </w:r>
      <w:r w:rsidRPr="00EB29C4">
        <w:rPr>
          <w:rFonts w:ascii="Times New Roman" w:hAnsi="Times New Roman"/>
          <w:color w:val="000000"/>
          <w:sz w:val="28"/>
          <w:szCs w:val="28"/>
        </w:rPr>
        <w:t>В</w:t>
      </w:r>
      <w:r w:rsidR="004932C8" w:rsidRPr="00EB29C4">
        <w:rPr>
          <w:rFonts w:ascii="Times New Roman" w:hAnsi="Times New Roman"/>
          <w:color w:val="000000"/>
          <w:sz w:val="28"/>
          <w:szCs w:val="28"/>
        </w:rPr>
        <w:t xml:space="preserve">едомость расхода материалов за май </w:t>
      </w:r>
      <w:r w:rsidRPr="00EB29C4">
        <w:rPr>
          <w:rFonts w:ascii="Times New Roman" w:hAnsi="Times New Roman"/>
          <w:color w:val="000000"/>
          <w:sz w:val="28"/>
          <w:szCs w:val="28"/>
        </w:rPr>
        <w:t>2009</w:t>
      </w:r>
      <w:r w:rsidR="00EB29C4">
        <w:rPr>
          <w:rFonts w:ascii="Times New Roman" w:hAnsi="Times New Roman"/>
          <w:color w:val="000000"/>
          <w:sz w:val="28"/>
          <w:szCs w:val="28"/>
        </w:rPr>
        <w:t> </w:t>
      </w:r>
      <w:r w:rsidR="00EB29C4" w:rsidRPr="00EB29C4">
        <w:rPr>
          <w:rFonts w:ascii="Times New Roman" w:hAnsi="Times New Roman"/>
          <w:color w:val="000000"/>
          <w:sz w:val="28"/>
          <w:szCs w:val="28"/>
        </w:rPr>
        <w:t>г</w:t>
      </w:r>
      <w:r w:rsidRPr="00EB29C4">
        <w:rPr>
          <w:rFonts w:ascii="Times New Roman" w:hAnsi="Times New Roman"/>
          <w:color w:val="000000"/>
          <w:sz w:val="28"/>
          <w:szCs w:val="28"/>
        </w:rPr>
        <w:t>.</w:t>
      </w:r>
    </w:p>
    <w:tbl>
      <w:tblPr>
        <w:tblStyle w:val="11"/>
        <w:tblW w:w="9297" w:type="dxa"/>
        <w:jc w:val="center"/>
        <w:tblLook w:val="0000" w:firstRow="0" w:lastRow="0" w:firstColumn="0" w:lastColumn="0" w:noHBand="0" w:noVBand="0"/>
      </w:tblPr>
      <w:tblGrid>
        <w:gridCol w:w="809"/>
        <w:gridCol w:w="1647"/>
        <w:gridCol w:w="2198"/>
        <w:gridCol w:w="1231"/>
        <w:gridCol w:w="1108"/>
        <w:gridCol w:w="1084"/>
        <w:gridCol w:w="1220"/>
      </w:tblGrid>
      <w:tr w:rsidR="00EB29C4" w:rsidRPr="00EB29C4" w:rsidTr="00EB29C4">
        <w:trPr>
          <w:cantSplit/>
          <w:jc w:val="center"/>
        </w:trPr>
        <w:tc>
          <w:tcPr>
            <w:tcW w:w="435" w:type="pct"/>
          </w:tcPr>
          <w:p w:rsidR="002216F7" w:rsidRPr="00EB29C4" w:rsidRDefault="002216F7" w:rsidP="00EB29C4">
            <w:pPr>
              <w:spacing w:after="0" w:line="360" w:lineRule="auto"/>
              <w:jc w:val="both"/>
              <w:rPr>
                <w:rFonts w:ascii="Times New Roman" w:hAnsi="Times New Roman"/>
                <w:b/>
                <w:color w:val="000000"/>
              </w:rPr>
            </w:pPr>
            <w:r w:rsidRPr="00EB29C4">
              <w:rPr>
                <w:rFonts w:ascii="Times New Roman" w:hAnsi="Times New Roman"/>
                <w:b/>
                <w:color w:val="000000"/>
              </w:rPr>
              <w:t>№ п/п</w:t>
            </w:r>
          </w:p>
        </w:tc>
        <w:tc>
          <w:tcPr>
            <w:tcW w:w="886" w:type="pct"/>
          </w:tcPr>
          <w:p w:rsidR="002216F7" w:rsidRPr="00EB29C4" w:rsidRDefault="002216F7" w:rsidP="00EB29C4">
            <w:pPr>
              <w:spacing w:after="0" w:line="360" w:lineRule="auto"/>
              <w:jc w:val="both"/>
              <w:rPr>
                <w:rFonts w:ascii="Times New Roman" w:hAnsi="Times New Roman"/>
                <w:b/>
                <w:color w:val="000000"/>
              </w:rPr>
            </w:pPr>
            <w:r w:rsidRPr="00EB29C4">
              <w:rPr>
                <w:rFonts w:ascii="Times New Roman" w:hAnsi="Times New Roman"/>
                <w:b/>
                <w:color w:val="000000"/>
              </w:rPr>
              <w:t>Номенкла-турный номер</w:t>
            </w:r>
          </w:p>
        </w:tc>
        <w:tc>
          <w:tcPr>
            <w:tcW w:w="1182" w:type="pct"/>
          </w:tcPr>
          <w:p w:rsidR="002216F7" w:rsidRPr="00EB29C4" w:rsidRDefault="002216F7" w:rsidP="00EB29C4">
            <w:pPr>
              <w:spacing w:after="0" w:line="360" w:lineRule="auto"/>
              <w:jc w:val="both"/>
              <w:rPr>
                <w:rFonts w:ascii="Times New Roman" w:hAnsi="Times New Roman"/>
                <w:b/>
                <w:color w:val="000000"/>
              </w:rPr>
            </w:pPr>
            <w:r w:rsidRPr="00EB29C4">
              <w:rPr>
                <w:rFonts w:ascii="Times New Roman" w:hAnsi="Times New Roman"/>
                <w:b/>
                <w:color w:val="000000"/>
              </w:rPr>
              <w:t>наименование материалов</w:t>
            </w:r>
          </w:p>
        </w:tc>
        <w:tc>
          <w:tcPr>
            <w:tcW w:w="662" w:type="pct"/>
          </w:tcPr>
          <w:p w:rsidR="002216F7" w:rsidRPr="00EB29C4" w:rsidRDefault="00EB29C4" w:rsidP="00EB29C4">
            <w:pPr>
              <w:spacing w:after="0" w:line="360" w:lineRule="auto"/>
              <w:jc w:val="both"/>
              <w:rPr>
                <w:rFonts w:ascii="Times New Roman" w:hAnsi="Times New Roman"/>
                <w:b/>
                <w:color w:val="000000"/>
              </w:rPr>
            </w:pPr>
            <w:r w:rsidRPr="00EB29C4">
              <w:rPr>
                <w:rFonts w:ascii="Times New Roman" w:hAnsi="Times New Roman"/>
                <w:b/>
                <w:color w:val="000000"/>
              </w:rPr>
              <w:t>ед.</w:t>
            </w:r>
            <w:r>
              <w:rPr>
                <w:rFonts w:ascii="Times New Roman" w:hAnsi="Times New Roman"/>
                <w:b/>
                <w:color w:val="000000"/>
              </w:rPr>
              <w:t xml:space="preserve"> </w:t>
            </w:r>
            <w:r w:rsidRPr="00EB29C4">
              <w:rPr>
                <w:rFonts w:ascii="Times New Roman" w:hAnsi="Times New Roman"/>
                <w:b/>
                <w:color w:val="000000"/>
              </w:rPr>
              <w:t>и</w:t>
            </w:r>
            <w:r w:rsidR="002216F7" w:rsidRPr="00EB29C4">
              <w:rPr>
                <w:rFonts w:ascii="Times New Roman" w:hAnsi="Times New Roman"/>
                <w:b/>
                <w:color w:val="000000"/>
              </w:rPr>
              <w:t>зм</w:t>
            </w:r>
          </w:p>
        </w:tc>
        <w:tc>
          <w:tcPr>
            <w:tcW w:w="596" w:type="pct"/>
          </w:tcPr>
          <w:p w:rsidR="002216F7" w:rsidRPr="00EB29C4" w:rsidRDefault="002216F7" w:rsidP="00EB29C4">
            <w:pPr>
              <w:spacing w:after="0" w:line="360" w:lineRule="auto"/>
              <w:jc w:val="both"/>
              <w:rPr>
                <w:rFonts w:ascii="Times New Roman" w:hAnsi="Times New Roman"/>
                <w:b/>
                <w:color w:val="000000"/>
              </w:rPr>
            </w:pPr>
            <w:r w:rsidRPr="00EB29C4">
              <w:rPr>
                <w:rFonts w:ascii="Times New Roman" w:hAnsi="Times New Roman"/>
                <w:b/>
                <w:color w:val="000000"/>
              </w:rPr>
              <w:t>цена</w:t>
            </w:r>
          </w:p>
        </w:tc>
        <w:tc>
          <w:tcPr>
            <w:tcW w:w="582" w:type="pct"/>
          </w:tcPr>
          <w:p w:rsidR="002216F7" w:rsidRPr="00EB29C4" w:rsidRDefault="002216F7" w:rsidP="00EB29C4">
            <w:pPr>
              <w:spacing w:after="0" w:line="360" w:lineRule="auto"/>
              <w:jc w:val="both"/>
              <w:rPr>
                <w:rFonts w:ascii="Times New Roman" w:hAnsi="Times New Roman"/>
                <w:b/>
                <w:color w:val="000000"/>
              </w:rPr>
            </w:pPr>
            <w:r w:rsidRPr="00EB29C4">
              <w:rPr>
                <w:rFonts w:ascii="Times New Roman" w:hAnsi="Times New Roman"/>
                <w:b/>
                <w:color w:val="000000"/>
              </w:rPr>
              <w:t>Кол-во</w:t>
            </w:r>
          </w:p>
        </w:tc>
        <w:tc>
          <w:tcPr>
            <w:tcW w:w="656" w:type="pct"/>
          </w:tcPr>
          <w:p w:rsidR="002216F7" w:rsidRPr="00EB29C4" w:rsidRDefault="002216F7" w:rsidP="00EB29C4">
            <w:pPr>
              <w:spacing w:after="0" w:line="360" w:lineRule="auto"/>
              <w:jc w:val="both"/>
              <w:rPr>
                <w:rFonts w:ascii="Times New Roman" w:hAnsi="Times New Roman"/>
                <w:b/>
                <w:color w:val="000000"/>
              </w:rPr>
            </w:pPr>
            <w:r w:rsidRPr="00EB29C4">
              <w:rPr>
                <w:rFonts w:ascii="Times New Roman" w:hAnsi="Times New Roman"/>
                <w:b/>
                <w:color w:val="000000"/>
              </w:rPr>
              <w:t>сумма</w:t>
            </w:r>
          </w:p>
        </w:tc>
      </w:tr>
      <w:tr w:rsidR="00EB29C4" w:rsidRPr="00EB29C4" w:rsidTr="00EB29C4">
        <w:trPr>
          <w:cantSplit/>
          <w:jc w:val="center"/>
        </w:trPr>
        <w:tc>
          <w:tcPr>
            <w:tcW w:w="435"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1.</w:t>
            </w:r>
          </w:p>
        </w:tc>
        <w:tc>
          <w:tcPr>
            <w:tcW w:w="886"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ПФ</w:t>
            </w:r>
            <w:r w:rsidR="00EB29C4">
              <w:rPr>
                <w:rFonts w:ascii="Times New Roman" w:hAnsi="Times New Roman"/>
                <w:color w:val="000000"/>
              </w:rPr>
              <w:t>-</w:t>
            </w:r>
            <w:r w:rsidR="00EB29C4" w:rsidRPr="00EB29C4">
              <w:rPr>
                <w:rFonts w:ascii="Times New Roman" w:hAnsi="Times New Roman"/>
                <w:color w:val="000000"/>
              </w:rPr>
              <w:t>1</w:t>
            </w:r>
            <w:r w:rsidRPr="00EB29C4">
              <w:rPr>
                <w:rFonts w:ascii="Times New Roman" w:hAnsi="Times New Roman"/>
                <w:color w:val="000000"/>
              </w:rPr>
              <w:t>1</w:t>
            </w:r>
            <w:r w:rsidR="00EB29C4" w:rsidRPr="00EB29C4">
              <w:rPr>
                <w:rFonts w:ascii="Times New Roman" w:hAnsi="Times New Roman"/>
                <w:color w:val="000000"/>
              </w:rPr>
              <w:t>5</w:t>
            </w:r>
            <w:r w:rsidR="00EB29C4">
              <w:rPr>
                <w:rFonts w:ascii="Times New Roman" w:hAnsi="Times New Roman"/>
                <w:color w:val="000000"/>
              </w:rPr>
              <w:t xml:space="preserve"> </w:t>
            </w:r>
            <w:r w:rsidR="00EB29C4" w:rsidRPr="00EB29C4">
              <w:rPr>
                <w:rFonts w:ascii="Times New Roman" w:hAnsi="Times New Roman"/>
                <w:color w:val="000000"/>
              </w:rPr>
              <w:t>(</w:t>
            </w:r>
            <w:r w:rsidRPr="00EB29C4">
              <w:rPr>
                <w:rFonts w:ascii="Times New Roman" w:hAnsi="Times New Roman"/>
                <w:color w:val="000000"/>
              </w:rPr>
              <w:t>с)</w:t>
            </w:r>
          </w:p>
        </w:tc>
        <w:tc>
          <w:tcPr>
            <w:tcW w:w="118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Краска ПФ</w:t>
            </w:r>
            <w:r w:rsidR="00EB29C4">
              <w:rPr>
                <w:rFonts w:ascii="Times New Roman" w:hAnsi="Times New Roman"/>
                <w:color w:val="000000"/>
              </w:rPr>
              <w:t>-</w:t>
            </w:r>
            <w:r w:rsidR="00EB29C4" w:rsidRPr="00EB29C4">
              <w:rPr>
                <w:rFonts w:ascii="Times New Roman" w:hAnsi="Times New Roman"/>
                <w:color w:val="000000"/>
              </w:rPr>
              <w:t>1</w:t>
            </w:r>
            <w:r w:rsidRPr="00EB29C4">
              <w:rPr>
                <w:rFonts w:ascii="Times New Roman" w:hAnsi="Times New Roman"/>
                <w:color w:val="000000"/>
              </w:rPr>
              <w:t>15 синяя</w:t>
            </w:r>
          </w:p>
        </w:tc>
        <w:tc>
          <w:tcPr>
            <w:tcW w:w="66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кг.</w:t>
            </w:r>
          </w:p>
        </w:tc>
        <w:tc>
          <w:tcPr>
            <w:tcW w:w="596"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187</w:t>
            </w:r>
            <w:r w:rsidR="00EB29C4">
              <w:rPr>
                <w:rFonts w:ascii="Times New Roman" w:hAnsi="Times New Roman"/>
                <w:color w:val="000000"/>
              </w:rPr>
              <w:t>–</w:t>
            </w:r>
            <w:r w:rsidR="00EB29C4" w:rsidRPr="00EB29C4">
              <w:rPr>
                <w:rFonts w:ascii="Times New Roman" w:hAnsi="Times New Roman"/>
                <w:color w:val="000000"/>
              </w:rPr>
              <w:t>5</w:t>
            </w:r>
          </w:p>
        </w:tc>
        <w:tc>
          <w:tcPr>
            <w:tcW w:w="58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350</w:t>
            </w:r>
          </w:p>
        </w:tc>
        <w:tc>
          <w:tcPr>
            <w:tcW w:w="656" w:type="pct"/>
          </w:tcPr>
          <w:p w:rsidR="002216F7" w:rsidRPr="00EB29C4" w:rsidRDefault="0039516A" w:rsidP="00EB29C4">
            <w:pPr>
              <w:spacing w:after="0" w:line="360" w:lineRule="auto"/>
              <w:jc w:val="both"/>
              <w:rPr>
                <w:rFonts w:ascii="Times New Roman" w:hAnsi="Times New Roman"/>
                <w:color w:val="000000"/>
              </w:rPr>
            </w:pPr>
            <w:r w:rsidRPr="00EB29C4">
              <w:rPr>
                <w:rFonts w:ascii="Times New Roman" w:hAnsi="Times New Roman"/>
                <w:color w:val="000000"/>
              </w:rPr>
              <w:t>65625</w:t>
            </w:r>
          </w:p>
        </w:tc>
      </w:tr>
      <w:tr w:rsidR="00EB29C4" w:rsidRPr="00EB29C4" w:rsidTr="00EB29C4">
        <w:trPr>
          <w:cantSplit/>
          <w:jc w:val="center"/>
        </w:trPr>
        <w:tc>
          <w:tcPr>
            <w:tcW w:w="435"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2.</w:t>
            </w:r>
          </w:p>
        </w:tc>
        <w:tc>
          <w:tcPr>
            <w:tcW w:w="886"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БП</w:t>
            </w:r>
            <w:r w:rsidR="00EB29C4">
              <w:rPr>
                <w:rFonts w:ascii="Times New Roman" w:hAnsi="Times New Roman"/>
                <w:color w:val="000000"/>
              </w:rPr>
              <w:t>-</w:t>
            </w:r>
            <w:r w:rsidR="00EB29C4" w:rsidRPr="00EB29C4">
              <w:rPr>
                <w:rFonts w:ascii="Times New Roman" w:hAnsi="Times New Roman"/>
                <w:color w:val="000000"/>
              </w:rPr>
              <w:t>Г</w:t>
            </w:r>
            <w:r w:rsidR="00EB29C4">
              <w:rPr>
                <w:rFonts w:ascii="Times New Roman" w:hAnsi="Times New Roman"/>
                <w:color w:val="000000"/>
              </w:rPr>
              <w:t>-</w:t>
            </w:r>
            <w:r w:rsidR="00EB29C4" w:rsidRPr="00EB29C4">
              <w:rPr>
                <w:rFonts w:ascii="Times New Roman" w:hAnsi="Times New Roman"/>
                <w:color w:val="000000"/>
              </w:rPr>
              <w:t>5</w:t>
            </w:r>
            <w:r w:rsidRPr="00EB29C4">
              <w:rPr>
                <w:rFonts w:ascii="Times New Roman" w:hAnsi="Times New Roman"/>
                <w:color w:val="000000"/>
              </w:rPr>
              <w:t>0</w:t>
            </w:r>
          </w:p>
        </w:tc>
        <w:tc>
          <w:tcPr>
            <w:tcW w:w="118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Герметик БП</w:t>
            </w:r>
            <w:r w:rsidR="00EB29C4">
              <w:rPr>
                <w:rFonts w:ascii="Times New Roman" w:hAnsi="Times New Roman"/>
                <w:color w:val="000000"/>
              </w:rPr>
              <w:t>-</w:t>
            </w:r>
            <w:r w:rsidR="00EB29C4" w:rsidRPr="00EB29C4">
              <w:rPr>
                <w:rFonts w:ascii="Times New Roman" w:hAnsi="Times New Roman"/>
                <w:color w:val="000000"/>
              </w:rPr>
              <w:t>Г</w:t>
            </w:r>
            <w:r w:rsidR="00EB29C4">
              <w:rPr>
                <w:rFonts w:ascii="Times New Roman" w:hAnsi="Times New Roman"/>
                <w:color w:val="000000"/>
              </w:rPr>
              <w:t>-</w:t>
            </w:r>
            <w:r w:rsidR="00EB29C4" w:rsidRPr="00EB29C4">
              <w:rPr>
                <w:rFonts w:ascii="Times New Roman" w:hAnsi="Times New Roman"/>
                <w:color w:val="000000"/>
              </w:rPr>
              <w:t>5</w:t>
            </w:r>
            <w:r w:rsidRPr="00EB29C4">
              <w:rPr>
                <w:rFonts w:ascii="Times New Roman" w:hAnsi="Times New Roman"/>
                <w:color w:val="000000"/>
              </w:rPr>
              <w:t>0</w:t>
            </w:r>
          </w:p>
        </w:tc>
        <w:tc>
          <w:tcPr>
            <w:tcW w:w="66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кг.</w:t>
            </w:r>
          </w:p>
        </w:tc>
        <w:tc>
          <w:tcPr>
            <w:tcW w:w="596"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36</w:t>
            </w:r>
            <w:r w:rsidR="00EB29C4">
              <w:rPr>
                <w:rFonts w:ascii="Times New Roman" w:hAnsi="Times New Roman"/>
                <w:color w:val="000000"/>
              </w:rPr>
              <w:t>–</w:t>
            </w:r>
            <w:r w:rsidR="00EB29C4" w:rsidRPr="00EB29C4">
              <w:rPr>
                <w:rFonts w:ascii="Times New Roman" w:hAnsi="Times New Roman"/>
                <w:color w:val="000000"/>
              </w:rPr>
              <w:t>9</w:t>
            </w:r>
          </w:p>
        </w:tc>
        <w:tc>
          <w:tcPr>
            <w:tcW w:w="582" w:type="pct"/>
          </w:tcPr>
          <w:p w:rsidR="002216F7" w:rsidRPr="00EB29C4" w:rsidRDefault="00EE4B6F" w:rsidP="00EB29C4">
            <w:pPr>
              <w:spacing w:after="0" w:line="360" w:lineRule="auto"/>
              <w:jc w:val="both"/>
              <w:rPr>
                <w:rFonts w:ascii="Times New Roman" w:hAnsi="Times New Roman"/>
                <w:color w:val="000000"/>
              </w:rPr>
            </w:pPr>
            <w:r w:rsidRPr="00EB29C4">
              <w:rPr>
                <w:rFonts w:ascii="Times New Roman" w:hAnsi="Times New Roman"/>
                <w:color w:val="000000"/>
              </w:rPr>
              <w:t>20</w:t>
            </w:r>
          </w:p>
        </w:tc>
        <w:tc>
          <w:tcPr>
            <w:tcW w:w="656" w:type="pct"/>
          </w:tcPr>
          <w:p w:rsidR="002216F7" w:rsidRPr="00EB29C4" w:rsidRDefault="0039516A" w:rsidP="00EB29C4">
            <w:pPr>
              <w:spacing w:after="0" w:line="360" w:lineRule="auto"/>
              <w:jc w:val="both"/>
              <w:rPr>
                <w:rFonts w:ascii="Times New Roman" w:hAnsi="Times New Roman"/>
                <w:color w:val="000000"/>
              </w:rPr>
            </w:pPr>
            <w:r w:rsidRPr="00EB29C4">
              <w:rPr>
                <w:rFonts w:ascii="Times New Roman" w:hAnsi="Times New Roman"/>
                <w:color w:val="000000"/>
              </w:rPr>
              <w:t>738</w:t>
            </w:r>
          </w:p>
        </w:tc>
      </w:tr>
      <w:tr w:rsidR="00EB29C4" w:rsidRPr="00EB29C4" w:rsidTr="00EB29C4">
        <w:trPr>
          <w:cantSplit/>
          <w:jc w:val="center"/>
        </w:trPr>
        <w:tc>
          <w:tcPr>
            <w:tcW w:w="435"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3.</w:t>
            </w:r>
          </w:p>
        </w:tc>
        <w:tc>
          <w:tcPr>
            <w:tcW w:w="886"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МУ</w:t>
            </w:r>
            <w:r w:rsidR="00EB29C4">
              <w:rPr>
                <w:rFonts w:ascii="Times New Roman" w:hAnsi="Times New Roman"/>
                <w:color w:val="000000"/>
              </w:rPr>
              <w:t>-</w:t>
            </w:r>
            <w:r w:rsidR="00EB29C4" w:rsidRPr="00EB29C4">
              <w:rPr>
                <w:rFonts w:ascii="Times New Roman" w:hAnsi="Times New Roman"/>
                <w:color w:val="000000"/>
              </w:rPr>
              <w:t>6</w:t>
            </w:r>
            <w:r w:rsidRPr="00EB29C4">
              <w:rPr>
                <w:rFonts w:ascii="Times New Roman" w:hAnsi="Times New Roman"/>
                <w:color w:val="000000"/>
              </w:rPr>
              <w:t>00</w:t>
            </w:r>
          </w:p>
        </w:tc>
        <w:tc>
          <w:tcPr>
            <w:tcW w:w="118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Минераловатный утеплитель</w:t>
            </w:r>
          </w:p>
        </w:tc>
        <w:tc>
          <w:tcPr>
            <w:tcW w:w="66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шт.</w:t>
            </w:r>
          </w:p>
        </w:tc>
        <w:tc>
          <w:tcPr>
            <w:tcW w:w="596"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433</w:t>
            </w:r>
            <w:r w:rsidR="00EB29C4">
              <w:rPr>
                <w:rFonts w:ascii="Times New Roman" w:hAnsi="Times New Roman"/>
                <w:color w:val="000000"/>
              </w:rPr>
              <w:t>–</w:t>
            </w:r>
            <w:r w:rsidR="00EB29C4" w:rsidRPr="00EB29C4">
              <w:rPr>
                <w:rFonts w:ascii="Times New Roman" w:hAnsi="Times New Roman"/>
                <w:color w:val="000000"/>
              </w:rPr>
              <w:t>3</w:t>
            </w:r>
            <w:r w:rsidRPr="00EB29C4">
              <w:rPr>
                <w:rFonts w:ascii="Times New Roman" w:hAnsi="Times New Roman"/>
                <w:color w:val="000000"/>
              </w:rPr>
              <w:t>3</w:t>
            </w:r>
          </w:p>
        </w:tc>
        <w:tc>
          <w:tcPr>
            <w:tcW w:w="58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3</w:t>
            </w:r>
            <w:r w:rsidR="00EE4B6F" w:rsidRPr="00EB29C4">
              <w:rPr>
                <w:rFonts w:ascii="Times New Roman" w:hAnsi="Times New Roman"/>
                <w:color w:val="000000"/>
              </w:rPr>
              <w:t>6</w:t>
            </w:r>
          </w:p>
        </w:tc>
        <w:tc>
          <w:tcPr>
            <w:tcW w:w="656" w:type="pct"/>
          </w:tcPr>
          <w:p w:rsidR="002216F7" w:rsidRPr="00EB29C4" w:rsidRDefault="0039516A" w:rsidP="00EB29C4">
            <w:pPr>
              <w:spacing w:after="0" w:line="360" w:lineRule="auto"/>
              <w:jc w:val="both"/>
              <w:rPr>
                <w:rFonts w:ascii="Times New Roman" w:hAnsi="Times New Roman"/>
                <w:color w:val="000000"/>
              </w:rPr>
            </w:pPr>
            <w:r w:rsidRPr="00EB29C4">
              <w:rPr>
                <w:rFonts w:ascii="Times New Roman" w:hAnsi="Times New Roman"/>
                <w:color w:val="000000"/>
              </w:rPr>
              <w:t>15600</w:t>
            </w:r>
          </w:p>
        </w:tc>
      </w:tr>
      <w:tr w:rsidR="00EB29C4" w:rsidRPr="00EB29C4" w:rsidTr="00EB29C4">
        <w:trPr>
          <w:cantSplit/>
          <w:jc w:val="center"/>
        </w:trPr>
        <w:tc>
          <w:tcPr>
            <w:tcW w:w="435"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4.</w:t>
            </w:r>
          </w:p>
        </w:tc>
        <w:tc>
          <w:tcPr>
            <w:tcW w:w="886"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ОП</w:t>
            </w:r>
            <w:r w:rsidR="00EB29C4">
              <w:rPr>
                <w:rFonts w:ascii="Times New Roman" w:hAnsi="Times New Roman"/>
                <w:color w:val="000000"/>
              </w:rPr>
              <w:t>-</w:t>
            </w:r>
            <w:r w:rsidR="00EB29C4" w:rsidRPr="00EB29C4">
              <w:rPr>
                <w:rFonts w:ascii="Times New Roman" w:hAnsi="Times New Roman"/>
                <w:color w:val="000000"/>
              </w:rPr>
              <w:t>1</w:t>
            </w:r>
          </w:p>
        </w:tc>
        <w:tc>
          <w:tcPr>
            <w:tcW w:w="118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Опалубка</w:t>
            </w:r>
          </w:p>
        </w:tc>
        <w:tc>
          <w:tcPr>
            <w:tcW w:w="66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шт.</w:t>
            </w:r>
          </w:p>
        </w:tc>
        <w:tc>
          <w:tcPr>
            <w:tcW w:w="596"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350</w:t>
            </w:r>
          </w:p>
        </w:tc>
        <w:tc>
          <w:tcPr>
            <w:tcW w:w="58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29</w:t>
            </w:r>
          </w:p>
        </w:tc>
        <w:tc>
          <w:tcPr>
            <w:tcW w:w="656"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lang w:eastAsia="ru-RU"/>
              </w:rPr>
              <w:t>10150</w:t>
            </w:r>
          </w:p>
        </w:tc>
      </w:tr>
      <w:tr w:rsidR="00EB29C4" w:rsidRPr="00EB29C4" w:rsidTr="00EB29C4">
        <w:trPr>
          <w:cantSplit/>
          <w:jc w:val="center"/>
        </w:trPr>
        <w:tc>
          <w:tcPr>
            <w:tcW w:w="435"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5.</w:t>
            </w:r>
          </w:p>
        </w:tc>
        <w:tc>
          <w:tcPr>
            <w:tcW w:w="886"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АИ</w:t>
            </w:r>
            <w:r w:rsidR="00EB29C4">
              <w:rPr>
                <w:rFonts w:ascii="Times New Roman" w:hAnsi="Times New Roman"/>
                <w:color w:val="000000"/>
              </w:rPr>
              <w:t>-</w:t>
            </w:r>
            <w:r w:rsidR="00EB29C4" w:rsidRPr="00EB29C4">
              <w:rPr>
                <w:rFonts w:ascii="Times New Roman" w:hAnsi="Times New Roman"/>
                <w:color w:val="000000"/>
              </w:rPr>
              <w:t>9</w:t>
            </w:r>
            <w:r w:rsidRPr="00EB29C4">
              <w:rPr>
                <w:rFonts w:ascii="Times New Roman" w:hAnsi="Times New Roman"/>
                <w:color w:val="000000"/>
              </w:rPr>
              <w:t>6</w:t>
            </w:r>
          </w:p>
        </w:tc>
        <w:tc>
          <w:tcPr>
            <w:tcW w:w="118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Бензин АИ</w:t>
            </w:r>
            <w:r w:rsidR="00EB29C4">
              <w:rPr>
                <w:rFonts w:ascii="Times New Roman" w:hAnsi="Times New Roman"/>
                <w:color w:val="000000"/>
              </w:rPr>
              <w:t>-</w:t>
            </w:r>
            <w:r w:rsidR="00EB29C4" w:rsidRPr="00EB29C4">
              <w:rPr>
                <w:rFonts w:ascii="Times New Roman" w:hAnsi="Times New Roman"/>
                <w:color w:val="000000"/>
              </w:rPr>
              <w:t>9</w:t>
            </w:r>
            <w:r w:rsidRPr="00EB29C4">
              <w:rPr>
                <w:rFonts w:ascii="Times New Roman" w:hAnsi="Times New Roman"/>
                <w:color w:val="000000"/>
              </w:rPr>
              <w:t>6</w:t>
            </w:r>
          </w:p>
        </w:tc>
        <w:tc>
          <w:tcPr>
            <w:tcW w:w="66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л.</w:t>
            </w:r>
          </w:p>
        </w:tc>
        <w:tc>
          <w:tcPr>
            <w:tcW w:w="596"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23,43</w:t>
            </w:r>
          </w:p>
        </w:tc>
        <w:tc>
          <w:tcPr>
            <w:tcW w:w="58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64</w:t>
            </w:r>
          </w:p>
        </w:tc>
        <w:tc>
          <w:tcPr>
            <w:tcW w:w="656" w:type="pct"/>
          </w:tcPr>
          <w:p w:rsidR="002216F7" w:rsidRPr="00EB29C4" w:rsidRDefault="002216F7"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1500</w:t>
            </w:r>
          </w:p>
        </w:tc>
      </w:tr>
      <w:tr w:rsidR="00EB29C4" w:rsidRPr="00EB29C4" w:rsidTr="00EB29C4">
        <w:trPr>
          <w:cantSplit/>
          <w:jc w:val="center"/>
        </w:trPr>
        <w:tc>
          <w:tcPr>
            <w:tcW w:w="435"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6.</w:t>
            </w:r>
          </w:p>
        </w:tc>
        <w:tc>
          <w:tcPr>
            <w:tcW w:w="886"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ПУ</w:t>
            </w:r>
            <w:r w:rsidR="00EB29C4">
              <w:rPr>
                <w:rFonts w:ascii="Times New Roman" w:hAnsi="Times New Roman"/>
                <w:color w:val="000000"/>
              </w:rPr>
              <w:t>-</w:t>
            </w:r>
            <w:r w:rsidR="00EB29C4" w:rsidRPr="00EB29C4">
              <w:rPr>
                <w:rFonts w:ascii="Times New Roman" w:hAnsi="Times New Roman"/>
                <w:color w:val="000000"/>
              </w:rPr>
              <w:t>2</w:t>
            </w:r>
            <w:r w:rsidRPr="00EB29C4">
              <w:rPr>
                <w:rFonts w:ascii="Times New Roman" w:hAnsi="Times New Roman"/>
                <w:color w:val="000000"/>
              </w:rPr>
              <w:t>3</w:t>
            </w:r>
          </w:p>
        </w:tc>
        <w:tc>
          <w:tcPr>
            <w:tcW w:w="1182" w:type="pct"/>
          </w:tcPr>
          <w:p w:rsidR="002216F7" w:rsidRPr="00EB29C4" w:rsidRDefault="0039516A" w:rsidP="00EB29C4">
            <w:pPr>
              <w:spacing w:after="0" w:line="360" w:lineRule="auto"/>
              <w:jc w:val="both"/>
              <w:rPr>
                <w:rFonts w:ascii="Times New Roman" w:hAnsi="Times New Roman"/>
                <w:color w:val="000000"/>
              </w:rPr>
            </w:pPr>
            <w:r w:rsidRPr="00EB29C4">
              <w:rPr>
                <w:rFonts w:ascii="Times New Roman" w:hAnsi="Times New Roman"/>
                <w:color w:val="000000"/>
              </w:rPr>
              <w:t>Метоллочерепица</w:t>
            </w:r>
          </w:p>
        </w:tc>
        <w:tc>
          <w:tcPr>
            <w:tcW w:w="662" w:type="pct"/>
          </w:tcPr>
          <w:p w:rsidR="002216F7" w:rsidRPr="00EB29C4" w:rsidRDefault="0039516A" w:rsidP="00EB29C4">
            <w:pPr>
              <w:spacing w:after="0" w:line="360" w:lineRule="auto"/>
              <w:jc w:val="both"/>
              <w:rPr>
                <w:rFonts w:ascii="Times New Roman" w:hAnsi="Times New Roman"/>
                <w:color w:val="000000"/>
              </w:rPr>
            </w:pPr>
            <w:r w:rsidRPr="00EB29C4">
              <w:rPr>
                <w:rFonts w:ascii="Times New Roman" w:hAnsi="Times New Roman"/>
                <w:color w:val="000000"/>
              </w:rPr>
              <w:t>м²</w:t>
            </w:r>
          </w:p>
        </w:tc>
        <w:tc>
          <w:tcPr>
            <w:tcW w:w="596" w:type="pct"/>
          </w:tcPr>
          <w:p w:rsidR="002216F7" w:rsidRPr="00EB29C4" w:rsidRDefault="002216F7"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4</w:t>
            </w:r>
          </w:p>
        </w:tc>
        <w:tc>
          <w:tcPr>
            <w:tcW w:w="582" w:type="pct"/>
          </w:tcPr>
          <w:p w:rsidR="002216F7" w:rsidRPr="00EB29C4" w:rsidRDefault="002216F7" w:rsidP="00EB29C4">
            <w:pPr>
              <w:spacing w:after="0" w:line="360" w:lineRule="auto"/>
              <w:jc w:val="both"/>
              <w:rPr>
                <w:rFonts w:ascii="Times New Roman" w:hAnsi="Times New Roman"/>
                <w:color w:val="000000"/>
              </w:rPr>
            </w:pPr>
            <w:r w:rsidRPr="00EB29C4">
              <w:rPr>
                <w:rFonts w:ascii="Times New Roman" w:hAnsi="Times New Roman"/>
                <w:color w:val="000000"/>
              </w:rPr>
              <w:t>300</w:t>
            </w:r>
          </w:p>
        </w:tc>
        <w:tc>
          <w:tcPr>
            <w:tcW w:w="656" w:type="pct"/>
          </w:tcPr>
          <w:p w:rsidR="002216F7" w:rsidRPr="00EB29C4" w:rsidRDefault="002216F7" w:rsidP="00EB29C4">
            <w:pPr>
              <w:spacing w:after="0" w:line="360" w:lineRule="auto"/>
              <w:jc w:val="both"/>
              <w:rPr>
                <w:rFonts w:ascii="Times New Roman" w:hAnsi="Times New Roman"/>
                <w:color w:val="000000"/>
                <w:lang w:eastAsia="ru-RU"/>
              </w:rPr>
            </w:pPr>
            <w:r w:rsidRPr="00EB29C4">
              <w:rPr>
                <w:rFonts w:ascii="Times New Roman" w:hAnsi="Times New Roman"/>
                <w:color w:val="000000"/>
                <w:lang w:eastAsia="ru-RU"/>
              </w:rPr>
              <w:t>1200</w:t>
            </w:r>
          </w:p>
        </w:tc>
      </w:tr>
      <w:tr w:rsidR="002216F7" w:rsidRPr="00EB29C4" w:rsidTr="00EB29C4">
        <w:trPr>
          <w:cantSplit/>
          <w:jc w:val="center"/>
        </w:trPr>
        <w:tc>
          <w:tcPr>
            <w:tcW w:w="4344" w:type="pct"/>
            <w:gridSpan w:val="6"/>
          </w:tcPr>
          <w:p w:rsidR="002216F7" w:rsidRPr="00EB29C4" w:rsidRDefault="002216F7" w:rsidP="00EB29C4">
            <w:pPr>
              <w:spacing w:after="0" w:line="360" w:lineRule="auto"/>
              <w:jc w:val="both"/>
              <w:rPr>
                <w:rFonts w:ascii="Times New Roman" w:hAnsi="Times New Roman"/>
                <w:color w:val="000000"/>
                <w:szCs w:val="22"/>
              </w:rPr>
            </w:pPr>
            <w:r w:rsidRPr="00EB29C4">
              <w:rPr>
                <w:rFonts w:ascii="Times New Roman" w:hAnsi="Times New Roman"/>
                <w:color w:val="000000"/>
                <w:szCs w:val="22"/>
              </w:rPr>
              <w:t>ИТОГО</w:t>
            </w:r>
          </w:p>
        </w:tc>
        <w:tc>
          <w:tcPr>
            <w:tcW w:w="656" w:type="pct"/>
          </w:tcPr>
          <w:p w:rsidR="002216F7" w:rsidRPr="00EB29C4" w:rsidRDefault="00EE4B6F" w:rsidP="00EB29C4">
            <w:pPr>
              <w:spacing w:after="0" w:line="360" w:lineRule="auto"/>
              <w:jc w:val="both"/>
              <w:rPr>
                <w:rFonts w:ascii="Times New Roman" w:hAnsi="Times New Roman"/>
                <w:color w:val="000000"/>
                <w:szCs w:val="22"/>
              </w:rPr>
            </w:pPr>
            <w:r w:rsidRPr="00EB29C4">
              <w:rPr>
                <w:rFonts w:ascii="Times New Roman" w:hAnsi="Times New Roman"/>
                <w:color w:val="000000"/>
                <w:szCs w:val="22"/>
              </w:rPr>
              <w:t>94813</w:t>
            </w:r>
          </w:p>
        </w:tc>
      </w:tr>
    </w:tbl>
    <w:p w:rsidR="002216F7" w:rsidRPr="00EB29C4" w:rsidRDefault="002216F7" w:rsidP="00EB29C4">
      <w:pPr>
        <w:spacing w:after="0" w:line="360" w:lineRule="auto"/>
        <w:ind w:firstLine="709"/>
        <w:contextualSpacing/>
        <w:jc w:val="both"/>
        <w:rPr>
          <w:rFonts w:ascii="Times New Roman" w:hAnsi="Times New Roman"/>
          <w:color w:val="000000"/>
          <w:sz w:val="28"/>
          <w:szCs w:val="28"/>
        </w:rPr>
      </w:pPr>
    </w:p>
    <w:p w:rsidR="000A0BF3" w:rsidRPr="00EB29C4" w:rsidRDefault="000A0BF3"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Ведомость состоит из трех разделов. В ней формируются показатели о движении материалов в стоимостном выражении в разрезе отдельных групп, субсчетов и счетов.</w:t>
      </w:r>
    </w:p>
    <w:p w:rsidR="000A0BF3" w:rsidRPr="00EB29C4" w:rsidRDefault="000A0BF3"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В разделе 1 приводятся данные о движении материалов по складам без разбивки по счетам и группам.</w:t>
      </w:r>
    </w:p>
    <w:p w:rsidR="000A0BF3" w:rsidRPr="00EB29C4" w:rsidRDefault="000A0BF3"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В разделе 2 приводятся показатели по поступившим материальным ценностям в разрезе групп, счетов и субсчетов. Показатели этого раздела приводятся в учетных ценах и по фактической себестоимости заготовления</w:t>
      </w:r>
    </w:p>
    <w:p w:rsidR="000A0BF3" w:rsidRPr="00EB29C4" w:rsidRDefault="000A0BF3"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w:t>
      </w:r>
      <w:r w:rsidR="00EB29C4">
        <w:rPr>
          <w:rFonts w:ascii="Times New Roman" w:hAnsi="Times New Roman"/>
          <w:color w:val="000000"/>
          <w:sz w:val="28"/>
          <w:szCs w:val="28"/>
        </w:rPr>
        <w:t>т.е.</w:t>
      </w:r>
      <w:r w:rsidRPr="00EB29C4">
        <w:rPr>
          <w:rFonts w:ascii="Times New Roman" w:hAnsi="Times New Roman"/>
          <w:color w:val="000000"/>
          <w:sz w:val="28"/>
          <w:szCs w:val="28"/>
        </w:rPr>
        <w:t xml:space="preserve"> по первоначальной стоимости), </w:t>
      </w:r>
      <w:r w:rsidR="00EB29C4">
        <w:rPr>
          <w:rFonts w:ascii="Times New Roman" w:hAnsi="Times New Roman"/>
          <w:color w:val="000000"/>
          <w:sz w:val="28"/>
          <w:szCs w:val="28"/>
        </w:rPr>
        <w:t>т.е.</w:t>
      </w:r>
      <w:r w:rsidRPr="00EB29C4">
        <w:rPr>
          <w:rFonts w:ascii="Times New Roman" w:hAnsi="Times New Roman"/>
          <w:color w:val="000000"/>
          <w:sz w:val="28"/>
          <w:szCs w:val="28"/>
        </w:rPr>
        <w:t xml:space="preserve"> здесь показываются суммы ТЗР.</w:t>
      </w:r>
    </w:p>
    <w:p w:rsidR="000A0BF3" w:rsidRPr="00EB29C4" w:rsidRDefault="000A0BF3"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В разделе 3 показывается расход материалов, их остатки на складах в разрезе групп, счетов субсчетов в 2</w:t>
      </w:r>
      <w:r w:rsidR="00EB29C4">
        <w:rPr>
          <w:rFonts w:ascii="Times New Roman" w:hAnsi="Times New Roman"/>
          <w:color w:val="000000"/>
          <w:sz w:val="28"/>
          <w:szCs w:val="28"/>
        </w:rPr>
        <w:t>-</w:t>
      </w:r>
      <w:r w:rsidR="00EB29C4" w:rsidRPr="00EB29C4">
        <w:rPr>
          <w:rFonts w:ascii="Times New Roman" w:hAnsi="Times New Roman"/>
          <w:color w:val="000000"/>
          <w:sz w:val="28"/>
          <w:szCs w:val="28"/>
        </w:rPr>
        <w:t>х</w:t>
      </w:r>
      <w:r w:rsidRPr="00EB29C4">
        <w:rPr>
          <w:rFonts w:ascii="Times New Roman" w:hAnsi="Times New Roman"/>
          <w:color w:val="000000"/>
          <w:sz w:val="28"/>
          <w:szCs w:val="28"/>
        </w:rPr>
        <w:t xml:space="preserve"> оценках:</w:t>
      </w:r>
    </w:p>
    <w:p w:rsidR="000A0BF3" w:rsidRPr="00EB29C4" w:rsidRDefault="00EB29C4" w:rsidP="00EB29C4">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0A0BF3" w:rsidRPr="00EB29C4">
        <w:rPr>
          <w:rFonts w:ascii="Times New Roman" w:hAnsi="Times New Roman"/>
          <w:color w:val="000000"/>
          <w:sz w:val="28"/>
          <w:szCs w:val="28"/>
        </w:rPr>
        <w:t>по средней себестоимости;</w:t>
      </w:r>
    </w:p>
    <w:p w:rsidR="000A0BF3" w:rsidRPr="00EB29C4" w:rsidRDefault="00EB29C4" w:rsidP="00EB29C4">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0A0BF3" w:rsidRPr="00EB29C4">
        <w:rPr>
          <w:rFonts w:ascii="Times New Roman" w:hAnsi="Times New Roman"/>
          <w:color w:val="000000"/>
          <w:sz w:val="28"/>
          <w:szCs w:val="28"/>
        </w:rPr>
        <w:t xml:space="preserve">по фактической себестоимости, </w:t>
      </w:r>
      <w:r>
        <w:rPr>
          <w:rFonts w:ascii="Times New Roman" w:hAnsi="Times New Roman"/>
          <w:color w:val="000000"/>
          <w:sz w:val="28"/>
          <w:szCs w:val="28"/>
        </w:rPr>
        <w:t>т.е.</w:t>
      </w:r>
      <w:r w:rsidR="000A0BF3" w:rsidRPr="00EB29C4">
        <w:rPr>
          <w:rFonts w:ascii="Times New Roman" w:hAnsi="Times New Roman"/>
          <w:color w:val="000000"/>
          <w:sz w:val="28"/>
          <w:szCs w:val="28"/>
        </w:rPr>
        <w:t xml:space="preserve"> с учетом доли ТЗР.</w:t>
      </w:r>
    </w:p>
    <w:p w:rsidR="000A0BF3" w:rsidRPr="00EB29C4" w:rsidRDefault="000A0BF3"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 xml:space="preserve">Показатели ведомости </w:t>
      </w:r>
      <w:r w:rsidR="00EB29C4">
        <w:rPr>
          <w:rFonts w:ascii="Times New Roman" w:hAnsi="Times New Roman"/>
          <w:color w:val="000000"/>
          <w:sz w:val="28"/>
          <w:szCs w:val="28"/>
        </w:rPr>
        <w:t>№</w:t>
      </w:r>
      <w:r w:rsidR="00EB29C4" w:rsidRPr="00EB29C4">
        <w:rPr>
          <w:rFonts w:ascii="Times New Roman" w:hAnsi="Times New Roman"/>
          <w:color w:val="000000"/>
          <w:sz w:val="28"/>
          <w:szCs w:val="28"/>
        </w:rPr>
        <w:t>1</w:t>
      </w:r>
      <w:r w:rsidRPr="00EB29C4">
        <w:rPr>
          <w:rFonts w:ascii="Times New Roman" w:hAnsi="Times New Roman"/>
          <w:color w:val="000000"/>
          <w:sz w:val="28"/>
          <w:szCs w:val="28"/>
        </w:rPr>
        <w:t>0</w:t>
      </w:r>
      <w:r w:rsidR="00EB29C4">
        <w:rPr>
          <w:rFonts w:ascii="Times New Roman" w:hAnsi="Times New Roman"/>
          <w:color w:val="000000"/>
          <w:sz w:val="28"/>
          <w:szCs w:val="28"/>
        </w:rPr>
        <w:t>-</w:t>
      </w:r>
      <w:r w:rsidR="00EB29C4" w:rsidRPr="00EB29C4">
        <w:rPr>
          <w:rFonts w:ascii="Times New Roman" w:hAnsi="Times New Roman"/>
          <w:color w:val="000000"/>
          <w:sz w:val="28"/>
          <w:szCs w:val="28"/>
        </w:rPr>
        <w:t>с</w:t>
      </w:r>
      <w:r w:rsidRPr="00EB29C4">
        <w:rPr>
          <w:rFonts w:ascii="Times New Roman" w:hAnsi="Times New Roman"/>
          <w:color w:val="000000"/>
          <w:sz w:val="28"/>
          <w:szCs w:val="28"/>
        </w:rPr>
        <w:t xml:space="preserve"> в отношении учетной стоимости оставшихся на конец месяца материальных ценностей по складам сверяются с протаксированными остатками сальдовой ведомости. Так контролируется соответствие данных складского и бухгалтерского учета.</w:t>
      </w:r>
    </w:p>
    <w:p w:rsidR="000A0BF3" w:rsidRPr="00EB29C4" w:rsidRDefault="000A0BF3"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 xml:space="preserve">Параллельно бухгалтер осуществляет группировку расходных документов по направлениям затрат (выполнение СМР «А», «Б», «В»; административные нужды; сбытовые нужды; исправление брака; социальные нужды; ликвидация последствий чрезвычайных событий </w:t>
      </w:r>
      <w:r w:rsidR="00EB29C4">
        <w:rPr>
          <w:rFonts w:ascii="Times New Roman" w:hAnsi="Times New Roman"/>
          <w:color w:val="000000"/>
          <w:sz w:val="28"/>
          <w:szCs w:val="28"/>
        </w:rPr>
        <w:t>и т.д.</w:t>
      </w:r>
      <w:r w:rsidRPr="00EB29C4">
        <w:rPr>
          <w:rFonts w:ascii="Times New Roman" w:hAnsi="Times New Roman"/>
          <w:color w:val="000000"/>
          <w:sz w:val="28"/>
          <w:szCs w:val="28"/>
        </w:rPr>
        <w:t>).</w:t>
      </w:r>
      <w:r w:rsidR="00EC19E7" w:rsidRPr="00EB29C4">
        <w:rPr>
          <w:rFonts w:ascii="Times New Roman" w:hAnsi="Times New Roman"/>
          <w:color w:val="000000"/>
          <w:sz w:val="28"/>
          <w:szCs w:val="28"/>
        </w:rPr>
        <w:t xml:space="preserve"> </w:t>
      </w:r>
      <w:r w:rsidRPr="00EB29C4">
        <w:rPr>
          <w:rFonts w:ascii="Times New Roman" w:hAnsi="Times New Roman"/>
          <w:color w:val="000000"/>
          <w:sz w:val="28"/>
          <w:szCs w:val="28"/>
        </w:rPr>
        <w:t>Далее все данные заносятся в главную книгу.</w:t>
      </w:r>
    </w:p>
    <w:p w:rsidR="00064D94" w:rsidRPr="00EB29C4" w:rsidRDefault="00064D94"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Таким образом, заканчивая рассмотрение документального оформления хозяйственных операций по поступлению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производственных запасов мы видим, что хозяйственные операции приобретения и поступления в бухгалтерском учете отражаются в надлежащем порядке.</w:t>
      </w:r>
    </w:p>
    <w:p w:rsidR="00064D94" w:rsidRPr="00EB29C4" w:rsidRDefault="00064D94"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приемке производственные запасы подвергаются тщательной проверке, на склад приемка и оприходование поступающих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производственных запасов производится по сопроводительным документам. После обработки первичных учетных документов (приемных актов, накладных и др.) автоматизированной бухгалтерской программой учетных работ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обеспечивается формирование необходимых регистров бухгалтерского учета производственных запасов.</w:t>
      </w:r>
    </w:p>
    <w:p w:rsidR="00064D94" w:rsidRPr="00EB29C4" w:rsidRDefault="00064D94"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Для распределения стоимости отпущенных в производство производственных запасов по видам продукции и статьям расходов организация ежемесячно составляется сводная ведомость расхода производственных запасов</w:t>
      </w:r>
      <w:r w:rsidR="00453A00" w:rsidRPr="00EB29C4">
        <w:rPr>
          <w:rFonts w:ascii="Times New Roman" w:hAnsi="Times New Roman"/>
          <w:color w:val="000000"/>
          <w:sz w:val="28"/>
          <w:szCs w:val="28"/>
          <w:lang w:eastAsia="ru-RU"/>
        </w:rPr>
        <w:t>.</w:t>
      </w:r>
    </w:p>
    <w:p w:rsidR="00D43DCF" w:rsidRPr="00EB29C4" w:rsidRDefault="00D43DCF" w:rsidP="00EB29C4">
      <w:pPr>
        <w:spacing w:after="0" w:line="360" w:lineRule="auto"/>
        <w:ind w:firstLine="709"/>
        <w:contextualSpacing/>
        <w:jc w:val="both"/>
        <w:rPr>
          <w:rFonts w:ascii="Times New Roman" w:hAnsi="Times New Roman"/>
          <w:color w:val="000000"/>
          <w:sz w:val="28"/>
          <w:szCs w:val="28"/>
          <w:lang w:eastAsia="ru-RU"/>
        </w:rPr>
      </w:pPr>
    </w:p>
    <w:p w:rsidR="00064D94" w:rsidRPr="00EB29C4" w:rsidRDefault="00064D94" w:rsidP="00EB29C4">
      <w:pPr>
        <w:spacing w:after="0" w:line="360" w:lineRule="auto"/>
        <w:ind w:firstLine="709"/>
        <w:jc w:val="both"/>
        <w:rPr>
          <w:rFonts w:ascii="Times New Roman" w:hAnsi="Times New Roman"/>
          <w:b/>
          <w:bCs/>
          <w:color w:val="000000"/>
          <w:sz w:val="28"/>
          <w:szCs w:val="32"/>
          <w:lang w:eastAsia="ru-RU"/>
        </w:rPr>
      </w:pPr>
      <w:r w:rsidRPr="00EB29C4">
        <w:rPr>
          <w:rFonts w:ascii="Times New Roman" w:hAnsi="Times New Roman"/>
          <w:color w:val="000000"/>
          <w:sz w:val="28"/>
          <w:szCs w:val="28"/>
          <w:lang w:eastAsia="ru-RU"/>
        </w:rPr>
        <w:br w:type="page"/>
      </w:r>
      <w:r w:rsidRPr="00EB29C4">
        <w:rPr>
          <w:rFonts w:ascii="Times New Roman" w:hAnsi="Times New Roman"/>
          <w:b/>
          <w:bCs/>
          <w:color w:val="000000"/>
          <w:sz w:val="28"/>
          <w:szCs w:val="32"/>
          <w:lang w:eastAsia="ru-RU"/>
        </w:rPr>
        <w:t xml:space="preserve">3. </w:t>
      </w:r>
      <w:r w:rsidR="006A2EB8" w:rsidRPr="00EB29C4">
        <w:rPr>
          <w:rFonts w:ascii="Times New Roman" w:hAnsi="Times New Roman"/>
          <w:b/>
          <w:bCs/>
          <w:color w:val="000000"/>
          <w:sz w:val="28"/>
          <w:szCs w:val="32"/>
          <w:lang w:eastAsia="ru-RU"/>
        </w:rPr>
        <w:t>Инвентаризация производственных запасов</w:t>
      </w:r>
      <w:r w:rsidR="0036017C">
        <w:rPr>
          <w:rFonts w:ascii="Times New Roman" w:hAnsi="Times New Roman"/>
          <w:b/>
          <w:bCs/>
          <w:color w:val="000000"/>
          <w:sz w:val="28"/>
          <w:szCs w:val="32"/>
          <w:lang w:eastAsia="ru-RU"/>
        </w:rPr>
        <w:t xml:space="preserve"> </w:t>
      </w:r>
      <w:r w:rsidR="006A2EB8" w:rsidRPr="00EB29C4">
        <w:rPr>
          <w:rFonts w:ascii="Times New Roman" w:hAnsi="Times New Roman"/>
          <w:b/>
          <w:bCs/>
          <w:color w:val="000000"/>
          <w:sz w:val="28"/>
          <w:szCs w:val="32"/>
          <w:lang w:eastAsia="ru-RU"/>
        </w:rPr>
        <w:t>в ООО</w:t>
      </w:r>
      <w:r w:rsidR="00EB29C4">
        <w:rPr>
          <w:rFonts w:ascii="Times New Roman" w:hAnsi="Times New Roman"/>
          <w:b/>
          <w:bCs/>
          <w:color w:val="000000"/>
          <w:sz w:val="28"/>
          <w:szCs w:val="32"/>
          <w:lang w:eastAsia="ru-RU"/>
        </w:rPr>
        <w:t> </w:t>
      </w:r>
      <w:r w:rsidR="00EB29C4" w:rsidRPr="00EB29C4">
        <w:rPr>
          <w:rFonts w:ascii="Times New Roman" w:hAnsi="Times New Roman"/>
          <w:b/>
          <w:bCs/>
          <w:color w:val="000000"/>
          <w:sz w:val="28"/>
          <w:szCs w:val="32"/>
          <w:lang w:eastAsia="ru-RU"/>
        </w:rPr>
        <w:t>«</w:t>
      </w:r>
      <w:r w:rsidR="006A2EB8" w:rsidRPr="00EB29C4">
        <w:rPr>
          <w:rFonts w:ascii="Times New Roman" w:hAnsi="Times New Roman"/>
          <w:b/>
          <w:bCs/>
          <w:color w:val="000000"/>
          <w:sz w:val="28"/>
          <w:szCs w:val="32"/>
          <w:lang w:eastAsia="ru-RU"/>
        </w:rPr>
        <w:t>СтройДом» и совершенствование их учета</w:t>
      </w:r>
    </w:p>
    <w:p w:rsidR="00EE437C" w:rsidRPr="00EB29C4" w:rsidRDefault="00EE437C" w:rsidP="00EB29C4">
      <w:pPr>
        <w:spacing w:after="0" w:line="360" w:lineRule="auto"/>
        <w:ind w:firstLine="709"/>
        <w:contextualSpacing/>
        <w:jc w:val="both"/>
        <w:rPr>
          <w:rFonts w:ascii="Times New Roman" w:hAnsi="Times New Roman"/>
          <w:b/>
          <w:bCs/>
          <w:color w:val="000000"/>
          <w:sz w:val="28"/>
          <w:szCs w:val="32"/>
          <w:lang w:eastAsia="ru-RU"/>
        </w:rPr>
      </w:pPr>
    </w:p>
    <w:p w:rsidR="00064D94" w:rsidRPr="00EB29C4" w:rsidRDefault="0036017C" w:rsidP="00EB29C4">
      <w:pPr>
        <w:spacing w:after="0" w:line="360" w:lineRule="auto"/>
        <w:ind w:firstLine="709"/>
        <w:contextualSpacing/>
        <w:jc w:val="both"/>
        <w:rPr>
          <w:rFonts w:ascii="Times New Roman" w:hAnsi="Times New Roman"/>
          <w:b/>
          <w:color w:val="000000"/>
          <w:sz w:val="28"/>
          <w:szCs w:val="28"/>
          <w:lang w:eastAsia="ru-RU"/>
        </w:rPr>
      </w:pPr>
      <w:r>
        <w:rPr>
          <w:rFonts w:ascii="Times New Roman" w:hAnsi="Times New Roman"/>
          <w:b/>
          <w:color w:val="000000"/>
          <w:sz w:val="28"/>
          <w:szCs w:val="28"/>
          <w:lang w:eastAsia="ru-RU"/>
        </w:rPr>
        <w:t>3.1</w:t>
      </w:r>
      <w:r w:rsidR="00064D94" w:rsidRPr="00EB29C4">
        <w:rPr>
          <w:rFonts w:ascii="Times New Roman" w:hAnsi="Times New Roman"/>
          <w:b/>
          <w:color w:val="000000"/>
          <w:sz w:val="28"/>
          <w:szCs w:val="28"/>
          <w:lang w:eastAsia="ru-RU"/>
        </w:rPr>
        <w:t xml:space="preserve"> Инвентаризация производственных запасов</w:t>
      </w:r>
    </w:p>
    <w:p w:rsidR="00015C3B" w:rsidRPr="00EB29C4" w:rsidRDefault="00015C3B" w:rsidP="00EB29C4">
      <w:pPr>
        <w:spacing w:after="0" w:line="360" w:lineRule="auto"/>
        <w:ind w:firstLine="709"/>
        <w:contextualSpacing/>
        <w:jc w:val="both"/>
        <w:rPr>
          <w:rFonts w:ascii="Times New Roman" w:hAnsi="Times New Roman"/>
          <w:b/>
          <w:color w:val="000000"/>
          <w:sz w:val="28"/>
          <w:szCs w:val="28"/>
          <w:lang w:eastAsia="ru-RU"/>
        </w:rPr>
      </w:pP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Инвентаризация </w:t>
      </w:r>
      <w:r w:rsidR="009D1238" w:rsidRPr="00EB29C4">
        <w:rPr>
          <w:rFonts w:ascii="Times New Roman" w:hAnsi="Times New Roman"/>
          <w:color w:val="000000"/>
          <w:sz w:val="28"/>
          <w:szCs w:val="28"/>
          <w:lang w:eastAsia="ru-RU"/>
        </w:rPr>
        <w:t xml:space="preserve">производственных </w:t>
      </w:r>
      <w:r w:rsidRPr="00EB29C4">
        <w:rPr>
          <w:rFonts w:ascii="Times New Roman" w:hAnsi="Times New Roman"/>
          <w:color w:val="000000"/>
          <w:sz w:val="28"/>
          <w:szCs w:val="28"/>
          <w:lang w:eastAsia="ru-RU"/>
        </w:rPr>
        <w:t>запасов, проводится для обеспечения достоверности данных бухгалтерского учета и бухгалтерской отчетности. В ходе инвентаризации проверяются и документально подтверждаются их наличие, состояние и оценка.</w:t>
      </w:r>
    </w:p>
    <w:p w:rsidR="00254F4F" w:rsidRPr="00EB29C4" w:rsidRDefault="00254F4F"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Порядок (количество инвентаризаций в отчетном году, даты их проведения, перечень запасов, проверяемых при каждой из них, </w:t>
      </w:r>
      <w:r w:rsidR="00EB29C4">
        <w:rPr>
          <w:rFonts w:ascii="Times New Roman" w:hAnsi="Times New Roman"/>
          <w:color w:val="000000"/>
          <w:sz w:val="28"/>
          <w:szCs w:val="28"/>
          <w:lang w:eastAsia="ru-RU"/>
        </w:rPr>
        <w:t>и т.д.</w:t>
      </w:r>
      <w:r w:rsidRPr="00EB29C4">
        <w:rPr>
          <w:rFonts w:ascii="Times New Roman" w:hAnsi="Times New Roman"/>
          <w:color w:val="000000"/>
          <w:sz w:val="28"/>
          <w:szCs w:val="28"/>
          <w:lang w:eastAsia="ru-RU"/>
        </w:rPr>
        <w:t xml:space="preserve">) проведения инвентаризации определяется </w:t>
      </w:r>
      <w:r w:rsidR="009D1238" w:rsidRPr="00EB29C4">
        <w:rPr>
          <w:rFonts w:ascii="Times New Roman" w:hAnsi="Times New Roman"/>
          <w:color w:val="000000"/>
          <w:sz w:val="28"/>
          <w:szCs w:val="28"/>
          <w:lang w:eastAsia="ru-RU"/>
        </w:rPr>
        <w:t>директором ОО</w:t>
      </w:r>
      <w:r w:rsidR="00EB29C4" w:rsidRPr="00EB29C4">
        <w:rPr>
          <w:rFonts w:ascii="Times New Roman" w:hAnsi="Times New Roman"/>
          <w:color w:val="000000"/>
          <w:sz w:val="28"/>
          <w:szCs w:val="28"/>
          <w:lang w:eastAsia="ru-RU"/>
        </w:rPr>
        <w:t>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9D1238" w:rsidRPr="00EB29C4">
        <w:rPr>
          <w:rFonts w:ascii="Times New Roman" w:hAnsi="Times New Roman"/>
          <w:color w:val="000000"/>
          <w:sz w:val="28"/>
          <w:szCs w:val="28"/>
          <w:lang w:eastAsia="ru-RU"/>
        </w:rPr>
        <w:t>СтройДом»</w:t>
      </w:r>
      <w:r w:rsidRPr="00EB29C4">
        <w:rPr>
          <w:rFonts w:ascii="Times New Roman" w:hAnsi="Times New Roman"/>
          <w:color w:val="000000"/>
          <w:sz w:val="28"/>
          <w:szCs w:val="28"/>
          <w:lang w:eastAsia="ru-RU"/>
        </w:rPr>
        <w:t>, за исключением случаев, когда проведение инвентаризации обязательно.</w:t>
      </w:r>
    </w:p>
    <w:p w:rsidR="00254F4F" w:rsidRPr="00EB29C4" w:rsidRDefault="00254F4F"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Проведение инвентаризации обязательно:</w:t>
      </w:r>
    </w:p>
    <w:p w:rsidR="00254F4F"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254F4F" w:rsidRPr="00EB29C4">
        <w:rPr>
          <w:rFonts w:ascii="Times New Roman" w:hAnsi="Times New Roman"/>
          <w:color w:val="000000"/>
          <w:sz w:val="28"/>
          <w:szCs w:val="28"/>
          <w:lang w:eastAsia="ru-RU"/>
        </w:rPr>
        <w:t>при передаче имущества в аренду, выкупе, продаже, а также при преобразовании государственного или муниципального унитарного предприятия;</w:t>
      </w:r>
    </w:p>
    <w:p w:rsidR="00254F4F"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254F4F" w:rsidRPr="00EB29C4">
        <w:rPr>
          <w:rFonts w:ascii="Times New Roman" w:hAnsi="Times New Roman"/>
          <w:color w:val="000000"/>
          <w:sz w:val="28"/>
          <w:szCs w:val="28"/>
          <w:lang w:eastAsia="ru-RU"/>
        </w:rPr>
        <w:t>перед составлением годовой бухгалтерской отчетности (кроме имущества, инвентаризация которого проводилась не ранее первого октября отчетного года).</w:t>
      </w:r>
    </w:p>
    <w:p w:rsidR="00254F4F" w:rsidRPr="00EB29C4" w:rsidRDefault="00C97504"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w:t>
      </w:r>
      <w:r w:rsidR="00254F4F" w:rsidRPr="00EB29C4">
        <w:rPr>
          <w:rFonts w:ascii="Times New Roman" w:hAnsi="Times New Roman"/>
          <w:color w:val="000000"/>
          <w:sz w:val="28"/>
          <w:szCs w:val="28"/>
          <w:lang w:eastAsia="ru-RU"/>
        </w:rPr>
        <w:t xml:space="preserve"> учетной политике </w:t>
      </w:r>
      <w:r w:rsidRPr="00EB29C4">
        <w:rPr>
          <w:rFonts w:ascii="Times New Roman" w:hAnsi="Times New Roman"/>
          <w:color w:val="000000"/>
          <w:sz w:val="28"/>
          <w:szCs w:val="28"/>
          <w:lang w:eastAsia="ru-RU"/>
        </w:rPr>
        <w:t>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СтройДом» </w:t>
      </w:r>
      <w:r w:rsidR="00254F4F" w:rsidRPr="00EB29C4">
        <w:rPr>
          <w:rFonts w:ascii="Times New Roman" w:hAnsi="Times New Roman"/>
          <w:color w:val="000000"/>
          <w:sz w:val="28"/>
          <w:szCs w:val="28"/>
          <w:lang w:eastAsia="ru-RU"/>
        </w:rPr>
        <w:t>проведения инвентаризаций в случае, перечисленных выше (кроме проведения инвентаризации перед составлением годовой отчетности), не</w:t>
      </w:r>
      <w:r w:rsidRPr="00EB29C4">
        <w:rPr>
          <w:rFonts w:ascii="Times New Roman" w:hAnsi="Times New Roman"/>
          <w:color w:val="000000"/>
          <w:sz w:val="28"/>
          <w:szCs w:val="28"/>
          <w:lang w:eastAsia="ru-RU"/>
        </w:rPr>
        <w:t xml:space="preserve"> указаны</w:t>
      </w:r>
      <w:r w:rsidR="00254F4F"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В</w:t>
      </w:r>
      <w:r w:rsidR="00254F4F" w:rsidRPr="00EB29C4">
        <w:rPr>
          <w:rFonts w:ascii="Times New Roman" w:hAnsi="Times New Roman"/>
          <w:color w:val="000000"/>
          <w:sz w:val="28"/>
          <w:szCs w:val="28"/>
          <w:lang w:eastAsia="ru-RU"/>
        </w:rPr>
        <w:t xml:space="preserve"> учетной политике </w:t>
      </w:r>
      <w:r w:rsidRPr="00EB29C4">
        <w:rPr>
          <w:rFonts w:ascii="Times New Roman" w:hAnsi="Times New Roman"/>
          <w:color w:val="000000"/>
          <w:sz w:val="28"/>
          <w:szCs w:val="28"/>
          <w:lang w:eastAsia="ru-RU"/>
        </w:rPr>
        <w:t>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СтройДом» </w:t>
      </w:r>
      <w:r w:rsidR="00254F4F" w:rsidRPr="00EB29C4">
        <w:rPr>
          <w:rFonts w:ascii="Times New Roman" w:hAnsi="Times New Roman"/>
          <w:color w:val="000000"/>
          <w:sz w:val="28"/>
          <w:szCs w:val="28"/>
          <w:lang w:eastAsia="ru-RU"/>
        </w:rPr>
        <w:t xml:space="preserve">определен список материально-ответственных лиц, при смене которых инвентаризация обязательна. </w:t>
      </w:r>
      <w:r w:rsidRPr="00EB29C4">
        <w:rPr>
          <w:rFonts w:ascii="Times New Roman" w:hAnsi="Times New Roman"/>
          <w:color w:val="000000"/>
          <w:sz w:val="28"/>
          <w:szCs w:val="28"/>
          <w:lang w:eastAsia="ru-RU"/>
        </w:rPr>
        <w:t>О</w:t>
      </w:r>
      <w:r w:rsidR="00254F4F" w:rsidRPr="00EB29C4">
        <w:rPr>
          <w:rFonts w:ascii="Times New Roman" w:hAnsi="Times New Roman"/>
          <w:color w:val="000000"/>
          <w:sz w:val="28"/>
          <w:szCs w:val="28"/>
          <w:lang w:eastAsia="ru-RU"/>
        </w:rPr>
        <w:t>предел</w:t>
      </w:r>
      <w:r w:rsidRPr="00EB29C4">
        <w:rPr>
          <w:rFonts w:ascii="Times New Roman" w:hAnsi="Times New Roman"/>
          <w:color w:val="000000"/>
          <w:sz w:val="28"/>
          <w:szCs w:val="28"/>
          <w:lang w:eastAsia="ru-RU"/>
        </w:rPr>
        <w:t>ен</w:t>
      </w:r>
      <w:r w:rsidR="00254F4F" w:rsidRPr="00EB29C4">
        <w:rPr>
          <w:rFonts w:ascii="Times New Roman" w:hAnsi="Times New Roman"/>
          <w:color w:val="000000"/>
          <w:sz w:val="28"/>
          <w:szCs w:val="28"/>
          <w:lang w:eastAsia="ru-RU"/>
        </w:rPr>
        <w:t xml:space="preserve"> состав инвентаризационных комиссий по видам инвентаризуемого имущества</w:t>
      </w:r>
      <w:r w:rsidRPr="00EB29C4">
        <w:rPr>
          <w:rFonts w:ascii="Times New Roman" w:hAnsi="Times New Roman"/>
          <w:color w:val="000000"/>
          <w:sz w:val="28"/>
          <w:szCs w:val="28"/>
          <w:lang w:eastAsia="ru-RU"/>
        </w:rPr>
        <w:t>.</w:t>
      </w:r>
    </w:p>
    <w:p w:rsidR="009F6CA5" w:rsidRPr="00EB29C4" w:rsidRDefault="009F6CA5"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Учитывая большой объем указанных работ, их специальный характер, в </w:t>
      </w:r>
      <w:r w:rsidR="00C97504" w:rsidRPr="00EB29C4">
        <w:rPr>
          <w:rFonts w:ascii="Times New Roman" w:hAnsi="Times New Roman"/>
          <w:color w:val="000000"/>
          <w:sz w:val="28"/>
          <w:szCs w:val="28"/>
          <w:lang w:eastAsia="ru-RU"/>
        </w:rPr>
        <w:t>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C97504" w:rsidRPr="00EB29C4">
        <w:rPr>
          <w:rFonts w:ascii="Times New Roman" w:hAnsi="Times New Roman"/>
          <w:color w:val="000000"/>
          <w:sz w:val="28"/>
          <w:szCs w:val="28"/>
          <w:lang w:eastAsia="ru-RU"/>
        </w:rPr>
        <w:t xml:space="preserve">СтройДом» </w:t>
      </w:r>
      <w:r w:rsidRPr="00EB29C4">
        <w:rPr>
          <w:rFonts w:ascii="Times New Roman" w:hAnsi="Times New Roman"/>
          <w:color w:val="000000"/>
          <w:sz w:val="28"/>
          <w:szCs w:val="28"/>
          <w:lang w:eastAsia="ru-RU"/>
        </w:rPr>
        <w:t>созда</w:t>
      </w:r>
      <w:r w:rsidR="00C97504" w:rsidRPr="00EB29C4">
        <w:rPr>
          <w:rFonts w:ascii="Times New Roman" w:hAnsi="Times New Roman"/>
          <w:color w:val="000000"/>
          <w:sz w:val="28"/>
          <w:szCs w:val="28"/>
          <w:lang w:eastAsia="ru-RU"/>
        </w:rPr>
        <w:t>на</w:t>
      </w:r>
      <w:r w:rsidRPr="00EB29C4">
        <w:rPr>
          <w:rFonts w:ascii="Times New Roman" w:hAnsi="Times New Roman"/>
          <w:color w:val="000000"/>
          <w:sz w:val="28"/>
          <w:szCs w:val="28"/>
          <w:lang w:eastAsia="ru-RU"/>
        </w:rPr>
        <w:t xml:space="preserve"> постоянно действующая инвентаризационная комиссия.</w:t>
      </w:r>
      <w:r w:rsidR="00C97504" w:rsidRPr="00EB29C4">
        <w:rPr>
          <w:rFonts w:ascii="Times New Roman" w:hAnsi="Times New Roman"/>
          <w:color w:val="000000"/>
          <w:sz w:val="28"/>
          <w:szCs w:val="28"/>
          <w:lang w:eastAsia="ru-RU"/>
        </w:rPr>
        <w:t xml:space="preserve"> В состав комиссии в </w:t>
      </w:r>
      <w:r w:rsidRPr="00EB29C4">
        <w:rPr>
          <w:rFonts w:ascii="Times New Roman" w:hAnsi="Times New Roman"/>
          <w:color w:val="000000"/>
          <w:sz w:val="28"/>
          <w:szCs w:val="28"/>
          <w:lang w:eastAsia="ru-RU"/>
        </w:rPr>
        <w:t xml:space="preserve">включены представители: заместитель </w:t>
      </w:r>
      <w:r w:rsidR="00012822" w:rsidRPr="00EB29C4">
        <w:rPr>
          <w:rFonts w:ascii="Times New Roman" w:hAnsi="Times New Roman"/>
          <w:color w:val="000000"/>
          <w:sz w:val="28"/>
          <w:szCs w:val="28"/>
          <w:lang w:eastAsia="ru-RU"/>
        </w:rPr>
        <w:t xml:space="preserve">директора организации; главный бухгалтер; бухгалтер; </w:t>
      </w:r>
      <w:r w:rsidRPr="00EB29C4">
        <w:rPr>
          <w:rFonts w:ascii="Times New Roman" w:hAnsi="Times New Roman"/>
          <w:color w:val="000000"/>
          <w:sz w:val="28"/>
          <w:szCs w:val="28"/>
          <w:lang w:eastAsia="ru-RU"/>
        </w:rPr>
        <w:t xml:space="preserve">юрист; </w:t>
      </w:r>
      <w:r w:rsidR="00012822" w:rsidRPr="00EB29C4">
        <w:rPr>
          <w:rFonts w:ascii="Times New Roman" w:hAnsi="Times New Roman"/>
          <w:color w:val="000000"/>
          <w:sz w:val="28"/>
          <w:szCs w:val="28"/>
          <w:lang w:eastAsia="ru-RU"/>
        </w:rPr>
        <w:t>инженер ПТО</w:t>
      </w:r>
      <w:r w:rsidRPr="00EB29C4">
        <w:rPr>
          <w:rFonts w:ascii="Times New Roman" w:hAnsi="Times New Roman"/>
          <w:color w:val="000000"/>
          <w:sz w:val="28"/>
          <w:szCs w:val="28"/>
          <w:lang w:eastAsia="ru-RU"/>
        </w:rPr>
        <w:t>.</w:t>
      </w:r>
    </w:p>
    <w:p w:rsidR="006D136F" w:rsidRPr="00EB29C4" w:rsidRDefault="006D136F"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До начала проверки фактического наличия имущества инвентаризационн</w:t>
      </w:r>
      <w:r w:rsidR="00C97504" w:rsidRPr="00EB29C4">
        <w:rPr>
          <w:rFonts w:ascii="Times New Roman" w:hAnsi="Times New Roman"/>
          <w:color w:val="000000"/>
          <w:sz w:val="28"/>
          <w:szCs w:val="28"/>
          <w:lang w:eastAsia="ru-RU"/>
        </w:rPr>
        <w:t>ая</w:t>
      </w:r>
      <w:r w:rsidRPr="00EB29C4">
        <w:rPr>
          <w:rFonts w:ascii="Times New Roman" w:hAnsi="Times New Roman"/>
          <w:color w:val="000000"/>
          <w:sz w:val="28"/>
          <w:szCs w:val="28"/>
          <w:lang w:eastAsia="ru-RU"/>
        </w:rPr>
        <w:t xml:space="preserve"> комисси</w:t>
      </w:r>
      <w:r w:rsidR="00C97504" w:rsidRPr="00EB29C4">
        <w:rPr>
          <w:rFonts w:ascii="Times New Roman" w:hAnsi="Times New Roman"/>
          <w:color w:val="000000"/>
          <w:sz w:val="28"/>
          <w:szCs w:val="28"/>
          <w:lang w:eastAsia="ru-RU"/>
        </w:rPr>
        <w:t>я</w:t>
      </w:r>
      <w:r w:rsidRPr="00EB29C4">
        <w:rPr>
          <w:rFonts w:ascii="Times New Roman" w:hAnsi="Times New Roman"/>
          <w:color w:val="000000"/>
          <w:sz w:val="28"/>
          <w:szCs w:val="28"/>
          <w:lang w:eastAsia="ru-RU"/>
        </w:rPr>
        <w:t xml:space="preserve"> получ</w:t>
      </w:r>
      <w:r w:rsidR="00C97504" w:rsidRPr="00EB29C4">
        <w:rPr>
          <w:rFonts w:ascii="Times New Roman" w:hAnsi="Times New Roman"/>
          <w:color w:val="000000"/>
          <w:sz w:val="28"/>
          <w:szCs w:val="28"/>
          <w:lang w:eastAsia="ru-RU"/>
        </w:rPr>
        <w:t>ает</w:t>
      </w:r>
      <w:r w:rsidRPr="00EB29C4">
        <w:rPr>
          <w:rFonts w:ascii="Times New Roman" w:hAnsi="Times New Roman"/>
          <w:color w:val="000000"/>
          <w:sz w:val="28"/>
          <w:szCs w:val="28"/>
          <w:lang w:eastAsia="ru-RU"/>
        </w:rPr>
        <w:t xml:space="preserve"> все имеющиеся до начала инвентаризации приходные и расходные документы или отчеты о движении ценностей. Председатель инвентаризационной комиссии визирует все приходные и расходные документы, с указанием «до</w:t>
      </w:r>
      <w:r w:rsidR="00C9750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инвентаризации</w:t>
      </w:r>
      <w:r w:rsidR="00254F4F" w:rsidRPr="00EB29C4">
        <w:rPr>
          <w:rFonts w:ascii="Times New Roman" w:hAnsi="Times New Roman"/>
          <w:color w:val="000000"/>
          <w:sz w:val="28"/>
          <w:szCs w:val="28"/>
          <w:lang w:eastAsia="ru-RU"/>
        </w:rPr>
        <w:t xml:space="preserve"> на «…</w:t>
      </w:r>
      <w:r w:rsidRPr="00EB29C4">
        <w:rPr>
          <w:rFonts w:ascii="Times New Roman" w:hAnsi="Times New Roman"/>
          <w:color w:val="000000"/>
          <w:sz w:val="28"/>
          <w:szCs w:val="28"/>
          <w:lang w:eastAsia="ru-RU"/>
        </w:rPr>
        <w:t>»</w:t>
      </w:r>
      <w:r w:rsidR="00254F4F" w:rsidRPr="00EB29C4">
        <w:rPr>
          <w:rFonts w:ascii="Times New Roman" w:hAnsi="Times New Roman"/>
          <w:color w:val="000000"/>
          <w:sz w:val="28"/>
          <w:szCs w:val="28"/>
          <w:lang w:eastAsia="ru-RU"/>
        </w:rPr>
        <w:t xml:space="preserve"> </w:t>
      </w:r>
      <w:r w:rsidR="0023496E" w:rsidRPr="00EB29C4">
        <w:rPr>
          <w:rFonts w:ascii="Times New Roman" w:hAnsi="Times New Roman"/>
          <w:color w:val="000000"/>
          <w:sz w:val="28"/>
          <w:szCs w:val="28"/>
          <w:lang w:eastAsia="ru-RU"/>
        </w:rPr>
        <w:t>«</w:t>
      </w:r>
      <w:r w:rsidR="00254F4F" w:rsidRPr="00EB29C4">
        <w:rPr>
          <w:rFonts w:ascii="Times New Roman" w:hAnsi="Times New Roman"/>
          <w:color w:val="000000"/>
          <w:sz w:val="28"/>
          <w:szCs w:val="28"/>
          <w:lang w:eastAsia="ru-RU"/>
        </w:rPr>
        <w:t>(дата)», что служит бухгалтерии основанием для определения остатков имущества к началу инвентаризации по учетным данным.</w:t>
      </w:r>
    </w:p>
    <w:p w:rsidR="00254F4F" w:rsidRPr="00EB29C4" w:rsidRDefault="00254F4F"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Для отражения дан</w:t>
      </w:r>
      <w:r w:rsidR="009F6CA5" w:rsidRPr="00EB29C4">
        <w:rPr>
          <w:rFonts w:ascii="Times New Roman" w:hAnsi="Times New Roman"/>
          <w:color w:val="000000"/>
          <w:sz w:val="28"/>
          <w:szCs w:val="28"/>
          <w:lang w:eastAsia="ru-RU"/>
        </w:rPr>
        <w:t xml:space="preserve">ных фактического наличия </w:t>
      </w:r>
      <w:r w:rsidR="009D1238" w:rsidRPr="00EB29C4">
        <w:rPr>
          <w:rFonts w:ascii="Times New Roman" w:hAnsi="Times New Roman"/>
          <w:color w:val="000000"/>
          <w:sz w:val="28"/>
          <w:szCs w:val="28"/>
          <w:lang w:eastAsia="ru-RU"/>
        </w:rPr>
        <w:t xml:space="preserve">производственных запасов </w:t>
      </w:r>
      <w:r w:rsidRPr="00EB29C4">
        <w:rPr>
          <w:rFonts w:ascii="Times New Roman" w:hAnsi="Times New Roman"/>
          <w:color w:val="000000"/>
          <w:sz w:val="28"/>
          <w:szCs w:val="28"/>
          <w:lang w:eastAsia="ru-RU"/>
        </w:rPr>
        <w:t xml:space="preserve">в местах хранения и на всех этапах их движения в </w:t>
      </w:r>
      <w:r w:rsidR="00C97504" w:rsidRPr="00EB29C4">
        <w:rPr>
          <w:rFonts w:ascii="Times New Roman" w:hAnsi="Times New Roman"/>
          <w:color w:val="000000"/>
          <w:sz w:val="28"/>
          <w:szCs w:val="28"/>
          <w:lang w:eastAsia="ru-RU"/>
        </w:rPr>
        <w:t>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C97504" w:rsidRPr="00EB29C4">
        <w:rPr>
          <w:rFonts w:ascii="Times New Roman" w:hAnsi="Times New Roman"/>
          <w:color w:val="000000"/>
          <w:sz w:val="28"/>
          <w:szCs w:val="28"/>
          <w:lang w:eastAsia="ru-RU"/>
        </w:rPr>
        <w:t xml:space="preserve">СтройДом» </w:t>
      </w:r>
      <w:r w:rsidRPr="00EB29C4">
        <w:rPr>
          <w:rFonts w:ascii="Times New Roman" w:hAnsi="Times New Roman"/>
          <w:color w:val="000000"/>
          <w:sz w:val="28"/>
          <w:szCs w:val="28"/>
          <w:lang w:eastAsia="ru-RU"/>
        </w:rPr>
        <w:t>применяется инвентаризационная опись форма</w:t>
      </w:r>
      <w:r w:rsidR="004F6B67"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И</w:t>
      </w:r>
      <w:r w:rsidR="004F6B67" w:rsidRPr="00EB29C4">
        <w:rPr>
          <w:rFonts w:ascii="Times New Roman" w:hAnsi="Times New Roman"/>
          <w:color w:val="000000"/>
          <w:sz w:val="28"/>
          <w:szCs w:val="28"/>
          <w:lang w:eastAsia="ru-RU"/>
        </w:rPr>
        <w:t>НВ</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3</w:t>
      </w:r>
      <w:r w:rsidR="00015C3B" w:rsidRPr="00EB29C4">
        <w:rPr>
          <w:rFonts w:ascii="Times New Roman" w:hAnsi="Times New Roman"/>
          <w:color w:val="000000"/>
          <w:sz w:val="28"/>
          <w:szCs w:val="28"/>
          <w:lang w:eastAsia="ru-RU"/>
        </w:rPr>
        <w:t xml:space="preserve"> (Приложение 1</w:t>
      </w:r>
      <w:r w:rsidR="00081248" w:rsidRPr="00EB29C4">
        <w:rPr>
          <w:rFonts w:ascii="Times New Roman" w:hAnsi="Times New Roman"/>
          <w:color w:val="000000"/>
          <w:sz w:val="28"/>
          <w:szCs w:val="28"/>
          <w:lang w:eastAsia="ru-RU"/>
        </w:rPr>
        <w:t>5</w:t>
      </w:r>
      <w:r w:rsidR="00015C3B"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которая составляется в двух экземплярах и подписывается ответственными лицами комиссии.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Следует иметь в виду, что все производственные запасы </w:t>
      </w:r>
      <w:r w:rsidR="00EE437C" w:rsidRPr="00EB29C4">
        <w:rPr>
          <w:rFonts w:ascii="Times New Roman" w:hAnsi="Times New Roman"/>
          <w:color w:val="000000"/>
          <w:sz w:val="28"/>
          <w:szCs w:val="28"/>
          <w:lang w:eastAsia="ru-RU"/>
        </w:rPr>
        <w:t>находятся</w:t>
      </w:r>
      <w:r w:rsidRPr="00EB29C4">
        <w:rPr>
          <w:rFonts w:ascii="Times New Roman" w:hAnsi="Times New Roman"/>
          <w:color w:val="000000"/>
          <w:sz w:val="28"/>
          <w:szCs w:val="28"/>
          <w:lang w:eastAsia="ru-RU"/>
        </w:rPr>
        <w:t xml:space="preserve"> в подотчете материально ответственных лиц. Исключение составляют материалы в пути. При проверке следует обратить внимание на дату выдачи производственных запасов под отчет. Выдача материалов связанная с производством каких-либо работ, приобретает</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особое значение проверки правильности и своевременности оформления документов на списание материалов и имущества. Если на момент инвентаризации акты списания или другие подобные документы установленным порядком не оформлены, а сроки проведения работ истекли, как правило, имеет место недостача производственных запасов. Если же сроки окончания работ точно не определены, то за разумный срок в большинстве случаев можно принимать окончание определенного сезона (например, материалы, выданные для производства работ по защите </w:t>
      </w:r>
      <w:r w:rsidR="00C97504" w:rsidRPr="00EB29C4">
        <w:rPr>
          <w:rFonts w:ascii="Times New Roman" w:hAnsi="Times New Roman"/>
          <w:color w:val="000000"/>
          <w:sz w:val="28"/>
          <w:szCs w:val="28"/>
          <w:lang w:eastAsia="ru-RU"/>
        </w:rPr>
        <w:t xml:space="preserve">дорог </w:t>
      </w:r>
      <w:r w:rsidRPr="00EB29C4">
        <w:rPr>
          <w:rFonts w:ascii="Times New Roman" w:hAnsi="Times New Roman"/>
          <w:color w:val="000000"/>
          <w:sz w:val="28"/>
          <w:szCs w:val="28"/>
          <w:lang w:eastAsia="ru-RU"/>
        </w:rPr>
        <w:t>от снега, в декабре не могут не быть израсходованы и оформлены списанием).</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На материалы и другие производственные запасы, находящиеся в пути, отгруженные, но не оплаченные в срок покупателями, а также на производственные запасы, находящиеся на складах других организаций, составля</w:t>
      </w:r>
      <w:r w:rsidR="00C97504" w:rsidRPr="00EB29C4">
        <w:rPr>
          <w:rFonts w:ascii="Times New Roman" w:hAnsi="Times New Roman"/>
          <w:color w:val="000000"/>
          <w:sz w:val="28"/>
          <w:szCs w:val="28"/>
          <w:lang w:eastAsia="ru-RU"/>
        </w:rPr>
        <w:t>ю</w:t>
      </w:r>
      <w:r w:rsidRPr="00EB29C4">
        <w:rPr>
          <w:rFonts w:ascii="Times New Roman" w:hAnsi="Times New Roman"/>
          <w:color w:val="000000"/>
          <w:sz w:val="28"/>
          <w:szCs w:val="28"/>
          <w:lang w:eastAsia="ru-RU"/>
        </w:rPr>
        <w:t>т</w:t>
      </w:r>
      <w:r w:rsidR="00C97504" w:rsidRPr="00EB29C4">
        <w:rPr>
          <w:rFonts w:ascii="Times New Roman" w:hAnsi="Times New Roman"/>
          <w:color w:val="000000"/>
          <w:sz w:val="28"/>
          <w:szCs w:val="28"/>
          <w:lang w:eastAsia="ru-RU"/>
        </w:rPr>
        <w:t>ся</w:t>
      </w:r>
      <w:r w:rsidRPr="00EB29C4">
        <w:rPr>
          <w:rFonts w:ascii="Times New Roman" w:hAnsi="Times New Roman"/>
          <w:color w:val="000000"/>
          <w:sz w:val="28"/>
          <w:szCs w:val="28"/>
          <w:lang w:eastAsia="ru-RU"/>
        </w:rPr>
        <w:t xml:space="preserve"> отдельные описи.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На практике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464BAE" w:rsidRPr="00EB29C4">
        <w:rPr>
          <w:rFonts w:ascii="Times New Roman" w:hAnsi="Times New Roman"/>
          <w:color w:val="000000"/>
          <w:sz w:val="28"/>
          <w:szCs w:val="28"/>
          <w:lang w:eastAsia="ru-RU"/>
        </w:rPr>
        <w:t>СтройДом»</w:t>
      </w:r>
      <w:r w:rsidRPr="00EB29C4">
        <w:rPr>
          <w:rFonts w:ascii="Times New Roman" w:hAnsi="Times New Roman"/>
          <w:color w:val="000000"/>
          <w:sz w:val="28"/>
          <w:szCs w:val="28"/>
          <w:lang w:eastAsia="ru-RU"/>
        </w:rPr>
        <w:t xml:space="preserve"> применяется единый метод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с</w:t>
      </w:r>
      <w:r w:rsidRPr="00EB29C4">
        <w:rPr>
          <w:rFonts w:ascii="Times New Roman" w:hAnsi="Times New Roman"/>
          <w:color w:val="000000"/>
          <w:sz w:val="28"/>
          <w:szCs w:val="28"/>
          <w:lang w:eastAsia="ru-RU"/>
        </w:rPr>
        <w:t>права налево, сверху вниз</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Применяя единый</w:t>
      </w:r>
      <w:r w:rsidR="00254F4F"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подход к организации пересчета</w:t>
      </w:r>
      <w:r w:rsidR="00EE437C"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св</w:t>
      </w:r>
      <w:r w:rsidR="00464BAE" w:rsidRPr="00EB29C4">
        <w:rPr>
          <w:rFonts w:ascii="Times New Roman" w:hAnsi="Times New Roman"/>
          <w:color w:val="000000"/>
          <w:sz w:val="28"/>
          <w:szCs w:val="28"/>
          <w:lang w:eastAsia="ru-RU"/>
        </w:rPr>
        <w:t>одится</w:t>
      </w:r>
      <w:r w:rsidRPr="00EB29C4">
        <w:rPr>
          <w:rFonts w:ascii="Times New Roman" w:hAnsi="Times New Roman"/>
          <w:color w:val="000000"/>
          <w:sz w:val="28"/>
          <w:szCs w:val="28"/>
          <w:lang w:eastAsia="ru-RU"/>
        </w:rPr>
        <w:t xml:space="preserve"> к минимуму вероятность просчета или пропуска отдельных стеллажей, полок и других мест хранения.</w:t>
      </w:r>
      <w:r w:rsidR="009F6CA5" w:rsidRPr="00EB29C4">
        <w:rPr>
          <w:rFonts w:ascii="Times New Roman" w:hAnsi="Times New Roman"/>
          <w:color w:val="000000"/>
          <w:sz w:val="28"/>
          <w:szCs w:val="28"/>
          <w:lang w:eastAsia="ru-RU"/>
        </w:rPr>
        <w:t xml:space="preserve"> Не допускается вносить в </w:t>
      </w:r>
      <w:r w:rsidR="00EC32D0" w:rsidRPr="00EB29C4">
        <w:rPr>
          <w:rFonts w:ascii="Times New Roman" w:hAnsi="Times New Roman"/>
          <w:color w:val="000000"/>
          <w:sz w:val="28"/>
          <w:szCs w:val="28"/>
          <w:lang w:eastAsia="ru-RU"/>
        </w:rPr>
        <w:t>описи,</w:t>
      </w:r>
      <w:r w:rsidR="009F6CA5" w:rsidRPr="00EB29C4">
        <w:rPr>
          <w:rFonts w:ascii="Times New Roman" w:hAnsi="Times New Roman"/>
          <w:color w:val="000000"/>
          <w:sz w:val="28"/>
          <w:szCs w:val="28"/>
          <w:lang w:eastAsia="ru-RU"/>
        </w:rPr>
        <w:t xml:space="preserve"> данные об ос</w:t>
      </w:r>
      <w:r w:rsidR="00EC32D0" w:rsidRPr="00EB29C4">
        <w:rPr>
          <w:rFonts w:ascii="Times New Roman" w:hAnsi="Times New Roman"/>
          <w:color w:val="000000"/>
          <w:sz w:val="28"/>
          <w:szCs w:val="28"/>
          <w:lang w:eastAsia="ru-RU"/>
        </w:rPr>
        <w:t>т</w:t>
      </w:r>
      <w:r w:rsidR="009F6CA5" w:rsidRPr="00EB29C4">
        <w:rPr>
          <w:rFonts w:ascii="Times New Roman" w:hAnsi="Times New Roman"/>
          <w:color w:val="000000"/>
          <w:sz w:val="28"/>
          <w:szCs w:val="28"/>
          <w:lang w:eastAsia="ru-RU"/>
        </w:rPr>
        <w:t>атках запасов со слов материально</w:t>
      </w:r>
      <w:r w:rsidR="00464BAE" w:rsidRPr="00EB29C4">
        <w:rPr>
          <w:rFonts w:ascii="Times New Roman" w:hAnsi="Times New Roman"/>
          <w:color w:val="000000"/>
          <w:sz w:val="28"/>
          <w:szCs w:val="28"/>
          <w:lang w:eastAsia="ru-RU"/>
        </w:rPr>
        <w:t>-</w:t>
      </w:r>
      <w:r w:rsidR="009F6CA5" w:rsidRPr="00EB29C4">
        <w:rPr>
          <w:rFonts w:ascii="Times New Roman" w:hAnsi="Times New Roman"/>
          <w:color w:val="000000"/>
          <w:sz w:val="28"/>
          <w:szCs w:val="28"/>
          <w:lang w:eastAsia="ru-RU"/>
        </w:rPr>
        <w:t>ответственных лиц</w:t>
      </w:r>
      <w:r w:rsidR="00EC32D0" w:rsidRPr="00EB29C4">
        <w:rPr>
          <w:rFonts w:ascii="Times New Roman" w:hAnsi="Times New Roman"/>
          <w:color w:val="000000"/>
          <w:sz w:val="28"/>
          <w:szCs w:val="28"/>
          <w:lang w:eastAsia="ru-RU"/>
        </w:rPr>
        <w:t xml:space="preserve"> или по данным учета без проверки их фактического налич</w:t>
      </w:r>
      <w:r w:rsidR="00453A00" w:rsidRPr="00EB29C4">
        <w:rPr>
          <w:rFonts w:ascii="Times New Roman" w:hAnsi="Times New Roman"/>
          <w:color w:val="000000"/>
          <w:sz w:val="28"/>
          <w:szCs w:val="28"/>
          <w:lang w:eastAsia="ru-RU"/>
        </w:rPr>
        <w:t>ия [1</w:t>
      </w:r>
      <w:r w:rsidR="0023496E" w:rsidRPr="00EB29C4">
        <w:rPr>
          <w:rFonts w:ascii="Times New Roman" w:hAnsi="Times New Roman"/>
          <w:color w:val="000000"/>
          <w:sz w:val="28"/>
          <w:szCs w:val="28"/>
          <w:lang w:eastAsia="ru-RU"/>
        </w:rPr>
        <w:t>3</w:t>
      </w:r>
      <w:r w:rsidR="00453A00" w:rsidRPr="00EB29C4">
        <w:rPr>
          <w:rFonts w:ascii="Times New Roman" w:hAnsi="Times New Roman"/>
          <w:color w:val="000000"/>
          <w:sz w:val="28"/>
          <w:szCs w:val="28"/>
          <w:lang w:eastAsia="ru-RU"/>
        </w:rPr>
        <w:t>,</w:t>
      </w:r>
      <w:r w:rsidR="00EC32D0" w:rsidRPr="00EB29C4">
        <w:rPr>
          <w:rFonts w:ascii="Times New Roman" w:hAnsi="Times New Roman"/>
          <w:color w:val="000000"/>
          <w:sz w:val="28"/>
          <w:szCs w:val="28"/>
          <w:lang w:eastAsia="ru-RU"/>
        </w:rPr>
        <w:t>17]</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проверке актов на списание любых видов имущества, если при этом приходуются материалы от ликвидации (демонтажа, разборки, распорки), проводится оценка полноты оприходования производственных запасов. Особенно важным это является при списании приборов и другого имущества, имеющего составные части с содержанием драгоценных металлов.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Кроме того, </w:t>
      </w:r>
      <w:r w:rsidR="00C97504" w:rsidRPr="00EB29C4">
        <w:rPr>
          <w:rFonts w:ascii="Times New Roman" w:hAnsi="Times New Roman"/>
          <w:color w:val="000000"/>
          <w:sz w:val="28"/>
          <w:szCs w:val="28"/>
          <w:lang w:eastAsia="ru-RU"/>
        </w:rPr>
        <w:t xml:space="preserve">обязательно проводятся </w:t>
      </w:r>
      <w:r w:rsidRPr="00EB29C4">
        <w:rPr>
          <w:rFonts w:ascii="Times New Roman" w:hAnsi="Times New Roman"/>
          <w:color w:val="000000"/>
          <w:sz w:val="28"/>
          <w:szCs w:val="28"/>
          <w:lang w:eastAsia="ru-RU"/>
        </w:rPr>
        <w:t>отдельны</w:t>
      </w:r>
      <w:r w:rsidR="00C97504" w:rsidRPr="00EB29C4">
        <w:rPr>
          <w:rFonts w:ascii="Times New Roman" w:hAnsi="Times New Roman"/>
          <w:color w:val="000000"/>
          <w:sz w:val="28"/>
          <w:szCs w:val="28"/>
          <w:lang w:eastAsia="ru-RU"/>
        </w:rPr>
        <w:t>е</w:t>
      </w:r>
      <w:r w:rsidRPr="00EB29C4">
        <w:rPr>
          <w:rFonts w:ascii="Times New Roman" w:hAnsi="Times New Roman"/>
          <w:color w:val="000000"/>
          <w:sz w:val="28"/>
          <w:szCs w:val="28"/>
          <w:lang w:eastAsia="ru-RU"/>
        </w:rPr>
        <w:t xml:space="preserve"> провер</w:t>
      </w:r>
      <w:r w:rsidR="00C97504" w:rsidRPr="00EB29C4">
        <w:rPr>
          <w:rFonts w:ascii="Times New Roman" w:hAnsi="Times New Roman"/>
          <w:color w:val="000000"/>
          <w:sz w:val="28"/>
          <w:szCs w:val="28"/>
          <w:lang w:eastAsia="ru-RU"/>
        </w:rPr>
        <w:t>ки</w:t>
      </w:r>
      <w:r w:rsidRPr="00EB29C4">
        <w:rPr>
          <w:rFonts w:ascii="Times New Roman" w:hAnsi="Times New Roman"/>
          <w:color w:val="000000"/>
          <w:sz w:val="28"/>
          <w:szCs w:val="28"/>
          <w:lang w:eastAsia="ru-RU"/>
        </w:rPr>
        <w:t xml:space="preserve"> состояния и наличия запасов в рамках организации текущего контроля за сохранностью запасов, оперативного выявления возможных расхождений между данными бухгалтерского учета и их фактическим наличием по отдельным наименованиям и группам в местах хранения и эксплуатации.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Порядок работы и объем функций, возлагаемых на постоянно действующую инвентаризационную комиссию</w:t>
      </w:r>
      <w:r w:rsidR="00C9750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установ</w:t>
      </w:r>
      <w:r w:rsidR="00C97504" w:rsidRPr="00EB29C4">
        <w:rPr>
          <w:rFonts w:ascii="Times New Roman" w:hAnsi="Times New Roman"/>
          <w:color w:val="000000"/>
          <w:sz w:val="28"/>
          <w:szCs w:val="28"/>
          <w:lang w:eastAsia="ru-RU"/>
        </w:rPr>
        <w:t>лены</w:t>
      </w:r>
      <w:r w:rsidRPr="00EB29C4">
        <w:rPr>
          <w:rFonts w:ascii="Times New Roman" w:hAnsi="Times New Roman"/>
          <w:color w:val="000000"/>
          <w:sz w:val="28"/>
          <w:szCs w:val="28"/>
          <w:lang w:eastAsia="ru-RU"/>
        </w:rPr>
        <w:t xml:space="preserve"> в специально разработанном и утвержденном положении, которое </w:t>
      </w:r>
      <w:r w:rsidR="00C97504" w:rsidRPr="00EB29C4">
        <w:rPr>
          <w:rFonts w:ascii="Times New Roman" w:hAnsi="Times New Roman"/>
          <w:color w:val="000000"/>
          <w:sz w:val="28"/>
          <w:szCs w:val="28"/>
          <w:lang w:eastAsia="ru-RU"/>
        </w:rPr>
        <w:t>з</w:t>
      </w:r>
      <w:r w:rsidRPr="00EB29C4">
        <w:rPr>
          <w:rFonts w:ascii="Times New Roman" w:hAnsi="Times New Roman"/>
          <w:color w:val="000000"/>
          <w:sz w:val="28"/>
          <w:szCs w:val="28"/>
          <w:lang w:eastAsia="ru-RU"/>
        </w:rPr>
        <w:t>акреп</w:t>
      </w:r>
      <w:r w:rsidR="00C97504" w:rsidRPr="00EB29C4">
        <w:rPr>
          <w:rFonts w:ascii="Times New Roman" w:hAnsi="Times New Roman"/>
          <w:color w:val="000000"/>
          <w:sz w:val="28"/>
          <w:szCs w:val="28"/>
          <w:lang w:eastAsia="ru-RU"/>
        </w:rPr>
        <w:t>лено</w:t>
      </w:r>
      <w:r w:rsidRPr="00EB29C4">
        <w:rPr>
          <w:rFonts w:ascii="Times New Roman" w:hAnsi="Times New Roman"/>
          <w:color w:val="000000"/>
          <w:sz w:val="28"/>
          <w:szCs w:val="28"/>
          <w:lang w:eastAsia="ru-RU"/>
        </w:rPr>
        <w:t xml:space="preserve"> в качестве приложения к учетной политике организации.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разработке такого положения уч</w:t>
      </w:r>
      <w:r w:rsidR="00464BAE" w:rsidRPr="00EB29C4">
        <w:rPr>
          <w:rFonts w:ascii="Times New Roman" w:hAnsi="Times New Roman"/>
          <w:color w:val="000000"/>
          <w:sz w:val="28"/>
          <w:szCs w:val="28"/>
          <w:lang w:eastAsia="ru-RU"/>
        </w:rPr>
        <w:t>тено</w:t>
      </w:r>
      <w:r w:rsidRPr="00EB29C4">
        <w:rPr>
          <w:rFonts w:ascii="Times New Roman" w:hAnsi="Times New Roman"/>
          <w:color w:val="000000"/>
          <w:sz w:val="28"/>
          <w:szCs w:val="28"/>
          <w:lang w:eastAsia="ru-RU"/>
        </w:rPr>
        <w:t>, что комиссия выполня</w:t>
      </w:r>
      <w:r w:rsidR="00464BAE" w:rsidRPr="00EB29C4">
        <w:rPr>
          <w:rFonts w:ascii="Times New Roman" w:hAnsi="Times New Roman"/>
          <w:color w:val="000000"/>
          <w:sz w:val="28"/>
          <w:szCs w:val="28"/>
          <w:lang w:eastAsia="ru-RU"/>
        </w:rPr>
        <w:t>е</w:t>
      </w:r>
      <w:r w:rsidRPr="00EB29C4">
        <w:rPr>
          <w:rFonts w:ascii="Times New Roman" w:hAnsi="Times New Roman"/>
          <w:color w:val="000000"/>
          <w:sz w:val="28"/>
          <w:szCs w:val="28"/>
          <w:lang w:eastAsia="ru-RU"/>
        </w:rPr>
        <w:t>т комплекс работ, который включа</w:t>
      </w:r>
      <w:r w:rsidR="00464BAE" w:rsidRPr="00EB29C4">
        <w:rPr>
          <w:rFonts w:ascii="Times New Roman" w:hAnsi="Times New Roman"/>
          <w:color w:val="000000"/>
          <w:sz w:val="28"/>
          <w:szCs w:val="28"/>
          <w:lang w:eastAsia="ru-RU"/>
        </w:rPr>
        <w:t>ет</w:t>
      </w:r>
      <w:r w:rsidRPr="00EB29C4">
        <w:rPr>
          <w:rFonts w:ascii="Times New Roman" w:hAnsi="Times New Roman"/>
          <w:color w:val="000000"/>
          <w:sz w:val="28"/>
          <w:szCs w:val="28"/>
          <w:lang w:eastAsia="ru-RU"/>
        </w:rPr>
        <w:t xml:space="preserve"> следующие элементы:</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выявление фактического наличия запасов;</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сопоставление фактического наличия запасов с данными бухгалтерского учета;</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документальное оформление фактов несоответствия количества, качества, ассортимента поступающих запасов соответствующим показателям, предусмотренным в договорах;</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определение причин списания запасов и возможности использования отходов.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проведении инвентаризаций и проверок, и обработке их результатов, бухгалтерская служба выполняет следующие функции:</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осуществляет контроль за своевременностью и полнотой проведения инвентаризации;</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требует сдачу материалов инвентаризаций в определенные приказам сроки;</w:t>
      </w:r>
    </w:p>
    <w:p w:rsidR="00D45FEE" w:rsidRPr="00EB29C4" w:rsidRDefault="00EB29C4" w:rsidP="00EB29C4">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D45FEE" w:rsidRPr="00EB29C4">
        <w:rPr>
          <w:rFonts w:ascii="Times New Roman" w:hAnsi="Times New Roman"/>
          <w:color w:val="000000"/>
          <w:sz w:val="28"/>
          <w:szCs w:val="28"/>
          <w:lang w:eastAsia="ru-RU"/>
        </w:rPr>
        <w:t>следит за своевременным завершением инвентаризации и документальным оформлением их результатов; отражает на счетах бухгалтерского учета выявленные при инвентаризации расхождения между фактическим наличием имущества и данными бухгалтерского учета.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 результатам инвентаризаций и проверок принимаются соответствующие решения по устранению недостатков в хранении и учете запасов и возмещению материального ущерба.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Выявленные при инвентаризации излишки приходуются по рыночным ценам и одновременно их стоимость, относится на финансовые результаты.</w:t>
      </w:r>
    </w:p>
    <w:p w:rsidR="00705DDE" w:rsidRPr="00EB29C4" w:rsidRDefault="00705DD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Оприходование излишков инвентаризации в регистрах бухгалтерского учета отражается проводкой:</w:t>
      </w:r>
    </w:p>
    <w:p w:rsidR="00705DDE" w:rsidRPr="00EB29C4" w:rsidRDefault="00705DD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Дебет счета 10 «Материалы» Кредит счета 9</w:t>
      </w:r>
      <w:r w:rsidR="00EB29C4" w:rsidRPr="00EB29C4">
        <w:rPr>
          <w:rFonts w:ascii="Times New Roman" w:hAnsi="Times New Roman"/>
          <w:color w:val="000000"/>
          <w:sz w:val="28"/>
          <w:szCs w:val="28"/>
          <w:lang w:eastAsia="ru-RU"/>
        </w:rPr>
        <w:t>1</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 xml:space="preserve">(субсчет </w:t>
      </w:r>
      <w:r w:rsidRPr="00EB29C4">
        <w:rPr>
          <w:rFonts w:ascii="Times New Roman" w:hAnsi="Times New Roman"/>
          <w:color w:val="000000"/>
          <w:sz w:val="28"/>
          <w:szCs w:val="28"/>
          <w:lang w:eastAsia="ru-RU"/>
        </w:rPr>
        <w:t>«Прочие расходы»</w:t>
      </w:r>
      <w:r w:rsidR="007F13B6"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 оприходованы материалы, как излишки при ведении инвентаризации;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Недостачи и порчи запасов списываются со счетов учета по их фактической себестоимости, которая включает в себя учетную цену запаса и долю транспортно-заготовительных расходов, относящуюся к этому запасу.</w:t>
      </w:r>
    </w:p>
    <w:p w:rsidR="00705DD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Инвентаризационные описи заполняются машинописным способом, а в случае расхождений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исправления вносятся вручную, </w:t>
      </w:r>
      <w:r w:rsidR="00EB29C4">
        <w:rPr>
          <w:rFonts w:ascii="Times New Roman" w:hAnsi="Times New Roman"/>
          <w:color w:val="000000"/>
          <w:sz w:val="28"/>
          <w:szCs w:val="28"/>
          <w:lang w:eastAsia="ru-RU"/>
        </w:rPr>
        <w:t>т.е.</w:t>
      </w:r>
      <w:r w:rsidRPr="00EB29C4">
        <w:rPr>
          <w:rFonts w:ascii="Times New Roman" w:hAnsi="Times New Roman"/>
          <w:color w:val="000000"/>
          <w:sz w:val="28"/>
          <w:szCs w:val="28"/>
          <w:lang w:eastAsia="ru-RU"/>
        </w:rPr>
        <w:t xml:space="preserve"> производится сопоставление данных бухгалтерского учета с фактическим наличием запасов</w:t>
      </w:r>
      <w:r w:rsidR="00015C3B"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а не наоборот.</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Взаимный зачет излишков и недостач в результате пересортицы может производиться по решению руководства организации только за один и тот же проверяемый период, у одного и того же проверяемого лица, в отношении запасов одного и того же наименования и в тождественных количествах. О допущенной пересортице материально</w:t>
      </w:r>
      <w:r w:rsidR="00464BAE"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ответственные лица представляют подробные объяснения инвентаризационной комиссии. Когда при зачете недостач излишками по пересортице стоимость недостающих запасов выше стоимости запасов, оказавшихся в излишке, то указанная разница списывается порядком, установленным для списания сумм недостачи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в данной организации разница относится на виновных лиц.</w:t>
      </w:r>
    </w:p>
    <w:p w:rsidR="00EB29C4" w:rsidRDefault="001D1F9D"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На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при проведении инвентаризации была обнаружена недостача </w:t>
      </w:r>
      <w:r w:rsidR="00012822" w:rsidRPr="00EB29C4">
        <w:rPr>
          <w:rFonts w:ascii="Times New Roman" w:hAnsi="Times New Roman"/>
          <w:color w:val="000000"/>
          <w:sz w:val="28"/>
          <w:szCs w:val="28"/>
          <w:lang w:eastAsia="ru-RU"/>
        </w:rPr>
        <w:t xml:space="preserve">металлочерепицы </w:t>
      </w:r>
      <w:r w:rsidRPr="00EB29C4">
        <w:rPr>
          <w:rFonts w:ascii="Times New Roman" w:hAnsi="Times New Roman"/>
          <w:color w:val="000000"/>
          <w:sz w:val="28"/>
          <w:szCs w:val="28"/>
          <w:lang w:eastAsia="ru-RU"/>
        </w:rPr>
        <w:t xml:space="preserve">на сумму </w:t>
      </w:r>
      <w:r w:rsidR="00012822" w:rsidRPr="00EB29C4">
        <w:rPr>
          <w:rFonts w:ascii="Times New Roman" w:hAnsi="Times New Roman"/>
          <w:color w:val="000000"/>
          <w:sz w:val="28"/>
          <w:szCs w:val="28"/>
          <w:lang w:eastAsia="ru-RU"/>
        </w:rPr>
        <w:t>199</w:t>
      </w:r>
      <w:r w:rsidRPr="00EB29C4">
        <w:rPr>
          <w:rFonts w:ascii="Times New Roman" w:hAnsi="Times New Roman"/>
          <w:color w:val="000000"/>
          <w:sz w:val="28"/>
          <w:szCs w:val="28"/>
          <w:lang w:eastAsia="ru-RU"/>
        </w:rPr>
        <w:t xml:space="preserve">0 </w:t>
      </w:r>
      <w:r w:rsidR="00464BAE" w:rsidRPr="00EB29C4">
        <w:rPr>
          <w:rFonts w:ascii="Times New Roman" w:hAnsi="Times New Roman"/>
          <w:color w:val="000000"/>
          <w:sz w:val="28"/>
          <w:szCs w:val="28"/>
          <w:lang w:eastAsia="ru-RU"/>
        </w:rPr>
        <w:t>руб.</w:t>
      </w:r>
      <w:r w:rsidR="00762F29" w:rsidRPr="00EB29C4">
        <w:rPr>
          <w:rFonts w:ascii="Times New Roman" w:hAnsi="Times New Roman"/>
          <w:color w:val="000000"/>
          <w:sz w:val="28"/>
          <w:szCs w:val="28"/>
          <w:lang w:eastAsia="ru-RU"/>
        </w:rPr>
        <w:t>, о чем было указано в сличительных ведомостях</w:t>
      </w:r>
      <w:r w:rsidR="00012822" w:rsidRPr="00EB29C4">
        <w:rPr>
          <w:rFonts w:ascii="Times New Roman" w:hAnsi="Times New Roman"/>
          <w:color w:val="000000"/>
          <w:sz w:val="28"/>
          <w:szCs w:val="28"/>
          <w:lang w:eastAsia="ru-RU"/>
        </w:rPr>
        <w:t xml:space="preserve"> (Приложение</w:t>
      </w:r>
      <w:r w:rsidR="00081248" w:rsidRPr="00EB29C4">
        <w:rPr>
          <w:rFonts w:ascii="Times New Roman" w:hAnsi="Times New Roman"/>
          <w:color w:val="000000"/>
          <w:sz w:val="28"/>
          <w:szCs w:val="28"/>
          <w:lang w:eastAsia="ru-RU"/>
        </w:rPr>
        <w:t xml:space="preserve"> 16</w:t>
      </w:r>
      <w:r w:rsidR="000D4A93"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w:t>
      </w:r>
    </w:p>
    <w:p w:rsidR="00EB29C4" w:rsidRDefault="001D1F9D"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Записи </w:t>
      </w:r>
      <w:r w:rsidR="00DE6A02" w:rsidRPr="00EB29C4">
        <w:rPr>
          <w:rFonts w:ascii="Times New Roman" w:hAnsi="Times New Roman"/>
          <w:color w:val="000000"/>
          <w:sz w:val="28"/>
          <w:szCs w:val="28"/>
          <w:lang w:eastAsia="ru-RU"/>
        </w:rPr>
        <w:t>хозяйственных операций</w:t>
      </w:r>
      <w:r w:rsidRPr="00EB29C4">
        <w:rPr>
          <w:rFonts w:ascii="Times New Roman" w:hAnsi="Times New Roman"/>
          <w:color w:val="000000"/>
          <w:sz w:val="28"/>
          <w:szCs w:val="28"/>
          <w:lang w:eastAsia="ru-RU"/>
        </w:rPr>
        <w:t xml:space="preserve"> учета инвентаризации </w:t>
      </w:r>
      <w:r w:rsidR="004F6B67" w:rsidRPr="00EB29C4">
        <w:rPr>
          <w:rFonts w:ascii="Times New Roman" w:hAnsi="Times New Roman"/>
          <w:color w:val="000000"/>
          <w:sz w:val="28"/>
          <w:szCs w:val="28"/>
          <w:lang w:eastAsia="ru-RU"/>
        </w:rPr>
        <w:t xml:space="preserve">за </w:t>
      </w:r>
      <w:r w:rsidR="000D4A93" w:rsidRPr="00EB29C4">
        <w:rPr>
          <w:rFonts w:ascii="Times New Roman" w:hAnsi="Times New Roman"/>
          <w:color w:val="000000"/>
          <w:sz w:val="28"/>
          <w:szCs w:val="28"/>
          <w:lang w:eastAsia="ru-RU"/>
        </w:rPr>
        <w:t xml:space="preserve">май </w:t>
      </w:r>
      <w:r w:rsidR="00015C3B" w:rsidRPr="00EB29C4">
        <w:rPr>
          <w:rFonts w:ascii="Times New Roman" w:hAnsi="Times New Roman"/>
          <w:color w:val="000000"/>
          <w:sz w:val="28"/>
          <w:szCs w:val="28"/>
          <w:lang w:eastAsia="ru-RU"/>
        </w:rPr>
        <w:t xml:space="preserve">2009 </w:t>
      </w:r>
      <w:r w:rsidR="004F6B67" w:rsidRPr="00EB29C4">
        <w:rPr>
          <w:rFonts w:ascii="Times New Roman" w:hAnsi="Times New Roman"/>
          <w:color w:val="000000"/>
          <w:sz w:val="28"/>
          <w:szCs w:val="28"/>
          <w:lang w:eastAsia="ru-RU"/>
        </w:rPr>
        <w:t xml:space="preserve">года </w:t>
      </w:r>
      <w:r w:rsidR="00DE6A02" w:rsidRPr="00EB29C4">
        <w:rPr>
          <w:rFonts w:ascii="Times New Roman" w:hAnsi="Times New Roman"/>
          <w:color w:val="000000"/>
          <w:sz w:val="28"/>
          <w:szCs w:val="28"/>
          <w:lang w:eastAsia="ru-RU"/>
        </w:rPr>
        <w:t xml:space="preserve">представлены </w:t>
      </w:r>
      <w:r w:rsidRPr="00EB29C4">
        <w:rPr>
          <w:rFonts w:ascii="Times New Roman" w:hAnsi="Times New Roman"/>
          <w:color w:val="000000"/>
          <w:sz w:val="28"/>
          <w:szCs w:val="28"/>
          <w:lang w:eastAsia="ru-RU"/>
        </w:rPr>
        <w:t>в таблице</w:t>
      </w:r>
      <w:r w:rsidR="0023496E" w:rsidRPr="00EB29C4">
        <w:rPr>
          <w:rFonts w:ascii="Times New Roman" w:hAnsi="Times New Roman"/>
          <w:color w:val="000000"/>
          <w:sz w:val="28"/>
          <w:szCs w:val="28"/>
          <w:lang w:eastAsia="ru-RU"/>
        </w:rPr>
        <w:t xml:space="preserve"> </w:t>
      </w:r>
      <w:r w:rsidR="00302909" w:rsidRPr="00EB29C4">
        <w:rPr>
          <w:rFonts w:ascii="Times New Roman" w:hAnsi="Times New Roman"/>
          <w:color w:val="000000"/>
          <w:sz w:val="28"/>
          <w:szCs w:val="28"/>
          <w:lang w:eastAsia="ru-RU"/>
        </w:rPr>
        <w:t>11</w:t>
      </w:r>
      <w:r w:rsidR="0023496E" w:rsidRPr="00EB29C4">
        <w:rPr>
          <w:rFonts w:ascii="Times New Roman" w:hAnsi="Times New Roman"/>
          <w:color w:val="000000"/>
          <w:sz w:val="28"/>
          <w:szCs w:val="28"/>
          <w:lang w:eastAsia="ru-RU"/>
        </w:rPr>
        <w:t>.</w:t>
      </w:r>
    </w:p>
    <w:p w:rsidR="0036017C" w:rsidRDefault="0036017C" w:rsidP="00EB29C4">
      <w:pPr>
        <w:spacing w:after="0" w:line="360" w:lineRule="auto"/>
        <w:ind w:firstLine="709"/>
        <w:contextualSpacing/>
        <w:jc w:val="both"/>
        <w:rPr>
          <w:rFonts w:ascii="Times New Roman" w:hAnsi="Times New Roman"/>
          <w:color w:val="000000"/>
          <w:sz w:val="28"/>
          <w:szCs w:val="28"/>
          <w:lang w:eastAsia="ru-RU"/>
        </w:rPr>
      </w:pPr>
    </w:p>
    <w:p w:rsidR="00713C5E" w:rsidRPr="00EB29C4" w:rsidRDefault="0016311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Таблица </w:t>
      </w:r>
      <w:r w:rsidR="006C667C" w:rsidRPr="00EB29C4">
        <w:rPr>
          <w:rFonts w:ascii="Times New Roman" w:hAnsi="Times New Roman"/>
          <w:color w:val="000000"/>
          <w:sz w:val="28"/>
          <w:szCs w:val="28"/>
          <w:lang w:eastAsia="ru-RU"/>
        </w:rPr>
        <w:t>11</w:t>
      </w:r>
      <w:r w:rsidR="0036017C">
        <w:rPr>
          <w:rFonts w:ascii="Times New Roman" w:hAnsi="Times New Roman"/>
          <w:color w:val="000000"/>
          <w:sz w:val="28"/>
          <w:szCs w:val="28"/>
          <w:lang w:eastAsia="ru-RU"/>
        </w:rPr>
        <w:t xml:space="preserve">. </w:t>
      </w:r>
      <w:r w:rsidR="00713C5E" w:rsidRPr="00EB29C4">
        <w:rPr>
          <w:rFonts w:ascii="Times New Roman" w:hAnsi="Times New Roman"/>
          <w:color w:val="000000"/>
          <w:sz w:val="28"/>
          <w:szCs w:val="28"/>
          <w:lang w:eastAsia="ru-RU"/>
        </w:rPr>
        <w:t xml:space="preserve">Записи на счетах учета результатов инвентаризациипроизводственных запасов за </w:t>
      </w:r>
      <w:r w:rsidR="00CC124C" w:rsidRPr="00EB29C4">
        <w:rPr>
          <w:rFonts w:ascii="Times New Roman" w:hAnsi="Times New Roman"/>
          <w:color w:val="000000"/>
          <w:sz w:val="28"/>
          <w:szCs w:val="28"/>
          <w:lang w:eastAsia="ru-RU"/>
        </w:rPr>
        <w:t>феврал</w:t>
      </w:r>
      <w:r w:rsidR="00015C3B" w:rsidRPr="00EB29C4">
        <w:rPr>
          <w:rFonts w:ascii="Times New Roman" w:hAnsi="Times New Roman"/>
          <w:color w:val="000000"/>
          <w:sz w:val="28"/>
          <w:szCs w:val="28"/>
          <w:lang w:eastAsia="ru-RU"/>
        </w:rPr>
        <w:t xml:space="preserve">ь </w:t>
      </w:r>
      <w:r w:rsidR="00713C5E" w:rsidRPr="00EB29C4">
        <w:rPr>
          <w:rFonts w:ascii="Times New Roman" w:hAnsi="Times New Roman"/>
          <w:color w:val="000000"/>
          <w:sz w:val="28"/>
          <w:szCs w:val="28"/>
          <w:lang w:eastAsia="ru-RU"/>
        </w:rPr>
        <w:t>200</w:t>
      </w:r>
      <w:r w:rsidR="00015C3B" w:rsidRPr="00EB29C4">
        <w:rPr>
          <w:rFonts w:ascii="Times New Roman" w:hAnsi="Times New Roman"/>
          <w:color w:val="000000"/>
          <w:sz w:val="28"/>
          <w:szCs w:val="28"/>
          <w:lang w:eastAsia="ru-RU"/>
        </w:rPr>
        <w:t>9</w:t>
      </w:r>
      <w:r w:rsidR="00713C5E" w:rsidRPr="00EB29C4">
        <w:rPr>
          <w:rFonts w:ascii="Times New Roman" w:hAnsi="Times New Roman"/>
          <w:color w:val="000000"/>
          <w:sz w:val="28"/>
          <w:szCs w:val="28"/>
          <w:lang w:eastAsia="ru-RU"/>
        </w:rPr>
        <w:t xml:space="preserve"> года</w:t>
      </w:r>
    </w:p>
    <w:tbl>
      <w:tblPr>
        <w:tblStyle w:val="11"/>
        <w:tblW w:w="9297" w:type="dxa"/>
        <w:jc w:val="center"/>
        <w:tblLook w:val="0000" w:firstRow="0" w:lastRow="0" w:firstColumn="0" w:lastColumn="0" w:noHBand="0" w:noVBand="0"/>
      </w:tblPr>
      <w:tblGrid>
        <w:gridCol w:w="503"/>
        <w:gridCol w:w="3124"/>
        <w:gridCol w:w="967"/>
        <w:gridCol w:w="1178"/>
        <w:gridCol w:w="883"/>
        <w:gridCol w:w="2642"/>
      </w:tblGrid>
      <w:tr w:rsidR="004F38F7" w:rsidRPr="00EB29C4" w:rsidTr="0036017C">
        <w:trPr>
          <w:cantSplit/>
          <w:jc w:val="center"/>
        </w:trPr>
        <w:tc>
          <w:tcPr>
            <w:tcW w:w="271" w:type="pct"/>
            <w:vMerge w:val="restart"/>
          </w:tcPr>
          <w:p w:rsidR="00762F29" w:rsidRPr="00EB29C4" w:rsidRDefault="00762F29" w:rsidP="00EB29C4">
            <w:pPr>
              <w:spacing w:after="0" w:line="360" w:lineRule="auto"/>
              <w:contextualSpacing/>
              <w:jc w:val="both"/>
              <w:rPr>
                <w:rFonts w:ascii="Times New Roman" w:hAnsi="Times New Roman"/>
                <w:b/>
                <w:color w:val="000000"/>
                <w:lang w:eastAsia="ru-RU"/>
              </w:rPr>
            </w:pPr>
            <w:r w:rsidRPr="00EB29C4">
              <w:rPr>
                <w:rFonts w:ascii="Times New Roman" w:hAnsi="Times New Roman"/>
                <w:b/>
                <w:color w:val="000000"/>
                <w:lang w:eastAsia="ru-RU"/>
              </w:rPr>
              <w:t>№</w:t>
            </w:r>
          </w:p>
          <w:p w:rsidR="00762F29" w:rsidRPr="00EB29C4" w:rsidRDefault="00762F29" w:rsidP="00EB29C4">
            <w:pPr>
              <w:spacing w:after="0" w:line="360" w:lineRule="auto"/>
              <w:contextualSpacing/>
              <w:jc w:val="both"/>
              <w:rPr>
                <w:rFonts w:ascii="Times New Roman" w:hAnsi="Times New Roman"/>
                <w:b/>
                <w:color w:val="000000"/>
                <w:lang w:eastAsia="ru-RU"/>
              </w:rPr>
            </w:pPr>
            <w:r w:rsidRPr="00EB29C4">
              <w:rPr>
                <w:rFonts w:ascii="Times New Roman" w:hAnsi="Times New Roman"/>
                <w:b/>
                <w:color w:val="000000"/>
                <w:lang w:eastAsia="ru-RU"/>
              </w:rPr>
              <w:t>п/п</w:t>
            </w:r>
          </w:p>
        </w:tc>
        <w:tc>
          <w:tcPr>
            <w:tcW w:w="1726" w:type="pct"/>
            <w:vMerge w:val="restart"/>
          </w:tcPr>
          <w:p w:rsidR="00762F29" w:rsidRPr="00EB29C4" w:rsidRDefault="00762F29" w:rsidP="00EB29C4">
            <w:pPr>
              <w:spacing w:after="0" w:line="360" w:lineRule="auto"/>
              <w:contextualSpacing/>
              <w:jc w:val="both"/>
              <w:rPr>
                <w:rFonts w:ascii="Times New Roman" w:hAnsi="Times New Roman"/>
                <w:b/>
                <w:color w:val="000000"/>
                <w:lang w:eastAsia="ru-RU"/>
              </w:rPr>
            </w:pPr>
            <w:r w:rsidRPr="00EB29C4">
              <w:rPr>
                <w:rFonts w:ascii="Times New Roman" w:hAnsi="Times New Roman"/>
                <w:b/>
                <w:color w:val="000000"/>
                <w:lang w:eastAsia="ru-RU"/>
              </w:rPr>
              <w:t>Содержание хозяйственных операций</w:t>
            </w:r>
          </w:p>
        </w:tc>
        <w:tc>
          <w:tcPr>
            <w:tcW w:w="1154" w:type="pct"/>
            <w:gridSpan w:val="2"/>
          </w:tcPr>
          <w:p w:rsidR="00762F29" w:rsidRPr="00EB29C4" w:rsidRDefault="00762F29" w:rsidP="00EB29C4">
            <w:pPr>
              <w:spacing w:after="0" w:line="360" w:lineRule="auto"/>
              <w:contextualSpacing/>
              <w:jc w:val="both"/>
              <w:rPr>
                <w:rFonts w:ascii="Times New Roman" w:hAnsi="Times New Roman"/>
                <w:b/>
                <w:color w:val="000000"/>
                <w:lang w:eastAsia="ru-RU"/>
              </w:rPr>
            </w:pPr>
            <w:r w:rsidRPr="00EB29C4">
              <w:rPr>
                <w:rFonts w:ascii="Times New Roman" w:hAnsi="Times New Roman"/>
                <w:b/>
                <w:color w:val="000000"/>
                <w:lang w:eastAsia="ru-RU"/>
              </w:rPr>
              <w:t>Корреспондирующие счета</w:t>
            </w:r>
          </w:p>
        </w:tc>
        <w:tc>
          <w:tcPr>
            <w:tcW w:w="383" w:type="pct"/>
            <w:vMerge w:val="restart"/>
          </w:tcPr>
          <w:p w:rsidR="00762F29" w:rsidRPr="00EB29C4" w:rsidRDefault="00762F29" w:rsidP="00EB29C4">
            <w:pPr>
              <w:spacing w:after="0" w:line="360" w:lineRule="auto"/>
              <w:contextualSpacing/>
              <w:jc w:val="both"/>
              <w:rPr>
                <w:rFonts w:ascii="Times New Roman" w:hAnsi="Times New Roman"/>
                <w:b/>
                <w:color w:val="000000"/>
                <w:lang w:eastAsia="ru-RU"/>
              </w:rPr>
            </w:pPr>
            <w:r w:rsidRPr="00EB29C4">
              <w:rPr>
                <w:rFonts w:ascii="Times New Roman" w:hAnsi="Times New Roman"/>
                <w:b/>
                <w:color w:val="000000"/>
                <w:lang w:eastAsia="ru-RU"/>
              </w:rPr>
              <w:t>Сумма, руб.</w:t>
            </w:r>
          </w:p>
        </w:tc>
        <w:tc>
          <w:tcPr>
            <w:tcW w:w="1466" w:type="pct"/>
            <w:vMerge w:val="restart"/>
          </w:tcPr>
          <w:p w:rsidR="00762F29" w:rsidRPr="00EB29C4" w:rsidRDefault="00762F29" w:rsidP="00EB29C4">
            <w:pPr>
              <w:spacing w:after="0" w:line="360" w:lineRule="auto"/>
              <w:contextualSpacing/>
              <w:jc w:val="both"/>
              <w:rPr>
                <w:rFonts w:ascii="Times New Roman" w:hAnsi="Times New Roman"/>
                <w:b/>
                <w:color w:val="000000"/>
                <w:lang w:eastAsia="ru-RU"/>
              </w:rPr>
            </w:pPr>
            <w:r w:rsidRPr="00EB29C4">
              <w:rPr>
                <w:rFonts w:ascii="Times New Roman" w:hAnsi="Times New Roman"/>
                <w:b/>
                <w:color w:val="000000"/>
                <w:lang w:eastAsia="ru-RU"/>
              </w:rPr>
              <w:t>Документальное оформление</w:t>
            </w:r>
          </w:p>
        </w:tc>
      </w:tr>
      <w:tr w:rsidR="00705DDE" w:rsidRPr="00EB29C4" w:rsidTr="0036017C">
        <w:trPr>
          <w:cantSplit/>
          <w:trHeight w:val="380"/>
          <w:jc w:val="center"/>
        </w:trPr>
        <w:tc>
          <w:tcPr>
            <w:tcW w:w="271" w:type="pct"/>
            <w:vMerge/>
          </w:tcPr>
          <w:p w:rsidR="00762F29" w:rsidRPr="00EB29C4" w:rsidRDefault="00762F29" w:rsidP="00EB29C4">
            <w:pPr>
              <w:spacing w:after="0" w:line="360" w:lineRule="auto"/>
              <w:contextualSpacing/>
              <w:jc w:val="both"/>
              <w:rPr>
                <w:rFonts w:ascii="Times New Roman" w:hAnsi="Times New Roman"/>
                <w:color w:val="000000"/>
                <w:lang w:eastAsia="ru-RU"/>
              </w:rPr>
            </w:pPr>
          </w:p>
        </w:tc>
        <w:tc>
          <w:tcPr>
            <w:tcW w:w="1726" w:type="pct"/>
            <w:vMerge/>
          </w:tcPr>
          <w:p w:rsidR="00762F29" w:rsidRPr="00EB29C4" w:rsidRDefault="00762F29" w:rsidP="00EB29C4">
            <w:pPr>
              <w:spacing w:after="0" w:line="360" w:lineRule="auto"/>
              <w:contextualSpacing/>
              <w:jc w:val="both"/>
              <w:rPr>
                <w:rFonts w:ascii="Times New Roman" w:hAnsi="Times New Roman"/>
                <w:color w:val="000000"/>
                <w:lang w:eastAsia="ru-RU"/>
              </w:rPr>
            </w:pPr>
          </w:p>
        </w:tc>
        <w:tc>
          <w:tcPr>
            <w:tcW w:w="520" w:type="pct"/>
          </w:tcPr>
          <w:p w:rsidR="00762F29" w:rsidRPr="00EB29C4" w:rsidRDefault="00762F29" w:rsidP="00EB29C4">
            <w:pPr>
              <w:spacing w:after="0" w:line="360" w:lineRule="auto"/>
              <w:contextualSpacing/>
              <w:jc w:val="both"/>
              <w:rPr>
                <w:rFonts w:ascii="Times New Roman" w:hAnsi="Times New Roman"/>
                <w:b/>
                <w:color w:val="000000"/>
                <w:lang w:eastAsia="ru-RU"/>
              </w:rPr>
            </w:pPr>
            <w:r w:rsidRPr="00EB29C4">
              <w:rPr>
                <w:rFonts w:ascii="Times New Roman" w:hAnsi="Times New Roman"/>
                <w:b/>
                <w:color w:val="000000"/>
                <w:lang w:eastAsia="ru-RU"/>
              </w:rPr>
              <w:t>дебет</w:t>
            </w:r>
          </w:p>
        </w:tc>
        <w:tc>
          <w:tcPr>
            <w:tcW w:w="634" w:type="pct"/>
          </w:tcPr>
          <w:p w:rsidR="00762F29" w:rsidRPr="00EB29C4" w:rsidRDefault="00762F29" w:rsidP="00EB29C4">
            <w:pPr>
              <w:spacing w:after="0" w:line="360" w:lineRule="auto"/>
              <w:contextualSpacing/>
              <w:jc w:val="both"/>
              <w:rPr>
                <w:rFonts w:ascii="Times New Roman" w:hAnsi="Times New Roman"/>
                <w:b/>
                <w:color w:val="000000"/>
                <w:lang w:eastAsia="ru-RU"/>
              </w:rPr>
            </w:pPr>
            <w:r w:rsidRPr="00EB29C4">
              <w:rPr>
                <w:rFonts w:ascii="Times New Roman" w:hAnsi="Times New Roman"/>
                <w:b/>
                <w:color w:val="000000"/>
                <w:lang w:eastAsia="ru-RU"/>
              </w:rPr>
              <w:t>кредит</w:t>
            </w:r>
          </w:p>
        </w:tc>
        <w:tc>
          <w:tcPr>
            <w:tcW w:w="383" w:type="pct"/>
            <w:vMerge/>
          </w:tcPr>
          <w:p w:rsidR="00762F29" w:rsidRPr="00EB29C4" w:rsidRDefault="00762F29" w:rsidP="00EB29C4">
            <w:pPr>
              <w:spacing w:after="0" w:line="360" w:lineRule="auto"/>
              <w:contextualSpacing/>
              <w:jc w:val="both"/>
              <w:rPr>
                <w:rFonts w:ascii="Times New Roman" w:hAnsi="Times New Roman"/>
                <w:color w:val="000000"/>
                <w:lang w:eastAsia="ru-RU"/>
              </w:rPr>
            </w:pPr>
          </w:p>
        </w:tc>
        <w:tc>
          <w:tcPr>
            <w:tcW w:w="1466" w:type="pct"/>
            <w:vMerge/>
          </w:tcPr>
          <w:p w:rsidR="00762F29" w:rsidRPr="00EB29C4" w:rsidRDefault="00762F29" w:rsidP="00EB29C4">
            <w:pPr>
              <w:spacing w:after="0" w:line="360" w:lineRule="auto"/>
              <w:contextualSpacing/>
              <w:jc w:val="both"/>
              <w:rPr>
                <w:rFonts w:ascii="Times New Roman" w:hAnsi="Times New Roman"/>
                <w:color w:val="000000"/>
                <w:lang w:eastAsia="ru-RU"/>
              </w:rPr>
            </w:pPr>
          </w:p>
        </w:tc>
      </w:tr>
      <w:tr w:rsidR="00762F29" w:rsidRPr="00EB29C4" w:rsidTr="0036017C">
        <w:trPr>
          <w:cantSplit/>
          <w:trHeight w:val="1267"/>
          <w:jc w:val="center"/>
        </w:trPr>
        <w:tc>
          <w:tcPr>
            <w:tcW w:w="271" w:type="pct"/>
          </w:tcPr>
          <w:p w:rsidR="00762F29" w:rsidRPr="00EB29C4" w:rsidRDefault="000D4A93"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1</w:t>
            </w:r>
          </w:p>
        </w:tc>
        <w:tc>
          <w:tcPr>
            <w:tcW w:w="1726" w:type="pct"/>
          </w:tcPr>
          <w:p w:rsidR="00762F29"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Отражена недостача производственных запасов сверх норм естественной убыли, выявленная при инвентаризации</w:t>
            </w:r>
            <w:r w:rsidRPr="00EB29C4">
              <w:rPr>
                <w:rFonts w:ascii="Times New Roman" w:hAnsi="Times New Roman"/>
                <w:color w:val="000000"/>
                <w:lang w:eastAsia="ru-RU"/>
              </w:rPr>
              <w:tab/>
            </w:r>
          </w:p>
        </w:tc>
        <w:tc>
          <w:tcPr>
            <w:tcW w:w="520" w:type="pct"/>
          </w:tcPr>
          <w:p w:rsidR="00762F29" w:rsidRPr="00EB29C4" w:rsidRDefault="004F38F7" w:rsidP="00EB29C4">
            <w:pPr>
              <w:spacing w:after="0" w:line="360" w:lineRule="auto"/>
              <w:contextualSpacing/>
              <w:jc w:val="both"/>
              <w:rPr>
                <w:rFonts w:ascii="Times New Roman" w:hAnsi="Times New Roman"/>
                <w:b/>
                <w:color w:val="000000"/>
                <w:lang w:eastAsia="ru-RU"/>
              </w:rPr>
            </w:pPr>
            <w:r w:rsidRPr="00EB29C4">
              <w:rPr>
                <w:rFonts w:ascii="Times New Roman" w:hAnsi="Times New Roman"/>
                <w:color w:val="000000"/>
                <w:lang w:eastAsia="ru-RU"/>
              </w:rPr>
              <w:t>94</w:t>
            </w:r>
          </w:p>
        </w:tc>
        <w:tc>
          <w:tcPr>
            <w:tcW w:w="634" w:type="pct"/>
          </w:tcPr>
          <w:p w:rsidR="00762F29" w:rsidRPr="00EB29C4" w:rsidRDefault="004F38F7" w:rsidP="00EB29C4">
            <w:pPr>
              <w:spacing w:after="0" w:line="360" w:lineRule="auto"/>
              <w:contextualSpacing/>
              <w:jc w:val="both"/>
              <w:rPr>
                <w:rFonts w:ascii="Times New Roman" w:hAnsi="Times New Roman"/>
                <w:b/>
                <w:color w:val="000000"/>
                <w:lang w:eastAsia="ru-RU"/>
              </w:rPr>
            </w:pPr>
            <w:r w:rsidRPr="00EB29C4">
              <w:rPr>
                <w:rFonts w:ascii="Times New Roman" w:hAnsi="Times New Roman"/>
                <w:color w:val="000000"/>
                <w:lang w:eastAsia="ru-RU"/>
              </w:rPr>
              <w:t>10</w:t>
            </w:r>
          </w:p>
        </w:tc>
        <w:tc>
          <w:tcPr>
            <w:tcW w:w="383" w:type="pct"/>
          </w:tcPr>
          <w:p w:rsidR="00762F29" w:rsidRPr="00EB29C4" w:rsidRDefault="006C667C"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1990</w:t>
            </w:r>
          </w:p>
        </w:tc>
        <w:tc>
          <w:tcPr>
            <w:tcW w:w="1466" w:type="pct"/>
          </w:tcPr>
          <w:p w:rsidR="00762F29"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Акт инвентаризации, сличительная ведомость</w:t>
            </w:r>
          </w:p>
        </w:tc>
      </w:tr>
      <w:tr w:rsidR="00762F29" w:rsidRPr="00EB29C4" w:rsidTr="0036017C">
        <w:trPr>
          <w:cantSplit/>
          <w:trHeight w:val="861"/>
          <w:jc w:val="center"/>
        </w:trPr>
        <w:tc>
          <w:tcPr>
            <w:tcW w:w="271" w:type="pct"/>
          </w:tcPr>
          <w:p w:rsidR="00762F29" w:rsidRPr="00EB29C4" w:rsidRDefault="006C667C"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2</w:t>
            </w:r>
          </w:p>
        </w:tc>
        <w:tc>
          <w:tcPr>
            <w:tcW w:w="1726" w:type="pct"/>
          </w:tcPr>
          <w:p w:rsidR="00762F29"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Фактическая сумма ущерба отнесена на виновное лицо</w:t>
            </w:r>
          </w:p>
        </w:tc>
        <w:tc>
          <w:tcPr>
            <w:tcW w:w="520" w:type="pct"/>
          </w:tcPr>
          <w:p w:rsidR="00762F29" w:rsidRPr="00EB29C4" w:rsidRDefault="004F38F7" w:rsidP="00EB29C4">
            <w:pPr>
              <w:spacing w:after="0" w:line="360" w:lineRule="auto"/>
              <w:contextualSpacing/>
              <w:jc w:val="both"/>
              <w:rPr>
                <w:rFonts w:ascii="Times New Roman" w:hAnsi="Times New Roman"/>
                <w:b/>
                <w:color w:val="000000"/>
                <w:lang w:eastAsia="ru-RU"/>
              </w:rPr>
            </w:pPr>
            <w:r w:rsidRPr="00EB29C4">
              <w:rPr>
                <w:rFonts w:ascii="Times New Roman" w:hAnsi="Times New Roman"/>
                <w:color w:val="000000"/>
                <w:lang w:eastAsia="ru-RU"/>
              </w:rPr>
              <w:t>73</w:t>
            </w:r>
            <w:r w:rsidR="00EB29C4">
              <w:rPr>
                <w:rFonts w:ascii="Times New Roman" w:hAnsi="Times New Roman"/>
                <w:color w:val="000000"/>
                <w:lang w:eastAsia="ru-RU"/>
              </w:rPr>
              <w:t>–</w:t>
            </w:r>
            <w:r w:rsidR="00EB29C4" w:rsidRPr="00EB29C4">
              <w:rPr>
                <w:rFonts w:ascii="Times New Roman" w:hAnsi="Times New Roman"/>
                <w:color w:val="000000"/>
                <w:lang w:eastAsia="ru-RU"/>
              </w:rPr>
              <w:t>2</w:t>
            </w:r>
          </w:p>
        </w:tc>
        <w:tc>
          <w:tcPr>
            <w:tcW w:w="634" w:type="pct"/>
          </w:tcPr>
          <w:p w:rsidR="00762F29" w:rsidRPr="00EB29C4" w:rsidRDefault="004F38F7" w:rsidP="00EB29C4">
            <w:pPr>
              <w:spacing w:after="0" w:line="360" w:lineRule="auto"/>
              <w:contextualSpacing/>
              <w:jc w:val="both"/>
              <w:rPr>
                <w:rFonts w:ascii="Times New Roman" w:hAnsi="Times New Roman"/>
                <w:b/>
                <w:color w:val="000000"/>
                <w:lang w:eastAsia="ru-RU"/>
              </w:rPr>
            </w:pPr>
            <w:r w:rsidRPr="00EB29C4">
              <w:rPr>
                <w:rFonts w:ascii="Times New Roman" w:hAnsi="Times New Roman"/>
                <w:color w:val="000000"/>
                <w:lang w:eastAsia="ru-RU"/>
              </w:rPr>
              <w:t>94</w:t>
            </w:r>
          </w:p>
        </w:tc>
        <w:tc>
          <w:tcPr>
            <w:tcW w:w="383" w:type="pct"/>
          </w:tcPr>
          <w:p w:rsidR="00762F29" w:rsidRPr="00EB29C4" w:rsidRDefault="006C667C"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1990</w:t>
            </w:r>
          </w:p>
        </w:tc>
        <w:tc>
          <w:tcPr>
            <w:tcW w:w="1466" w:type="pct"/>
          </w:tcPr>
          <w:p w:rsidR="00762F29"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 xml:space="preserve">Акт инвентаризации, решение судебных органов </w:t>
            </w:r>
          </w:p>
        </w:tc>
      </w:tr>
      <w:tr w:rsidR="004F38F7" w:rsidRPr="00EB29C4" w:rsidTr="0036017C">
        <w:trPr>
          <w:cantSplit/>
          <w:trHeight w:val="488"/>
          <w:jc w:val="center"/>
        </w:trPr>
        <w:tc>
          <w:tcPr>
            <w:tcW w:w="271" w:type="pct"/>
          </w:tcPr>
          <w:p w:rsidR="004F38F7" w:rsidRPr="00EB29C4" w:rsidRDefault="006C667C"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3</w:t>
            </w:r>
          </w:p>
        </w:tc>
        <w:tc>
          <w:tcPr>
            <w:tcW w:w="1726" w:type="pct"/>
          </w:tcPr>
          <w:p w:rsidR="004F38F7"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Отражено превышение суммы ущерба, подлежащей взысканию с виновного лица, над фактической суммой ущерба</w:t>
            </w:r>
            <w:r w:rsidRPr="00EB29C4">
              <w:rPr>
                <w:rFonts w:ascii="Times New Roman" w:hAnsi="Times New Roman"/>
                <w:color w:val="000000"/>
                <w:lang w:eastAsia="ru-RU"/>
              </w:rPr>
              <w:tab/>
            </w:r>
          </w:p>
        </w:tc>
        <w:tc>
          <w:tcPr>
            <w:tcW w:w="520" w:type="pct"/>
          </w:tcPr>
          <w:p w:rsidR="004F38F7"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73</w:t>
            </w:r>
            <w:r w:rsidR="00EB29C4">
              <w:rPr>
                <w:rFonts w:ascii="Times New Roman" w:hAnsi="Times New Roman"/>
                <w:color w:val="000000"/>
                <w:lang w:eastAsia="ru-RU"/>
              </w:rPr>
              <w:t>–</w:t>
            </w:r>
            <w:r w:rsidR="00EB29C4" w:rsidRPr="00EB29C4">
              <w:rPr>
                <w:rFonts w:ascii="Times New Roman" w:hAnsi="Times New Roman"/>
                <w:color w:val="000000"/>
                <w:lang w:eastAsia="ru-RU"/>
              </w:rPr>
              <w:t>2</w:t>
            </w:r>
          </w:p>
        </w:tc>
        <w:tc>
          <w:tcPr>
            <w:tcW w:w="634" w:type="pct"/>
          </w:tcPr>
          <w:p w:rsidR="004F38F7"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98</w:t>
            </w:r>
            <w:r w:rsidR="00EB29C4">
              <w:rPr>
                <w:rFonts w:ascii="Times New Roman" w:hAnsi="Times New Roman"/>
                <w:color w:val="000000"/>
                <w:lang w:eastAsia="ru-RU"/>
              </w:rPr>
              <w:t>–</w:t>
            </w:r>
            <w:r w:rsidR="00EB29C4" w:rsidRPr="00EB29C4">
              <w:rPr>
                <w:rFonts w:ascii="Times New Roman" w:hAnsi="Times New Roman"/>
                <w:color w:val="000000"/>
                <w:lang w:eastAsia="ru-RU"/>
              </w:rPr>
              <w:t>4</w:t>
            </w:r>
          </w:p>
        </w:tc>
        <w:tc>
          <w:tcPr>
            <w:tcW w:w="383" w:type="pct"/>
          </w:tcPr>
          <w:p w:rsidR="004F38F7" w:rsidRPr="00EB29C4" w:rsidRDefault="006C667C"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2300</w:t>
            </w:r>
          </w:p>
        </w:tc>
        <w:tc>
          <w:tcPr>
            <w:tcW w:w="1466" w:type="pct"/>
          </w:tcPr>
          <w:p w:rsidR="004F38F7"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Акт инвентаризации, сличительная ведомость</w:t>
            </w:r>
          </w:p>
        </w:tc>
      </w:tr>
      <w:tr w:rsidR="004F38F7" w:rsidRPr="00EB29C4" w:rsidTr="0036017C">
        <w:trPr>
          <w:cantSplit/>
          <w:trHeight w:val="931"/>
          <w:jc w:val="center"/>
        </w:trPr>
        <w:tc>
          <w:tcPr>
            <w:tcW w:w="271" w:type="pct"/>
          </w:tcPr>
          <w:p w:rsidR="004F38F7" w:rsidRPr="00EB29C4" w:rsidRDefault="006C667C"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4</w:t>
            </w:r>
          </w:p>
        </w:tc>
        <w:tc>
          <w:tcPr>
            <w:tcW w:w="1726" w:type="pct"/>
          </w:tcPr>
          <w:p w:rsidR="004F38F7"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Внесены денежные средства виновным лицом в погашение задолженности по возмещению ущерба</w:t>
            </w:r>
          </w:p>
        </w:tc>
        <w:tc>
          <w:tcPr>
            <w:tcW w:w="520" w:type="pct"/>
          </w:tcPr>
          <w:p w:rsidR="004F38F7"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50</w:t>
            </w:r>
          </w:p>
        </w:tc>
        <w:tc>
          <w:tcPr>
            <w:tcW w:w="634" w:type="pct"/>
          </w:tcPr>
          <w:p w:rsidR="004F38F7"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73</w:t>
            </w:r>
            <w:r w:rsidR="00EB29C4">
              <w:rPr>
                <w:rFonts w:ascii="Times New Roman" w:hAnsi="Times New Roman"/>
                <w:color w:val="000000"/>
                <w:lang w:eastAsia="ru-RU"/>
              </w:rPr>
              <w:t>–</w:t>
            </w:r>
            <w:r w:rsidR="00EB29C4" w:rsidRPr="00EB29C4">
              <w:rPr>
                <w:rFonts w:ascii="Times New Roman" w:hAnsi="Times New Roman"/>
                <w:color w:val="000000"/>
                <w:lang w:eastAsia="ru-RU"/>
              </w:rPr>
              <w:t>2</w:t>
            </w:r>
          </w:p>
        </w:tc>
        <w:tc>
          <w:tcPr>
            <w:tcW w:w="383" w:type="pct"/>
          </w:tcPr>
          <w:p w:rsidR="004F38F7" w:rsidRPr="00EB29C4" w:rsidRDefault="006C667C"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2300</w:t>
            </w:r>
          </w:p>
        </w:tc>
        <w:tc>
          <w:tcPr>
            <w:tcW w:w="1466" w:type="pct"/>
          </w:tcPr>
          <w:p w:rsidR="004F38F7"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Приходный кассовый ордер</w:t>
            </w:r>
            <w:r w:rsidRPr="00EB29C4">
              <w:rPr>
                <w:rFonts w:ascii="Times New Roman" w:hAnsi="Times New Roman"/>
                <w:color w:val="000000"/>
                <w:lang w:eastAsia="ru-RU"/>
              </w:rPr>
              <w:tab/>
            </w:r>
          </w:p>
        </w:tc>
      </w:tr>
      <w:tr w:rsidR="004F38F7" w:rsidRPr="00EB29C4" w:rsidTr="0036017C">
        <w:trPr>
          <w:cantSplit/>
          <w:trHeight w:val="1447"/>
          <w:jc w:val="center"/>
        </w:trPr>
        <w:tc>
          <w:tcPr>
            <w:tcW w:w="271" w:type="pct"/>
          </w:tcPr>
          <w:p w:rsidR="004F38F7" w:rsidRPr="00EB29C4" w:rsidRDefault="006C667C"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5</w:t>
            </w:r>
          </w:p>
        </w:tc>
        <w:tc>
          <w:tcPr>
            <w:tcW w:w="1726" w:type="pct"/>
          </w:tcPr>
          <w:p w:rsidR="004F38F7"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Учтена в составе внереализационных доходов положительная разница между суммой ущерба, подлежащей взысканию с виновного лица, и фактической суммой ущерба</w:t>
            </w:r>
          </w:p>
        </w:tc>
        <w:tc>
          <w:tcPr>
            <w:tcW w:w="520" w:type="pct"/>
          </w:tcPr>
          <w:p w:rsidR="004F38F7"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98</w:t>
            </w:r>
            <w:r w:rsidR="00EB29C4">
              <w:rPr>
                <w:rFonts w:ascii="Times New Roman" w:hAnsi="Times New Roman"/>
                <w:color w:val="000000"/>
                <w:lang w:eastAsia="ru-RU"/>
              </w:rPr>
              <w:t>–</w:t>
            </w:r>
            <w:r w:rsidR="00EB29C4" w:rsidRPr="00EB29C4">
              <w:rPr>
                <w:rFonts w:ascii="Times New Roman" w:hAnsi="Times New Roman"/>
                <w:color w:val="000000"/>
                <w:lang w:eastAsia="ru-RU"/>
              </w:rPr>
              <w:t>4</w:t>
            </w:r>
          </w:p>
        </w:tc>
        <w:tc>
          <w:tcPr>
            <w:tcW w:w="634" w:type="pct"/>
          </w:tcPr>
          <w:p w:rsidR="004F38F7"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91</w:t>
            </w:r>
            <w:r w:rsidR="00EB29C4">
              <w:rPr>
                <w:rFonts w:ascii="Times New Roman" w:hAnsi="Times New Roman"/>
                <w:color w:val="000000"/>
                <w:lang w:eastAsia="ru-RU"/>
              </w:rPr>
              <w:t>–</w:t>
            </w:r>
            <w:r w:rsidR="00EB29C4" w:rsidRPr="00EB29C4">
              <w:rPr>
                <w:rFonts w:ascii="Times New Roman" w:hAnsi="Times New Roman"/>
                <w:color w:val="000000"/>
                <w:lang w:eastAsia="ru-RU"/>
              </w:rPr>
              <w:t>1</w:t>
            </w:r>
          </w:p>
        </w:tc>
        <w:tc>
          <w:tcPr>
            <w:tcW w:w="383" w:type="pct"/>
          </w:tcPr>
          <w:p w:rsidR="004F38F7" w:rsidRPr="00EB29C4" w:rsidRDefault="00E23C70"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3000</w:t>
            </w:r>
          </w:p>
        </w:tc>
        <w:tc>
          <w:tcPr>
            <w:tcW w:w="1466" w:type="pct"/>
          </w:tcPr>
          <w:p w:rsidR="004F38F7" w:rsidRPr="00EB29C4" w:rsidRDefault="004F38F7" w:rsidP="00EB29C4">
            <w:pPr>
              <w:spacing w:after="0" w:line="360" w:lineRule="auto"/>
              <w:contextualSpacing/>
              <w:jc w:val="both"/>
              <w:rPr>
                <w:rFonts w:ascii="Times New Roman" w:hAnsi="Times New Roman"/>
                <w:color w:val="000000"/>
                <w:lang w:eastAsia="ru-RU"/>
              </w:rPr>
            </w:pPr>
            <w:r w:rsidRPr="00EB29C4">
              <w:rPr>
                <w:rFonts w:ascii="Times New Roman" w:hAnsi="Times New Roman"/>
                <w:color w:val="000000"/>
                <w:lang w:eastAsia="ru-RU"/>
              </w:rPr>
              <w:t>Акт инвентаризации, сличительная ведомость</w:t>
            </w:r>
          </w:p>
        </w:tc>
      </w:tr>
    </w:tbl>
    <w:p w:rsidR="006C667C" w:rsidRPr="00EB29C4" w:rsidRDefault="006C667C" w:rsidP="00EB29C4">
      <w:pPr>
        <w:spacing w:after="0" w:line="360" w:lineRule="auto"/>
        <w:ind w:firstLine="709"/>
        <w:contextualSpacing/>
        <w:jc w:val="both"/>
        <w:rPr>
          <w:rFonts w:ascii="Times New Roman" w:hAnsi="Times New Roman"/>
          <w:color w:val="000000"/>
          <w:sz w:val="28"/>
          <w:szCs w:val="28"/>
          <w:lang w:eastAsia="ru-RU"/>
        </w:rPr>
      </w:pPr>
    </w:p>
    <w:p w:rsidR="006C667C" w:rsidRPr="00EB29C4" w:rsidRDefault="006C667C"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И</w:t>
      </w:r>
      <w:r w:rsidR="00015C3B" w:rsidRPr="00EB29C4">
        <w:rPr>
          <w:rFonts w:ascii="Times New Roman" w:hAnsi="Times New Roman"/>
          <w:color w:val="000000"/>
          <w:sz w:val="28"/>
          <w:szCs w:val="28"/>
          <w:lang w:eastAsia="ru-RU"/>
        </w:rPr>
        <w:t>сключительное право принятия решения о регулировании выявленных при</w:t>
      </w:r>
      <w:r w:rsidR="00C453C2" w:rsidRPr="00EB29C4">
        <w:rPr>
          <w:rFonts w:ascii="Times New Roman" w:hAnsi="Times New Roman"/>
          <w:color w:val="000000"/>
          <w:sz w:val="28"/>
          <w:szCs w:val="28"/>
          <w:lang w:eastAsia="ru-RU"/>
        </w:rPr>
        <w:t xml:space="preserve"> </w:t>
      </w:r>
      <w:r w:rsidR="00015C3B" w:rsidRPr="00EB29C4">
        <w:rPr>
          <w:rFonts w:ascii="Times New Roman" w:hAnsi="Times New Roman"/>
          <w:color w:val="000000"/>
          <w:sz w:val="28"/>
          <w:szCs w:val="28"/>
          <w:lang w:eastAsia="ru-RU"/>
        </w:rPr>
        <w:t>инвентаризации</w:t>
      </w:r>
      <w:r w:rsidR="00EB29C4">
        <w:rPr>
          <w:rFonts w:ascii="Times New Roman" w:hAnsi="Times New Roman"/>
          <w:color w:val="000000"/>
          <w:sz w:val="28"/>
          <w:szCs w:val="28"/>
          <w:lang w:eastAsia="ru-RU"/>
        </w:rPr>
        <w:t xml:space="preserve"> </w:t>
      </w:r>
      <w:r w:rsidR="00015C3B" w:rsidRPr="00EB29C4">
        <w:rPr>
          <w:rFonts w:ascii="Times New Roman" w:hAnsi="Times New Roman"/>
          <w:color w:val="000000"/>
          <w:sz w:val="28"/>
          <w:szCs w:val="28"/>
          <w:lang w:eastAsia="ru-RU"/>
        </w:rPr>
        <w:t>расхождений</w:t>
      </w:r>
      <w:r w:rsidR="00EB29C4">
        <w:rPr>
          <w:rFonts w:ascii="Times New Roman" w:hAnsi="Times New Roman"/>
          <w:color w:val="000000"/>
          <w:sz w:val="28"/>
          <w:szCs w:val="28"/>
          <w:lang w:eastAsia="ru-RU"/>
        </w:rPr>
        <w:t xml:space="preserve"> </w:t>
      </w:r>
      <w:r w:rsidR="00015C3B" w:rsidRPr="00EB29C4">
        <w:rPr>
          <w:rFonts w:ascii="Times New Roman" w:hAnsi="Times New Roman"/>
          <w:color w:val="000000"/>
          <w:sz w:val="28"/>
          <w:szCs w:val="28"/>
          <w:lang w:eastAsia="ru-RU"/>
        </w:rPr>
        <w:t>фактического</w:t>
      </w:r>
      <w:r w:rsidR="00EB29C4">
        <w:rPr>
          <w:rFonts w:ascii="Times New Roman" w:hAnsi="Times New Roman"/>
          <w:color w:val="000000"/>
          <w:sz w:val="28"/>
          <w:szCs w:val="28"/>
          <w:lang w:eastAsia="ru-RU"/>
        </w:rPr>
        <w:t xml:space="preserve"> </w:t>
      </w:r>
      <w:r w:rsidR="00015C3B" w:rsidRPr="00EB29C4">
        <w:rPr>
          <w:rFonts w:ascii="Times New Roman" w:hAnsi="Times New Roman"/>
          <w:color w:val="000000"/>
          <w:sz w:val="28"/>
          <w:szCs w:val="28"/>
          <w:lang w:eastAsia="ru-RU"/>
        </w:rPr>
        <w:t>наличия</w:t>
      </w:r>
      <w:r w:rsidR="00EB29C4">
        <w:rPr>
          <w:rFonts w:ascii="Times New Roman" w:hAnsi="Times New Roman"/>
          <w:color w:val="000000"/>
          <w:sz w:val="28"/>
          <w:szCs w:val="28"/>
          <w:lang w:eastAsia="ru-RU"/>
        </w:rPr>
        <w:t xml:space="preserve"> </w:t>
      </w:r>
      <w:r w:rsidR="00015C3B" w:rsidRPr="00EB29C4">
        <w:rPr>
          <w:rFonts w:ascii="Times New Roman" w:hAnsi="Times New Roman"/>
          <w:color w:val="000000"/>
          <w:sz w:val="28"/>
          <w:szCs w:val="28"/>
          <w:lang w:eastAsia="ru-RU"/>
        </w:rPr>
        <w:t>запасов</w:t>
      </w:r>
      <w:r w:rsidR="00EB29C4">
        <w:rPr>
          <w:rFonts w:ascii="Times New Roman" w:hAnsi="Times New Roman"/>
          <w:color w:val="000000"/>
          <w:sz w:val="28"/>
          <w:szCs w:val="28"/>
          <w:lang w:eastAsia="ru-RU"/>
        </w:rPr>
        <w:t xml:space="preserve"> </w:t>
      </w:r>
      <w:r w:rsidR="00015C3B" w:rsidRPr="00EB29C4">
        <w:rPr>
          <w:rFonts w:ascii="Times New Roman" w:hAnsi="Times New Roman"/>
          <w:color w:val="000000"/>
          <w:sz w:val="28"/>
          <w:szCs w:val="28"/>
          <w:lang w:eastAsia="ru-RU"/>
        </w:rPr>
        <w:t>и</w:t>
      </w:r>
      <w:r w:rsidR="00EB29C4">
        <w:rPr>
          <w:rFonts w:ascii="Times New Roman" w:hAnsi="Times New Roman"/>
          <w:color w:val="000000"/>
          <w:sz w:val="28"/>
          <w:szCs w:val="28"/>
          <w:lang w:eastAsia="ru-RU"/>
        </w:rPr>
        <w:t xml:space="preserve"> </w:t>
      </w:r>
      <w:r w:rsidR="00015C3B" w:rsidRPr="00EB29C4">
        <w:rPr>
          <w:rFonts w:ascii="Times New Roman" w:hAnsi="Times New Roman"/>
          <w:color w:val="000000"/>
          <w:sz w:val="28"/>
          <w:szCs w:val="28"/>
          <w:lang w:eastAsia="ru-RU"/>
        </w:rPr>
        <w:t>данных</w:t>
      </w:r>
    </w:p>
    <w:p w:rsidR="00015C3B" w:rsidRPr="00EB29C4" w:rsidRDefault="00015C3B"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бухгалтерского учета предоставлено только руководителю организации.</w:t>
      </w:r>
    </w:p>
    <w:p w:rsidR="00337317" w:rsidRPr="00EB29C4" w:rsidRDefault="00E23C70"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w:t>
      </w:r>
      <w:r w:rsidR="00337317" w:rsidRPr="00EB29C4">
        <w:rPr>
          <w:rFonts w:ascii="Times New Roman" w:hAnsi="Times New Roman"/>
          <w:color w:val="000000"/>
          <w:sz w:val="28"/>
          <w:szCs w:val="28"/>
          <w:lang w:eastAsia="ru-RU"/>
        </w:rPr>
        <w:t>Дом</w:t>
      </w:r>
      <w:r w:rsidRPr="00EB29C4">
        <w:rPr>
          <w:rFonts w:ascii="Times New Roman" w:hAnsi="Times New Roman"/>
          <w:color w:val="000000"/>
          <w:sz w:val="28"/>
          <w:szCs w:val="28"/>
          <w:lang w:eastAsia="ru-RU"/>
        </w:rPr>
        <w:t>» списание производственных запасов, утраченных в связи с чрезвычайными обстоятельствами (из-за аварии, пожара, стихийного бедствия и других чрезвычайных ситуаций) производится по их фактической себестоимости в дебет счета 99 «Прибыли и убытки». На этот же счет относятся затраты, связанные с предотвращением или ликвидацией последствий стихийных бедствий или чрезвычайных ситуаций.</w:t>
      </w:r>
    </w:p>
    <w:p w:rsidR="00EB29C4" w:rsidRDefault="00EB29C4" w:rsidP="00EB29C4">
      <w:pPr>
        <w:spacing w:after="0" w:line="360" w:lineRule="auto"/>
        <w:ind w:firstLine="709"/>
        <w:contextualSpacing/>
        <w:jc w:val="both"/>
        <w:rPr>
          <w:rFonts w:ascii="Times New Roman" w:hAnsi="Times New Roman"/>
          <w:color w:val="000000"/>
          <w:sz w:val="28"/>
          <w:szCs w:val="28"/>
          <w:lang w:eastAsia="ru-RU"/>
        </w:rPr>
      </w:pPr>
    </w:p>
    <w:p w:rsidR="00337317" w:rsidRPr="00EB29C4" w:rsidRDefault="0036017C" w:rsidP="00EB29C4">
      <w:pPr>
        <w:spacing w:after="0" w:line="360" w:lineRule="auto"/>
        <w:ind w:firstLine="709"/>
        <w:contextualSpacing/>
        <w:jc w:val="both"/>
        <w:rPr>
          <w:rFonts w:ascii="Times New Roman" w:hAnsi="Times New Roman"/>
          <w:b/>
          <w:color w:val="000000"/>
          <w:sz w:val="28"/>
          <w:szCs w:val="28"/>
          <w:lang w:eastAsia="ru-RU"/>
        </w:rPr>
      </w:pPr>
      <w:r>
        <w:rPr>
          <w:rFonts w:ascii="Times New Roman" w:hAnsi="Times New Roman"/>
          <w:b/>
          <w:color w:val="000000"/>
          <w:sz w:val="28"/>
          <w:szCs w:val="28"/>
          <w:lang w:eastAsia="ru-RU"/>
        </w:rPr>
        <w:t>3.2</w:t>
      </w:r>
      <w:r w:rsidR="00337317" w:rsidRPr="00EB29C4">
        <w:rPr>
          <w:rFonts w:ascii="Times New Roman" w:hAnsi="Times New Roman"/>
          <w:b/>
          <w:color w:val="000000"/>
          <w:sz w:val="28"/>
          <w:szCs w:val="28"/>
          <w:lang w:eastAsia="ru-RU"/>
        </w:rPr>
        <w:t xml:space="preserve"> Совершенствование</w:t>
      </w:r>
      <w:r w:rsidR="00541915" w:rsidRPr="00EB29C4">
        <w:rPr>
          <w:rFonts w:ascii="Times New Roman" w:hAnsi="Times New Roman"/>
          <w:b/>
          <w:color w:val="000000"/>
          <w:sz w:val="28"/>
          <w:szCs w:val="28"/>
          <w:lang w:eastAsia="ru-RU"/>
        </w:rPr>
        <w:t xml:space="preserve"> учета</w:t>
      </w:r>
      <w:r w:rsidR="00337317" w:rsidRPr="00EB29C4">
        <w:rPr>
          <w:rFonts w:ascii="Times New Roman" w:hAnsi="Times New Roman"/>
          <w:b/>
          <w:color w:val="000000"/>
          <w:sz w:val="28"/>
          <w:szCs w:val="28"/>
          <w:lang w:eastAsia="ru-RU"/>
        </w:rPr>
        <w:t xml:space="preserve"> производственных запасов</w:t>
      </w:r>
    </w:p>
    <w:p w:rsidR="00015C3B" w:rsidRPr="00EB29C4" w:rsidRDefault="00015C3B" w:rsidP="00EB29C4">
      <w:pPr>
        <w:spacing w:after="0" w:line="360" w:lineRule="auto"/>
        <w:ind w:firstLine="709"/>
        <w:contextualSpacing/>
        <w:jc w:val="both"/>
        <w:rPr>
          <w:rFonts w:ascii="Times New Roman" w:hAnsi="Times New Roman"/>
          <w:b/>
          <w:color w:val="000000"/>
          <w:sz w:val="28"/>
          <w:szCs w:val="28"/>
          <w:lang w:eastAsia="ru-RU"/>
        </w:rPr>
      </w:pPr>
    </w:p>
    <w:p w:rsidR="003D7E62" w:rsidRPr="00EB29C4" w:rsidRDefault="00EC398F" w:rsidP="00EB29C4">
      <w:pPr>
        <w:spacing w:after="0" w:line="360" w:lineRule="auto"/>
        <w:ind w:firstLine="709"/>
        <w:contextualSpacing/>
        <w:jc w:val="both"/>
        <w:rPr>
          <w:rFonts w:ascii="Times New Roman" w:hAnsi="Times New Roman"/>
          <w:color w:val="000000"/>
          <w:sz w:val="28"/>
        </w:rPr>
      </w:pPr>
      <w:r w:rsidRPr="00EB29C4">
        <w:rPr>
          <w:rFonts w:ascii="Times New Roman" w:hAnsi="Times New Roman"/>
          <w:color w:val="000000"/>
          <w:sz w:val="28"/>
          <w:szCs w:val="28"/>
          <w:lang w:eastAsia="ru-RU"/>
        </w:rPr>
        <w:t xml:space="preserve">Рассмотрев порядок </w:t>
      </w:r>
      <w:r w:rsidR="003D7E62" w:rsidRPr="00EB29C4">
        <w:rPr>
          <w:rFonts w:ascii="Times New Roman" w:hAnsi="Times New Roman"/>
          <w:color w:val="000000"/>
          <w:sz w:val="28"/>
          <w:szCs w:val="28"/>
          <w:lang w:eastAsia="ru-RU"/>
        </w:rPr>
        <w:t xml:space="preserve">документального </w:t>
      </w:r>
      <w:r w:rsidRPr="00EB29C4">
        <w:rPr>
          <w:rFonts w:ascii="Times New Roman" w:hAnsi="Times New Roman"/>
          <w:color w:val="000000"/>
          <w:sz w:val="28"/>
          <w:szCs w:val="28"/>
          <w:lang w:eastAsia="ru-RU"/>
        </w:rPr>
        <w:t>учета</w:t>
      </w:r>
      <w:r w:rsidR="003D7E62" w:rsidRPr="00EB29C4">
        <w:rPr>
          <w:rFonts w:ascii="Times New Roman" w:hAnsi="Times New Roman"/>
          <w:color w:val="000000"/>
          <w:sz w:val="28"/>
          <w:szCs w:val="28"/>
          <w:lang w:eastAsia="ru-RU"/>
        </w:rPr>
        <w:t xml:space="preserve"> и</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оформления хозяйственных операций производственных запасов </w:t>
      </w:r>
      <w:r w:rsidR="009B2E78" w:rsidRPr="00EB29C4">
        <w:rPr>
          <w:rFonts w:ascii="Times New Roman" w:hAnsi="Times New Roman"/>
          <w:color w:val="000000"/>
          <w:sz w:val="28"/>
          <w:szCs w:val="28"/>
          <w:lang w:eastAsia="ru-RU"/>
        </w:rPr>
        <w:t>на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9B2E78" w:rsidRPr="00EB29C4">
        <w:rPr>
          <w:rFonts w:ascii="Times New Roman" w:hAnsi="Times New Roman"/>
          <w:color w:val="000000"/>
          <w:sz w:val="28"/>
          <w:szCs w:val="28"/>
          <w:lang w:eastAsia="ru-RU"/>
        </w:rPr>
        <w:t xml:space="preserve">СтройДом» </w:t>
      </w:r>
      <w:r w:rsidRPr="00EB29C4">
        <w:rPr>
          <w:rFonts w:ascii="Times New Roman" w:hAnsi="Times New Roman"/>
          <w:color w:val="000000"/>
          <w:sz w:val="28"/>
          <w:szCs w:val="28"/>
          <w:lang w:eastAsia="ru-RU"/>
        </w:rPr>
        <w:t>было установлено</w:t>
      </w:r>
      <w:r w:rsidR="00DE6A02" w:rsidRPr="00EB29C4">
        <w:rPr>
          <w:rFonts w:ascii="Times New Roman" w:hAnsi="Times New Roman"/>
          <w:color w:val="000000"/>
          <w:sz w:val="28"/>
          <w:szCs w:val="28"/>
          <w:lang w:eastAsia="ru-RU"/>
        </w:rPr>
        <w:t xml:space="preserve">, что бухгалтерский учет ведется </w:t>
      </w:r>
      <w:r w:rsidR="003D7E62" w:rsidRPr="00EB29C4">
        <w:rPr>
          <w:rFonts w:ascii="Times New Roman" w:hAnsi="Times New Roman"/>
          <w:color w:val="000000"/>
          <w:sz w:val="28"/>
        </w:rPr>
        <w:t>согласно законодательной и нормативной базе, соблюдая все</w:t>
      </w:r>
      <w:r w:rsidR="00EB29C4">
        <w:rPr>
          <w:rFonts w:ascii="Times New Roman" w:hAnsi="Times New Roman"/>
          <w:color w:val="000000"/>
          <w:sz w:val="28"/>
        </w:rPr>
        <w:t xml:space="preserve"> </w:t>
      </w:r>
      <w:r w:rsidR="003D7E62" w:rsidRPr="00EB29C4">
        <w:rPr>
          <w:rFonts w:ascii="Times New Roman" w:hAnsi="Times New Roman"/>
          <w:color w:val="000000"/>
          <w:sz w:val="28"/>
        </w:rPr>
        <w:t>требования,</w:t>
      </w:r>
      <w:r w:rsidR="00EB29C4">
        <w:rPr>
          <w:rFonts w:ascii="Times New Roman" w:hAnsi="Times New Roman"/>
          <w:color w:val="000000"/>
          <w:sz w:val="28"/>
        </w:rPr>
        <w:t xml:space="preserve"> </w:t>
      </w:r>
      <w:r w:rsidR="003D7E62" w:rsidRPr="00EB29C4">
        <w:rPr>
          <w:rFonts w:ascii="Times New Roman" w:hAnsi="Times New Roman"/>
          <w:color w:val="000000"/>
          <w:sz w:val="28"/>
        </w:rPr>
        <w:t>предъявляемые к бухгалтерскому учету и отчетности.</w:t>
      </w:r>
    </w:p>
    <w:p w:rsidR="00EE437C" w:rsidRPr="00EB29C4" w:rsidRDefault="003D7E62" w:rsidP="00EB29C4">
      <w:pPr>
        <w:spacing w:after="0" w:line="360" w:lineRule="auto"/>
        <w:ind w:firstLine="709"/>
        <w:contextualSpacing/>
        <w:jc w:val="both"/>
        <w:rPr>
          <w:rFonts w:ascii="Times New Roman" w:hAnsi="Times New Roman"/>
          <w:color w:val="000000"/>
          <w:sz w:val="28"/>
        </w:rPr>
      </w:pPr>
      <w:r w:rsidRPr="00EB29C4">
        <w:rPr>
          <w:rFonts w:ascii="Times New Roman" w:hAnsi="Times New Roman"/>
          <w:color w:val="000000"/>
          <w:sz w:val="28"/>
        </w:rPr>
        <w:t>Для совершенствования процесса учета производственных запасов рекоменду</w:t>
      </w:r>
      <w:r w:rsidR="00EE437C" w:rsidRPr="00EB29C4">
        <w:rPr>
          <w:rFonts w:ascii="Times New Roman" w:hAnsi="Times New Roman"/>
          <w:color w:val="000000"/>
          <w:sz w:val="28"/>
        </w:rPr>
        <w:t>ется:</w:t>
      </w:r>
    </w:p>
    <w:p w:rsidR="00EE437C" w:rsidRPr="00EB29C4" w:rsidRDefault="00EE437C" w:rsidP="00EB29C4">
      <w:pPr>
        <w:spacing w:after="0" w:line="360" w:lineRule="auto"/>
        <w:ind w:firstLine="709"/>
        <w:contextualSpacing/>
        <w:jc w:val="both"/>
        <w:rPr>
          <w:rFonts w:ascii="Times New Roman" w:hAnsi="Times New Roman"/>
          <w:color w:val="000000"/>
          <w:sz w:val="28"/>
        </w:rPr>
      </w:pPr>
      <w:r w:rsidRPr="00EB29C4">
        <w:rPr>
          <w:rFonts w:ascii="Times New Roman" w:hAnsi="Times New Roman"/>
          <w:color w:val="000000"/>
          <w:sz w:val="28"/>
        </w:rPr>
        <w:t xml:space="preserve">1. </w:t>
      </w:r>
      <w:r w:rsidR="006C667C" w:rsidRPr="00EB29C4">
        <w:rPr>
          <w:rFonts w:ascii="Times New Roman" w:hAnsi="Times New Roman"/>
          <w:color w:val="000000"/>
          <w:sz w:val="28"/>
        </w:rPr>
        <w:t>дополнить</w:t>
      </w:r>
      <w:r w:rsidRPr="00EB29C4">
        <w:rPr>
          <w:rFonts w:ascii="Times New Roman" w:hAnsi="Times New Roman"/>
          <w:color w:val="000000"/>
          <w:sz w:val="28"/>
        </w:rPr>
        <w:t xml:space="preserve"> метод оценки</w:t>
      </w:r>
      <w:r w:rsidR="00C453C2" w:rsidRPr="00EB29C4">
        <w:rPr>
          <w:rFonts w:ascii="Times New Roman" w:hAnsi="Times New Roman"/>
          <w:color w:val="000000"/>
          <w:sz w:val="28"/>
        </w:rPr>
        <w:t xml:space="preserve"> средней себестоимости при списании производственных запасов</w:t>
      </w:r>
      <w:r w:rsidRPr="00EB29C4">
        <w:rPr>
          <w:rFonts w:ascii="Times New Roman" w:hAnsi="Times New Roman"/>
          <w:color w:val="000000"/>
          <w:sz w:val="28"/>
        </w:rPr>
        <w:t xml:space="preserve"> метод</w:t>
      </w:r>
      <w:r w:rsidR="00C453C2" w:rsidRPr="00EB29C4">
        <w:rPr>
          <w:rFonts w:ascii="Times New Roman" w:hAnsi="Times New Roman"/>
          <w:color w:val="000000"/>
          <w:sz w:val="28"/>
        </w:rPr>
        <w:t>ом</w:t>
      </w:r>
      <w:r w:rsidRPr="00EB29C4">
        <w:rPr>
          <w:rFonts w:ascii="Times New Roman" w:hAnsi="Times New Roman"/>
          <w:color w:val="000000"/>
          <w:sz w:val="28"/>
        </w:rPr>
        <w:t xml:space="preserve"> ФИФО;</w:t>
      </w:r>
    </w:p>
    <w:p w:rsidR="000F6B4F" w:rsidRPr="00EB29C4" w:rsidRDefault="00EE437C"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2.</w:t>
      </w:r>
      <w:r w:rsidR="000F6B4F" w:rsidRPr="00EB29C4">
        <w:rPr>
          <w:rFonts w:ascii="Times New Roman" w:hAnsi="Times New Roman"/>
          <w:color w:val="000000"/>
          <w:sz w:val="28"/>
          <w:szCs w:val="28"/>
          <w:lang w:eastAsia="ru-RU"/>
        </w:rPr>
        <w:t xml:space="preserve"> </w:t>
      </w:r>
      <w:r w:rsidR="00E33B41" w:rsidRPr="00EB29C4">
        <w:rPr>
          <w:rFonts w:ascii="Times New Roman" w:hAnsi="Times New Roman"/>
          <w:color w:val="000000"/>
          <w:sz w:val="28"/>
          <w:szCs w:val="28"/>
          <w:lang w:eastAsia="ru-RU"/>
        </w:rPr>
        <w:t>ввести</w:t>
      </w:r>
      <w:r w:rsidR="00C453C2" w:rsidRPr="00EB29C4">
        <w:rPr>
          <w:rFonts w:ascii="Times New Roman" w:hAnsi="Times New Roman"/>
          <w:color w:val="000000"/>
          <w:sz w:val="28"/>
          <w:szCs w:val="28"/>
          <w:lang w:eastAsia="ru-RU"/>
        </w:rPr>
        <w:t xml:space="preserve"> на участках реконструкции</w:t>
      </w:r>
      <w:r w:rsidR="00E33B41"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«Отчет </w:t>
      </w:r>
      <w:r w:rsidR="00737B68" w:rsidRPr="00EB29C4">
        <w:rPr>
          <w:rFonts w:ascii="Times New Roman" w:hAnsi="Times New Roman"/>
          <w:color w:val="000000"/>
          <w:sz w:val="28"/>
          <w:szCs w:val="28"/>
          <w:lang w:eastAsia="ru-RU"/>
        </w:rPr>
        <w:t xml:space="preserve">о расходе основных материалов </w:t>
      </w:r>
      <w:r w:rsidRPr="00EB29C4">
        <w:rPr>
          <w:rFonts w:ascii="Times New Roman" w:hAnsi="Times New Roman"/>
          <w:color w:val="000000"/>
          <w:sz w:val="28"/>
          <w:szCs w:val="28"/>
          <w:lang w:eastAsia="ru-RU"/>
        </w:rPr>
        <w:t>в сопоставлении с</w:t>
      </w:r>
      <w:r w:rsidR="000F6B4F"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расходом, определенным по производственным нормам»</w:t>
      </w:r>
      <w:r w:rsidR="005A6267" w:rsidRPr="00EB29C4">
        <w:rPr>
          <w:rFonts w:ascii="Times New Roman" w:hAnsi="Times New Roman"/>
          <w:color w:val="000000"/>
          <w:sz w:val="28"/>
          <w:szCs w:val="28"/>
          <w:lang w:eastAsia="ru-RU"/>
        </w:rPr>
        <w:t xml:space="preserve"> (Приложение 1</w:t>
      </w:r>
      <w:r w:rsidR="006C667C" w:rsidRPr="00EB29C4">
        <w:rPr>
          <w:rFonts w:ascii="Times New Roman" w:hAnsi="Times New Roman"/>
          <w:color w:val="000000"/>
          <w:sz w:val="28"/>
          <w:szCs w:val="28"/>
          <w:lang w:eastAsia="ru-RU"/>
        </w:rPr>
        <w:t>7</w:t>
      </w:r>
      <w:r w:rsidR="005A6267" w:rsidRPr="00EB29C4">
        <w:rPr>
          <w:rFonts w:ascii="Times New Roman" w:hAnsi="Times New Roman"/>
          <w:color w:val="000000"/>
          <w:sz w:val="28"/>
          <w:szCs w:val="28"/>
          <w:lang w:eastAsia="ru-RU"/>
        </w:rPr>
        <w:t>)</w:t>
      </w:r>
      <w:r w:rsidR="0016311E" w:rsidRPr="00EB29C4">
        <w:rPr>
          <w:rFonts w:ascii="Times New Roman" w:hAnsi="Times New Roman"/>
          <w:color w:val="000000"/>
          <w:sz w:val="28"/>
          <w:szCs w:val="28"/>
          <w:lang w:eastAsia="ru-RU"/>
        </w:rPr>
        <w:t>.</w:t>
      </w:r>
    </w:p>
    <w:p w:rsidR="00774A68" w:rsidRPr="00EB29C4" w:rsidRDefault="00774A68" w:rsidP="00EB29C4">
      <w:pPr>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 xml:space="preserve">Совершенствованием процесса учета </w:t>
      </w:r>
      <w:r w:rsidR="0016311E" w:rsidRPr="00EB29C4">
        <w:rPr>
          <w:rFonts w:ascii="Times New Roman" w:hAnsi="Times New Roman"/>
          <w:color w:val="000000"/>
          <w:sz w:val="28"/>
          <w:szCs w:val="28"/>
        </w:rPr>
        <w:t xml:space="preserve">производственных запасов, </w:t>
      </w:r>
      <w:r w:rsidRPr="00EB29C4">
        <w:rPr>
          <w:rFonts w:ascii="Times New Roman" w:hAnsi="Times New Roman"/>
          <w:color w:val="000000"/>
          <w:sz w:val="28"/>
          <w:szCs w:val="28"/>
        </w:rPr>
        <w:t>является переход на</w:t>
      </w:r>
      <w:r w:rsidR="00EB29C4">
        <w:rPr>
          <w:rFonts w:ascii="Times New Roman" w:hAnsi="Times New Roman"/>
          <w:color w:val="000000"/>
          <w:sz w:val="28"/>
          <w:szCs w:val="28"/>
        </w:rPr>
        <w:t xml:space="preserve"> </w:t>
      </w:r>
      <w:r w:rsidRPr="00EB29C4">
        <w:rPr>
          <w:rFonts w:ascii="Times New Roman" w:hAnsi="Times New Roman"/>
          <w:color w:val="000000"/>
          <w:sz w:val="28"/>
          <w:szCs w:val="28"/>
        </w:rPr>
        <w:t>международные стандарты учета. Как известно, имущество предприятий показывается в бухгалтерском балансе в денежной оценке, которая с развитием рыночных отношений усложняется. Рыночные цены подвержены колебаниям, они «плавают», меняются. Отсюда меняется и стоимость имущества предприятия, его активов, что влияет на величину прибыли в текущей оценке.</w:t>
      </w:r>
    </w:p>
    <w:p w:rsidR="00FF013E" w:rsidRPr="00EB29C4" w:rsidRDefault="00FF013E" w:rsidP="00EB29C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lang w:eastAsia="ru-RU"/>
        </w:rPr>
        <w:t xml:space="preserve">В целях достоверности информации рекомендуется ввести метод оценки </w:t>
      </w:r>
      <w:r w:rsidR="0023496E" w:rsidRPr="00EB29C4">
        <w:rPr>
          <w:rFonts w:ascii="Times New Roman" w:hAnsi="Times New Roman"/>
          <w:color w:val="000000"/>
          <w:sz w:val="28"/>
          <w:szCs w:val="28"/>
          <w:lang w:eastAsia="ru-RU"/>
        </w:rPr>
        <w:t xml:space="preserve">материала – метод </w:t>
      </w:r>
      <w:r w:rsidRPr="00EB29C4">
        <w:rPr>
          <w:rFonts w:ascii="Times New Roman" w:hAnsi="Times New Roman"/>
          <w:color w:val="000000"/>
          <w:sz w:val="28"/>
          <w:szCs w:val="28"/>
          <w:lang w:eastAsia="ru-RU"/>
        </w:rPr>
        <w:t>ФИФО.</w:t>
      </w:r>
    </w:p>
    <w:p w:rsidR="00FF013E" w:rsidRPr="00EB29C4" w:rsidRDefault="00FF013E" w:rsidP="00EB29C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 xml:space="preserve">Метод ФИФО заключается в оценке материальных ценностей по их первоначальной стоимости, что означает: «первая партия на приход и она же первая в расход», </w:t>
      </w:r>
      <w:r w:rsidR="00EB29C4">
        <w:rPr>
          <w:rFonts w:ascii="Times New Roman" w:hAnsi="Times New Roman"/>
          <w:color w:val="000000"/>
          <w:sz w:val="28"/>
          <w:szCs w:val="28"/>
        </w:rPr>
        <w:t>т.е.</w:t>
      </w:r>
      <w:r w:rsidRPr="00EB29C4">
        <w:rPr>
          <w:rFonts w:ascii="Times New Roman" w:hAnsi="Times New Roman"/>
          <w:color w:val="000000"/>
          <w:sz w:val="28"/>
          <w:szCs w:val="28"/>
        </w:rPr>
        <w:t xml:space="preserve"> расход материальных ценностей оценивается по стоимости их приобретений в определенной последовательности: сначала списываются в расход материалы по цене первой закупленной партии, затем второй, третьей и так далее в порядке очередности до расхода общего количества. Порядок оценки не зависит от фактической последовательности расходования партий поступивших материалов.</w:t>
      </w:r>
    </w:p>
    <w:p w:rsidR="00932387" w:rsidRPr="00EB29C4" w:rsidRDefault="0016311E" w:rsidP="00EB29C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w:t>
      </w:r>
      <w:r w:rsidR="00737B68" w:rsidRPr="00EB29C4">
        <w:rPr>
          <w:rFonts w:ascii="Times New Roman" w:hAnsi="Times New Roman"/>
          <w:color w:val="000000"/>
          <w:sz w:val="28"/>
          <w:szCs w:val="28"/>
        </w:rPr>
        <w:t>Отчет о расходе материалов</w:t>
      </w:r>
      <w:r w:rsidR="00737B68" w:rsidRPr="00EB29C4">
        <w:rPr>
          <w:rFonts w:ascii="Times New Roman" w:hAnsi="Times New Roman"/>
          <w:color w:val="000000"/>
          <w:sz w:val="28"/>
          <w:szCs w:val="28"/>
          <w:lang w:eastAsia="ru-RU"/>
        </w:rPr>
        <w:t xml:space="preserve"> в сопоставлении с расходом, определенным по производственным нормам</w:t>
      </w:r>
      <w:r w:rsidRPr="00EB29C4">
        <w:rPr>
          <w:rFonts w:ascii="Times New Roman" w:hAnsi="Times New Roman"/>
          <w:color w:val="000000"/>
          <w:sz w:val="28"/>
          <w:szCs w:val="28"/>
        </w:rPr>
        <w:t>»</w:t>
      </w:r>
      <w:r w:rsidR="00A5340D" w:rsidRPr="00EB29C4">
        <w:rPr>
          <w:rFonts w:ascii="Times New Roman" w:hAnsi="Times New Roman"/>
          <w:color w:val="000000"/>
          <w:sz w:val="28"/>
          <w:szCs w:val="28"/>
        </w:rPr>
        <w:t xml:space="preserve"> должен</w:t>
      </w:r>
      <w:r w:rsidR="005A6267" w:rsidRPr="00EB29C4">
        <w:rPr>
          <w:rFonts w:ascii="Times New Roman" w:hAnsi="Times New Roman"/>
          <w:color w:val="000000"/>
          <w:sz w:val="28"/>
          <w:szCs w:val="28"/>
        </w:rPr>
        <w:t xml:space="preserve"> </w:t>
      </w:r>
      <w:r w:rsidR="00932387" w:rsidRPr="00EB29C4">
        <w:rPr>
          <w:rFonts w:ascii="Times New Roman" w:hAnsi="Times New Roman"/>
          <w:color w:val="000000"/>
          <w:sz w:val="28"/>
          <w:szCs w:val="28"/>
        </w:rPr>
        <w:t>служит</w:t>
      </w:r>
      <w:r w:rsidR="005A6267" w:rsidRPr="00EB29C4">
        <w:rPr>
          <w:rFonts w:ascii="Times New Roman" w:hAnsi="Times New Roman"/>
          <w:color w:val="000000"/>
          <w:sz w:val="28"/>
          <w:szCs w:val="28"/>
        </w:rPr>
        <w:t>ь</w:t>
      </w:r>
      <w:r w:rsidR="00932387" w:rsidRPr="00EB29C4">
        <w:rPr>
          <w:rFonts w:ascii="Times New Roman" w:hAnsi="Times New Roman"/>
          <w:color w:val="000000"/>
          <w:sz w:val="28"/>
          <w:szCs w:val="28"/>
        </w:rPr>
        <w:t xml:space="preserve"> основанием для списания</w:t>
      </w:r>
      <w:r w:rsidRPr="00EB29C4">
        <w:rPr>
          <w:rFonts w:ascii="Times New Roman" w:hAnsi="Times New Roman"/>
          <w:color w:val="000000"/>
          <w:sz w:val="28"/>
          <w:szCs w:val="28"/>
        </w:rPr>
        <w:t xml:space="preserve"> основных</w:t>
      </w:r>
      <w:r w:rsidR="00932387" w:rsidRPr="00EB29C4">
        <w:rPr>
          <w:rFonts w:ascii="Times New Roman" w:hAnsi="Times New Roman"/>
          <w:color w:val="000000"/>
          <w:sz w:val="28"/>
          <w:szCs w:val="28"/>
        </w:rPr>
        <w:t xml:space="preserve"> материалов на себестоимость СМР и сопоставления фактического расхода строительных материалов на выполненные </w:t>
      </w:r>
      <w:r w:rsidR="005F3E0A" w:rsidRPr="00EB29C4">
        <w:rPr>
          <w:rFonts w:ascii="Times New Roman" w:hAnsi="Times New Roman"/>
          <w:color w:val="000000"/>
          <w:sz w:val="28"/>
          <w:szCs w:val="28"/>
        </w:rPr>
        <w:t xml:space="preserve">СМР </w:t>
      </w:r>
      <w:r w:rsidR="00932387" w:rsidRPr="00EB29C4">
        <w:rPr>
          <w:rFonts w:ascii="Times New Roman" w:hAnsi="Times New Roman"/>
          <w:color w:val="000000"/>
          <w:sz w:val="28"/>
          <w:szCs w:val="28"/>
        </w:rPr>
        <w:t>с расходом, определенным по производственным нормам.</w:t>
      </w:r>
    </w:p>
    <w:p w:rsidR="00932387" w:rsidRPr="00EB29C4" w:rsidRDefault="00932387" w:rsidP="00EB29C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 xml:space="preserve">Отчет </w:t>
      </w:r>
      <w:r w:rsidR="005A6267" w:rsidRPr="00EB29C4">
        <w:rPr>
          <w:rFonts w:ascii="Times New Roman" w:hAnsi="Times New Roman"/>
          <w:color w:val="000000"/>
          <w:sz w:val="28"/>
          <w:szCs w:val="28"/>
        </w:rPr>
        <w:t xml:space="preserve">должен </w:t>
      </w:r>
      <w:r w:rsidRPr="00EB29C4">
        <w:rPr>
          <w:rFonts w:ascii="Times New Roman" w:hAnsi="Times New Roman"/>
          <w:color w:val="000000"/>
          <w:sz w:val="28"/>
          <w:szCs w:val="28"/>
        </w:rPr>
        <w:t>открыват</w:t>
      </w:r>
      <w:r w:rsidR="005A6267" w:rsidRPr="00EB29C4">
        <w:rPr>
          <w:rFonts w:ascii="Times New Roman" w:hAnsi="Times New Roman"/>
          <w:color w:val="000000"/>
          <w:sz w:val="28"/>
          <w:szCs w:val="28"/>
        </w:rPr>
        <w:t>ь</w:t>
      </w:r>
      <w:r w:rsidRPr="00EB29C4">
        <w:rPr>
          <w:rFonts w:ascii="Times New Roman" w:hAnsi="Times New Roman"/>
          <w:color w:val="000000"/>
          <w:sz w:val="28"/>
          <w:szCs w:val="28"/>
        </w:rPr>
        <w:t>ся отдельно</w:t>
      </w:r>
      <w:r w:rsidR="005A6267" w:rsidRPr="00EB29C4">
        <w:rPr>
          <w:rFonts w:ascii="Times New Roman" w:hAnsi="Times New Roman"/>
          <w:color w:val="000000"/>
          <w:sz w:val="28"/>
          <w:szCs w:val="28"/>
        </w:rPr>
        <w:t>,</w:t>
      </w:r>
      <w:r w:rsidRPr="00EB29C4">
        <w:rPr>
          <w:rFonts w:ascii="Times New Roman" w:hAnsi="Times New Roman"/>
          <w:color w:val="000000"/>
          <w:sz w:val="28"/>
          <w:szCs w:val="28"/>
        </w:rPr>
        <w:t xml:space="preserve"> на каждый объект </w:t>
      </w:r>
      <w:r w:rsidR="00737B68" w:rsidRPr="00EB29C4">
        <w:rPr>
          <w:rFonts w:ascii="Times New Roman" w:hAnsi="Times New Roman"/>
          <w:color w:val="000000"/>
          <w:sz w:val="28"/>
          <w:szCs w:val="28"/>
        </w:rPr>
        <w:t xml:space="preserve">реконструкции </w:t>
      </w:r>
      <w:r w:rsidRPr="00EB29C4">
        <w:rPr>
          <w:rFonts w:ascii="Times New Roman" w:hAnsi="Times New Roman"/>
          <w:color w:val="000000"/>
          <w:sz w:val="28"/>
          <w:szCs w:val="28"/>
        </w:rPr>
        <w:t xml:space="preserve">и </w:t>
      </w:r>
      <w:r w:rsidR="005A6267" w:rsidRPr="00EB29C4">
        <w:rPr>
          <w:rFonts w:ascii="Times New Roman" w:hAnsi="Times New Roman"/>
          <w:color w:val="000000"/>
          <w:sz w:val="28"/>
          <w:szCs w:val="28"/>
        </w:rPr>
        <w:t>должен вестись</w:t>
      </w:r>
      <w:r w:rsidRPr="00EB29C4">
        <w:rPr>
          <w:rFonts w:ascii="Times New Roman" w:hAnsi="Times New Roman"/>
          <w:color w:val="000000"/>
          <w:sz w:val="28"/>
          <w:szCs w:val="28"/>
        </w:rPr>
        <w:t xml:space="preserve"> </w:t>
      </w:r>
      <w:r w:rsidR="001C6A83" w:rsidRPr="00EB29C4">
        <w:rPr>
          <w:rFonts w:ascii="Times New Roman" w:hAnsi="Times New Roman"/>
          <w:color w:val="000000"/>
          <w:sz w:val="28"/>
          <w:szCs w:val="28"/>
        </w:rPr>
        <w:t xml:space="preserve">начальником участка </w:t>
      </w:r>
      <w:r w:rsidRPr="00EB29C4">
        <w:rPr>
          <w:rFonts w:ascii="Times New Roman" w:hAnsi="Times New Roman"/>
          <w:color w:val="000000"/>
          <w:sz w:val="28"/>
          <w:szCs w:val="28"/>
        </w:rPr>
        <w:t>в течение года с применением необходимого количества вкладных листов.</w:t>
      </w:r>
      <w:r w:rsidR="004F6B67" w:rsidRPr="00EB29C4">
        <w:rPr>
          <w:rFonts w:ascii="Times New Roman" w:hAnsi="Times New Roman"/>
          <w:color w:val="000000"/>
          <w:sz w:val="28"/>
          <w:szCs w:val="28"/>
        </w:rPr>
        <w:t xml:space="preserve"> </w:t>
      </w:r>
      <w:r w:rsidRPr="00EB29C4">
        <w:rPr>
          <w:rFonts w:ascii="Times New Roman" w:hAnsi="Times New Roman"/>
          <w:color w:val="000000"/>
          <w:sz w:val="28"/>
          <w:szCs w:val="28"/>
        </w:rPr>
        <w:t xml:space="preserve">Объектом </w:t>
      </w:r>
      <w:r w:rsidR="00737B68" w:rsidRPr="00EB29C4">
        <w:rPr>
          <w:rFonts w:ascii="Times New Roman" w:hAnsi="Times New Roman"/>
          <w:color w:val="000000"/>
          <w:sz w:val="28"/>
          <w:szCs w:val="28"/>
        </w:rPr>
        <w:t xml:space="preserve">реконструкции, </w:t>
      </w:r>
      <w:r w:rsidRPr="00EB29C4">
        <w:rPr>
          <w:rFonts w:ascii="Times New Roman" w:hAnsi="Times New Roman"/>
          <w:color w:val="000000"/>
          <w:sz w:val="28"/>
          <w:szCs w:val="28"/>
        </w:rPr>
        <w:t>является каждое отдельно стоящее здание или сооружение, на реконструкцию которого должны быть составлены проект и смета.</w:t>
      </w:r>
    </w:p>
    <w:p w:rsidR="00D45A4D" w:rsidRPr="00EB29C4" w:rsidRDefault="00D45A4D"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Отчет</w:t>
      </w:r>
      <w:r w:rsidR="0016311E" w:rsidRPr="00EB29C4">
        <w:rPr>
          <w:rFonts w:ascii="Times New Roman" w:hAnsi="Times New Roman"/>
          <w:color w:val="000000"/>
          <w:sz w:val="28"/>
          <w:szCs w:val="28"/>
          <w:lang w:eastAsia="ru-RU"/>
        </w:rPr>
        <w:t xml:space="preserve"> должен</w:t>
      </w:r>
      <w:r w:rsidRPr="00EB29C4">
        <w:rPr>
          <w:rFonts w:ascii="Times New Roman" w:hAnsi="Times New Roman"/>
          <w:color w:val="000000"/>
          <w:sz w:val="28"/>
          <w:szCs w:val="28"/>
          <w:lang w:eastAsia="ru-RU"/>
        </w:rPr>
        <w:t xml:space="preserve"> ежемесячно представлят</w:t>
      </w:r>
      <w:r w:rsidR="0016311E" w:rsidRPr="00EB29C4">
        <w:rPr>
          <w:rFonts w:ascii="Times New Roman" w:hAnsi="Times New Roman"/>
          <w:color w:val="000000"/>
          <w:sz w:val="28"/>
          <w:szCs w:val="28"/>
          <w:lang w:eastAsia="ru-RU"/>
        </w:rPr>
        <w:t>ь</w:t>
      </w:r>
      <w:r w:rsidRPr="00EB29C4">
        <w:rPr>
          <w:rFonts w:ascii="Times New Roman" w:hAnsi="Times New Roman"/>
          <w:color w:val="000000"/>
          <w:sz w:val="28"/>
          <w:szCs w:val="28"/>
          <w:lang w:eastAsia="ru-RU"/>
        </w:rPr>
        <w:t>ся в бухгалтерию в течение одного дня после окончания предыдущего месяца.</w:t>
      </w:r>
    </w:p>
    <w:p w:rsidR="000F6B4F" w:rsidRPr="00EB29C4" w:rsidRDefault="005A6267" w:rsidP="00EB29C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EB29C4">
        <w:rPr>
          <w:rFonts w:ascii="Times New Roman" w:hAnsi="Times New Roman"/>
          <w:color w:val="000000"/>
          <w:sz w:val="28"/>
          <w:szCs w:val="28"/>
        </w:rPr>
        <w:t xml:space="preserve">Отчет </w:t>
      </w:r>
      <w:r w:rsidR="00932387" w:rsidRPr="00EB29C4">
        <w:rPr>
          <w:rFonts w:ascii="Times New Roman" w:hAnsi="Times New Roman"/>
          <w:color w:val="000000"/>
          <w:sz w:val="28"/>
          <w:szCs w:val="28"/>
        </w:rPr>
        <w:t>является необходимым документом для отражения хозяйственных операций в бухгалтерском учете по списанию</w:t>
      </w:r>
      <w:r w:rsidR="0016311E" w:rsidRPr="00EB29C4">
        <w:rPr>
          <w:rFonts w:ascii="Times New Roman" w:hAnsi="Times New Roman"/>
          <w:color w:val="000000"/>
          <w:sz w:val="28"/>
          <w:szCs w:val="28"/>
        </w:rPr>
        <w:t xml:space="preserve"> основных</w:t>
      </w:r>
      <w:r w:rsidR="00EB29C4">
        <w:rPr>
          <w:rFonts w:ascii="Times New Roman" w:hAnsi="Times New Roman"/>
          <w:color w:val="000000"/>
          <w:sz w:val="28"/>
          <w:szCs w:val="28"/>
        </w:rPr>
        <w:t xml:space="preserve"> </w:t>
      </w:r>
      <w:r w:rsidR="001C6A83" w:rsidRPr="00EB29C4">
        <w:rPr>
          <w:rFonts w:ascii="Times New Roman" w:hAnsi="Times New Roman"/>
          <w:color w:val="000000"/>
          <w:sz w:val="28"/>
          <w:szCs w:val="28"/>
        </w:rPr>
        <w:t>материалов на строительство</w:t>
      </w:r>
      <w:r w:rsidR="00737B68" w:rsidRPr="00EB29C4">
        <w:rPr>
          <w:rFonts w:ascii="Times New Roman" w:hAnsi="Times New Roman"/>
          <w:color w:val="000000"/>
          <w:sz w:val="28"/>
          <w:szCs w:val="28"/>
        </w:rPr>
        <w:t>.</w:t>
      </w:r>
      <w:r w:rsidR="00C453C2" w:rsidRPr="00EB29C4">
        <w:rPr>
          <w:rFonts w:ascii="Times New Roman" w:hAnsi="Times New Roman"/>
          <w:color w:val="000000"/>
          <w:sz w:val="28"/>
          <w:szCs w:val="28"/>
        </w:rPr>
        <w:t xml:space="preserve"> Он дает возможность нормировать расход основных строительных материалов.</w:t>
      </w:r>
    </w:p>
    <w:p w:rsidR="00EC254C" w:rsidRPr="00EB29C4" w:rsidRDefault="00EC254C" w:rsidP="00EB29C4">
      <w:pPr>
        <w:spacing w:after="0" w:line="360" w:lineRule="auto"/>
        <w:ind w:firstLine="709"/>
        <w:contextualSpacing/>
        <w:jc w:val="both"/>
        <w:rPr>
          <w:rFonts w:ascii="Times New Roman" w:hAnsi="Times New Roman"/>
          <w:color w:val="000000"/>
          <w:sz w:val="28"/>
          <w:szCs w:val="28"/>
        </w:rPr>
      </w:pPr>
    </w:p>
    <w:p w:rsidR="0036017C" w:rsidRDefault="0036017C" w:rsidP="00EB29C4">
      <w:pPr>
        <w:spacing w:after="0" w:line="360" w:lineRule="auto"/>
        <w:ind w:firstLine="709"/>
        <w:jc w:val="both"/>
        <w:rPr>
          <w:rFonts w:ascii="Times New Roman" w:hAnsi="Times New Roman"/>
          <w:b/>
          <w:bCs/>
          <w:color w:val="000000"/>
          <w:sz w:val="28"/>
          <w:szCs w:val="32"/>
          <w:lang w:eastAsia="ru-RU"/>
        </w:rPr>
      </w:pPr>
    </w:p>
    <w:p w:rsidR="00D45FEE" w:rsidRPr="00EB29C4" w:rsidRDefault="0036017C" w:rsidP="00EB29C4">
      <w:pPr>
        <w:spacing w:after="0" w:line="360" w:lineRule="auto"/>
        <w:ind w:firstLine="709"/>
        <w:jc w:val="both"/>
        <w:rPr>
          <w:rFonts w:ascii="Times New Roman" w:hAnsi="Times New Roman"/>
          <w:b/>
          <w:bCs/>
          <w:color w:val="000000"/>
          <w:sz w:val="28"/>
          <w:szCs w:val="32"/>
          <w:lang w:eastAsia="ru-RU"/>
        </w:rPr>
      </w:pPr>
      <w:r>
        <w:rPr>
          <w:rFonts w:ascii="Times New Roman" w:hAnsi="Times New Roman"/>
          <w:b/>
          <w:bCs/>
          <w:color w:val="000000"/>
          <w:sz w:val="28"/>
          <w:szCs w:val="32"/>
          <w:lang w:eastAsia="ru-RU"/>
        </w:rPr>
        <w:br w:type="page"/>
      </w:r>
      <w:r w:rsidR="00D71878" w:rsidRPr="00EB29C4">
        <w:rPr>
          <w:rFonts w:ascii="Times New Roman" w:hAnsi="Times New Roman"/>
          <w:b/>
          <w:bCs/>
          <w:color w:val="000000"/>
          <w:sz w:val="28"/>
          <w:szCs w:val="32"/>
          <w:lang w:eastAsia="ru-RU"/>
        </w:rPr>
        <w:t>Заключение</w:t>
      </w:r>
    </w:p>
    <w:p w:rsidR="005A6267" w:rsidRPr="00EB29C4" w:rsidRDefault="005A6267" w:rsidP="00EB29C4">
      <w:pPr>
        <w:spacing w:after="0" w:line="360" w:lineRule="auto"/>
        <w:ind w:firstLine="709"/>
        <w:jc w:val="both"/>
        <w:rPr>
          <w:rFonts w:ascii="Times New Roman" w:hAnsi="Times New Roman"/>
          <w:b/>
          <w:bCs/>
          <w:color w:val="000000"/>
          <w:sz w:val="28"/>
          <w:szCs w:val="32"/>
          <w:lang w:eastAsia="ru-RU"/>
        </w:rPr>
      </w:pPr>
    </w:p>
    <w:p w:rsidR="00D45FEE" w:rsidRPr="00EB29C4" w:rsidRDefault="00230380"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w:t>
      </w:r>
      <w:r w:rsidR="00D45FEE" w:rsidRPr="00EB29C4">
        <w:rPr>
          <w:rFonts w:ascii="Times New Roman" w:hAnsi="Times New Roman"/>
          <w:color w:val="000000"/>
          <w:sz w:val="28"/>
          <w:szCs w:val="28"/>
          <w:lang w:eastAsia="ru-RU"/>
        </w:rPr>
        <w:t>роизводственные запасы являются составной частью оборотных средств организации. Величина производственных запасов, их приобретение и выбытие оказывают прямое влияние на непрерывность производственного процесса, ликвидность бухгалтерского баланса и размер налогов.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Аналитическая информация о составе, количестве, стоимости, движении производственных запасов, используемых в производстве, необходима любому предприятию. Эта информация важна как для обеспечения контроля за сохранностью</w:t>
      </w:r>
      <w:r w:rsidR="00EC254C" w:rsidRPr="00EB29C4">
        <w:rPr>
          <w:rFonts w:ascii="Times New Roman" w:hAnsi="Times New Roman"/>
          <w:color w:val="000000"/>
          <w:sz w:val="28"/>
          <w:szCs w:val="28"/>
          <w:lang w:eastAsia="ru-RU"/>
        </w:rPr>
        <w:t xml:space="preserve"> производственных запасов</w:t>
      </w:r>
      <w:r w:rsidRPr="00EB29C4">
        <w:rPr>
          <w:rFonts w:ascii="Times New Roman" w:hAnsi="Times New Roman"/>
          <w:color w:val="000000"/>
          <w:sz w:val="28"/>
          <w:szCs w:val="28"/>
          <w:lang w:eastAsia="ru-RU"/>
        </w:rPr>
        <w:t>, так и для принятия своевременных и правильных управленческих решений, поэтому выбранная тема исследования является актуальной.</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Основным нормативным актом, регулирующим порядок учета производственных запасов, является Положение по бухгалтерскому учету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У</w:t>
      </w:r>
      <w:r w:rsidRPr="00EB29C4">
        <w:rPr>
          <w:rFonts w:ascii="Times New Roman" w:hAnsi="Times New Roman"/>
          <w:color w:val="000000"/>
          <w:sz w:val="28"/>
          <w:szCs w:val="28"/>
          <w:lang w:eastAsia="ru-RU"/>
        </w:rPr>
        <w:t>чет материально-производственных запасов</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ПБУ 5/01, утвержденное приказом Минфина России от 9 июня 2001</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4</w:t>
      </w:r>
      <w:r w:rsidRPr="00EB29C4">
        <w:rPr>
          <w:rFonts w:ascii="Times New Roman" w:hAnsi="Times New Roman"/>
          <w:color w:val="000000"/>
          <w:sz w:val="28"/>
          <w:szCs w:val="28"/>
          <w:lang w:eastAsia="ru-RU"/>
        </w:rPr>
        <w:t>4н. Указанное положение является элементом целой системы нормативного регулирования бухгалтерского учета, которая устанавливает методологические основы формирования в бухгалтерском учете информации о материально-производственных запасах организует бухгалтерский учет имущества, обязательств и хозяйственных операций в соответствии с Законом Российской Федерации «О бухгалтерском учете» от 21.11</w:t>
      </w:r>
      <w:r w:rsidR="00EB29C4" w:rsidRPr="00EB29C4">
        <w:rPr>
          <w:rFonts w:ascii="Times New Roman" w:hAnsi="Times New Roman"/>
          <w:color w:val="000000"/>
          <w:sz w:val="28"/>
          <w:szCs w:val="28"/>
          <w:lang w:eastAsia="ru-RU"/>
        </w:rPr>
        <w:t>.96</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29</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Ф</w:t>
      </w:r>
      <w:r w:rsidRPr="00EB29C4">
        <w:rPr>
          <w:rFonts w:ascii="Times New Roman" w:hAnsi="Times New Roman"/>
          <w:color w:val="000000"/>
          <w:sz w:val="28"/>
          <w:szCs w:val="28"/>
          <w:lang w:eastAsia="ru-RU"/>
        </w:rPr>
        <w:t>З, Положением по бухгалтерскому учету «Бухгалтерская отчетность организации»</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(утвержденным приказом МФ РФ от 6.07</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9</w:t>
      </w:r>
      <w:r w:rsidRPr="00EB29C4">
        <w:rPr>
          <w:rFonts w:ascii="Times New Roman" w:hAnsi="Times New Roman"/>
          <w:color w:val="000000"/>
          <w:sz w:val="28"/>
          <w:szCs w:val="28"/>
          <w:lang w:eastAsia="ru-RU"/>
        </w:rPr>
        <w:t xml:space="preserve">9г.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4</w:t>
      </w:r>
      <w:r w:rsidRPr="00EB29C4">
        <w:rPr>
          <w:rFonts w:ascii="Times New Roman" w:hAnsi="Times New Roman"/>
          <w:color w:val="000000"/>
          <w:sz w:val="28"/>
          <w:szCs w:val="28"/>
          <w:lang w:eastAsia="ru-RU"/>
        </w:rPr>
        <w:t>3н), «Положением по ведению бухгалтерского учета и бухгалтерской отчетности в Российской Федерации (утвержденным приказом МФ РФ от 29</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07,9</w:t>
      </w:r>
      <w:r w:rsidRPr="00EB29C4">
        <w:rPr>
          <w:rFonts w:ascii="Times New Roman" w:hAnsi="Times New Roman"/>
          <w:color w:val="000000"/>
          <w:sz w:val="28"/>
          <w:szCs w:val="28"/>
          <w:lang w:eastAsia="ru-RU"/>
        </w:rPr>
        <w:t xml:space="preserve">8г.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3</w:t>
      </w:r>
      <w:r w:rsidRPr="00EB29C4">
        <w:rPr>
          <w:rFonts w:ascii="Times New Roman" w:hAnsi="Times New Roman"/>
          <w:color w:val="000000"/>
          <w:sz w:val="28"/>
          <w:szCs w:val="28"/>
          <w:lang w:eastAsia="ru-RU"/>
        </w:rPr>
        <w:t>4</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н</w:t>
      </w:r>
      <w:r w:rsidRPr="00EB29C4">
        <w:rPr>
          <w:rFonts w:ascii="Times New Roman" w:hAnsi="Times New Roman"/>
          <w:color w:val="000000"/>
          <w:sz w:val="28"/>
          <w:szCs w:val="28"/>
          <w:lang w:eastAsia="ru-RU"/>
        </w:rPr>
        <w:t>) и Планом счетов бухгалтерского учета финансово-хозяйственной деятельности и инструкцией по его применению» (утвержденных приказом Минфина РФ от 31.10.</w:t>
      </w:r>
      <w:r w:rsidR="00EB29C4" w:rsidRPr="00EB29C4">
        <w:rPr>
          <w:rFonts w:ascii="Times New Roman" w:hAnsi="Times New Roman"/>
          <w:color w:val="000000"/>
          <w:sz w:val="28"/>
          <w:szCs w:val="28"/>
          <w:lang w:eastAsia="ru-RU"/>
        </w:rPr>
        <w:t>2000</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9</w:t>
      </w:r>
      <w:r w:rsidRPr="00EB29C4">
        <w:rPr>
          <w:rFonts w:ascii="Times New Roman" w:hAnsi="Times New Roman"/>
          <w:color w:val="000000"/>
          <w:sz w:val="28"/>
          <w:szCs w:val="28"/>
          <w:lang w:eastAsia="ru-RU"/>
        </w:rPr>
        <w:t>4н),</w:t>
      </w:r>
      <w:r w:rsidR="00EC254C"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а также действующими Положениями по бухгалтерскому учету (ПБУ).</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Бухгалтерский учет </w:t>
      </w:r>
      <w:r w:rsidR="00EC254C" w:rsidRPr="00EB29C4">
        <w:rPr>
          <w:rFonts w:ascii="Times New Roman" w:hAnsi="Times New Roman"/>
          <w:color w:val="000000"/>
          <w:sz w:val="28"/>
          <w:szCs w:val="28"/>
          <w:lang w:eastAsia="ru-RU"/>
        </w:rPr>
        <w:t>на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00EC254C" w:rsidRPr="00EB29C4">
        <w:rPr>
          <w:rFonts w:ascii="Times New Roman" w:hAnsi="Times New Roman"/>
          <w:color w:val="000000"/>
          <w:sz w:val="28"/>
          <w:szCs w:val="28"/>
          <w:lang w:eastAsia="ru-RU"/>
        </w:rPr>
        <w:t xml:space="preserve">СтройДом» </w:t>
      </w:r>
      <w:r w:rsidRPr="00EB29C4">
        <w:rPr>
          <w:rFonts w:ascii="Times New Roman" w:hAnsi="Times New Roman"/>
          <w:color w:val="000000"/>
          <w:sz w:val="28"/>
          <w:szCs w:val="28"/>
          <w:lang w:eastAsia="ru-RU"/>
        </w:rPr>
        <w:t>осуществляется бухгалтерией являющейся его самостоятельной службой, возглавляемой главным бухгалтером.</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своей деятельности бухгалтерия руководствуется действующими законами, указами и распоряжениями Президента РФ, постановлениями и распоряжениями Правительства РФ.</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организации составля</w:t>
      </w:r>
      <w:r w:rsidR="00EC254C" w:rsidRPr="00EB29C4">
        <w:rPr>
          <w:rFonts w:ascii="Times New Roman" w:hAnsi="Times New Roman"/>
          <w:color w:val="000000"/>
          <w:sz w:val="28"/>
          <w:szCs w:val="28"/>
          <w:lang w:eastAsia="ru-RU"/>
        </w:rPr>
        <w:t>е</w:t>
      </w:r>
      <w:r w:rsidRPr="00EB29C4">
        <w:rPr>
          <w:rFonts w:ascii="Times New Roman" w:hAnsi="Times New Roman"/>
          <w:color w:val="000000"/>
          <w:sz w:val="28"/>
          <w:szCs w:val="28"/>
          <w:lang w:eastAsia="ru-RU"/>
        </w:rPr>
        <w:t>т</w:t>
      </w:r>
      <w:r w:rsidR="00EC254C" w:rsidRPr="00EB29C4">
        <w:rPr>
          <w:rFonts w:ascii="Times New Roman" w:hAnsi="Times New Roman"/>
          <w:color w:val="000000"/>
          <w:sz w:val="28"/>
          <w:szCs w:val="28"/>
          <w:lang w:eastAsia="ru-RU"/>
        </w:rPr>
        <w:t>ся</w:t>
      </w:r>
      <w:r w:rsidRPr="00EB29C4">
        <w:rPr>
          <w:rFonts w:ascii="Times New Roman" w:hAnsi="Times New Roman"/>
          <w:color w:val="000000"/>
          <w:sz w:val="28"/>
          <w:szCs w:val="28"/>
          <w:lang w:eastAsia="ru-RU"/>
        </w:rPr>
        <w:t xml:space="preserve"> бухгалтерск</w:t>
      </w:r>
      <w:r w:rsidR="00EC254C" w:rsidRPr="00EB29C4">
        <w:rPr>
          <w:rFonts w:ascii="Times New Roman" w:hAnsi="Times New Roman"/>
          <w:color w:val="000000"/>
          <w:sz w:val="28"/>
          <w:szCs w:val="28"/>
          <w:lang w:eastAsia="ru-RU"/>
        </w:rPr>
        <w:t>ая</w:t>
      </w:r>
      <w:r w:rsidRPr="00EB29C4">
        <w:rPr>
          <w:rFonts w:ascii="Times New Roman" w:hAnsi="Times New Roman"/>
          <w:color w:val="000000"/>
          <w:sz w:val="28"/>
          <w:szCs w:val="28"/>
          <w:lang w:eastAsia="ru-RU"/>
        </w:rPr>
        <w:t xml:space="preserve"> отчетность, отражающую состав имущества и источники его формирования</w:t>
      </w:r>
      <w:r w:rsidR="00EC254C"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Информация, содержащаяся в бухгалтерской отчетности, основывается на данных синтетического и аналитического учета.</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качестве единицы бухгалтерского учета производственных запасов на</w:t>
      </w:r>
      <w:r w:rsid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применяется номенклатурный номер, который разрабатывается организацией в разрезе наименований материалов.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 бухгалтерском учете производственные запасы отражаются по фактической себестоимости.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Согласно учетной политики бухгалтерского учета</w:t>
      </w:r>
      <w:r w:rsidR="00EC254C"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учет материалов ведут с использованием счета 10 «Материалы». На предприятие большая часть материалов поступает от постоянных поставщиков, поэтому </w:t>
      </w:r>
      <w:r w:rsidR="00EC254C" w:rsidRPr="00EB29C4">
        <w:rPr>
          <w:rFonts w:ascii="Times New Roman" w:hAnsi="Times New Roman"/>
          <w:color w:val="000000"/>
          <w:sz w:val="28"/>
          <w:szCs w:val="28"/>
          <w:lang w:eastAsia="ru-RU"/>
        </w:rPr>
        <w:t xml:space="preserve">в некоторых случаях </w:t>
      </w:r>
      <w:r w:rsidRPr="00EB29C4">
        <w:rPr>
          <w:rFonts w:ascii="Times New Roman" w:hAnsi="Times New Roman"/>
          <w:color w:val="000000"/>
          <w:sz w:val="28"/>
          <w:szCs w:val="28"/>
          <w:lang w:eastAsia="ru-RU"/>
        </w:rPr>
        <w:t xml:space="preserve">в бухгалтерском учете отражаются операции по неотфактурованным поставкам и материалам в пути. В соответствии с </w:t>
      </w:r>
      <w:r w:rsidR="00EB29C4" w:rsidRPr="00EB29C4">
        <w:rPr>
          <w:rFonts w:ascii="Times New Roman" w:hAnsi="Times New Roman"/>
          <w:color w:val="000000"/>
          <w:sz w:val="28"/>
          <w:szCs w:val="28"/>
          <w:lang w:eastAsia="ru-RU"/>
        </w:rPr>
        <w:t>п.</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2</w:t>
      </w:r>
      <w:r w:rsidRPr="00EB29C4">
        <w:rPr>
          <w:rFonts w:ascii="Times New Roman" w:hAnsi="Times New Roman"/>
          <w:color w:val="000000"/>
          <w:sz w:val="28"/>
          <w:szCs w:val="28"/>
          <w:lang w:eastAsia="ru-RU"/>
        </w:rPr>
        <w:t>6 ПБУ 5/01 МПЗ в пути принимаются к бухгалтерскому учету на дату перехода права собственности в оценке, установленной в договоре, с последующим уточнением фактической себестоимости.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Руководителем установлен список должностных лиц, ответственных за приемку и отпуск производственных запасов, за правильное и своевременное оформление этих операций, а также сохранность вверенных им материальных ценностей. Складской учет ведется сортовым способом с использованием унифицированных форм первичной учетной документации, которые утверждены постановлением Госкомстата РФ от 9.08.99</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6</w:t>
      </w:r>
      <w:r w:rsidRPr="00EB29C4">
        <w:rPr>
          <w:rFonts w:ascii="Times New Roman" w:hAnsi="Times New Roman"/>
          <w:color w:val="000000"/>
          <w:sz w:val="28"/>
          <w:szCs w:val="28"/>
          <w:lang w:eastAsia="ru-RU"/>
        </w:rPr>
        <w:t>6. В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 поступление производственных запасов учитывается на складе в специальном журнале учета поступающих грузов. Записи производятся на основании сопроводительных товарно-транспортных документов, приходных ордеров, актов о приемке.</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Метод аналитического учета производственных запасов предусматривает порядок и последовательность ведения учета, взаимосвязку показателей. В бухгалтерии этот учет ведут оперативно-бухгалтерским (сальдовым) методом, на 1 число каждого месяца бухгалтер получает машинограмму с остатками товаров по сортам и наименованиям.</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По приказу руководителя проводятся инвентаризации плановые и внезапные постоянно действующей комиссией. На складе осуществляется контроль за сохранностью производственных запасов в местах хранения и на строительных участках, систематически осуществляется контроль за выявлением излишков и неиспользуемых производственных запасов. Своевременно осуществляются расчеты с поставщиками и контроль за производственными запасами, находящимися в пути, неотфактурованными поставками.</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При проверке актов на списание любых видов имущества, если при этом приходуются материалы от ликвидации, следует проводить оценку полноты оприходования производственных запасов.</w:t>
      </w:r>
    </w:p>
    <w:p w:rsidR="00EC254C" w:rsidRPr="00EB29C4" w:rsidRDefault="00FF013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Для совершенствования учета производственных запасов </w:t>
      </w:r>
      <w:r w:rsidR="00296AE4" w:rsidRPr="00EB29C4">
        <w:rPr>
          <w:rFonts w:ascii="Times New Roman" w:hAnsi="Times New Roman"/>
          <w:color w:val="000000"/>
          <w:sz w:val="28"/>
          <w:szCs w:val="28"/>
          <w:lang w:eastAsia="ru-RU"/>
        </w:rPr>
        <w:t>в</w:t>
      </w:r>
      <w:r w:rsidRPr="00EB29C4">
        <w:rPr>
          <w:rFonts w:ascii="Times New Roman" w:hAnsi="Times New Roman"/>
          <w:color w:val="000000"/>
          <w:sz w:val="28"/>
          <w:szCs w:val="28"/>
          <w:lang w:eastAsia="ru-RU"/>
        </w:rPr>
        <w:t xml:space="preserve"> ООО</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СтройДом»</w:t>
      </w:r>
      <w:r w:rsidR="00296AE4" w:rsidRPr="00EB29C4">
        <w:rPr>
          <w:rFonts w:ascii="Times New Roman" w:hAnsi="Times New Roman"/>
          <w:color w:val="000000"/>
          <w:sz w:val="28"/>
          <w:szCs w:val="28"/>
          <w:lang w:eastAsia="ru-RU"/>
        </w:rPr>
        <w:t xml:space="preserve"> было предложено</w:t>
      </w:r>
      <w:r w:rsidR="00EC254C" w:rsidRPr="00EB29C4">
        <w:rPr>
          <w:rFonts w:ascii="Times New Roman" w:hAnsi="Times New Roman"/>
          <w:color w:val="000000"/>
          <w:sz w:val="28"/>
          <w:szCs w:val="28"/>
          <w:lang w:eastAsia="ru-RU"/>
        </w:rPr>
        <w:t>:</w:t>
      </w:r>
    </w:p>
    <w:p w:rsidR="00FF013E" w:rsidRPr="00EB29C4" w:rsidRDefault="00EC254C"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1.</w:t>
      </w:r>
      <w:r w:rsidR="00C453C2" w:rsidRPr="00EB29C4">
        <w:rPr>
          <w:rFonts w:ascii="Times New Roman" w:hAnsi="Times New Roman"/>
          <w:color w:val="000000"/>
          <w:sz w:val="28"/>
        </w:rPr>
        <w:t xml:space="preserve"> дополнить метод оценки средней себестоимости при списании производственных запасов методом ФИФО</w:t>
      </w:r>
      <w:r w:rsidRPr="00EB29C4">
        <w:rPr>
          <w:rFonts w:ascii="Times New Roman" w:hAnsi="Times New Roman"/>
          <w:color w:val="000000"/>
          <w:sz w:val="28"/>
          <w:szCs w:val="28"/>
          <w:lang w:eastAsia="ru-RU"/>
        </w:rPr>
        <w:t>;</w:t>
      </w:r>
    </w:p>
    <w:p w:rsidR="00EC254C" w:rsidRPr="00EB29C4" w:rsidRDefault="00EC254C"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2. ввести </w:t>
      </w:r>
      <w:r w:rsidR="00C453C2" w:rsidRPr="00EB29C4">
        <w:rPr>
          <w:rFonts w:ascii="Times New Roman" w:hAnsi="Times New Roman"/>
          <w:color w:val="000000"/>
          <w:sz w:val="28"/>
          <w:szCs w:val="28"/>
          <w:lang w:eastAsia="ru-RU"/>
        </w:rPr>
        <w:t xml:space="preserve">на участках реконструкции </w:t>
      </w:r>
      <w:r w:rsidRPr="00EB29C4">
        <w:rPr>
          <w:rFonts w:ascii="Times New Roman" w:hAnsi="Times New Roman"/>
          <w:color w:val="000000"/>
          <w:sz w:val="28"/>
          <w:szCs w:val="28"/>
          <w:lang w:eastAsia="ru-RU"/>
        </w:rPr>
        <w:t>«Отчет о расходе основных материалов в строительстве в сопоставлении с расходом, определенным по производственным нормам».</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Выполнение предложенных мер позволит совершенствовать бухгалтерский учет производственных запасов, повысит уровень обеспеченности руководства предприятия информацией, необходимой для принятия управленческих решений в целях эффективности работы предприятия.</w:t>
      </w:r>
    </w:p>
    <w:p w:rsidR="0036017C" w:rsidRDefault="0036017C" w:rsidP="00EB29C4">
      <w:pPr>
        <w:spacing w:after="0" w:line="360" w:lineRule="auto"/>
        <w:ind w:firstLine="709"/>
        <w:jc w:val="both"/>
        <w:rPr>
          <w:rFonts w:ascii="Times New Roman" w:hAnsi="Times New Roman"/>
          <w:color w:val="000000"/>
          <w:sz w:val="28"/>
          <w:szCs w:val="28"/>
          <w:lang w:eastAsia="ru-RU"/>
        </w:rPr>
      </w:pPr>
    </w:p>
    <w:p w:rsidR="0036017C" w:rsidRDefault="0036017C" w:rsidP="00EB29C4">
      <w:pPr>
        <w:spacing w:after="0" w:line="360" w:lineRule="auto"/>
        <w:ind w:firstLine="709"/>
        <w:jc w:val="both"/>
        <w:rPr>
          <w:rFonts w:ascii="Times New Roman" w:hAnsi="Times New Roman"/>
          <w:color w:val="000000"/>
          <w:sz w:val="28"/>
          <w:szCs w:val="28"/>
          <w:lang w:eastAsia="ru-RU"/>
        </w:rPr>
      </w:pPr>
    </w:p>
    <w:p w:rsidR="00D45FEE" w:rsidRPr="00EB29C4" w:rsidRDefault="00D45FEE" w:rsidP="00EB29C4">
      <w:pPr>
        <w:spacing w:after="0" w:line="360" w:lineRule="auto"/>
        <w:ind w:firstLine="709"/>
        <w:jc w:val="both"/>
        <w:rPr>
          <w:rFonts w:ascii="Times New Roman" w:hAnsi="Times New Roman"/>
          <w:b/>
          <w:bCs/>
          <w:color w:val="000000"/>
          <w:sz w:val="28"/>
          <w:szCs w:val="28"/>
          <w:lang w:eastAsia="ru-RU"/>
        </w:rPr>
      </w:pPr>
      <w:r w:rsidRPr="00EB29C4">
        <w:rPr>
          <w:rFonts w:ascii="Times New Roman" w:hAnsi="Times New Roman"/>
          <w:color w:val="000000"/>
          <w:sz w:val="28"/>
          <w:szCs w:val="28"/>
          <w:lang w:eastAsia="ru-RU"/>
        </w:rPr>
        <w:br w:type="page"/>
      </w:r>
      <w:r w:rsidR="00EE643C" w:rsidRPr="00EB29C4">
        <w:rPr>
          <w:rFonts w:ascii="Times New Roman" w:hAnsi="Times New Roman"/>
          <w:b/>
          <w:bCs/>
          <w:color w:val="000000"/>
          <w:sz w:val="28"/>
          <w:szCs w:val="28"/>
          <w:lang w:eastAsia="ru-RU"/>
        </w:rPr>
        <w:t>Список использованных источников</w:t>
      </w:r>
    </w:p>
    <w:p w:rsidR="00D45FEE" w:rsidRPr="00EB29C4" w:rsidRDefault="00D45FEE" w:rsidP="00EB29C4">
      <w:pPr>
        <w:spacing w:after="0" w:line="360" w:lineRule="auto"/>
        <w:ind w:firstLine="709"/>
        <w:contextualSpacing/>
        <w:jc w:val="both"/>
        <w:rPr>
          <w:rFonts w:ascii="Times New Roman" w:hAnsi="Times New Roman"/>
          <w:color w:val="000000"/>
          <w:sz w:val="28"/>
          <w:szCs w:val="28"/>
          <w:lang w:eastAsia="ru-RU"/>
        </w:rPr>
      </w:pPr>
    </w:p>
    <w:p w:rsidR="00A05A0F" w:rsidRPr="00EB29C4" w:rsidRDefault="00D45FE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1</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Гр</w:t>
      </w:r>
      <w:r w:rsidRPr="00EB29C4">
        <w:rPr>
          <w:rFonts w:ascii="Times New Roman" w:hAnsi="Times New Roman"/>
          <w:color w:val="000000"/>
          <w:sz w:val="28"/>
          <w:szCs w:val="28"/>
          <w:lang w:eastAsia="ru-RU"/>
        </w:rPr>
        <w:t xml:space="preserve">ажданский Кодекс Российской Федерации, часть </w:t>
      </w:r>
      <w:r w:rsidR="00916BD8" w:rsidRPr="00EB29C4">
        <w:rPr>
          <w:rFonts w:ascii="Times New Roman" w:hAnsi="Times New Roman"/>
          <w:color w:val="000000"/>
          <w:sz w:val="28"/>
          <w:szCs w:val="28"/>
          <w:lang w:eastAsia="ru-RU"/>
        </w:rPr>
        <w:t>первая</w:t>
      </w:r>
      <w:r w:rsidRPr="00EB29C4">
        <w:rPr>
          <w:rFonts w:ascii="Times New Roman" w:hAnsi="Times New Roman"/>
          <w:color w:val="000000"/>
          <w:sz w:val="28"/>
          <w:szCs w:val="28"/>
          <w:lang w:eastAsia="ru-RU"/>
        </w:rPr>
        <w:t xml:space="preserve"> </w:t>
      </w:r>
      <w:r w:rsidR="003B1C5C" w:rsidRPr="00EB29C4">
        <w:rPr>
          <w:rFonts w:ascii="Times New Roman" w:hAnsi="Times New Roman"/>
          <w:color w:val="000000"/>
          <w:sz w:val="28"/>
          <w:szCs w:val="28"/>
          <w:lang w:eastAsia="ru-RU"/>
        </w:rPr>
        <w:t>(</w:t>
      </w:r>
      <w:r w:rsidR="00916BD8" w:rsidRPr="00EB29C4">
        <w:rPr>
          <w:rFonts w:ascii="Times New Roman" w:hAnsi="Times New Roman"/>
          <w:color w:val="000000"/>
          <w:sz w:val="28"/>
          <w:szCs w:val="28"/>
          <w:lang w:eastAsia="ru-RU"/>
        </w:rPr>
        <w:t xml:space="preserve">в редакции Федерального закона </w:t>
      </w:r>
      <w:r w:rsidR="00C016C8" w:rsidRPr="00EB29C4">
        <w:rPr>
          <w:rFonts w:ascii="Times New Roman" w:hAnsi="Times New Roman"/>
          <w:color w:val="000000"/>
          <w:sz w:val="28"/>
          <w:szCs w:val="28"/>
          <w:lang w:eastAsia="ru-RU"/>
        </w:rPr>
        <w:t xml:space="preserve">от </w:t>
      </w:r>
      <w:r w:rsidR="005D5E2C" w:rsidRPr="00EB29C4">
        <w:rPr>
          <w:rFonts w:ascii="Times New Roman" w:hAnsi="Times New Roman"/>
          <w:color w:val="000000"/>
          <w:sz w:val="28"/>
          <w:szCs w:val="28"/>
          <w:lang w:eastAsia="ru-RU"/>
        </w:rPr>
        <w:t xml:space="preserve">30.12.2008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3</w:t>
      </w:r>
      <w:r w:rsidR="005D5E2C" w:rsidRPr="00EB29C4">
        <w:rPr>
          <w:rFonts w:ascii="Times New Roman" w:hAnsi="Times New Roman"/>
          <w:color w:val="000000"/>
          <w:sz w:val="28"/>
          <w:szCs w:val="28"/>
          <w:lang w:eastAsia="ru-RU"/>
        </w:rPr>
        <w:t>15</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Ф</w:t>
      </w:r>
      <w:r w:rsidR="005D5E2C" w:rsidRPr="00EB29C4">
        <w:rPr>
          <w:rFonts w:ascii="Times New Roman" w:hAnsi="Times New Roman"/>
          <w:color w:val="000000"/>
          <w:sz w:val="28"/>
          <w:szCs w:val="28"/>
          <w:lang w:eastAsia="ru-RU"/>
        </w:rPr>
        <w:t>З</w:t>
      </w:r>
      <w:r w:rsidRPr="00EB29C4">
        <w:rPr>
          <w:rFonts w:ascii="Times New Roman" w:hAnsi="Times New Roman"/>
          <w:color w:val="000000"/>
          <w:sz w:val="28"/>
          <w:szCs w:val="28"/>
          <w:lang w:eastAsia="ru-RU"/>
        </w:rPr>
        <w:t>)</w:t>
      </w:r>
      <w:r w:rsidR="003B1C5C" w:rsidRPr="00EB29C4">
        <w:rPr>
          <w:rFonts w:ascii="Times New Roman" w:hAnsi="Times New Roman"/>
          <w:color w:val="000000"/>
          <w:sz w:val="28"/>
          <w:szCs w:val="28"/>
          <w:lang w:eastAsia="ru-RU"/>
        </w:rPr>
        <w:t xml:space="preserve">, </w:t>
      </w:r>
      <w:r w:rsidR="009F57AE" w:rsidRPr="00EB29C4">
        <w:rPr>
          <w:rFonts w:ascii="Times New Roman" w:hAnsi="Times New Roman"/>
          <w:color w:val="000000"/>
          <w:sz w:val="28"/>
          <w:szCs w:val="28"/>
          <w:lang w:eastAsia="ru-RU"/>
        </w:rPr>
        <w:t>Ось</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8</w:t>
      </w:r>
      <w:r w:rsidR="009F57AE" w:rsidRPr="00EB29C4">
        <w:rPr>
          <w:rFonts w:ascii="Times New Roman" w:hAnsi="Times New Roman"/>
          <w:color w:val="000000"/>
          <w:sz w:val="28"/>
          <w:szCs w:val="28"/>
          <w:lang w:eastAsia="ru-RU"/>
        </w:rPr>
        <w:t>9</w:t>
      </w:r>
      <w:r w:rsidR="00EB29C4">
        <w:rPr>
          <w:rFonts w:ascii="Times New Roman" w:hAnsi="Times New Roman"/>
          <w:color w:val="000000"/>
          <w:sz w:val="28"/>
          <w:szCs w:val="28"/>
          <w:lang w:eastAsia="ru-RU"/>
        </w:rPr>
        <w:t>,</w:t>
      </w:r>
      <w:r w:rsidR="005851D5" w:rsidRPr="00EB29C4">
        <w:rPr>
          <w:rFonts w:ascii="Times New Roman" w:hAnsi="Times New Roman"/>
          <w:color w:val="000000"/>
          <w:sz w:val="28"/>
          <w:szCs w:val="28"/>
          <w:lang w:eastAsia="ru-RU"/>
        </w:rPr>
        <w:t xml:space="preserve"> 200</w:t>
      </w:r>
      <w:r w:rsidR="006144EA" w:rsidRPr="00EB29C4">
        <w:rPr>
          <w:rFonts w:ascii="Times New Roman" w:hAnsi="Times New Roman"/>
          <w:color w:val="000000"/>
          <w:sz w:val="28"/>
          <w:szCs w:val="28"/>
          <w:lang w:eastAsia="ru-RU"/>
        </w:rPr>
        <w:t>9</w:t>
      </w:r>
      <w:r w:rsidR="005851D5"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005851D5" w:rsidRPr="00EB29C4">
        <w:rPr>
          <w:rFonts w:ascii="Times New Roman" w:hAnsi="Times New Roman"/>
          <w:color w:val="000000"/>
          <w:sz w:val="28"/>
          <w:szCs w:val="28"/>
          <w:lang w:eastAsia="ru-RU"/>
        </w:rPr>
        <w:t>191</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с.</w:t>
      </w:r>
    </w:p>
    <w:p w:rsidR="00D45FEE" w:rsidRPr="00EB29C4" w:rsidRDefault="00D45FE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2. Гражданский Кодекс Российской Федерации, часть </w:t>
      </w:r>
      <w:r w:rsidR="00916BD8" w:rsidRPr="00EB29C4">
        <w:rPr>
          <w:rFonts w:ascii="Times New Roman" w:hAnsi="Times New Roman"/>
          <w:color w:val="000000"/>
          <w:sz w:val="28"/>
          <w:szCs w:val="28"/>
          <w:lang w:eastAsia="ru-RU"/>
        </w:rPr>
        <w:t>вторая</w:t>
      </w:r>
      <w:r w:rsidRPr="00EB29C4">
        <w:rPr>
          <w:rFonts w:ascii="Times New Roman" w:hAnsi="Times New Roman"/>
          <w:color w:val="000000"/>
          <w:sz w:val="28"/>
          <w:szCs w:val="28"/>
          <w:lang w:eastAsia="ru-RU"/>
        </w:rPr>
        <w:t xml:space="preserve"> </w:t>
      </w:r>
      <w:r w:rsidR="00916BD8" w:rsidRPr="00EB29C4">
        <w:rPr>
          <w:rFonts w:ascii="Times New Roman" w:hAnsi="Times New Roman"/>
          <w:color w:val="000000"/>
          <w:sz w:val="28"/>
          <w:szCs w:val="28"/>
          <w:lang w:eastAsia="ru-RU"/>
        </w:rPr>
        <w:t>(</w:t>
      </w:r>
      <w:r w:rsidR="004921EE" w:rsidRPr="00EB29C4">
        <w:rPr>
          <w:rFonts w:ascii="Times New Roman" w:hAnsi="Times New Roman"/>
          <w:color w:val="000000"/>
          <w:sz w:val="28"/>
          <w:szCs w:val="28"/>
          <w:lang w:val="en-US" w:eastAsia="ru-RU"/>
        </w:rPr>
        <w:t>c</w:t>
      </w:r>
      <w:r w:rsidR="004921EE" w:rsidRPr="00EB29C4">
        <w:rPr>
          <w:rFonts w:ascii="Times New Roman" w:hAnsi="Times New Roman"/>
          <w:color w:val="000000"/>
          <w:sz w:val="28"/>
          <w:szCs w:val="28"/>
          <w:lang w:eastAsia="ru-RU"/>
        </w:rPr>
        <w:t xml:space="preserve"> изменениями от</w:t>
      </w:r>
      <w:r w:rsidR="00E349E2" w:rsidRPr="00EB29C4">
        <w:rPr>
          <w:rFonts w:ascii="Times New Roman" w:hAnsi="Times New Roman"/>
          <w:color w:val="000000"/>
          <w:sz w:val="28"/>
          <w:szCs w:val="28"/>
          <w:lang w:eastAsia="ru-RU"/>
        </w:rPr>
        <w:t xml:space="preserve"> </w:t>
      </w:r>
      <w:r w:rsidR="005D5E2C" w:rsidRPr="00EB29C4">
        <w:rPr>
          <w:rFonts w:ascii="Times New Roman" w:hAnsi="Times New Roman"/>
          <w:color w:val="000000"/>
          <w:sz w:val="28"/>
          <w:szCs w:val="28"/>
          <w:lang w:eastAsia="ru-RU"/>
        </w:rPr>
        <w:t>30</w:t>
      </w:r>
      <w:r w:rsidR="00E349E2" w:rsidRPr="00EB29C4">
        <w:rPr>
          <w:rFonts w:ascii="Times New Roman" w:hAnsi="Times New Roman"/>
          <w:color w:val="000000"/>
          <w:sz w:val="28"/>
          <w:szCs w:val="28"/>
          <w:lang w:eastAsia="ru-RU"/>
        </w:rPr>
        <w:t>.</w:t>
      </w:r>
      <w:r w:rsidR="005D5E2C" w:rsidRPr="00EB29C4">
        <w:rPr>
          <w:rFonts w:ascii="Times New Roman" w:hAnsi="Times New Roman"/>
          <w:color w:val="000000"/>
          <w:sz w:val="28"/>
          <w:szCs w:val="28"/>
          <w:lang w:eastAsia="ru-RU"/>
        </w:rPr>
        <w:t>12</w:t>
      </w:r>
      <w:r w:rsidR="00E349E2" w:rsidRPr="00EB29C4">
        <w:rPr>
          <w:rFonts w:ascii="Times New Roman" w:hAnsi="Times New Roman"/>
          <w:color w:val="000000"/>
          <w:sz w:val="28"/>
          <w:szCs w:val="28"/>
          <w:lang w:eastAsia="ru-RU"/>
        </w:rPr>
        <w:t>.</w:t>
      </w:r>
      <w:r w:rsidR="004921EE" w:rsidRPr="00EB29C4">
        <w:rPr>
          <w:rFonts w:ascii="Times New Roman" w:hAnsi="Times New Roman"/>
          <w:color w:val="000000"/>
          <w:sz w:val="28"/>
          <w:szCs w:val="28"/>
          <w:lang w:eastAsia="ru-RU"/>
        </w:rPr>
        <w:t xml:space="preserve">2008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3</w:t>
      </w:r>
      <w:r w:rsidR="005D5E2C" w:rsidRPr="00EB29C4">
        <w:rPr>
          <w:rFonts w:ascii="Times New Roman" w:hAnsi="Times New Roman"/>
          <w:color w:val="000000"/>
          <w:sz w:val="28"/>
          <w:szCs w:val="28"/>
          <w:lang w:eastAsia="ru-RU"/>
        </w:rPr>
        <w:t>08</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Ф</w:t>
      </w:r>
      <w:r w:rsidR="005D5E2C" w:rsidRPr="00EB29C4">
        <w:rPr>
          <w:rFonts w:ascii="Times New Roman" w:hAnsi="Times New Roman"/>
          <w:color w:val="000000"/>
          <w:sz w:val="28"/>
          <w:szCs w:val="28"/>
          <w:lang w:eastAsia="ru-RU"/>
        </w:rPr>
        <w:t>З</w:t>
      </w:r>
      <w:r w:rsidRPr="00EB29C4">
        <w:rPr>
          <w:rFonts w:ascii="Times New Roman" w:hAnsi="Times New Roman"/>
          <w:color w:val="000000"/>
          <w:sz w:val="28"/>
          <w:szCs w:val="28"/>
          <w:lang w:eastAsia="ru-RU"/>
        </w:rPr>
        <w:t>)</w:t>
      </w:r>
      <w:r w:rsidR="00916BD8" w:rsidRPr="00EB29C4">
        <w:rPr>
          <w:rFonts w:ascii="Times New Roman" w:hAnsi="Times New Roman"/>
          <w:color w:val="000000"/>
          <w:sz w:val="28"/>
          <w:szCs w:val="28"/>
          <w:lang w:eastAsia="ru-RU"/>
        </w:rPr>
        <w:t xml:space="preserve">, </w:t>
      </w:r>
      <w:r w:rsidR="009F57AE" w:rsidRPr="00EB29C4">
        <w:rPr>
          <w:rFonts w:ascii="Times New Roman" w:hAnsi="Times New Roman"/>
          <w:color w:val="000000"/>
          <w:sz w:val="28"/>
          <w:szCs w:val="28"/>
          <w:lang w:eastAsia="ru-RU"/>
        </w:rPr>
        <w:t>Ось</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8</w:t>
      </w:r>
      <w:r w:rsidR="009F57AE" w:rsidRPr="00EB29C4">
        <w:rPr>
          <w:rFonts w:ascii="Times New Roman" w:hAnsi="Times New Roman"/>
          <w:color w:val="000000"/>
          <w:sz w:val="28"/>
          <w:szCs w:val="28"/>
          <w:lang w:eastAsia="ru-RU"/>
        </w:rPr>
        <w:t>9, 2009 – 251</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с.</w:t>
      </w:r>
    </w:p>
    <w:p w:rsidR="00D45FEE" w:rsidRPr="00EB29C4" w:rsidRDefault="00D45FE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3. Налоговый кодекс Российской Федерации</w:t>
      </w:r>
      <w:r w:rsidR="00916BD8"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Часть первая </w:t>
      </w:r>
      <w:r w:rsidR="00AA7EDF" w:rsidRPr="00EB29C4">
        <w:rPr>
          <w:rFonts w:ascii="Times New Roman" w:hAnsi="Times New Roman"/>
          <w:color w:val="000000"/>
          <w:sz w:val="28"/>
          <w:szCs w:val="28"/>
        </w:rPr>
        <w:t>(в ред</w:t>
      </w:r>
      <w:r w:rsidR="00916BD8" w:rsidRPr="00EB29C4">
        <w:rPr>
          <w:rFonts w:ascii="Times New Roman" w:hAnsi="Times New Roman"/>
          <w:color w:val="000000"/>
          <w:sz w:val="28"/>
          <w:szCs w:val="28"/>
        </w:rPr>
        <w:t>акции</w:t>
      </w:r>
      <w:r w:rsidR="00AA7EDF" w:rsidRPr="00EB29C4">
        <w:rPr>
          <w:rFonts w:ascii="Times New Roman" w:hAnsi="Times New Roman"/>
          <w:color w:val="000000"/>
          <w:sz w:val="28"/>
          <w:szCs w:val="28"/>
        </w:rPr>
        <w:t xml:space="preserve"> Федеральн</w:t>
      </w:r>
      <w:r w:rsidR="00916BD8" w:rsidRPr="00EB29C4">
        <w:rPr>
          <w:rFonts w:ascii="Times New Roman" w:hAnsi="Times New Roman"/>
          <w:color w:val="000000"/>
          <w:sz w:val="28"/>
          <w:szCs w:val="28"/>
        </w:rPr>
        <w:t>ого</w:t>
      </w:r>
      <w:r w:rsidR="00AA7EDF" w:rsidRPr="00EB29C4">
        <w:rPr>
          <w:rFonts w:ascii="Times New Roman" w:hAnsi="Times New Roman"/>
          <w:color w:val="000000"/>
          <w:sz w:val="28"/>
          <w:szCs w:val="28"/>
        </w:rPr>
        <w:t xml:space="preserve"> закон</w:t>
      </w:r>
      <w:r w:rsidR="00916BD8" w:rsidRPr="00EB29C4">
        <w:rPr>
          <w:rFonts w:ascii="Times New Roman" w:hAnsi="Times New Roman"/>
          <w:color w:val="000000"/>
          <w:sz w:val="28"/>
          <w:szCs w:val="28"/>
        </w:rPr>
        <w:t>а</w:t>
      </w:r>
      <w:r w:rsidR="00E349E2" w:rsidRPr="00EB29C4">
        <w:rPr>
          <w:rFonts w:ascii="Times New Roman" w:hAnsi="Times New Roman"/>
          <w:color w:val="000000"/>
          <w:sz w:val="28"/>
          <w:szCs w:val="28"/>
        </w:rPr>
        <w:t xml:space="preserve"> от </w:t>
      </w:r>
      <w:r w:rsidR="00916BD8" w:rsidRPr="00EB29C4">
        <w:rPr>
          <w:rFonts w:ascii="Times New Roman" w:hAnsi="Times New Roman"/>
          <w:color w:val="000000"/>
          <w:sz w:val="28"/>
          <w:szCs w:val="28"/>
        </w:rPr>
        <w:t>23</w:t>
      </w:r>
      <w:r w:rsidR="00E349E2" w:rsidRPr="00EB29C4">
        <w:rPr>
          <w:rFonts w:ascii="Times New Roman" w:hAnsi="Times New Roman"/>
          <w:color w:val="000000"/>
          <w:sz w:val="28"/>
          <w:szCs w:val="28"/>
        </w:rPr>
        <w:t>.07.</w:t>
      </w:r>
      <w:r w:rsidR="00916BD8" w:rsidRPr="00EB29C4">
        <w:rPr>
          <w:rFonts w:ascii="Times New Roman" w:hAnsi="Times New Roman"/>
          <w:color w:val="000000"/>
          <w:sz w:val="28"/>
          <w:szCs w:val="28"/>
        </w:rPr>
        <w:t>2008</w:t>
      </w:r>
      <w:r w:rsidR="00E349E2" w:rsidRPr="00EB29C4">
        <w:rPr>
          <w:rFonts w:ascii="Times New Roman" w:hAnsi="Times New Roman"/>
          <w:color w:val="000000"/>
          <w:sz w:val="28"/>
          <w:szCs w:val="28"/>
        </w:rPr>
        <w:t xml:space="preserve"> </w:t>
      </w:r>
      <w:r w:rsidR="00EB29C4">
        <w:rPr>
          <w:rFonts w:ascii="Times New Roman" w:hAnsi="Times New Roman"/>
          <w:color w:val="000000"/>
          <w:sz w:val="28"/>
          <w:szCs w:val="28"/>
        </w:rPr>
        <w:t>№</w:t>
      </w:r>
      <w:r w:rsidR="00EB29C4" w:rsidRPr="00EB29C4">
        <w:rPr>
          <w:rFonts w:ascii="Times New Roman" w:hAnsi="Times New Roman"/>
          <w:color w:val="000000"/>
          <w:sz w:val="28"/>
          <w:szCs w:val="28"/>
        </w:rPr>
        <w:t>1</w:t>
      </w:r>
      <w:r w:rsidR="00916BD8" w:rsidRPr="00EB29C4">
        <w:rPr>
          <w:rFonts w:ascii="Times New Roman" w:hAnsi="Times New Roman"/>
          <w:color w:val="000000"/>
          <w:sz w:val="28"/>
          <w:szCs w:val="28"/>
        </w:rPr>
        <w:t>60</w:t>
      </w:r>
      <w:r w:rsidR="00EB29C4">
        <w:rPr>
          <w:rFonts w:ascii="Times New Roman" w:hAnsi="Times New Roman"/>
          <w:color w:val="000000"/>
          <w:sz w:val="28"/>
          <w:szCs w:val="28"/>
        </w:rPr>
        <w:t>-</w:t>
      </w:r>
      <w:r w:rsidR="00EB29C4" w:rsidRPr="00EB29C4">
        <w:rPr>
          <w:rFonts w:ascii="Times New Roman" w:hAnsi="Times New Roman"/>
          <w:color w:val="000000"/>
          <w:sz w:val="28"/>
          <w:szCs w:val="28"/>
        </w:rPr>
        <w:t>Ф</w:t>
      </w:r>
      <w:r w:rsidR="00E349E2" w:rsidRPr="00EB29C4">
        <w:rPr>
          <w:rFonts w:ascii="Times New Roman" w:hAnsi="Times New Roman"/>
          <w:color w:val="000000"/>
          <w:sz w:val="28"/>
          <w:szCs w:val="28"/>
        </w:rPr>
        <w:t>З.</w:t>
      </w:r>
      <w:r w:rsidRPr="00EB29C4">
        <w:rPr>
          <w:rFonts w:ascii="Times New Roman" w:hAnsi="Times New Roman"/>
          <w:color w:val="000000"/>
          <w:sz w:val="28"/>
          <w:szCs w:val="28"/>
          <w:lang w:eastAsia="ru-RU"/>
        </w:rPr>
        <w:t>)</w:t>
      </w:r>
      <w:r w:rsidR="009F57AE" w:rsidRPr="00EB29C4">
        <w:rPr>
          <w:rFonts w:ascii="Times New Roman" w:hAnsi="Times New Roman"/>
          <w:color w:val="000000"/>
          <w:sz w:val="28"/>
          <w:szCs w:val="28"/>
          <w:lang w:eastAsia="ru-RU"/>
        </w:rPr>
        <w:t>, Ось</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8</w:t>
      </w:r>
      <w:r w:rsidR="009F57AE" w:rsidRPr="00EB29C4">
        <w:rPr>
          <w:rFonts w:ascii="Times New Roman" w:hAnsi="Times New Roman"/>
          <w:color w:val="000000"/>
          <w:sz w:val="28"/>
          <w:szCs w:val="28"/>
          <w:lang w:eastAsia="ru-RU"/>
        </w:rPr>
        <w:t>9, 200</w:t>
      </w:r>
      <w:r w:rsidR="00916BD8" w:rsidRPr="00EB29C4">
        <w:rPr>
          <w:rFonts w:ascii="Times New Roman" w:hAnsi="Times New Roman"/>
          <w:color w:val="000000"/>
          <w:sz w:val="28"/>
          <w:szCs w:val="28"/>
          <w:lang w:eastAsia="ru-RU"/>
        </w:rPr>
        <w:t>8</w:t>
      </w:r>
      <w:r w:rsidR="009F57AE"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00C016C8" w:rsidRPr="00EB29C4">
        <w:rPr>
          <w:rFonts w:ascii="Times New Roman" w:hAnsi="Times New Roman"/>
          <w:color w:val="000000"/>
          <w:sz w:val="28"/>
          <w:szCs w:val="28"/>
          <w:lang w:eastAsia="ru-RU"/>
        </w:rPr>
        <w:t>115</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с.</w:t>
      </w:r>
    </w:p>
    <w:p w:rsidR="00D45FEE" w:rsidRPr="00EB29C4" w:rsidRDefault="00D45FE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4. Налого</w:t>
      </w:r>
      <w:r w:rsidR="003B1C5C" w:rsidRPr="00EB29C4">
        <w:rPr>
          <w:rFonts w:ascii="Times New Roman" w:hAnsi="Times New Roman"/>
          <w:color w:val="000000"/>
          <w:sz w:val="28"/>
          <w:szCs w:val="28"/>
          <w:lang w:eastAsia="ru-RU"/>
        </w:rPr>
        <w:t>вый Кодекс Российской Федерации,</w:t>
      </w:r>
      <w:r w:rsidRPr="00EB29C4">
        <w:rPr>
          <w:rFonts w:ascii="Times New Roman" w:hAnsi="Times New Roman"/>
          <w:color w:val="000000"/>
          <w:sz w:val="28"/>
          <w:szCs w:val="28"/>
          <w:lang w:eastAsia="ru-RU"/>
        </w:rPr>
        <w:t xml:space="preserve"> Часть </w:t>
      </w:r>
      <w:r w:rsidR="00916BD8" w:rsidRPr="00EB29C4">
        <w:rPr>
          <w:rFonts w:ascii="Times New Roman" w:hAnsi="Times New Roman"/>
          <w:color w:val="000000"/>
          <w:sz w:val="28"/>
          <w:szCs w:val="28"/>
          <w:lang w:eastAsia="ru-RU"/>
        </w:rPr>
        <w:t>вторая</w:t>
      </w:r>
      <w:r w:rsidR="00EB29C4">
        <w:rPr>
          <w:rFonts w:ascii="Times New Roman" w:hAnsi="Times New Roman"/>
          <w:color w:val="000000"/>
          <w:sz w:val="28"/>
          <w:szCs w:val="28"/>
          <w:lang w:eastAsia="ru-RU"/>
        </w:rPr>
        <w:t xml:space="preserve"> </w:t>
      </w:r>
      <w:r w:rsidR="00AA7EDF" w:rsidRPr="00EB29C4">
        <w:rPr>
          <w:rFonts w:ascii="Times New Roman" w:hAnsi="Times New Roman"/>
          <w:color w:val="000000"/>
          <w:sz w:val="28"/>
          <w:szCs w:val="28"/>
          <w:lang w:eastAsia="ru-RU"/>
        </w:rPr>
        <w:t xml:space="preserve">(в </w:t>
      </w:r>
      <w:r w:rsidR="00E349E2" w:rsidRPr="00EB29C4">
        <w:rPr>
          <w:rFonts w:ascii="Times New Roman" w:hAnsi="Times New Roman"/>
          <w:color w:val="000000"/>
          <w:sz w:val="28"/>
          <w:szCs w:val="28"/>
          <w:lang w:eastAsia="ru-RU"/>
        </w:rPr>
        <w:t>ред</w:t>
      </w:r>
      <w:r w:rsidR="00916BD8" w:rsidRPr="00EB29C4">
        <w:rPr>
          <w:rFonts w:ascii="Times New Roman" w:hAnsi="Times New Roman"/>
          <w:color w:val="000000"/>
          <w:sz w:val="28"/>
          <w:szCs w:val="28"/>
          <w:lang w:eastAsia="ru-RU"/>
        </w:rPr>
        <w:t>акции Федерального закона</w:t>
      </w:r>
      <w:r w:rsidR="00E349E2" w:rsidRPr="00EB29C4">
        <w:rPr>
          <w:rFonts w:ascii="Times New Roman" w:hAnsi="Times New Roman"/>
          <w:color w:val="000000"/>
          <w:sz w:val="28"/>
          <w:szCs w:val="28"/>
          <w:lang w:eastAsia="ru-RU"/>
        </w:rPr>
        <w:t xml:space="preserve"> от </w:t>
      </w:r>
      <w:r w:rsidR="00916BD8" w:rsidRPr="00EB29C4">
        <w:rPr>
          <w:rFonts w:ascii="Times New Roman" w:hAnsi="Times New Roman"/>
          <w:color w:val="000000"/>
          <w:sz w:val="28"/>
          <w:szCs w:val="28"/>
          <w:lang w:eastAsia="ru-RU"/>
        </w:rPr>
        <w:t>22.07</w:t>
      </w:r>
      <w:r w:rsidR="00E349E2" w:rsidRPr="00EB29C4">
        <w:rPr>
          <w:rFonts w:ascii="Times New Roman" w:hAnsi="Times New Roman"/>
          <w:color w:val="000000"/>
          <w:sz w:val="28"/>
          <w:szCs w:val="28"/>
          <w:lang w:eastAsia="ru-RU"/>
        </w:rPr>
        <w:t>.2008</w:t>
      </w:r>
      <w:r w:rsidR="00916BD8"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00916BD8" w:rsidRPr="00EB29C4">
        <w:rPr>
          <w:rFonts w:ascii="Times New Roman" w:hAnsi="Times New Roman"/>
          <w:color w:val="000000"/>
          <w:sz w:val="28"/>
          <w:szCs w:val="28"/>
          <w:lang w:eastAsia="ru-RU"/>
        </w:rPr>
        <w:t xml:space="preserve">58 ФЗ), </w:t>
      </w:r>
      <w:r w:rsidR="00C016C8" w:rsidRPr="00EB29C4">
        <w:rPr>
          <w:rFonts w:ascii="Times New Roman" w:hAnsi="Times New Roman"/>
          <w:color w:val="000000"/>
          <w:sz w:val="28"/>
          <w:szCs w:val="28"/>
          <w:lang w:eastAsia="ru-RU"/>
        </w:rPr>
        <w:t>Ось</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8</w:t>
      </w:r>
      <w:r w:rsidR="00C016C8" w:rsidRPr="00EB29C4">
        <w:rPr>
          <w:rFonts w:ascii="Times New Roman" w:hAnsi="Times New Roman"/>
          <w:color w:val="000000"/>
          <w:sz w:val="28"/>
          <w:szCs w:val="28"/>
          <w:lang w:eastAsia="ru-RU"/>
        </w:rPr>
        <w:t>9, 200</w:t>
      </w:r>
      <w:r w:rsidR="00916BD8" w:rsidRPr="00EB29C4">
        <w:rPr>
          <w:rFonts w:ascii="Times New Roman" w:hAnsi="Times New Roman"/>
          <w:color w:val="000000"/>
          <w:sz w:val="28"/>
          <w:szCs w:val="28"/>
          <w:lang w:eastAsia="ru-RU"/>
        </w:rPr>
        <w:t>8</w:t>
      </w:r>
      <w:r w:rsidR="00C016C8" w:rsidRPr="00EB29C4">
        <w:rPr>
          <w:rFonts w:ascii="Times New Roman" w:hAnsi="Times New Roman"/>
          <w:color w:val="000000"/>
          <w:sz w:val="28"/>
          <w:szCs w:val="28"/>
          <w:lang w:eastAsia="ru-RU"/>
        </w:rPr>
        <w:t xml:space="preserve"> – 443</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с.</w:t>
      </w:r>
    </w:p>
    <w:p w:rsidR="00D45FEE" w:rsidRPr="00EB29C4" w:rsidRDefault="00D45FE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5. Федеральный Закон Российской Федерации «О бухгалтерском учёте» от 21.11.96</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29</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Ф</w:t>
      </w:r>
      <w:r w:rsidRPr="00EB29C4">
        <w:rPr>
          <w:rFonts w:ascii="Times New Roman" w:hAnsi="Times New Roman"/>
          <w:color w:val="000000"/>
          <w:sz w:val="28"/>
          <w:szCs w:val="28"/>
          <w:lang w:eastAsia="ru-RU"/>
        </w:rPr>
        <w:t>З.</w:t>
      </w:r>
      <w:r w:rsidR="001E71A0" w:rsidRPr="00EB29C4">
        <w:rPr>
          <w:rFonts w:ascii="Times New Roman" w:hAnsi="Times New Roman"/>
          <w:color w:val="000000"/>
          <w:sz w:val="28"/>
          <w:szCs w:val="28"/>
          <w:lang w:eastAsia="ru-RU"/>
        </w:rPr>
        <w:t>, (в ред</w:t>
      </w:r>
      <w:r w:rsidR="00916BD8" w:rsidRPr="00EB29C4">
        <w:rPr>
          <w:rFonts w:ascii="Times New Roman" w:hAnsi="Times New Roman"/>
          <w:color w:val="000000"/>
          <w:sz w:val="28"/>
          <w:szCs w:val="28"/>
          <w:lang w:eastAsia="ru-RU"/>
        </w:rPr>
        <w:t>акции</w:t>
      </w:r>
      <w:r w:rsidR="001E71A0" w:rsidRPr="00EB29C4">
        <w:rPr>
          <w:rFonts w:ascii="Times New Roman" w:hAnsi="Times New Roman"/>
          <w:color w:val="000000"/>
          <w:sz w:val="28"/>
          <w:szCs w:val="28"/>
          <w:lang w:eastAsia="ru-RU"/>
        </w:rPr>
        <w:t xml:space="preserve"> Федеральн</w:t>
      </w:r>
      <w:r w:rsidR="00916BD8" w:rsidRPr="00EB29C4">
        <w:rPr>
          <w:rFonts w:ascii="Times New Roman" w:hAnsi="Times New Roman"/>
          <w:color w:val="000000"/>
          <w:sz w:val="28"/>
          <w:szCs w:val="28"/>
          <w:lang w:eastAsia="ru-RU"/>
        </w:rPr>
        <w:t>ого</w:t>
      </w:r>
      <w:r w:rsidR="001E71A0" w:rsidRPr="00EB29C4">
        <w:rPr>
          <w:rFonts w:ascii="Times New Roman" w:hAnsi="Times New Roman"/>
          <w:color w:val="000000"/>
          <w:sz w:val="28"/>
          <w:szCs w:val="28"/>
          <w:lang w:eastAsia="ru-RU"/>
        </w:rPr>
        <w:t xml:space="preserve"> закон</w:t>
      </w:r>
      <w:r w:rsidR="00916BD8" w:rsidRPr="00EB29C4">
        <w:rPr>
          <w:rFonts w:ascii="Times New Roman" w:hAnsi="Times New Roman"/>
          <w:color w:val="000000"/>
          <w:sz w:val="28"/>
          <w:szCs w:val="28"/>
          <w:lang w:eastAsia="ru-RU"/>
        </w:rPr>
        <w:t>а</w:t>
      </w:r>
      <w:r w:rsidR="001E71A0" w:rsidRPr="00EB29C4">
        <w:rPr>
          <w:rFonts w:ascii="Times New Roman" w:hAnsi="Times New Roman"/>
          <w:color w:val="000000"/>
          <w:sz w:val="28"/>
          <w:szCs w:val="28"/>
          <w:lang w:eastAsia="ru-RU"/>
        </w:rPr>
        <w:t xml:space="preserve"> от 03.11.2006</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001E71A0"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001E71A0" w:rsidRPr="00EB29C4">
        <w:rPr>
          <w:rFonts w:ascii="Times New Roman" w:hAnsi="Times New Roman"/>
          <w:color w:val="000000"/>
          <w:sz w:val="28"/>
          <w:szCs w:val="28"/>
          <w:lang w:eastAsia="ru-RU"/>
        </w:rPr>
        <w:t>83</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Ф</w:t>
      </w:r>
      <w:r w:rsidR="001E71A0" w:rsidRPr="00EB29C4">
        <w:rPr>
          <w:rFonts w:ascii="Times New Roman" w:hAnsi="Times New Roman"/>
          <w:color w:val="000000"/>
          <w:sz w:val="28"/>
          <w:szCs w:val="28"/>
          <w:lang w:eastAsia="ru-RU"/>
        </w:rPr>
        <w:t>З),</w:t>
      </w:r>
      <w:r w:rsidR="00EB29C4">
        <w:rPr>
          <w:rFonts w:ascii="Times New Roman" w:hAnsi="Times New Roman"/>
          <w:color w:val="000000"/>
          <w:sz w:val="28"/>
          <w:szCs w:val="28"/>
          <w:lang w:eastAsia="ru-RU"/>
        </w:rPr>
        <w:t xml:space="preserve"> </w:t>
      </w:r>
      <w:r w:rsidR="000118E7" w:rsidRPr="00EB29C4">
        <w:rPr>
          <w:rFonts w:ascii="Times New Roman" w:hAnsi="Times New Roman"/>
          <w:color w:val="000000"/>
          <w:sz w:val="28"/>
          <w:szCs w:val="28"/>
          <w:lang w:eastAsia="ru-RU"/>
        </w:rPr>
        <w:t>Ось</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8</w:t>
      </w:r>
      <w:r w:rsidR="000118E7" w:rsidRPr="00EB29C4">
        <w:rPr>
          <w:rFonts w:ascii="Times New Roman" w:hAnsi="Times New Roman"/>
          <w:color w:val="000000"/>
          <w:sz w:val="28"/>
          <w:szCs w:val="28"/>
          <w:lang w:eastAsia="ru-RU"/>
        </w:rPr>
        <w:t xml:space="preserve">9, 2008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000118E7" w:rsidRPr="00EB29C4">
        <w:rPr>
          <w:rFonts w:ascii="Times New Roman" w:hAnsi="Times New Roman"/>
          <w:color w:val="000000"/>
          <w:sz w:val="28"/>
          <w:szCs w:val="28"/>
          <w:lang w:eastAsia="ru-RU"/>
        </w:rPr>
        <w:t>16</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с.</w:t>
      </w:r>
    </w:p>
    <w:p w:rsidR="00D45FEE" w:rsidRPr="00EB29C4" w:rsidRDefault="00D45FE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6. Положение по ведению бухгалтерского учёта и бухгалтерской отчётности в Российской Федерации, утверждено приказом Министерства финансов Российской</w:t>
      </w:r>
      <w:r w:rsidR="000118E7" w:rsidRPr="00EB29C4">
        <w:rPr>
          <w:rFonts w:ascii="Times New Roman" w:hAnsi="Times New Roman"/>
          <w:color w:val="000000"/>
          <w:sz w:val="28"/>
          <w:szCs w:val="28"/>
          <w:lang w:eastAsia="ru-RU"/>
        </w:rPr>
        <w:t xml:space="preserve"> Федерации от 29.07.98</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000118E7"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3</w:t>
      </w:r>
      <w:r w:rsidR="000118E7" w:rsidRPr="00EB29C4">
        <w:rPr>
          <w:rFonts w:ascii="Times New Roman" w:hAnsi="Times New Roman"/>
          <w:color w:val="000000"/>
          <w:sz w:val="28"/>
          <w:szCs w:val="28"/>
          <w:lang w:eastAsia="ru-RU"/>
        </w:rPr>
        <w:t xml:space="preserve">4н, </w:t>
      </w:r>
      <w:r w:rsidR="001E71A0" w:rsidRPr="00EB29C4">
        <w:rPr>
          <w:rFonts w:ascii="Times New Roman" w:hAnsi="Times New Roman"/>
          <w:color w:val="000000"/>
          <w:sz w:val="28"/>
          <w:szCs w:val="28"/>
          <w:lang w:eastAsia="ru-RU"/>
        </w:rPr>
        <w:t>(в ред</w:t>
      </w:r>
      <w:r w:rsidR="00D45F15" w:rsidRPr="00EB29C4">
        <w:rPr>
          <w:rFonts w:ascii="Times New Roman" w:hAnsi="Times New Roman"/>
          <w:color w:val="000000"/>
          <w:sz w:val="28"/>
          <w:szCs w:val="28"/>
          <w:lang w:eastAsia="ru-RU"/>
        </w:rPr>
        <w:t>акции</w:t>
      </w:r>
      <w:r w:rsidR="001E71A0" w:rsidRPr="00EB29C4">
        <w:rPr>
          <w:rFonts w:ascii="Times New Roman" w:hAnsi="Times New Roman"/>
          <w:color w:val="000000"/>
          <w:sz w:val="28"/>
          <w:szCs w:val="28"/>
          <w:lang w:eastAsia="ru-RU"/>
        </w:rPr>
        <w:t xml:space="preserve"> Приказа Минфина </w:t>
      </w:r>
      <w:r w:rsidR="000118E7" w:rsidRPr="00EB29C4">
        <w:rPr>
          <w:rFonts w:ascii="Times New Roman" w:hAnsi="Times New Roman"/>
          <w:color w:val="000000"/>
          <w:sz w:val="28"/>
          <w:szCs w:val="28"/>
          <w:lang w:eastAsia="ru-RU"/>
        </w:rPr>
        <w:t>от 24.08.2007</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000118E7"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7</w:t>
      </w:r>
      <w:r w:rsidR="000118E7" w:rsidRPr="00EB29C4">
        <w:rPr>
          <w:rFonts w:ascii="Times New Roman" w:hAnsi="Times New Roman"/>
          <w:color w:val="000000"/>
          <w:sz w:val="28"/>
          <w:szCs w:val="28"/>
          <w:lang w:eastAsia="ru-RU"/>
        </w:rPr>
        <w:t>2</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н</w:t>
      </w:r>
      <w:r w:rsidR="001E71A0" w:rsidRPr="00EB29C4">
        <w:rPr>
          <w:rFonts w:ascii="Times New Roman" w:hAnsi="Times New Roman"/>
          <w:color w:val="000000"/>
          <w:sz w:val="28"/>
          <w:szCs w:val="28"/>
          <w:lang w:eastAsia="ru-RU"/>
        </w:rPr>
        <w:t>)</w:t>
      </w:r>
      <w:r w:rsidR="000118E7" w:rsidRPr="00EB29C4">
        <w:rPr>
          <w:rFonts w:ascii="Times New Roman" w:hAnsi="Times New Roman"/>
          <w:color w:val="000000"/>
          <w:sz w:val="28"/>
          <w:szCs w:val="28"/>
          <w:lang w:eastAsia="ru-RU"/>
        </w:rPr>
        <w:t>,</w:t>
      </w:r>
      <w:r w:rsidR="001E71A0" w:rsidRPr="00EB29C4">
        <w:rPr>
          <w:rFonts w:ascii="Times New Roman" w:hAnsi="Times New Roman"/>
          <w:color w:val="000000"/>
          <w:sz w:val="28"/>
          <w:szCs w:val="28"/>
          <w:lang w:eastAsia="ru-RU"/>
        </w:rPr>
        <w:t xml:space="preserve"> Ось</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8</w:t>
      </w:r>
      <w:r w:rsidR="001E71A0" w:rsidRPr="00EB29C4">
        <w:rPr>
          <w:rFonts w:ascii="Times New Roman" w:hAnsi="Times New Roman"/>
          <w:color w:val="000000"/>
          <w:sz w:val="28"/>
          <w:szCs w:val="28"/>
          <w:lang w:eastAsia="ru-RU"/>
        </w:rPr>
        <w:t>9, 2009.</w:t>
      </w:r>
    </w:p>
    <w:p w:rsidR="00D45FEE" w:rsidRPr="00EB29C4" w:rsidRDefault="00D45FE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7. Положение по бухгалтерскому учёту «Учётная политика организации» ПБУ 1/98</w:t>
      </w:r>
      <w:r w:rsid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утверждено приказом Министерства финансов Российской Федерации от 09.12.98</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Pr="00EB29C4">
        <w:rPr>
          <w:rFonts w:ascii="Times New Roman" w:hAnsi="Times New Roman"/>
          <w:color w:val="000000"/>
          <w:sz w:val="28"/>
          <w:szCs w:val="28"/>
          <w:lang w:eastAsia="ru-RU"/>
        </w:rPr>
        <w:t>.</w:t>
      </w:r>
      <w:r w:rsidR="001E71A0"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6</w:t>
      </w:r>
      <w:r w:rsidR="001E71A0" w:rsidRPr="00EB29C4">
        <w:rPr>
          <w:rFonts w:ascii="Times New Roman" w:hAnsi="Times New Roman"/>
          <w:color w:val="000000"/>
          <w:sz w:val="28"/>
          <w:szCs w:val="28"/>
          <w:lang w:eastAsia="ru-RU"/>
        </w:rPr>
        <w:t>0н. (в ред</w:t>
      </w:r>
      <w:r w:rsidR="00D45F15" w:rsidRPr="00EB29C4">
        <w:rPr>
          <w:rFonts w:ascii="Times New Roman" w:hAnsi="Times New Roman"/>
          <w:color w:val="000000"/>
          <w:sz w:val="28"/>
          <w:szCs w:val="28"/>
          <w:lang w:eastAsia="ru-RU"/>
        </w:rPr>
        <w:t>акции</w:t>
      </w:r>
      <w:r w:rsidR="001E71A0" w:rsidRPr="00EB29C4">
        <w:rPr>
          <w:rFonts w:ascii="Times New Roman" w:hAnsi="Times New Roman"/>
          <w:color w:val="000000"/>
          <w:sz w:val="28"/>
          <w:szCs w:val="28"/>
          <w:lang w:eastAsia="ru-RU"/>
        </w:rPr>
        <w:t xml:space="preserve"> Приказа Минфина РФ от 30.12.1999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001E71A0" w:rsidRPr="00EB29C4">
        <w:rPr>
          <w:rFonts w:ascii="Times New Roman" w:hAnsi="Times New Roman"/>
          <w:color w:val="000000"/>
          <w:sz w:val="28"/>
          <w:szCs w:val="28"/>
          <w:lang w:eastAsia="ru-RU"/>
        </w:rPr>
        <w:t>07н), Ось</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8</w:t>
      </w:r>
      <w:r w:rsidR="001E71A0" w:rsidRPr="00EB29C4">
        <w:rPr>
          <w:rFonts w:ascii="Times New Roman" w:hAnsi="Times New Roman"/>
          <w:color w:val="000000"/>
          <w:sz w:val="28"/>
          <w:szCs w:val="28"/>
          <w:lang w:eastAsia="ru-RU"/>
        </w:rPr>
        <w:t>9, 2009.</w:t>
      </w:r>
    </w:p>
    <w:p w:rsidR="00D45FEE" w:rsidRPr="00EB29C4" w:rsidRDefault="00D45FE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8. Положение по бухгалтерскому учёту «Бухгалтерская отчётность организации» (ПБУ 4/99), утверждено приказом Министерства финансов Российской Федерации от 06.07.99</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4</w:t>
      </w:r>
      <w:r w:rsidRPr="00EB29C4">
        <w:rPr>
          <w:rFonts w:ascii="Times New Roman" w:hAnsi="Times New Roman"/>
          <w:color w:val="000000"/>
          <w:sz w:val="28"/>
          <w:szCs w:val="28"/>
          <w:lang w:eastAsia="ru-RU"/>
        </w:rPr>
        <w:t>3н</w:t>
      </w:r>
      <w:r w:rsidR="00D45F15" w:rsidRPr="00EB29C4">
        <w:rPr>
          <w:rFonts w:ascii="Times New Roman" w:hAnsi="Times New Roman"/>
          <w:color w:val="000000"/>
          <w:sz w:val="28"/>
          <w:szCs w:val="28"/>
          <w:lang w:eastAsia="ru-RU"/>
        </w:rPr>
        <w:t xml:space="preserve"> (в редакции Приказа Минфина от 18.09</w:t>
      </w:r>
      <w:r w:rsidRPr="00EB29C4">
        <w:rPr>
          <w:rFonts w:ascii="Times New Roman" w:hAnsi="Times New Roman"/>
          <w:color w:val="000000"/>
          <w:sz w:val="28"/>
          <w:szCs w:val="28"/>
          <w:lang w:eastAsia="ru-RU"/>
        </w:rPr>
        <w:t>.</w:t>
      </w:r>
      <w:r w:rsidR="00D45F15" w:rsidRPr="00EB29C4">
        <w:rPr>
          <w:rFonts w:ascii="Times New Roman" w:hAnsi="Times New Roman"/>
          <w:color w:val="000000"/>
          <w:sz w:val="28"/>
          <w:szCs w:val="28"/>
          <w:lang w:eastAsia="ru-RU"/>
        </w:rPr>
        <w:t xml:space="preserve">2006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00D45F15" w:rsidRPr="00EB29C4">
        <w:rPr>
          <w:rFonts w:ascii="Times New Roman" w:hAnsi="Times New Roman"/>
          <w:color w:val="000000"/>
          <w:sz w:val="28"/>
          <w:szCs w:val="28"/>
          <w:lang w:eastAsia="ru-RU"/>
        </w:rPr>
        <w:t>15н), Ось</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8</w:t>
      </w:r>
      <w:r w:rsidR="00D45F15" w:rsidRPr="00EB29C4">
        <w:rPr>
          <w:rFonts w:ascii="Times New Roman" w:hAnsi="Times New Roman"/>
          <w:color w:val="000000"/>
          <w:sz w:val="28"/>
          <w:szCs w:val="28"/>
          <w:lang w:eastAsia="ru-RU"/>
        </w:rPr>
        <w:t>9, 2009.</w:t>
      </w:r>
    </w:p>
    <w:p w:rsidR="00D45FEE" w:rsidRPr="00EB29C4" w:rsidRDefault="00D45FE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9. Положение по бухгалтерскому учёту «Доходы организации» ПБУ 9/99</w:t>
      </w:r>
      <w:r w:rsidR="00EB29C4">
        <w:rPr>
          <w:rFonts w:ascii="Times New Roman" w:hAnsi="Times New Roman"/>
          <w:color w:val="000000"/>
          <w:sz w:val="28"/>
          <w:szCs w:val="28"/>
          <w:lang w:eastAsia="ru-RU"/>
        </w:rPr>
        <w:t>,</w:t>
      </w:r>
      <w:r w:rsidRPr="00EB29C4">
        <w:rPr>
          <w:rFonts w:ascii="Times New Roman" w:hAnsi="Times New Roman"/>
          <w:color w:val="000000"/>
          <w:sz w:val="28"/>
          <w:szCs w:val="28"/>
          <w:lang w:eastAsia="ru-RU"/>
        </w:rPr>
        <w:t xml:space="preserve"> утверждено приказом Министерства финансов Российской Федерации от 06.05.99</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3</w:t>
      </w:r>
      <w:r w:rsidRPr="00EB29C4">
        <w:rPr>
          <w:rFonts w:ascii="Times New Roman" w:hAnsi="Times New Roman"/>
          <w:color w:val="000000"/>
          <w:sz w:val="28"/>
          <w:szCs w:val="28"/>
          <w:lang w:eastAsia="ru-RU"/>
        </w:rPr>
        <w:t>2н</w:t>
      </w:r>
      <w:r w:rsidR="00EB29C4">
        <w:rPr>
          <w:rFonts w:ascii="Times New Roman" w:hAnsi="Times New Roman"/>
          <w:color w:val="000000"/>
          <w:sz w:val="28"/>
          <w:szCs w:val="28"/>
          <w:lang w:eastAsia="ru-RU"/>
        </w:rPr>
        <w:t xml:space="preserve"> </w:t>
      </w:r>
      <w:r w:rsidR="00D45F15" w:rsidRPr="00EB29C4">
        <w:rPr>
          <w:rFonts w:ascii="Times New Roman" w:hAnsi="Times New Roman"/>
          <w:color w:val="000000"/>
          <w:sz w:val="28"/>
          <w:szCs w:val="28"/>
          <w:lang w:eastAsia="ru-RU"/>
        </w:rPr>
        <w:t xml:space="preserve">(в редакции Приказа Минфина от 27.11.2006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00D45F15" w:rsidRPr="00EB29C4">
        <w:rPr>
          <w:rFonts w:ascii="Times New Roman" w:hAnsi="Times New Roman"/>
          <w:color w:val="000000"/>
          <w:sz w:val="28"/>
          <w:szCs w:val="28"/>
          <w:lang w:eastAsia="ru-RU"/>
        </w:rPr>
        <w:t>56н), Ось</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8</w:t>
      </w:r>
      <w:r w:rsidR="00D45F15" w:rsidRPr="00EB29C4">
        <w:rPr>
          <w:rFonts w:ascii="Times New Roman" w:hAnsi="Times New Roman"/>
          <w:color w:val="000000"/>
          <w:sz w:val="28"/>
          <w:szCs w:val="28"/>
          <w:lang w:eastAsia="ru-RU"/>
        </w:rPr>
        <w:t>9, 2009</w:t>
      </w:r>
      <w:r w:rsidRPr="00EB29C4">
        <w:rPr>
          <w:rFonts w:ascii="Times New Roman" w:hAnsi="Times New Roman"/>
          <w:color w:val="000000"/>
          <w:sz w:val="28"/>
          <w:szCs w:val="28"/>
          <w:lang w:eastAsia="ru-RU"/>
        </w:rPr>
        <w:t>.</w:t>
      </w:r>
    </w:p>
    <w:p w:rsidR="00D45FEE" w:rsidRPr="00EB29C4" w:rsidRDefault="00D45FE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10. Положение по бухгалтерскому учёту «Расходы организации» ПБУ 10/99, утверждено приказом Министерства финансов Российской Федерации от 06.05.99</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3</w:t>
      </w:r>
      <w:r w:rsidRPr="00EB29C4">
        <w:rPr>
          <w:rFonts w:ascii="Times New Roman" w:hAnsi="Times New Roman"/>
          <w:color w:val="000000"/>
          <w:sz w:val="28"/>
          <w:szCs w:val="28"/>
          <w:lang w:eastAsia="ru-RU"/>
        </w:rPr>
        <w:t>3н</w:t>
      </w:r>
      <w:r w:rsidR="00D45F15" w:rsidRPr="00EB29C4">
        <w:rPr>
          <w:rFonts w:ascii="Times New Roman" w:hAnsi="Times New Roman"/>
          <w:color w:val="000000"/>
          <w:sz w:val="28"/>
          <w:szCs w:val="28"/>
          <w:lang w:eastAsia="ru-RU"/>
        </w:rPr>
        <w:t xml:space="preserve"> (в редакции Приказа Минфина РФ от 27.11</w:t>
      </w:r>
      <w:r w:rsidRPr="00EB29C4">
        <w:rPr>
          <w:rFonts w:ascii="Times New Roman" w:hAnsi="Times New Roman"/>
          <w:color w:val="000000"/>
          <w:sz w:val="28"/>
          <w:szCs w:val="28"/>
          <w:lang w:eastAsia="ru-RU"/>
        </w:rPr>
        <w:t>.</w:t>
      </w:r>
      <w:r w:rsidR="00D45F15" w:rsidRPr="00EB29C4">
        <w:rPr>
          <w:rFonts w:ascii="Times New Roman" w:hAnsi="Times New Roman"/>
          <w:color w:val="000000"/>
          <w:sz w:val="28"/>
          <w:szCs w:val="28"/>
          <w:lang w:eastAsia="ru-RU"/>
        </w:rPr>
        <w:t xml:space="preserve">2006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00D45F15" w:rsidRPr="00EB29C4">
        <w:rPr>
          <w:rFonts w:ascii="Times New Roman" w:hAnsi="Times New Roman"/>
          <w:color w:val="000000"/>
          <w:sz w:val="28"/>
          <w:szCs w:val="28"/>
          <w:lang w:eastAsia="ru-RU"/>
        </w:rPr>
        <w:t>56н)</w:t>
      </w:r>
      <w:r w:rsidR="00DF1FE6" w:rsidRPr="00EB29C4">
        <w:rPr>
          <w:rFonts w:ascii="Times New Roman" w:hAnsi="Times New Roman"/>
          <w:color w:val="000000"/>
          <w:sz w:val="28"/>
          <w:szCs w:val="28"/>
          <w:lang w:eastAsia="ru-RU"/>
        </w:rPr>
        <w:t>, Ось</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8</w:t>
      </w:r>
      <w:r w:rsidR="00DF1FE6" w:rsidRPr="00EB29C4">
        <w:rPr>
          <w:rFonts w:ascii="Times New Roman" w:hAnsi="Times New Roman"/>
          <w:color w:val="000000"/>
          <w:sz w:val="28"/>
          <w:szCs w:val="28"/>
          <w:lang w:eastAsia="ru-RU"/>
        </w:rPr>
        <w:t>9, 2009.</w:t>
      </w:r>
    </w:p>
    <w:p w:rsidR="00D45FEE" w:rsidRPr="00EB29C4" w:rsidRDefault="00D45FE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11. Положение по бухгалтерскому учёту «Учёт материально-производственных запасов» ПБУ 5/01, утверждено приказом Министерства финансов Российской Федерации от 09.06.01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4</w:t>
      </w:r>
      <w:r w:rsidRPr="00EB29C4">
        <w:rPr>
          <w:rFonts w:ascii="Times New Roman" w:hAnsi="Times New Roman"/>
          <w:color w:val="000000"/>
          <w:sz w:val="28"/>
          <w:szCs w:val="28"/>
          <w:lang w:eastAsia="ru-RU"/>
        </w:rPr>
        <w:t>4н.</w:t>
      </w:r>
      <w:r w:rsidR="00DF1FE6" w:rsidRPr="00EB29C4">
        <w:rPr>
          <w:rFonts w:ascii="Times New Roman" w:hAnsi="Times New Roman"/>
          <w:color w:val="000000"/>
          <w:sz w:val="28"/>
          <w:szCs w:val="28"/>
          <w:lang w:eastAsia="ru-RU"/>
        </w:rPr>
        <w:t xml:space="preserve"> (в редакции Приказа Минфина РФ от 26.03.2007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2</w:t>
      </w:r>
      <w:r w:rsidR="00DF1FE6" w:rsidRPr="00EB29C4">
        <w:rPr>
          <w:rFonts w:ascii="Times New Roman" w:hAnsi="Times New Roman"/>
          <w:color w:val="000000"/>
          <w:sz w:val="28"/>
          <w:szCs w:val="28"/>
          <w:lang w:eastAsia="ru-RU"/>
        </w:rPr>
        <w:t>6н), Ось</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8</w:t>
      </w:r>
      <w:r w:rsidR="00DF1FE6" w:rsidRPr="00EB29C4">
        <w:rPr>
          <w:rFonts w:ascii="Times New Roman" w:hAnsi="Times New Roman"/>
          <w:color w:val="000000"/>
          <w:sz w:val="28"/>
          <w:szCs w:val="28"/>
          <w:lang w:eastAsia="ru-RU"/>
        </w:rPr>
        <w:t>9, 2009.</w:t>
      </w:r>
    </w:p>
    <w:p w:rsidR="0023496E" w:rsidRPr="00EB29C4" w:rsidRDefault="00D45FE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12. Методические рекомендации по применению главы 21 «Налог на добавленную стоимость» Налогового кодекса Российской Федерации, утверждены приказом Министерства по налогам и сборам Рос</w:t>
      </w:r>
      <w:r w:rsidR="00DF1FE6" w:rsidRPr="00EB29C4">
        <w:rPr>
          <w:rFonts w:ascii="Times New Roman" w:hAnsi="Times New Roman"/>
          <w:color w:val="000000"/>
          <w:sz w:val="28"/>
          <w:szCs w:val="28"/>
          <w:lang w:eastAsia="ru-RU"/>
        </w:rPr>
        <w:t xml:space="preserve">сийской Федерации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Б</w:t>
      </w:r>
      <w:r w:rsidR="00DF1FE6" w:rsidRPr="00EB29C4">
        <w:rPr>
          <w:rFonts w:ascii="Times New Roman" w:hAnsi="Times New Roman"/>
          <w:color w:val="000000"/>
          <w:sz w:val="28"/>
          <w:szCs w:val="28"/>
          <w:lang w:eastAsia="ru-RU"/>
        </w:rPr>
        <w:t>Г</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3</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0</w:t>
      </w:r>
      <w:r w:rsidR="00DF1FE6" w:rsidRPr="00EB29C4">
        <w:rPr>
          <w:rFonts w:ascii="Times New Roman" w:hAnsi="Times New Roman"/>
          <w:color w:val="000000"/>
          <w:sz w:val="28"/>
          <w:szCs w:val="28"/>
          <w:lang w:eastAsia="ru-RU"/>
        </w:rPr>
        <w:t>3/447, М.: ГроссМедиа Ферлаг, 2008.</w:t>
      </w:r>
    </w:p>
    <w:p w:rsidR="0023496E" w:rsidRPr="00EB29C4" w:rsidRDefault="0023496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13. Методические указания по бухгалтерскому учету материально-производственных запасов, утвержденных приказом Министерства Финансов Российской Федерации от 28.12.2001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1</w:t>
      </w:r>
      <w:r w:rsidRPr="00EB29C4">
        <w:rPr>
          <w:rFonts w:ascii="Times New Roman" w:hAnsi="Times New Roman"/>
          <w:color w:val="000000"/>
          <w:sz w:val="28"/>
          <w:szCs w:val="28"/>
          <w:lang w:eastAsia="ru-RU"/>
        </w:rPr>
        <w:t>19</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н</w:t>
      </w:r>
      <w:r w:rsidR="00DF1FE6" w:rsidRPr="00EB29C4">
        <w:rPr>
          <w:rFonts w:ascii="Times New Roman" w:hAnsi="Times New Roman"/>
          <w:color w:val="000000"/>
          <w:sz w:val="28"/>
          <w:szCs w:val="28"/>
          <w:lang w:eastAsia="ru-RU"/>
        </w:rPr>
        <w:t>, М.: ГроссМедиа Ферлаг, 2008.</w:t>
      </w:r>
    </w:p>
    <w:p w:rsidR="00C15A71" w:rsidRPr="00EB29C4" w:rsidRDefault="00C15A71"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1</w:t>
      </w:r>
      <w:r w:rsidR="0023496E" w:rsidRPr="00EB29C4">
        <w:rPr>
          <w:rFonts w:ascii="Times New Roman" w:hAnsi="Times New Roman"/>
          <w:color w:val="000000"/>
          <w:sz w:val="28"/>
          <w:szCs w:val="28"/>
          <w:lang w:eastAsia="ru-RU"/>
        </w:rPr>
        <w:t>4</w:t>
      </w:r>
      <w:r w:rsidRPr="00EB29C4">
        <w:rPr>
          <w:rFonts w:ascii="Times New Roman" w:hAnsi="Times New Roman"/>
          <w:color w:val="000000"/>
          <w:sz w:val="28"/>
          <w:szCs w:val="28"/>
          <w:lang w:eastAsia="ru-RU"/>
        </w:rPr>
        <w:t>. Методические указания по инвентаризации по инвентаризации имущества и финансовых обязательств, утвержденных приказом Министерства Финансов Российской Федерации от 13 июня 1995</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w:t>
      </w:r>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4</w:t>
      </w:r>
      <w:r w:rsidRPr="00EB29C4">
        <w:rPr>
          <w:rFonts w:ascii="Times New Roman" w:hAnsi="Times New Roman"/>
          <w:color w:val="000000"/>
          <w:sz w:val="28"/>
          <w:szCs w:val="28"/>
          <w:lang w:eastAsia="ru-RU"/>
        </w:rPr>
        <w:t>9</w:t>
      </w:r>
      <w:r w:rsidR="00DF1FE6" w:rsidRPr="00EB29C4">
        <w:rPr>
          <w:rFonts w:ascii="Times New Roman" w:hAnsi="Times New Roman"/>
          <w:color w:val="000000"/>
          <w:sz w:val="28"/>
          <w:szCs w:val="28"/>
          <w:lang w:eastAsia="ru-RU"/>
        </w:rPr>
        <w:t>, М.: ГроссМедиа Ферлаг, 2008.</w:t>
      </w:r>
    </w:p>
    <w:p w:rsidR="0023496E" w:rsidRPr="00EB29C4" w:rsidRDefault="0023496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15. </w:t>
      </w:r>
      <w:r w:rsidR="00EB29C4" w:rsidRPr="00EB29C4">
        <w:rPr>
          <w:rFonts w:ascii="Times New Roman" w:hAnsi="Times New Roman"/>
          <w:color w:val="000000"/>
          <w:sz w:val="28"/>
          <w:szCs w:val="28"/>
          <w:lang w:eastAsia="ru-RU"/>
        </w:rPr>
        <w:t>Клокова</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Н.В.</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Практический</w:t>
      </w:r>
      <w:r w:rsidRPr="00EB29C4">
        <w:rPr>
          <w:rFonts w:ascii="Times New Roman" w:hAnsi="Times New Roman"/>
          <w:color w:val="000000"/>
          <w:sz w:val="28"/>
          <w:szCs w:val="28"/>
          <w:lang w:eastAsia="ru-RU"/>
        </w:rPr>
        <w:t xml:space="preserve"> комментарий к плану счетов бухгалтерского учета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2</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е</w:t>
      </w:r>
      <w:r w:rsidRPr="00EB29C4">
        <w:rPr>
          <w:rFonts w:ascii="Times New Roman" w:hAnsi="Times New Roman"/>
          <w:color w:val="000000"/>
          <w:sz w:val="28"/>
          <w:szCs w:val="28"/>
          <w:lang w:eastAsia="ru-RU"/>
        </w:rPr>
        <w:t xml:space="preserve"> изд., перераб. и доп.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 xml:space="preserve">М.: ГроссМедиа: РОСБУХ, 2009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336</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с.</w:t>
      </w:r>
    </w:p>
    <w:p w:rsidR="00D45FEE" w:rsidRPr="00EB29C4" w:rsidRDefault="00D45FE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1</w:t>
      </w:r>
      <w:r w:rsidR="0023496E" w:rsidRPr="00EB29C4">
        <w:rPr>
          <w:rFonts w:ascii="Times New Roman" w:hAnsi="Times New Roman"/>
          <w:color w:val="000000"/>
          <w:sz w:val="28"/>
          <w:szCs w:val="28"/>
          <w:lang w:eastAsia="ru-RU"/>
        </w:rPr>
        <w:t>6</w:t>
      </w:r>
      <w:r w:rsidRPr="00EB29C4">
        <w:rPr>
          <w:rFonts w:ascii="Times New Roman" w:hAnsi="Times New Roman"/>
          <w:color w:val="000000"/>
          <w:sz w:val="28"/>
          <w:szCs w:val="28"/>
          <w:lang w:eastAsia="ru-RU"/>
        </w:rPr>
        <w:t>. Общероссийский классификатор видов экономической деятельности (ОКВЭД) ОК 029</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2</w:t>
      </w:r>
      <w:r w:rsidRPr="00EB29C4">
        <w:rPr>
          <w:rFonts w:ascii="Times New Roman" w:hAnsi="Times New Roman"/>
          <w:color w:val="000000"/>
          <w:sz w:val="28"/>
          <w:szCs w:val="28"/>
          <w:lang w:eastAsia="ru-RU"/>
        </w:rPr>
        <w:t>001</w:t>
      </w:r>
      <w:r w:rsidR="006144EA" w:rsidRPr="00EB29C4">
        <w:rPr>
          <w:rFonts w:ascii="Times New Roman" w:hAnsi="Times New Roman"/>
          <w:color w:val="000000"/>
          <w:sz w:val="28"/>
          <w:szCs w:val="28"/>
          <w:lang w:eastAsia="ru-RU"/>
        </w:rPr>
        <w:t>,</w:t>
      </w:r>
      <w:r w:rsidR="006144EA" w:rsidRPr="00EB29C4">
        <w:rPr>
          <w:rFonts w:ascii="Times New Roman" w:hAnsi="Times New Roman"/>
          <w:color w:val="000000"/>
          <w:sz w:val="28"/>
        </w:rPr>
        <w:t xml:space="preserve"> </w:t>
      </w:r>
      <w:hyperlink r:id="rId8" w:history="1">
        <w:r w:rsidR="006144EA" w:rsidRPr="00EB29C4">
          <w:rPr>
            <w:rStyle w:val="ae"/>
            <w:rFonts w:ascii="Times New Roman" w:hAnsi="Times New Roman"/>
            <w:color w:val="000000"/>
            <w:sz w:val="28"/>
            <w:szCs w:val="28"/>
            <w:lang w:eastAsia="ru-RU"/>
          </w:rPr>
          <w:t>www.klerk.ru</w:t>
        </w:r>
      </w:hyperlink>
      <w:r w:rsidRPr="00EB29C4">
        <w:rPr>
          <w:rFonts w:ascii="Times New Roman" w:hAnsi="Times New Roman"/>
          <w:color w:val="000000"/>
          <w:sz w:val="28"/>
          <w:szCs w:val="28"/>
          <w:lang w:eastAsia="ru-RU"/>
        </w:rPr>
        <w:t>.</w:t>
      </w:r>
    </w:p>
    <w:p w:rsidR="00EE643C" w:rsidRPr="00EB29C4" w:rsidRDefault="00EE643C"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17. </w:t>
      </w:r>
      <w:r w:rsidR="00EB29C4" w:rsidRPr="00EB29C4">
        <w:rPr>
          <w:rFonts w:ascii="Times New Roman" w:hAnsi="Times New Roman"/>
          <w:color w:val="000000"/>
          <w:sz w:val="28"/>
          <w:szCs w:val="28"/>
          <w:lang w:eastAsia="ru-RU"/>
        </w:rPr>
        <w:t>Галкина</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Е.В.</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Бухгалтерский</w:t>
      </w:r>
      <w:r w:rsidRPr="00EB29C4">
        <w:rPr>
          <w:rFonts w:ascii="Times New Roman" w:hAnsi="Times New Roman"/>
          <w:color w:val="000000"/>
          <w:sz w:val="28"/>
          <w:szCs w:val="28"/>
          <w:lang w:eastAsia="ru-RU"/>
        </w:rPr>
        <w:t xml:space="preserve"> учет и аудит – КноРус, 2009 -592 / Экономика. Финансы / Бухгалтерский учет</w:t>
      </w:r>
      <w:r w:rsidR="0081472F" w:rsidRPr="00EB29C4">
        <w:rPr>
          <w:rFonts w:ascii="Times New Roman" w:hAnsi="Times New Roman"/>
          <w:color w:val="000000"/>
          <w:sz w:val="28"/>
          <w:szCs w:val="28"/>
          <w:lang w:eastAsia="ru-RU"/>
        </w:rPr>
        <w:t>, 2008</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2</w:t>
      </w:r>
      <w:r w:rsidR="0081472F" w:rsidRPr="00EB29C4">
        <w:rPr>
          <w:rFonts w:ascii="Times New Roman" w:hAnsi="Times New Roman"/>
          <w:color w:val="000000"/>
          <w:sz w:val="28"/>
          <w:szCs w:val="28"/>
          <w:lang w:eastAsia="ru-RU"/>
        </w:rPr>
        <w:t>43</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с.</w:t>
      </w:r>
    </w:p>
    <w:p w:rsidR="00D45FEE" w:rsidRPr="00EB29C4" w:rsidRDefault="00D45FEE"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1</w:t>
      </w:r>
      <w:r w:rsidR="00EE643C" w:rsidRPr="00EB29C4">
        <w:rPr>
          <w:rFonts w:ascii="Times New Roman" w:hAnsi="Times New Roman"/>
          <w:color w:val="000000"/>
          <w:sz w:val="28"/>
          <w:szCs w:val="28"/>
          <w:lang w:eastAsia="ru-RU"/>
        </w:rPr>
        <w:t>8</w:t>
      </w:r>
      <w:r w:rsidRP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Грибков</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А.Ю.</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Бухгалтерский</w:t>
      </w:r>
      <w:r w:rsidRPr="00EB29C4">
        <w:rPr>
          <w:rFonts w:ascii="Times New Roman" w:hAnsi="Times New Roman"/>
          <w:color w:val="000000"/>
          <w:sz w:val="28"/>
          <w:szCs w:val="28"/>
          <w:lang w:eastAsia="ru-RU"/>
        </w:rPr>
        <w:t xml:space="preserve"> учет в строительстве: практ. пособие/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7</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е</w:t>
      </w:r>
      <w:r w:rsidRPr="00EB29C4">
        <w:rPr>
          <w:rFonts w:ascii="Times New Roman" w:hAnsi="Times New Roman"/>
          <w:color w:val="000000"/>
          <w:sz w:val="28"/>
          <w:szCs w:val="28"/>
          <w:lang w:eastAsia="ru-RU"/>
        </w:rPr>
        <w:t xml:space="preserve"> изд., испр.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М.: Издательство «Омега</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Л»</w:t>
      </w:r>
      <w:r w:rsidRPr="00EB29C4">
        <w:rPr>
          <w:rFonts w:ascii="Times New Roman" w:hAnsi="Times New Roman"/>
          <w:color w:val="000000"/>
          <w:sz w:val="28"/>
          <w:szCs w:val="28"/>
          <w:lang w:eastAsia="ru-RU"/>
        </w:rPr>
        <w:t>, 2009 -386</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с.</w:t>
      </w:r>
    </w:p>
    <w:p w:rsidR="00D45FEE" w:rsidRPr="00EB29C4" w:rsidRDefault="00460DE9"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1</w:t>
      </w:r>
      <w:r w:rsidR="00EE643C" w:rsidRPr="00EB29C4">
        <w:rPr>
          <w:rFonts w:ascii="Times New Roman" w:hAnsi="Times New Roman"/>
          <w:color w:val="000000"/>
          <w:sz w:val="28"/>
          <w:szCs w:val="28"/>
          <w:lang w:eastAsia="ru-RU"/>
        </w:rPr>
        <w:t>9</w:t>
      </w:r>
      <w:r w:rsidR="00D45FEE" w:rsidRP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Касьянова</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Г.Ю.</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Себестоимость</w:t>
      </w:r>
      <w:r w:rsidR="00D45FEE" w:rsidRPr="00EB29C4">
        <w:rPr>
          <w:rFonts w:ascii="Times New Roman" w:hAnsi="Times New Roman"/>
          <w:color w:val="000000"/>
          <w:sz w:val="28"/>
          <w:szCs w:val="28"/>
          <w:lang w:eastAsia="ru-RU"/>
        </w:rPr>
        <w:t xml:space="preserve"> продукции, работ и услуг: бухгалтерская и налоговая (2</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и</w:t>
      </w:r>
      <w:r w:rsidR="00D45FEE" w:rsidRPr="00EB29C4">
        <w:rPr>
          <w:rFonts w:ascii="Times New Roman" w:hAnsi="Times New Roman"/>
          <w:color w:val="000000"/>
          <w:sz w:val="28"/>
          <w:szCs w:val="28"/>
          <w:lang w:eastAsia="ru-RU"/>
        </w:rPr>
        <w:t xml:space="preserve">зд., перераб. и доп.)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00D45FEE" w:rsidRPr="00EB29C4">
        <w:rPr>
          <w:rFonts w:ascii="Times New Roman" w:hAnsi="Times New Roman"/>
          <w:color w:val="000000"/>
          <w:sz w:val="28"/>
          <w:szCs w:val="28"/>
          <w:lang w:eastAsia="ru-RU"/>
        </w:rPr>
        <w:t xml:space="preserve">М:АБАК, 2009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00D45FEE" w:rsidRPr="00EB29C4">
        <w:rPr>
          <w:rFonts w:ascii="Times New Roman" w:hAnsi="Times New Roman"/>
          <w:color w:val="000000"/>
          <w:sz w:val="28"/>
          <w:szCs w:val="28"/>
          <w:lang w:eastAsia="ru-RU"/>
        </w:rPr>
        <w:t>336</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с.</w:t>
      </w:r>
    </w:p>
    <w:p w:rsidR="00D45FEE" w:rsidRPr="00EB29C4" w:rsidRDefault="00EE643C"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20</w:t>
      </w:r>
      <w:r w:rsidR="00D45FEE" w:rsidRP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Касьянова</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Г.Ю.</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Строительство</w:t>
      </w:r>
      <w:r w:rsidR="00D45FEE" w:rsidRPr="00EB29C4">
        <w:rPr>
          <w:rFonts w:ascii="Times New Roman" w:hAnsi="Times New Roman"/>
          <w:color w:val="000000"/>
          <w:sz w:val="28"/>
          <w:szCs w:val="28"/>
          <w:lang w:eastAsia="ru-RU"/>
        </w:rPr>
        <w:t xml:space="preserve"> бухгалтерский и налоговый учет у инвестора, застройщика, заказчика и подрядчика (8</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е</w:t>
      </w:r>
      <w:r w:rsidR="00D45FEE" w:rsidRPr="00EB29C4">
        <w:rPr>
          <w:rFonts w:ascii="Times New Roman" w:hAnsi="Times New Roman"/>
          <w:color w:val="000000"/>
          <w:sz w:val="28"/>
          <w:szCs w:val="28"/>
          <w:lang w:eastAsia="ru-RU"/>
        </w:rPr>
        <w:t xml:space="preserve"> изд., перераб. и доп.)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00D45FEE" w:rsidRPr="00EB29C4">
        <w:rPr>
          <w:rFonts w:ascii="Times New Roman" w:hAnsi="Times New Roman"/>
          <w:color w:val="000000"/>
          <w:sz w:val="28"/>
          <w:szCs w:val="28"/>
          <w:lang w:eastAsia="ru-RU"/>
        </w:rPr>
        <w:t>М:АБАК, 2009 -240</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с.</w:t>
      </w:r>
    </w:p>
    <w:p w:rsidR="00D45FEE" w:rsidRPr="00EB29C4" w:rsidRDefault="00EE643C"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21</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По</w:t>
      </w:r>
      <w:r w:rsidR="00D45FEE" w:rsidRPr="00EB29C4">
        <w:rPr>
          <w:rFonts w:ascii="Times New Roman" w:hAnsi="Times New Roman"/>
          <w:color w:val="000000"/>
          <w:sz w:val="28"/>
          <w:szCs w:val="28"/>
          <w:lang w:eastAsia="ru-RU"/>
        </w:rPr>
        <w:t xml:space="preserve">д ред. </w:t>
      </w:r>
      <w:r w:rsidR="00EB29C4" w:rsidRPr="00EB29C4">
        <w:rPr>
          <w:rFonts w:ascii="Times New Roman" w:hAnsi="Times New Roman"/>
          <w:color w:val="000000"/>
          <w:sz w:val="28"/>
          <w:szCs w:val="28"/>
          <w:lang w:eastAsia="ru-RU"/>
        </w:rPr>
        <w:t>Касьяновой</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Г.Ю.</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Материально</w:t>
      </w:r>
      <w:r w:rsidR="00D45FEE" w:rsidRPr="00EB29C4">
        <w:rPr>
          <w:rFonts w:ascii="Times New Roman" w:hAnsi="Times New Roman"/>
          <w:color w:val="000000"/>
          <w:sz w:val="28"/>
          <w:szCs w:val="28"/>
          <w:lang w:eastAsia="ru-RU"/>
        </w:rPr>
        <w:t>-производственные запасы: бухгалтерский и налоговый учет (4</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е</w:t>
      </w:r>
      <w:r w:rsidR="00D45FEE" w:rsidRPr="00EB29C4">
        <w:rPr>
          <w:rFonts w:ascii="Times New Roman" w:hAnsi="Times New Roman"/>
          <w:color w:val="000000"/>
          <w:sz w:val="28"/>
          <w:szCs w:val="28"/>
          <w:lang w:eastAsia="ru-RU"/>
        </w:rPr>
        <w:t xml:space="preserve"> изд.</w:t>
      </w:r>
      <w:r w:rsidR="00EB29C4"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п</w:t>
      </w:r>
      <w:r w:rsidR="00D45FEE" w:rsidRPr="00EB29C4">
        <w:rPr>
          <w:rFonts w:ascii="Times New Roman" w:hAnsi="Times New Roman"/>
          <w:color w:val="000000"/>
          <w:sz w:val="28"/>
          <w:szCs w:val="28"/>
          <w:lang w:eastAsia="ru-RU"/>
        </w:rPr>
        <w:t xml:space="preserve">ерераб. и </w:t>
      </w:r>
      <w:r w:rsidR="00EA056C" w:rsidRPr="00EB29C4">
        <w:rPr>
          <w:rFonts w:ascii="Times New Roman" w:hAnsi="Times New Roman"/>
          <w:color w:val="000000"/>
          <w:sz w:val="28"/>
          <w:szCs w:val="28"/>
          <w:lang w:eastAsia="ru-RU"/>
        </w:rPr>
        <w:t>доп.</w:t>
      </w:r>
      <w:r w:rsidR="00D45FEE" w:rsidRPr="00EB29C4">
        <w:rPr>
          <w:rFonts w:ascii="Times New Roman" w:hAnsi="Times New Roman"/>
          <w:color w:val="000000"/>
          <w:sz w:val="28"/>
          <w:szCs w:val="28"/>
          <w:lang w:eastAsia="ru-RU"/>
        </w:rPr>
        <w:t>)</w:t>
      </w:r>
      <w:r w:rsidR="00EB29C4">
        <w:rPr>
          <w:rFonts w:ascii="Times New Roman" w:hAnsi="Times New Roman"/>
          <w:color w:val="000000"/>
          <w:sz w:val="28"/>
          <w:szCs w:val="28"/>
          <w:lang w:eastAsia="ru-RU"/>
        </w:rPr>
        <w:t xml:space="preserve"> – </w:t>
      </w:r>
      <w:r w:rsidR="00EB29C4" w:rsidRPr="00EB29C4">
        <w:rPr>
          <w:rFonts w:ascii="Times New Roman" w:hAnsi="Times New Roman"/>
          <w:color w:val="000000"/>
          <w:sz w:val="28"/>
          <w:szCs w:val="28"/>
          <w:lang w:eastAsia="ru-RU"/>
        </w:rPr>
        <w:t>М</w:t>
      </w:r>
      <w:r w:rsidR="00D45FEE" w:rsidRPr="00EB29C4">
        <w:rPr>
          <w:rFonts w:ascii="Times New Roman" w:hAnsi="Times New Roman"/>
          <w:color w:val="000000"/>
          <w:sz w:val="28"/>
          <w:szCs w:val="28"/>
          <w:lang w:eastAsia="ru-RU"/>
        </w:rPr>
        <w:t>:АБАК, 2009</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2</w:t>
      </w:r>
      <w:r w:rsidR="00D45FEE" w:rsidRPr="00EB29C4">
        <w:rPr>
          <w:rFonts w:ascii="Times New Roman" w:hAnsi="Times New Roman"/>
          <w:color w:val="000000"/>
          <w:sz w:val="28"/>
          <w:szCs w:val="28"/>
          <w:lang w:eastAsia="ru-RU"/>
        </w:rPr>
        <w:t>88</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с.</w:t>
      </w:r>
    </w:p>
    <w:p w:rsidR="00D45FEE" w:rsidRPr="00EB29C4" w:rsidRDefault="00EE643C"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22</w:t>
      </w:r>
      <w:r w:rsidR="00D45FEE" w:rsidRPr="00EB29C4">
        <w:rPr>
          <w:rFonts w:ascii="Times New Roman" w:hAnsi="Times New Roman"/>
          <w:color w:val="000000"/>
          <w:sz w:val="28"/>
          <w:szCs w:val="28"/>
          <w:lang w:eastAsia="ru-RU"/>
        </w:rPr>
        <w:t xml:space="preserve">. </w:t>
      </w:r>
      <w:r w:rsidR="00EB29C4" w:rsidRPr="00EB29C4">
        <w:rPr>
          <w:rFonts w:ascii="Times New Roman" w:hAnsi="Times New Roman"/>
          <w:color w:val="000000"/>
          <w:sz w:val="28"/>
          <w:szCs w:val="28"/>
          <w:lang w:eastAsia="ru-RU"/>
        </w:rPr>
        <w:t>Фофанов</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В.А.</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Учет</w:t>
      </w:r>
      <w:r w:rsidR="00D45FEE" w:rsidRPr="00EB29C4">
        <w:rPr>
          <w:rFonts w:ascii="Times New Roman" w:hAnsi="Times New Roman"/>
          <w:color w:val="000000"/>
          <w:sz w:val="28"/>
          <w:szCs w:val="28"/>
          <w:lang w:eastAsia="ru-RU"/>
        </w:rPr>
        <w:t xml:space="preserve"> затрат и калькулирование себестоимости продукции различных отраслей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00D45FEE" w:rsidRPr="00EB29C4">
        <w:rPr>
          <w:rFonts w:ascii="Times New Roman" w:hAnsi="Times New Roman"/>
          <w:color w:val="000000"/>
          <w:sz w:val="28"/>
          <w:szCs w:val="28"/>
          <w:lang w:eastAsia="ru-RU"/>
        </w:rPr>
        <w:t xml:space="preserve">М.: Гроссмедиа: РОСБУХ, 2008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00D45FEE" w:rsidRPr="00EB29C4">
        <w:rPr>
          <w:rFonts w:ascii="Times New Roman" w:hAnsi="Times New Roman"/>
          <w:color w:val="000000"/>
          <w:sz w:val="28"/>
          <w:szCs w:val="28"/>
          <w:lang w:eastAsia="ru-RU"/>
        </w:rPr>
        <w:t>312</w:t>
      </w:r>
      <w:r w:rsidR="00EB29C4">
        <w:rPr>
          <w:rFonts w:ascii="Times New Roman" w:hAnsi="Times New Roman"/>
          <w:color w:val="000000"/>
          <w:sz w:val="28"/>
          <w:szCs w:val="28"/>
          <w:lang w:eastAsia="ru-RU"/>
        </w:rPr>
        <w:t> </w:t>
      </w:r>
      <w:r w:rsidR="00EB29C4" w:rsidRPr="00EB29C4">
        <w:rPr>
          <w:rFonts w:ascii="Times New Roman" w:hAnsi="Times New Roman"/>
          <w:color w:val="000000"/>
          <w:sz w:val="28"/>
          <w:szCs w:val="28"/>
          <w:lang w:eastAsia="ru-RU"/>
        </w:rPr>
        <w:t>с.</w:t>
      </w:r>
    </w:p>
    <w:p w:rsidR="002852A6" w:rsidRPr="00EB29C4" w:rsidRDefault="00DF4177"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23. Гарант платформа </w:t>
      </w:r>
      <w:r w:rsidRPr="00EB29C4">
        <w:rPr>
          <w:rFonts w:ascii="Times New Roman" w:hAnsi="Times New Roman"/>
          <w:color w:val="000000"/>
          <w:sz w:val="28"/>
          <w:szCs w:val="28"/>
          <w:lang w:val="en-US" w:eastAsia="ru-RU"/>
        </w:rPr>
        <w:t>F</w:t>
      </w:r>
      <w:r w:rsidRPr="00EB29C4">
        <w:rPr>
          <w:rFonts w:ascii="Times New Roman" w:hAnsi="Times New Roman"/>
          <w:color w:val="000000"/>
          <w:sz w:val="28"/>
          <w:szCs w:val="28"/>
          <w:lang w:eastAsia="ru-RU"/>
        </w:rPr>
        <w:t>1</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2</w:t>
      </w:r>
      <w:r w:rsidRPr="00EB29C4">
        <w:rPr>
          <w:rFonts w:ascii="Times New Roman" w:hAnsi="Times New Roman"/>
          <w:color w:val="000000"/>
          <w:sz w:val="28"/>
          <w:szCs w:val="28"/>
          <w:lang w:eastAsia="ru-RU"/>
        </w:rPr>
        <w:t>009.</w:t>
      </w:r>
    </w:p>
    <w:p w:rsidR="0081472F" w:rsidRPr="00EB29C4" w:rsidRDefault="00DF1FE6"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24. </w:t>
      </w:r>
      <w:hyperlink r:id="rId9" w:history="1">
        <w:r w:rsidRPr="00EB29C4">
          <w:rPr>
            <w:rStyle w:val="ae"/>
            <w:rFonts w:ascii="Times New Roman" w:hAnsi="Times New Roman"/>
            <w:color w:val="000000"/>
            <w:sz w:val="28"/>
            <w:szCs w:val="28"/>
            <w:lang w:eastAsia="ru-RU"/>
          </w:rPr>
          <w:t>www.glavbukh.ru</w:t>
        </w:r>
      </w:hyperlink>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rPr>
        <w:t xml:space="preserve"> </w:t>
      </w:r>
      <w:r w:rsidR="0081472F" w:rsidRPr="00EB29C4">
        <w:rPr>
          <w:rFonts w:ascii="Times New Roman" w:hAnsi="Times New Roman"/>
          <w:color w:val="000000"/>
          <w:sz w:val="28"/>
          <w:szCs w:val="28"/>
          <w:lang w:eastAsia="ru-RU"/>
        </w:rPr>
        <w:t>Сайт журнала «Главбух.</w:t>
      </w:r>
    </w:p>
    <w:p w:rsidR="00DF1FE6" w:rsidRPr="00EB29C4" w:rsidRDefault="0081472F"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25.</w:t>
      </w:r>
      <w:hyperlink r:id="rId10" w:history="1">
        <w:r w:rsidRPr="00EB29C4">
          <w:rPr>
            <w:rStyle w:val="ae"/>
            <w:rFonts w:ascii="Times New Roman" w:hAnsi="Times New Roman"/>
            <w:color w:val="000000"/>
            <w:sz w:val="28"/>
            <w:szCs w:val="28"/>
            <w:lang w:eastAsia="ru-RU"/>
          </w:rPr>
          <w:t>www.klerk.ru</w:t>
        </w:r>
      </w:hyperlink>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szCs w:val="28"/>
          <w:lang w:eastAsia="ru-RU"/>
        </w:rPr>
        <w:t xml:space="preserve"> </w:t>
      </w:r>
      <w:r w:rsidRPr="00EB29C4">
        <w:rPr>
          <w:rFonts w:ascii="Times New Roman" w:hAnsi="Times New Roman"/>
          <w:color w:val="000000"/>
          <w:sz w:val="28"/>
          <w:szCs w:val="28"/>
          <w:lang w:eastAsia="ru-RU"/>
        </w:rPr>
        <w:t>Законодательство по бухгалтерскому и налоговому учету. Бланки учета и отчетности. Обзоры законодательства.</w:t>
      </w:r>
    </w:p>
    <w:p w:rsidR="0081472F" w:rsidRPr="00EB29C4" w:rsidRDefault="0081472F" w:rsidP="0036017C">
      <w:pPr>
        <w:spacing w:after="0" w:line="360" w:lineRule="auto"/>
        <w:contextualSpacing/>
        <w:jc w:val="both"/>
        <w:rPr>
          <w:rFonts w:ascii="Times New Roman" w:hAnsi="Times New Roman"/>
          <w:color w:val="000000"/>
          <w:sz w:val="28"/>
          <w:szCs w:val="28"/>
          <w:lang w:eastAsia="ru-RU"/>
        </w:rPr>
      </w:pPr>
      <w:r w:rsidRPr="00EB29C4">
        <w:rPr>
          <w:rFonts w:ascii="Times New Roman" w:hAnsi="Times New Roman"/>
          <w:color w:val="000000"/>
          <w:sz w:val="28"/>
          <w:szCs w:val="28"/>
          <w:lang w:eastAsia="ru-RU"/>
        </w:rPr>
        <w:t xml:space="preserve">26. </w:t>
      </w:r>
      <w:hyperlink r:id="rId11" w:history="1">
        <w:r w:rsidRPr="00EB29C4">
          <w:rPr>
            <w:rStyle w:val="ae"/>
            <w:rFonts w:ascii="Times New Roman" w:hAnsi="Times New Roman"/>
            <w:color w:val="000000"/>
            <w:sz w:val="28"/>
            <w:szCs w:val="28"/>
            <w:lang w:eastAsia="ru-RU"/>
          </w:rPr>
          <w:t>www.buhonline.ru</w:t>
        </w:r>
      </w:hyperlink>
      <w:r w:rsidRPr="00EB29C4">
        <w:rPr>
          <w:rFonts w:ascii="Times New Roman" w:hAnsi="Times New Roman"/>
          <w:color w:val="000000"/>
          <w:sz w:val="28"/>
          <w:szCs w:val="28"/>
          <w:lang w:eastAsia="ru-RU"/>
        </w:rPr>
        <w:t xml:space="preserve"> </w:t>
      </w:r>
      <w:r w:rsidR="00EB29C4">
        <w:rPr>
          <w:rFonts w:ascii="Times New Roman" w:hAnsi="Times New Roman"/>
          <w:color w:val="000000"/>
          <w:sz w:val="28"/>
          <w:szCs w:val="28"/>
          <w:lang w:eastAsia="ru-RU"/>
        </w:rPr>
        <w:t>–</w:t>
      </w:r>
      <w:r w:rsidR="00EB29C4" w:rsidRPr="00EB29C4">
        <w:rPr>
          <w:rFonts w:ascii="Times New Roman" w:hAnsi="Times New Roman"/>
          <w:color w:val="000000"/>
          <w:sz w:val="28"/>
        </w:rPr>
        <w:t xml:space="preserve"> </w:t>
      </w:r>
      <w:r w:rsidRPr="00EB29C4">
        <w:rPr>
          <w:rFonts w:ascii="Times New Roman" w:hAnsi="Times New Roman"/>
          <w:color w:val="000000"/>
          <w:sz w:val="28"/>
          <w:szCs w:val="28"/>
          <w:lang w:eastAsia="ru-RU"/>
        </w:rPr>
        <w:t>Сайт для бухгалтеров</w:t>
      </w:r>
      <w:r w:rsidR="005D5E2C" w:rsidRPr="00EB29C4">
        <w:rPr>
          <w:rFonts w:ascii="Times New Roman" w:hAnsi="Times New Roman"/>
          <w:color w:val="000000"/>
          <w:sz w:val="28"/>
          <w:szCs w:val="28"/>
          <w:lang w:eastAsia="ru-RU"/>
        </w:rPr>
        <w:t>.</w:t>
      </w:r>
      <w:bookmarkStart w:id="0" w:name="_GoBack"/>
      <w:bookmarkEnd w:id="0"/>
    </w:p>
    <w:sectPr w:rsidR="0081472F" w:rsidRPr="00EB29C4" w:rsidSect="00EB29C4">
      <w:headerReference w:type="default" r:id="rId12"/>
      <w:footerReference w:type="default" r:id="rId1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564" w:rsidRDefault="00813564" w:rsidP="00914BAF">
      <w:pPr>
        <w:spacing w:after="0" w:line="240" w:lineRule="auto"/>
      </w:pPr>
      <w:r>
        <w:separator/>
      </w:r>
    </w:p>
  </w:endnote>
  <w:endnote w:type="continuationSeparator" w:id="0">
    <w:p w:rsidR="00813564" w:rsidRDefault="00813564" w:rsidP="0091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564" w:rsidRDefault="00813564" w:rsidP="00BC1AD1">
    <w:pPr>
      <w:pStyle w:val="a8"/>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564" w:rsidRDefault="00813564" w:rsidP="00914BAF">
      <w:pPr>
        <w:spacing w:after="0" w:line="240" w:lineRule="auto"/>
      </w:pPr>
      <w:r>
        <w:separator/>
      </w:r>
    </w:p>
  </w:footnote>
  <w:footnote w:type="continuationSeparator" w:id="0">
    <w:p w:rsidR="00813564" w:rsidRDefault="00813564" w:rsidP="00914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564" w:rsidRDefault="00813564">
    <w:pPr>
      <w:pStyle w:val="a6"/>
      <w:jc w:val="center"/>
    </w:pPr>
    <w:r>
      <w:fldChar w:fldCharType="begin"/>
    </w:r>
    <w:r>
      <w:instrText xml:space="preserve"> PAGE   \* MERGEFORMAT </w:instrText>
    </w:r>
    <w:r>
      <w:fldChar w:fldCharType="separate"/>
    </w:r>
    <w:r w:rsidR="0036017C">
      <w:rPr>
        <w:noProof/>
      </w:rPr>
      <w:t>70</w:t>
    </w:r>
    <w:r>
      <w:fldChar w:fldCharType="end"/>
    </w:r>
  </w:p>
  <w:p w:rsidR="00813564" w:rsidRDefault="0081356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6E5C"/>
    <w:multiLevelType w:val="hybridMultilevel"/>
    <w:tmpl w:val="2AFA08A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7684C70"/>
    <w:multiLevelType w:val="hybridMultilevel"/>
    <w:tmpl w:val="5F104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D20006C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26ACB"/>
    <w:multiLevelType w:val="hybridMultilevel"/>
    <w:tmpl w:val="8880FE8A"/>
    <w:lvl w:ilvl="0" w:tplc="22C437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240917"/>
    <w:multiLevelType w:val="hybridMultilevel"/>
    <w:tmpl w:val="EBACB606"/>
    <w:lvl w:ilvl="0" w:tplc="D2000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E43185"/>
    <w:multiLevelType w:val="hybridMultilevel"/>
    <w:tmpl w:val="4EA6CC12"/>
    <w:lvl w:ilvl="0" w:tplc="FAECEE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E2B3E5F"/>
    <w:multiLevelType w:val="hybridMultilevel"/>
    <w:tmpl w:val="20D846FC"/>
    <w:lvl w:ilvl="0" w:tplc="D20006C4">
      <w:start w:val="1"/>
      <w:numFmt w:val="bullet"/>
      <w:lvlText w:val=""/>
      <w:lvlJc w:val="left"/>
      <w:pPr>
        <w:ind w:left="720" w:hanging="360"/>
      </w:pPr>
      <w:rPr>
        <w:rFonts w:ascii="Symbol" w:hAnsi="Symbol" w:hint="default"/>
      </w:rPr>
    </w:lvl>
    <w:lvl w:ilvl="1" w:tplc="D20006C4">
      <w:start w:val="1"/>
      <w:numFmt w:val="bullet"/>
      <w:lvlText w:val=""/>
      <w:lvlJc w:val="left"/>
      <w:pPr>
        <w:ind w:left="1440" w:hanging="360"/>
      </w:pPr>
      <w:rPr>
        <w:rFonts w:ascii="Symbol" w:hAnsi="Symbol" w:hint="default"/>
      </w:rPr>
    </w:lvl>
    <w:lvl w:ilvl="2" w:tplc="22C4375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3A6588"/>
    <w:multiLevelType w:val="hybridMultilevel"/>
    <w:tmpl w:val="CECCE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9F0FE5"/>
    <w:multiLevelType w:val="hybridMultilevel"/>
    <w:tmpl w:val="070CC94A"/>
    <w:lvl w:ilvl="0" w:tplc="D20006C4">
      <w:start w:val="1"/>
      <w:numFmt w:val="bullet"/>
      <w:lvlText w:val=""/>
      <w:lvlJc w:val="left"/>
      <w:pPr>
        <w:ind w:left="286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C801F9"/>
    <w:multiLevelType w:val="hybridMultilevel"/>
    <w:tmpl w:val="BFB895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C255CAB"/>
    <w:multiLevelType w:val="hybridMultilevel"/>
    <w:tmpl w:val="B07C389C"/>
    <w:lvl w:ilvl="0" w:tplc="D20006C4">
      <w:start w:val="1"/>
      <w:numFmt w:val="bullet"/>
      <w:lvlText w:val=""/>
      <w:lvlJc w:val="left"/>
      <w:pPr>
        <w:ind w:left="4309" w:hanging="360"/>
      </w:pPr>
      <w:rPr>
        <w:rFonts w:ascii="Symbol" w:hAnsi="Symbol" w:hint="default"/>
      </w:rPr>
    </w:lvl>
    <w:lvl w:ilvl="1" w:tplc="04190003">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0">
    <w:nsid w:val="581563E0"/>
    <w:multiLevelType w:val="hybridMultilevel"/>
    <w:tmpl w:val="B4989802"/>
    <w:lvl w:ilvl="0" w:tplc="D20006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22C4375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8D3C2A"/>
    <w:multiLevelType w:val="multilevel"/>
    <w:tmpl w:val="CCD0D2DA"/>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761C5A93"/>
    <w:multiLevelType w:val="hybridMultilevel"/>
    <w:tmpl w:val="5BAC6B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DF31767"/>
    <w:multiLevelType w:val="hybridMultilevel"/>
    <w:tmpl w:val="DD0CD0EA"/>
    <w:lvl w:ilvl="0" w:tplc="D20006C4">
      <w:start w:val="1"/>
      <w:numFmt w:val="bullet"/>
      <w:lvlText w:val=""/>
      <w:lvlJc w:val="left"/>
      <w:pPr>
        <w:ind w:left="4309" w:hanging="360"/>
      </w:pPr>
      <w:rPr>
        <w:rFonts w:ascii="Symbol" w:hAnsi="Symbol" w:hint="default"/>
      </w:rPr>
    </w:lvl>
    <w:lvl w:ilvl="1" w:tplc="22C43754">
      <w:start w:val="1"/>
      <w:numFmt w:val="bullet"/>
      <w:lvlText w:val=""/>
      <w:lvlJc w:val="left"/>
      <w:pPr>
        <w:ind w:left="3589" w:hanging="360"/>
      </w:pPr>
      <w:rPr>
        <w:rFonts w:ascii="Symbol" w:hAnsi="Symbol" w:hint="default"/>
      </w:rPr>
    </w:lvl>
    <w:lvl w:ilvl="2" w:tplc="04190005" w:tentative="1">
      <w:start w:val="1"/>
      <w:numFmt w:val="bullet"/>
      <w:lvlText w:val=""/>
      <w:lvlJc w:val="left"/>
      <w:pPr>
        <w:ind w:left="4309" w:hanging="360"/>
      </w:pPr>
      <w:rPr>
        <w:rFonts w:ascii="Wingdings" w:hAnsi="Wingdings" w:hint="default"/>
      </w:rPr>
    </w:lvl>
    <w:lvl w:ilvl="3" w:tplc="0419000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num w:numId="1">
    <w:abstractNumId w:val="11"/>
  </w:num>
  <w:num w:numId="2">
    <w:abstractNumId w:val="12"/>
  </w:num>
  <w:num w:numId="3">
    <w:abstractNumId w:val="8"/>
  </w:num>
  <w:num w:numId="4">
    <w:abstractNumId w:val="0"/>
  </w:num>
  <w:num w:numId="5">
    <w:abstractNumId w:val="4"/>
  </w:num>
  <w:num w:numId="6">
    <w:abstractNumId w:val="6"/>
  </w:num>
  <w:num w:numId="7">
    <w:abstractNumId w:val="1"/>
  </w:num>
  <w:num w:numId="8">
    <w:abstractNumId w:val="7"/>
  </w:num>
  <w:num w:numId="9">
    <w:abstractNumId w:val="9"/>
  </w:num>
  <w:num w:numId="10">
    <w:abstractNumId w:val="13"/>
  </w:num>
  <w:num w:numId="11">
    <w:abstractNumId w:val="2"/>
  </w:num>
  <w:num w:numId="12">
    <w:abstractNumId w:val="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C07"/>
    <w:rsid w:val="0000456D"/>
    <w:rsid w:val="000118E7"/>
    <w:rsid w:val="00012822"/>
    <w:rsid w:val="000148EB"/>
    <w:rsid w:val="00015C3B"/>
    <w:rsid w:val="00055536"/>
    <w:rsid w:val="00064D94"/>
    <w:rsid w:val="00066EF0"/>
    <w:rsid w:val="00081248"/>
    <w:rsid w:val="0008420A"/>
    <w:rsid w:val="000937C5"/>
    <w:rsid w:val="00096CC8"/>
    <w:rsid w:val="000A0BF3"/>
    <w:rsid w:val="000A257D"/>
    <w:rsid w:val="000A4685"/>
    <w:rsid w:val="000B461D"/>
    <w:rsid w:val="000B47CD"/>
    <w:rsid w:val="000D4A93"/>
    <w:rsid w:val="000F6B4F"/>
    <w:rsid w:val="001041EC"/>
    <w:rsid w:val="00113A56"/>
    <w:rsid w:val="00122AF2"/>
    <w:rsid w:val="00142BE5"/>
    <w:rsid w:val="001543D4"/>
    <w:rsid w:val="00155B36"/>
    <w:rsid w:val="0016311E"/>
    <w:rsid w:val="00166207"/>
    <w:rsid w:val="00175732"/>
    <w:rsid w:val="001B39A4"/>
    <w:rsid w:val="001C6A83"/>
    <w:rsid w:val="001C703F"/>
    <w:rsid w:val="001D02C1"/>
    <w:rsid w:val="001D0F5F"/>
    <w:rsid w:val="001D1F9D"/>
    <w:rsid w:val="001D6830"/>
    <w:rsid w:val="001E2659"/>
    <w:rsid w:val="001E3864"/>
    <w:rsid w:val="001E71A0"/>
    <w:rsid w:val="001F2E0E"/>
    <w:rsid w:val="0020401A"/>
    <w:rsid w:val="00204B1A"/>
    <w:rsid w:val="002117FE"/>
    <w:rsid w:val="0021214B"/>
    <w:rsid w:val="00214B2A"/>
    <w:rsid w:val="00216F75"/>
    <w:rsid w:val="002216F7"/>
    <w:rsid w:val="00230380"/>
    <w:rsid w:val="0023496E"/>
    <w:rsid w:val="00235CE8"/>
    <w:rsid w:val="002539E9"/>
    <w:rsid w:val="00254F4F"/>
    <w:rsid w:val="002563F6"/>
    <w:rsid w:val="002569CA"/>
    <w:rsid w:val="0026482F"/>
    <w:rsid w:val="0027538A"/>
    <w:rsid w:val="002852A6"/>
    <w:rsid w:val="00296AE4"/>
    <w:rsid w:val="002A4E6B"/>
    <w:rsid w:val="002B4D78"/>
    <w:rsid w:val="002B554E"/>
    <w:rsid w:val="002E3FF8"/>
    <w:rsid w:val="002E5620"/>
    <w:rsid w:val="002F2794"/>
    <w:rsid w:val="002F6A04"/>
    <w:rsid w:val="00301F00"/>
    <w:rsid w:val="00302909"/>
    <w:rsid w:val="003264CB"/>
    <w:rsid w:val="00337317"/>
    <w:rsid w:val="00346175"/>
    <w:rsid w:val="00346C2D"/>
    <w:rsid w:val="0036017C"/>
    <w:rsid w:val="003613B4"/>
    <w:rsid w:val="003838B3"/>
    <w:rsid w:val="00387EF3"/>
    <w:rsid w:val="003927CD"/>
    <w:rsid w:val="0039516A"/>
    <w:rsid w:val="003A3E58"/>
    <w:rsid w:val="003B11EC"/>
    <w:rsid w:val="003B1C5C"/>
    <w:rsid w:val="003B20F5"/>
    <w:rsid w:val="003D61DE"/>
    <w:rsid w:val="003D7E62"/>
    <w:rsid w:val="003E115B"/>
    <w:rsid w:val="003E4767"/>
    <w:rsid w:val="003E50C2"/>
    <w:rsid w:val="003E70CF"/>
    <w:rsid w:val="003F0175"/>
    <w:rsid w:val="003F1EAC"/>
    <w:rsid w:val="003F559C"/>
    <w:rsid w:val="004151FF"/>
    <w:rsid w:val="0041651C"/>
    <w:rsid w:val="00416890"/>
    <w:rsid w:val="00423804"/>
    <w:rsid w:val="00423AD2"/>
    <w:rsid w:val="00444903"/>
    <w:rsid w:val="00453A00"/>
    <w:rsid w:val="00460DE9"/>
    <w:rsid w:val="00461D6A"/>
    <w:rsid w:val="00464BAE"/>
    <w:rsid w:val="00486A42"/>
    <w:rsid w:val="00491129"/>
    <w:rsid w:val="00491825"/>
    <w:rsid w:val="004921EE"/>
    <w:rsid w:val="004932C8"/>
    <w:rsid w:val="004A0850"/>
    <w:rsid w:val="004A3439"/>
    <w:rsid w:val="004B2D0A"/>
    <w:rsid w:val="004B3004"/>
    <w:rsid w:val="004B4695"/>
    <w:rsid w:val="004B4A47"/>
    <w:rsid w:val="004C2EB0"/>
    <w:rsid w:val="004C4E8C"/>
    <w:rsid w:val="004C6F04"/>
    <w:rsid w:val="004D0AFA"/>
    <w:rsid w:val="004F38F7"/>
    <w:rsid w:val="004F6B2D"/>
    <w:rsid w:val="004F6B67"/>
    <w:rsid w:val="00523353"/>
    <w:rsid w:val="00532C62"/>
    <w:rsid w:val="00541915"/>
    <w:rsid w:val="00542BEC"/>
    <w:rsid w:val="00570B10"/>
    <w:rsid w:val="005778C6"/>
    <w:rsid w:val="005851D5"/>
    <w:rsid w:val="00592753"/>
    <w:rsid w:val="005A6267"/>
    <w:rsid w:val="005D5519"/>
    <w:rsid w:val="005D5E2C"/>
    <w:rsid w:val="005E285E"/>
    <w:rsid w:val="005E54B0"/>
    <w:rsid w:val="005F3E0A"/>
    <w:rsid w:val="005F763E"/>
    <w:rsid w:val="006144EA"/>
    <w:rsid w:val="00621257"/>
    <w:rsid w:val="0062240A"/>
    <w:rsid w:val="00625D36"/>
    <w:rsid w:val="00630F04"/>
    <w:rsid w:val="00650405"/>
    <w:rsid w:val="00650D31"/>
    <w:rsid w:val="00661FE6"/>
    <w:rsid w:val="00663249"/>
    <w:rsid w:val="00667933"/>
    <w:rsid w:val="00675315"/>
    <w:rsid w:val="006844F1"/>
    <w:rsid w:val="00695E60"/>
    <w:rsid w:val="00696D5A"/>
    <w:rsid w:val="006A2EB8"/>
    <w:rsid w:val="006A2FE3"/>
    <w:rsid w:val="006A3C29"/>
    <w:rsid w:val="006B452F"/>
    <w:rsid w:val="006B76EB"/>
    <w:rsid w:val="006C3CCE"/>
    <w:rsid w:val="006C667C"/>
    <w:rsid w:val="006D136F"/>
    <w:rsid w:val="006E0013"/>
    <w:rsid w:val="006E1031"/>
    <w:rsid w:val="006E378F"/>
    <w:rsid w:val="006E3B21"/>
    <w:rsid w:val="00705DDE"/>
    <w:rsid w:val="00712966"/>
    <w:rsid w:val="00713C5E"/>
    <w:rsid w:val="00731463"/>
    <w:rsid w:val="00735405"/>
    <w:rsid w:val="00737B68"/>
    <w:rsid w:val="00741EC3"/>
    <w:rsid w:val="0074735D"/>
    <w:rsid w:val="00754D6F"/>
    <w:rsid w:val="00754E18"/>
    <w:rsid w:val="00756FE7"/>
    <w:rsid w:val="00757B9D"/>
    <w:rsid w:val="00762F29"/>
    <w:rsid w:val="00774A68"/>
    <w:rsid w:val="007A3350"/>
    <w:rsid w:val="007A4C29"/>
    <w:rsid w:val="007B6ECA"/>
    <w:rsid w:val="007C70F5"/>
    <w:rsid w:val="007D3434"/>
    <w:rsid w:val="007D5B46"/>
    <w:rsid w:val="007D6E46"/>
    <w:rsid w:val="007D7D8F"/>
    <w:rsid w:val="007F13B6"/>
    <w:rsid w:val="00813564"/>
    <w:rsid w:val="0081472F"/>
    <w:rsid w:val="00827017"/>
    <w:rsid w:val="00830024"/>
    <w:rsid w:val="0083036D"/>
    <w:rsid w:val="00832AAD"/>
    <w:rsid w:val="008349E3"/>
    <w:rsid w:val="008424D0"/>
    <w:rsid w:val="008471CA"/>
    <w:rsid w:val="008552C7"/>
    <w:rsid w:val="008577AF"/>
    <w:rsid w:val="00862B64"/>
    <w:rsid w:val="008A2C5D"/>
    <w:rsid w:val="008A3D9B"/>
    <w:rsid w:val="008B0C6C"/>
    <w:rsid w:val="008B113C"/>
    <w:rsid w:val="008B25BB"/>
    <w:rsid w:val="008C222E"/>
    <w:rsid w:val="008C4CBB"/>
    <w:rsid w:val="008E047B"/>
    <w:rsid w:val="008E5A37"/>
    <w:rsid w:val="008E650A"/>
    <w:rsid w:val="008F2B81"/>
    <w:rsid w:val="008F7CC9"/>
    <w:rsid w:val="00913DE0"/>
    <w:rsid w:val="00914242"/>
    <w:rsid w:val="00914BAF"/>
    <w:rsid w:val="0091571C"/>
    <w:rsid w:val="00916BD8"/>
    <w:rsid w:val="009224CC"/>
    <w:rsid w:val="00927187"/>
    <w:rsid w:val="00932387"/>
    <w:rsid w:val="00954095"/>
    <w:rsid w:val="00961D60"/>
    <w:rsid w:val="00965DC4"/>
    <w:rsid w:val="0096629D"/>
    <w:rsid w:val="00995AE8"/>
    <w:rsid w:val="009B2E78"/>
    <w:rsid w:val="009C25A7"/>
    <w:rsid w:val="009D1238"/>
    <w:rsid w:val="009D5E57"/>
    <w:rsid w:val="009D781F"/>
    <w:rsid w:val="009F1B8D"/>
    <w:rsid w:val="009F57AE"/>
    <w:rsid w:val="009F6CA5"/>
    <w:rsid w:val="00A05A0F"/>
    <w:rsid w:val="00A172AD"/>
    <w:rsid w:val="00A23FFA"/>
    <w:rsid w:val="00A255F1"/>
    <w:rsid w:val="00A47F27"/>
    <w:rsid w:val="00A5340D"/>
    <w:rsid w:val="00A60EE8"/>
    <w:rsid w:val="00A674DA"/>
    <w:rsid w:val="00A71711"/>
    <w:rsid w:val="00A80933"/>
    <w:rsid w:val="00A82817"/>
    <w:rsid w:val="00A90B57"/>
    <w:rsid w:val="00AA0218"/>
    <w:rsid w:val="00AA233D"/>
    <w:rsid w:val="00AA7EDF"/>
    <w:rsid w:val="00AB03CC"/>
    <w:rsid w:val="00AB6FFF"/>
    <w:rsid w:val="00AE15C7"/>
    <w:rsid w:val="00B01B55"/>
    <w:rsid w:val="00B23216"/>
    <w:rsid w:val="00B36FB0"/>
    <w:rsid w:val="00B4597A"/>
    <w:rsid w:val="00B46051"/>
    <w:rsid w:val="00B650D5"/>
    <w:rsid w:val="00B66E8F"/>
    <w:rsid w:val="00BA1771"/>
    <w:rsid w:val="00BA1904"/>
    <w:rsid w:val="00BA1C68"/>
    <w:rsid w:val="00BA6C69"/>
    <w:rsid w:val="00BB7EA3"/>
    <w:rsid w:val="00BC1AD1"/>
    <w:rsid w:val="00BC3092"/>
    <w:rsid w:val="00BF7A94"/>
    <w:rsid w:val="00C016C8"/>
    <w:rsid w:val="00C12633"/>
    <w:rsid w:val="00C14699"/>
    <w:rsid w:val="00C15A71"/>
    <w:rsid w:val="00C231CC"/>
    <w:rsid w:val="00C24D39"/>
    <w:rsid w:val="00C2754F"/>
    <w:rsid w:val="00C40929"/>
    <w:rsid w:val="00C436C6"/>
    <w:rsid w:val="00C453C2"/>
    <w:rsid w:val="00C82D42"/>
    <w:rsid w:val="00C8556B"/>
    <w:rsid w:val="00C944C7"/>
    <w:rsid w:val="00C94BCB"/>
    <w:rsid w:val="00C97504"/>
    <w:rsid w:val="00C975A2"/>
    <w:rsid w:val="00CA73EE"/>
    <w:rsid w:val="00CB0F27"/>
    <w:rsid w:val="00CB269E"/>
    <w:rsid w:val="00CB4D30"/>
    <w:rsid w:val="00CB5B3C"/>
    <w:rsid w:val="00CB6A50"/>
    <w:rsid w:val="00CC124C"/>
    <w:rsid w:val="00CC3FE6"/>
    <w:rsid w:val="00CC4ACF"/>
    <w:rsid w:val="00CD02A4"/>
    <w:rsid w:val="00D02693"/>
    <w:rsid w:val="00D04CA8"/>
    <w:rsid w:val="00D174EE"/>
    <w:rsid w:val="00D207DB"/>
    <w:rsid w:val="00D2140D"/>
    <w:rsid w:val="00D43DCF"/>
    <w:rsid w:val="00D453C9"/>
    <w:rsid w:val="00D45A4D"/>
    <w:rsid w:val="00D45F15"/>
    <w:rsid w:val="00D45FEE"/>
    <w:rsid w:val="00D51541"/>
    <w:rsid w:val="00D6343E"/>
    <w:rsid w:val="00D71878"/>
    <w:rsid w:val="00D96842"/>
    <w:rsid w:val="00DA5EA1"/>
    <w:rsid w:val="00DB1223"/>
    <w:rsid w:val="00DB7846"/>
    <w:rsid w:val="00DD1B9E"/>
    <w:rsid w:val="00DE285D"/>
    <w:rsid w:val="00DE488B"/>
    <w:rsid w:val="00DE6A02"/>
    <w:rsid w:val="00DF1FE6"/>
    <w:rsid w:val="00DF4177"/>
    <w:rsid w:val="00E0025D"/>
    <w:rsid w:val="00E06B3F"/>
    <w:rsid w:val="00E15299"/>
    <w:rsid w:val="00E23C70"/>
    <w:rsid w:val="00E33B41"/>
    <w:rsid w:val="00E349E2"/>
    <w:rsid w:val="00E37D35"/>
    <w:rsid w:val="00E45905"/>
    <w:rsid w:val="00E508AD"/>
    <w:rsid w:val="00E57581"/>
    <w:rsid w:val="00E62B1D"/>
    <w:rsid w:val="00E70821"/>
    <w:rsid w:val="00E917F2"/>
    <w:rsid w:val="00E96436"/>
    <w:rsid w:val="00EA056C"/>
    <w:rsid w:val="00EA2DC2"/>
    <w:rsid w:val="00EB29C4"/>
    <w:rsid w:val="00EC13A6"/>
    <w:rsid w:val="00EC19E7"/>
    <w:rsid w:val="00EC254C"/>
    <w:rsid w:val="00EC32D0"/>
    <w:rsid w:val="00EC398F"/>
    <w:rsid w:val="00ED468A"/>
    <w:rsid w:val="00EE437C"/>
    <w:rsid w:val="00EE4B6F"/>
    <w:rsid w:val="00EE643C"/>
    <w:rsid w:val="00F14ACF"/>
    <w:rsid w:val="00F436B7"/>
    <w:rsid w:val="00F6102F"/>
    <w:rsid w:val="00F65A23"/>
    <w:rsid w:val="00F717D2"/>
    <w:rsid w:val="00F75C02"/>
    <w:rsid w:val="00F878B4"/>
    <w:rsid w:val="00F95C07"/>
    <w:rsid w:val="00FA4EA1"/>
    <w:rsid w:val="00FB5BBE"/>
    <w:rsid w:val="00FB7FEE"/>
    <w:rsid w:val="00FC2D59"/>
    <w:rsid w:val="00FC5239"/>
    <w:rsid w:val="00FD1841"/>
    <w:rsid w:val="00FD2528"/>
    <w:rsid w:val="00FE2D9E"/>
    <w:rsid w:val="00FE562F"/>
    <w:rsid w:val="00FE7755"/>
    <w:rsid w:val="00FF0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8"/>
        <o:r id="V:Rule9" type="connector" idref="#_x0000_s1039"/>
        <o:r id="V:Rule10" type="connector" idref="#_x0000_s1040"/>
        <o:r id="V:Rule11" type="connector" idref="#_x0000_s1041"/>
        <o:r id="V:Rule12" type="connector" idref="#_x0000_s1042"/>
        <o:r id="V:Rule13" type="connector" idref="#_x0000_s1043"/>
        <o:r id="V:Rule14" type="connector" idref="#_x0000_s1047"/>
        <o:r id="V:Rule15" type="connector" idref="#_x0000_s1048"/>
        <o:r id="V:Rule16" type="connector" idref="#_x0000_s1049"/>
        <o:r id="V:Rule17" type="connector" idref="#_x0000_s1050"/>
        <o:r id="V:Rule18" type="connector" idref="#_x0000_s1051"/>
        <o:r id="V:Rule19" type="connector" idref="#_x0000_s1053"/>
        <o:r id="V:Rule20" type="connector" idref="#_x0000_s1055"/>
        <o:r id="V:Rule21" type="connector" idref="#_x0000_s1056"/>
        <o:r id="V:Rule22" type="connector" idref="#_x0000_s1059"/>
        <o:r id="V:Rule23" type="connector" idref="#_x0000_s1060"/>
        <o:r id="V:Rule24" type="connector" idref="#_x0000_s1062"/>
        <o:r id="V:Rule25" type="connector" idref="#_x0000_s1064"/>
      </o:rules>
    </o:shapelayout>
  </w:shapeDefaults>
  <w:decimalSymbol w:val=","/>
  <w:listSeparator w:val=";"/>
  <w14:defaultImageDpi w14:val="0"/>
  <w15:docId w15:val="{2F874815-7C4A-46AE-AC6C-4D287D23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1D"/>
    <w:pPr>
      <w:spacing w:after="200" w:line="276" w:lineRule="auto"/>
    </w:pPr>
    <w:rPr>
      <w:rFonts w:eastAsia="Times New Roman"/>
      <w:lang w:eastAsia="en-US"/>
    </w:rPr>
  </w:style>
  <w:style w:type="paragraph" w:styleId="1">
    <w:name w:val="heading 1"/>
    <w:basedOn w:val="a"/>
    <w:next w:val="a"/>
    <w:link w:val="10"/>
    <w:uiPriority w:val="99"/>
    <w:qFormat/>
    <w:rsid w:val="004B4A47"/>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2240A"/>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semiHidden/>
    <w:rsid w:val="00F95C07"/>
    <w:pPr>
      <w:spacing w:before="100" w:beforeAutospacing="1" w:after="100" w:afterAutospacing="1" w:line="240" w:lineRule="auto"/>
    </w:pPr>
    <w:rPr>
      <w:rFonts w:ascii="Times New Roman" w:eastAsia="Calibri" w:hAnsi="Times New Roman"/>
      <w:sz w:val="24"/>
      <w:szCs w:val="24"/>
      <w:lang w:eastAsia="ru-RU"/>
    </w:rPr>
  </w:style>
  <w:style w:type="paragraph" w:styleId="a5">
    <w:name w:val="List Paragraph"/>
    <w:basedOn w:val="a"/>
    <w:uiPriority w:val="99"/>
    <w:qFormat/>
    <w:rsid w:val="00F95C07"/>
    <w:pPr>
      <w:ind w:left="720"/>
      <w:contextualSpacing/>
    </w:pPr>
  </w:style>
  <w:style w:type="paragraph" w:styleId="a6">
    <w:name w:val="header"/>
    <w:basedOn w:val="a"/>
    <w:link w:val="a7"/>
    <w:uiPriority w:val="99"/>
    <w:rsid w:val="00914BAF"/>
    <w:pPr>
      <w:tabs>
        <w:tab w:val="center" w:pos="4677"/>
        <w:tab w:val="right" w:pos="9355"/>
      </w:tabs>
      <w:spacing w:after="0" w:line="240" w:lineRule="auto"/>
    </w:pPr>
  </w:style>
  <w:style w:type="paragraph" w:styleId="a8">
    <w:name w:val="footer"/>
    <w:basedOn w:val="a"/>
    <w:link w:val="a9"/>
    <w:uiPriority w:val="99"/>
    <w:rsid w:val="00914BAF"/>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914BAF"/>
    <w:rPr>
      <w:rFonts w:cs="Times New Roman"/>
    </w:rPr>
  </w:style>
  <w:style w:type="paragraph" w:styleId="aa">
    <w:name w:val="Balloon Text"/>
    <w:basedOn w:val="a"/>
    <w:link w:val="ab"/>
    <w:uiPriority w:val="99"/>
    <w:semiHidden/>
    <w:rsid w:val="008349E3"/>
    <w:pPr>
      <w:spacing w:after="0" w:line="240" w:lineRule="auto"/>
    </w:pPr>
    <w:rPr>
      <w:rFonts w:ascii="Tahoma" w:hAnsi="Tahoma" w:cs="Tahoma"/>
      <w:sz w:val="16"/>
      <w:szCs w:val="16"/>
    </w:rPr>
  </w:style>
  <w:style w:type="character" w:customStyle="1" w:styleId="a9">
    <w:name w:val="Нижний колонтитул Знак"/>
    <w:basedOn w:val="a0"/>
    <w:link w:val="a8"/>
    <w:uiPriority w:val="99"/>
    <w:locked/>
    <w:rsid w:val="00914BAF"/>
    <w:rPr>
      <w:rFonts w:cs="Times New Roman"/>
    </w:rPr>
  </w:style>
  <w:style w:type="paragraph" w:customStyle="1" w:styleId="ac">
    <w:name w:val="Таблицы (моноширинный)"/>
    <w:basedOn w:val="a"/>
    <w:next w:val="a"/>
    <w:uiPriority w:val="99"/>
    <w:rsid w:val="004B4A47"/>
    <w:pPr>
      <w:autoSpaceDE w:val="0"/>
      <w:autoSpaceDN w:val="0"/>
      <w:adjustRightInd w:val="0"/>
      <w:spacing w:after="0" w:line="240" w:lineRule="auto"/>
      <w:jc w:val="both"/>
    </w:pPr>
    <w:rPr>
      <w:rFonts w:ascii="Courier New" w:hAnsi="Courier New" w:cs="Courier New"/>
      <w:sz w:val="20"/>
      <w:szCs w:val="20"/>
    </w:rPr>
  </w:style>
  <w:style w:type="character" w:customStyle="1" w:styleId="ab">
    <w:name w:val="Текст выноски Знак"/>
    <w:basedOn w:val="a0"/>
    <w:link w:val="aa"/>
    <w:uiPriority w:val="99"/>
    <w:semiHidden/>
    <w:locked/>
    <w:rsid w:val="008349E3"/>
    <w:rPr>
      <w:rFonts w:ascii="Tahoma" w:hAnsi="Tahoma" w:cs="Tahoma"/>
      <w:sz w:val="16"/>
      <w:szCs w:val="16"/>
    </w:rPr>
  </w:style>
  <w:style w:type="character" w:customStyle="1" w:styleId="10">
    <w:name w:val="Заголовок 1 Знак"/>
    <w:basedOn w:val="a0"/>
    <w:link w:val="1"/>
    <w:uiPriority w:val="99"/>
    <w:locked/>
    <w:rsid w:val="004B4A47"/>
    <w:rPr>
      <w:rFonts w:ascii="Arial" w:hAnsi="Arial" w:cs="Arial"/>
      <w:b/>
      <w:bCs/>
      <w:color w:val="000080"/>
      <w:sz w:val="20"/>
      <w:szCs w:val="20"/>
    </w:rPr>
  </w:style>
  <w:style w:type="paragraph" w:styleId="2">
    <w:name w:val="Body Text 2"/>
    <w:basedOn w:val="a"/>
    <w:link w:val="20"/>
    <w:uiPriority w:val="99"/>
    <w:rsid w:val="004B4695"/>
    <w:pPr>
      <w:spacing w:after="0" w:line="240" w:lineRule="auto"/>
      <w:ind w:right="-1050"/>
      <w:jc w:val="center"/>
    </w:pPr>
    <w:rPr>
      <w:rFonts w:ascii="Times New Roman" w:eastAsia="Calibri" w:hAnsi="Times New Roman"/>
      <w:sz w:val="44"/>
      <w:szCs w:val="44"/>
      <w:lang w:eastAsia="ru-RU"/>
    </w:rPr>
  </w:style>
  <w:style w:type="character" w:styleId="ad">
    <w:name w:val="Placeholder Text"/>
    <w:basedOn w:val="a0"/>
    <w:uiPriority w:val="99"/>
    <w:semiHidden/>
    <w:rsid w:val="00464BAE"/>
    <w:rPr>
      <w:rFonts w:cs="Times New Roman"/>
      <w:color w:val="808080"/>
    </w:rPr>
  </w:style>
  <w:style w:type="character" w:customStyle="1" w:styleId="20">
    <w:name w:val="Основной текст 2 Знак"/>
    <w:basedOn w:val="a0"/>
    <w:link w:val="2"/>
    <w:uiPriority w:val="99"/>
    <w:locked/>
    <w:rsid w:val="004B4695"/>
    <w:rPr>
      <w:rFonts w:ascii="Times New Roman" w:eastAsia="Times New Roman" w:hAnsi="Times New Roman" w:cs="Times New Roman"/>
      <w:sz w:val="44"/>
      <w:szCs w:val="44"/>
      <w:lang w:val="x-none" w:eastAsia="ru-RU"/>
    </w:rPr>
  </w:style>
  <w:style w:type="paragraph" w:styleId="HTML">
    <w:name w:val="HTML Preformatted"/>
    <w:basedOn w:val="a"/>
    <w:link w:val="HTML0"/>
    <w:uiPriority w:val="99"/>
    <w:rsid w:val="003D7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pPr>
    <w:rPr>
      <w:rFonts w:ascii="Courier New" w:eastAsia="Calibri" w:hAnsi="Courier New" w:cs="Courier New"/>
      <w:sz w:val="20"/>
      <w:szCs w:val="20"/>
      <w:lang w:eastAsia="ru-RU"/>
    </w:rPr>
  </w:style>
  <w:style w:type="character" w:styleId="ae">
    <w:name w:val="Hyperlink"/>
    <w:basedOn w:val="a0"/>
    <w:uiPriority w:val="99"/>
    <w:rsid w:val="00DF1FE6"/>
    <w:rPr>
      <w:rFonts w:cs="Times New Roman"/>
      <w:color w:val="0000FF"/>
      <w:u w:val="single"/>
    </w:rPr>
  </w:style>
  <w:style w:type="character" w:customStyle="1" w:styleId="HTML0">
    <w:name w:val="Стандартный HTML Знак"/>
    <w:basedOn w:val="a0"/>
    <w:link w:val="HTML"/>
    <w:uiPriority w:val="99"/>
    <w:locked/>
    <w:rsid w:val="003D7E62"/>
    <w:rPr>
      <w:rFonts w:ascii="Courier New" w:eastAsia="Times New Roman" w:hAnsi="Courier New" w:cs="Courier New"/>
      <w:sz w:val="20"/>
      <w:szCs w:val="20"/>
      <w:lang w:val="x-none" w:eastAsia="ru-RU"/>
    </w:rPr>
  </w:style>
  <w:style w:type="table" w:styleId="11">
    <w:name w:val="Table Grid 1"/>
    <w:basedOn w:val="a1"/>
    <w:uiPriority w:val="99"/>
    <w:rsid w:val="00EB29C4"/>
    <w:pPr>
      <w:spacing w:after="200" w:line="276" w:lineRule="auto"/>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26541">
      <w:marLeft w:val="0"/>
      <w:marRight w:val="0"/>
      <w:marTop w:val="0"/>
      <w:marBottom w:val="0"/>
      <w:divBdr>
        <w:top w:val="none" w:sz="0" w:space="0" w:color="auto"/>
        <w:left w:val="none" w:sz="0" w:space="0" w:color="auto"/>
        <w:bottom w:val="none" w:sz="0" w:space="0" w:color="auto"/>
        <w:right w:val="none" w:sz="0" w:space="0" w:color="auto"/>
      </w:divBdr>
    </w:div>
    <w:div w:id="1153326542">
      <w:marLeft w:val="0"/>
      <w:marRight w:val="0"/>
      <w:marTop w:val="0"/>
      <w:marBottom w:val="0"/>
      <w:divBdr>
        <w:top w:val="none" w:sz="0" w:space="0" w:color="auto"/>
        <w:left w:val="none" w:sz="0" w:space="0" w:color="auto"/>
        <w:bottom w:val="none" w:sz="0" w:space="0" w:color="auto"/>
        <w:right w:val="none" w:sz="0" w:space="0" w:color="auto"/>
      </w:divBdr>
    </w:div>
    <w:div w:id="1153326543">
      <w:marLeft w:val="0"/>
      <w:marRight w:val="0"/>
      <w:marTop w:val="0"/>
      <w:marBottom w:val="0"/>
      <w:divBdr>
        <w:top w:val="none" w:sz="0" w:space="0" w:color="auto"/>
        <w:left w:val="none" w:sz="0" w:space="0" w:color="auto"/>
        <w:bottom w:val="none" w:sz="0" w:space="0" w:color="auto"/>
        <w:right w:val="none" w:sz="0" w:space="0" w:color="auto"/>
      </w:divBdr>
    </w:div>
    <w:div w:id="1153326544">
      <w:marLeft w:val="0"/>
      <w:marRight w:val="0"/>
      <w:marTop w:val="0"/>
      <w:marBottom w:val="0"/>
      <w:divBdr>
        <w:top w:val="none" w:sz="0" w:space="0" w:color="auto"/>
        <w:left w:val="none" w:sz="0" w:space="0" w:color="auto"/>
        <w:bottom w:val="none" w:sz="0" w:space="0" w:color="auto"/>
        <w:right w:val="none" w:sz="0" w:space="0" w:color="auto"/>
      </w:divBdr>
    </w:div>
    <w:div w:id="1153326545">
      <w:marLeft w:val="0"/>
      <w:marRight w:val="0"/>
      <w:marTop w:val="0"/>
      <w:marBottom w:val="0"/>
      <w:divBdr>
        <w:top w:val="none" w:sz="0" w:space="0" w:color="auto"/>
        <w:left w:val="none" w:sz="0" w:space="0" w:color="auto"/>
        <w:bottom w:val="none" w:sz="0" w:space="0" w:color="auto"/>
        <w:right w:val="none" w:sz="0" w:space="0" w:color="auto"/>
      </w:divBdr>
    </w:div>
    <w:div w:id="1153326546">
      <w:marLeft w:val="0"/>
      <w:marRight w:val="0"/>
      <w:marTop w:val="0"/>
      <w:marBottom w:val="0"/>
      <w:divBdr>
        <w:top w:val="none" w:sz="0" w:space="0" w:color="auto"/>
        <w:left w:val="none" w:sz="0" w:space="0" w:color="auto"/>
        <w:bottom w:val="none" w:sz="0" w:space="0" w:color="auto"/>
        <w:right w:val="none" w:sz="0" w:space="0" w:color="auto"/>
      </w:divBdr>
    </w:div>
    <w:div w:id="1153326547">
      <w:marLeft w:val="0"/>
      <w:marRight w:val="0"/>
      <w:marTop w:val="0"/>
      <w:marBottom w:val="0"/>
      <w:divBdr>
        <w:top w:val="none" w:sz="0" w:space="0" w:color="auto"/>
        <w:left w:val="none" w:sz="0" w:space="0" w:color="auto"/>
        <w:bottom w:val="none" w:sz="0" w:space="0" w:color="auto"/>
        <w:right w:val="none" w:sz="0" w:space="0" w:color="auto"/>
      </w:divBdr>
    </w:div>
    <w:div w:id="1153326548">
      <w:marLeft w:val="0"/>
      <w:marRight w:val="0"/>
      <w:marTop w:val="0"/>
      <w:marBottom w:val="0"/>
      <w:divBdr>
        <w:top w:val="none" w:sz="0" w:space="0" w:color="auto"/>
        <w:left w:val="none" w:sz="0" w:space="0" w:color="auto"/>
        <w:bottom w:val="none" w:sz="0" w:space="0" w:color="auto"/>
        <w:right w:val="none" w:sz="0" w:space="0" w:color="auto"/>
      </w:divBdr>
    </w:div>
    <w:div w:id="1153326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rk.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honline.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lerk.ru" TargetMode="External"/><Relationship Id="rId4" Type="http://schemas.openxmlformats.org/officeDocument/2006/relationships/webSettings" Target="webSettings.xml"/><Relationship Id="rId9" Type="http://schemas.openxmlformats.org/officeDocument/2006/relationships/hyperlink" Target="http://www.glavbuk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16727</Words>
  <Characters>95349</Characters>
  <Application>Microsoft Office Word</Application>
  <DocSecurity>0</DocSecurity>
  <Lines>794</Lines>
  <Paragraphs>223</Paragraphs>
  <ScaleCrop>false</ScaleCrop>
  <Company>Microsoft</Company>
  <LinksUpToDate>false</LinksUpToDate>
  <CharactersWithSpaces>111853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Наташка</dc:creator>
  <cp:keywords/>
  <dc:description/>
  <cp:lastModifiedBy>admin</cp:lastModifiedBy>
  <cp:revision>2</cp:revision>
  <cp:lastPrinted>2009-07-06T20:32:00Z</cp:lastPrinted>
  <dcterms:created xsi:type="dcterms:W3CDTF">2014-04-07T09:49:00Z</dcterms:created>
  <dcterms:modified xsi:type="dcterms:W3CDTF">2014-04-07T09:49:00Z</dcterms:modified>
</cp:coreProperties>
</file>