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02" w:rsidRDefault="00987802"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Оглавление</w:t>
      </w:r>
    </w:p>
    <w:p w:rsidR="00831023" w:rsidRPr="007A4B1B" w:rsidRDefault="00831023" w:rsidP="007A4B1B">
      <w:pPr>
        <w:spacing w:after="0" w:line="360" w:lineRule="auto"/>
        <w:ind w:firstLine="709"/>
        <w:jc w:val="both"/>
        <w:rPr>
          <w:rFonts w:ascii="Times New Roman" w:hAnsi="Times New Roman"/>
          <w:sz w:val="28"/>
          <w:szCs w:val="28"/>
        </w:rPr>
      </w:pP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Введение</w:t>
      </w:r>
    </w:p>
    <w:p w:rsidR="00831023" w:rsidRPr="00BD50F7"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Глава 1 Теоретические аспекты анализа финансово-хозяйственной деятельности</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1.1 Содержание и цели финансового анализа</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1.2 Анализ платежеспособности и финансовой устойчивости, как показатели финансового потенциала предприятия</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1.3 Методика проведения анализа финансово-хозяйственной деятельности</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Глава 2 Анализ финансово-хозяйственной деятельности МУП «Каскад»</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2.1 Общая характеристика предприятия</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bCs/>
          <w:sz w:val="28"/>
          <w:szCs w:val="28"/>
        </w:rPr>
        <w:t>2.2 Общий анализ баланса предприятия</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bCs/>
          <w:sz w:val="28"/>
          <w:szCs w:val="28"/>
        </w:rPr>
        <w:t>2.3 Оценка финансовой устойчивости</w:t>
      </w:r>
    </w:p>
    <w:p w:rsidR="00831023" w:rsidRPr="00831023" w:rsidRDefault="00831023" w:rsidP="00831023">
      <w:pPr>
        <w:spacing w:after="0" w:line="360" w:lineRule="auto"/>
        <w:ind w:left="-26" w:firstLine="26"/>
        <w:jc w:val="both"/>
        <w:rPr>
          <w:rFonts w:ascii="Times New Roman" w:hAnsi="Times New Roman"/>
          <w:sz w:val="28"/>
          <w:szCs w:val="28"/>
        </w:rPr>
      </w:pPr>
      <w:r w:rsidRPr="00831023">
        <w:rPr>
          <w:rFonts w:ascii="Times New Roman" w:hAnsi="Times New Roman"/>
          <w:bCs/>
          <w:sz w:val="28"/>
          <w:szCs w:val="28"/>
        </w:rPr>
        <w:t>Глава 3 Разработка мер повышения эффективности финансово-хозяйственной деятельности МУ</w:t>
      </w:r>
      <w:r>
        <w:rPr>
          <w:rFonts w:ascii="Times New Roman" w:hAnsi="Times New Roman"/>
          <w:bCs/>
          <w:sz w:val="28"/>
          <w:szCs w:val="28"/>
        </w:rPr>
        <w:t>П «Каскад»</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3.1 Обоснование необходимости улучшения финансового состояния МУП «Каскад</w:t>
      </w:r>
      <w:r>
        <w:rPr>
          <w:rFonts w:ascii="Times New Roman" w:hAnsi="Times New Roman"/>
          <w:sz w:val="28"/>
          <w:szCs w:val="28"/>
        </w:rPr>
        <w:t>»</w:t>
      </w:r>
    </w:p>
    <w:p w:rsidR="00831023" w:rsidRPr="00831023" w:rsidRDefault="00831023" w:rsidP="00831023">
      <w:pPr>
        <w:spacing w:after="0" w:line="360" w:lineRule="auto"/>
        <w:ind w:left="-26" w:firstLine="26"/>
        <w:jc w:val="both"/>
        <w:rPr>
          <w:rFonts w:ascii="Times New Roman" w:hAnsi="Times New Roman"/>
          <w:sz w:val="28"/>
          <w:szCs w:val="28"/>
        </w:rPr>
      </w:pPr>
      <w:r w:rsidRPr="00831023">
        <w:rPr>
          <w:rFonts w:ascii="Times New Roman" w:hAnsi="Times New Roman"/>
          <w:sz w:val="28"/>
          <w:szCs w:val="28"/>
        </w:rPr>
        <w:t>3.2 Предложения по улучшению финансового состояния МУП «Каскад</w:t>
      </w:r>
      <w:r>
        <w:rPr>
          <w:rFonts w:ascii="Times New Roman" w:hAnsi="Times New Roman"/>
          <w:sz w:val="28"/>
          <w:szCs w:val="28"/>
        </w:rPr>
        <w:t>»</w:t>
      </w:r>
    </w:p>
    <w:p w:rsidR="00831023"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Заключение</w:t>
      </w:r>
    </w:p>
    <w:p w:rsidR="00987802" w:rsidRPr="00831023" w:rsidRDefault="00831023" w:rsidP="00831023">
      <w:pPr>
        <w:tabs>
          <w:tab w:val="left" w:pos="10427"/>
        </w:tabs>
        <w:spacing w:after="0" w:line="360" w:lineRule="auto"/>
        <w:ind w:left="-26" w:firstLine="26"/>
        <w:jc w:val="both"/>
        <w:rPr>
          <w:rFonts w:ascii="Times New Roman" w:hAnsi="Times New Roman"/>
          <w:sz w:val="28"/>
          <w:szCs w:val="28"/>
        </w:rPr>
      </w:pPr>
      <w:r w:rsidRPr="00831023">
        <w:rPr>
          <w:rFonts w:ascii="Times New Roman" w:hAnsi="Times New Roman"/>
          <w:sz w:val="28"/>
          <w:szCs w:val="28"/>
        </w:rPr>
        <w:t>Список нормат</w:t>
      </w:r>
      <w:r>
        <w:rPr>
          <w:rFonts w:ascii="Times New Roman" w:hAnsi="Times New Roman"/>
          <w:sz w:val="28"/>
          <w:szCs w:val="28"/>
        </w:rPr>
        <w:t>ивно-правовых актов и литература</w:t>
      </w:r>
    </w:p>
    <w:p w:rsidR="00806798" w:rsidRPr="007A4B1B" w:rsidRDefault="00987802"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br w:type="page"/>
      </w:r>
      <w:r w:rsidR="00EB2A8A" w:rsidRPr="007A4B1B">
        <w:rPr>
          <w:rFonts w:ascii="Times New Roman" w:hAnsi="Times New Roman"/>
          <w:lang w:val="ru-RU"/>
        </w:rPr>
        <w:lastRenderedPageBreak/>
        <w:t>Введение</w:t>
      </w:r>
    </w:p>
    <w:p w:rsidR="00831023" w:rsidRDefault="00831023"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Особенностью так называемого «этапа становления цивилизованных рыночных отношений» в нашей стране является усиление влияния таких факторов, как жесткая конкурентная борьба, технологические изменения, компьютеризация обработки экономической информации, непрерывные, за</w:t>
      </w:r>
      <w:r w:rsidR="00BD50F7">
        <w:rPr>
          <w:rFonts w:ascii="Times New Roman" w:hAnsi="Times New Roman"/>
          <w:lang w:val="ru-RU"/>
        </w:rPr>
        <w:t xml:space="preserve">частую противоречивые, </w:t>
      </w:r>
      <w:r w:rsidRPr="007A4B1B">
        <w:rPr>
          <w:rFonts w:ascii="Times New Roman" w:hAnsi="Times New Roman"/>
          <w:lang w:val="ru-RU"/>
        </w:rPr>
        <w:t>нововведения в налоговом и бухгалтерском законодательстве, изменяющиеся процентные ставки и курсы валют на фоне постоянной инфляции.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В связи с этим, руководители предприятий, управленческий персонал в целом решают вопросы стратегии и тактики предприятия, рациональной организации финансовой деятельности предприятия, его успешной работы в целом</w:t>
      </w:r>
      <w:r w:rsidR="0079275F" w:rsidRPr="007A4B1B">
        <w:rPr>
          <w:rFonts w:ascii="Times New Roman" w:hAnsi="Times New Roman"/>
          <w:lang w:val="ru-RU"/>
        </w:rPr>
        <w:t xml:space="preserve"> [</w:t>
      </w:r>
      <w:r w:rsidR="00984061" w:rsidRPr="007A4B1B">
        <w:rPr>
          <w:rFonts w:ascii="Times New Roman" w:hAnsi="Times New Roman"/>
          <w:lang w:val="ru-RU"/>
        </w:rPr>
        <w:t xml:space="preserve">8. С. </w:t>
      </w:r>
      <w:r w:rsidR="004E1710" w:rsidRPr="007A4B1B">
        <w:rPr>
          <w:rFonts w:ascii="Times New Roman" w:hAnsi="Times New Roman"/>
          <w:lang w:val="ru-RU"/>
        </w:rPr>
        <w:t>36</w:t>
      </w:r>
      <w:r w:rsidR="0079275F" w:rsidRPr="007A4B1B">
        <w:rPr>
          <w:rFonts w:ascii="Times New Roman" w:hAnsi="Times New Roman"/>
          <w:lang w:val="ru-RU"/>
        </w:rPr>
        <w:t>]</w:t>
      </w:r>
      <w:r w:rsidRPr="007A4B1B">
        <w:rPr>
          <w:rFonts w:ascii="Times New Roman" w:hAnsi="Times New Roman"/>
          <w:lang w:val="ru-RU"/>
        </w:rPr>
        <w:t>.</w:t>
      </w:r>
    </w:p>
    <w:p w:rsidR="00E04928" w:rsidRPr="007A4B1B" w:rsidRDefault="00E0492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Актуальность темы исследования определяется тем, что 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результатах его функционирования. На основании доступной им отчётно-учётной информации указанные лица стремятся оценить финансовое положение предприятия.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Финансовый анализ - это расчет, интерпретация и оценка комплекса финансовых показателей, характеризующих различные стороны деятельности фирмы.</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Финансовый анализ дает возможность оценить:</w:t>
      </w:r>
    </w:p>
    <w:p w:rsidR="00806798" w:rsidRPr="007A4B1B" w:rsidRDefault="00E0492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 </w:t>
      </w:r>
      <w:r w:rsidR="00806798" w:rsidRPr="007A4B1B">
        <w:rPr>
          <w:rFonts w:ascii="Times New Roman" w:hAnsi="Times New Roman"/>
          <w:lang w:val="ru-RU"/>
        </w:rPr>
        <w:t>финансовое состояние предприятия на момент исследования;</w:t>
      </w:r>
    </w:p>
    <w:p w:rsidR="00806798" w:rsidRPr="007A4B1B" w:rsidRDefault="00E0492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 </w:t>
      </w:r>
      <w:r w:rsidR="00806798" w:rsidRPr="007A4B1B">
        <w:rPr>
          <w:rFonts w:ascii="Times New Roman" w:hAnsi="Times New Roman"/>
          <w:lang w:val="ru-RU"/>
        </w:rPr>
        <w:t>тенденции и закономерности в развитии предприятия за исследуемый период;</w:t>
      </w:r>
    </w:p>
    <w:p w:rsidR="00806798" w:rsidRPr="007A4B1B" w:rsidRDefault="00E0492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 </w:t>
      </w:r>
      <w:r w:rsidR="00806798" w:rsidRPr="007A4B1B">
        <w:rPr>
          <w:rFonts w:ascii="Times New Roman" w:hAnsi="Times New Roman"/>
          <w:lang w:val="ru-RU"/>
        </w:rPr>
        <w:t>«узкие» места, отрицательно влияющие на финансовое состояние предприятия;</w:t>
      </w:r>
    </w:p>
    <w:p w:rsidR="00806798" w:rsidRPr="007A4B1B" w:rsidRDefault="00E0492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 xml:space="preserve">- </w:t>
      </w:r>
      <w:r w:rsidR="00806798" w:rsidRPr="007A4B1B">
        <w:rPr>
          <w:rFonts w:ascii="Times New Roman" w:hAnsi="Times New Roman"/>
          <w:lang w:val="ru-RU"/>
        </w:rPr>
        <w:t>резервы, которые предприятие может использовать для улучшения финансового состояния.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Не следует забывать, что в результатах финансового анализа заинтересованы не только внутренние пользователи (бухгалтерия, различные службы предприятия, отдельные сотрудники, руководители и т.д.), но и внешние пользователи, как непосредственно заинтересованные в его деятельности (собственники – акционеры, учредители т.д.), так и сторонние хозяйствующие субъекты со своими интересами (кредиторы, потенциальные инвесторы, поставщики, аудиторы).</w:t>
      </w:r>
    </w:p>
    <w:p w:rsidR="0079275F"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Особенно интересны сторонним пользователям результаты анализа финансовой устойчивости предприятия. Ведь устойчивость является залогом выживаемости и основой стабильности положения предприятия. Этими фактами и определяется актуальность дипломной работы</w:t>
      </w:r>
      <w:r w:rsidR="0079275F" w:rsidRPr="007A4B1B">
        <w:rPr>
          <w:rFonts w:ascii="Times New Roman" w:hAnsi="Times New Roman"/>
          <w:lang w:val="ru-RU"/>
        </w:rPr>
        <w:t xml:space="preserve"> [5</w:t>
      </w:r>
      <w:r w:rsidR="00EB2A8A" w:rsidRPr="007A4B1B">
        <w:rPr>
          <w:rFonts w:ascii="Times New Roman" w:hAnsi="Times New Roman"/>
          <w:lang w:val="ru-RU"/>
        </w:rPr>
        <w:t>.</w:t>
      </w:r>
      <w:r w:rsidR="007A4B1B" w:rsidRPr="007A4B1B">
        <w:rPr>
          <w:rFonts w:ascii="Times New Roman" w:hAnsi="Times New Roman"/>
          <w:lang w:val="ru-RU"/>
        </w:rPr>
        <w:t xml:space="preserve"> </w:t>
      </w:r>
      <w:r w:rsidR="00EB2A8A" w:rsidRPr="007A4B1B">
        <w:rPr>
          <w:rFonts w:ascii="Times New Roman" w:hAnsi="Times New Roman"/>
          <w:lang w:val="ru-RU"/>
        </w:rPr>
        <w:t>С.</w:t>
      </w:r>
      <w:r w:rsidR="004E1710" w:rsidRPr="007A4B1B">
        <w:rPr>
          <w:rFonts w:ascii="Times New Roman" w:hAnsi="Times New Roman"/>
          <w:lang w:val="ru-RU"/>
        </w:rPr>
        <w:t>32</w:t>
      </w:r>
      <w:r w:rsidR="0079275F"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Целью данной работы является анализ финансовой деятельности предприятия.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Для достижения указанной цели в работе поставлены следующие задачи:</w:t>
      </w:r>
    </w:p>
    <w:p w:rsidR="00806798" w:rsidRPr="007A4B1B" w:rsidRDefault="00806798" w:rsidP="007A4B1B">
      <w:pPr>
        <w:pStyle w:val="a7"/>
        <w:numPr>
          <w:ilvl w:val="0"/>
          <w:numId w:val="11"/>
        </w:numPr>
        <w:tabs>
          <w:tab w:val="clear" w:pos="1759"/>
        </w:tabs>
        <w:spacing w:after="0" w:line="360" w:lineRule="auto"/>
        <w:ind w:left="0" w:firstLine="709"/>
        <w:jc w:val="both"/>
        <w:rPr>
          <w:rFonts w:ascii="Times New Roman" w:hAnsi="Times New Roman"/>
          <w:lang w:val="ru-RU"/>
        </w:rPr>
      </w:pPr>
      <w:r w:rsidRPr="007A4B1B">
        <w:rPr>
          <w:rFonts w:ascii="Times New Roman" w:hAnsi="Times New Roman"/>
          <w:lang w:val="ru-RU"/>
        </w:rPr>
        <w:t>Провести предварительную характеристику финансового состояния по данным отчетности предприятия, проанализировав:</w:t>
      </w:r>
    </w:p>
    <w:p w:rsidR="00806798" w:rsidRPr="007A4B1B" w:rsidRDefault="00806798" w:rsidP="007A4B1B">
      <w:pPr>
        <w:pStyle w:val="a7"/>
        <w:numPr>
          <w:ilvl w:val="0"/>
          <w:numId w:val="37"/>
        </w:numPr>
        <w:tabs>
          <w:tab w:val="clear" w:pos="2138"/>
          <w:tab w:val="num" w:pos="1560"/>
        </w:tabs>
        <w:spacing w:after="0" w:line="360" w:lineRule="auto"/>
        <w:ind w:left="0" w:firstLine="709"/>
        <w:jc w:val="both"/>
        <w:rPr>
          <w:rFonts w:ascii="Times New Roman" w:hAnsi="Times New Roman"/>
          <w:lang w:val="ru-RU"/>
        </w:rPr>
      </w:pPr>
      <w:r w:rsidRPr="007A4B1B">
        <w:rPr>
          <w:rFonts w:ascii="Times New Roman" w:hAnsi="Times New Roman"/>
          <w:lang w:val="ru-RU"/>
        </w:rPr>
        <w:t>состав и структуру средств предприятия и их источников</w:t>
      </w:r>
    </w:p>
    <w:p w:rsidR="00806798" w:rsidRPr="007A4B1B" w:rsidRDefault="00806798" w:rsidP="007A4B1B">
      <w:pPr>
        <w:pStyle w:val="a7"/>
        <w:numPr>
          <w:ilvl w:val="0"/>
          <w:numId w:val="37"/>
        </w:numPr>
        <w:tabs>
          <w:tab w:val="clear" w:pos="2138"/>
          <w:tab w:val="num" w:pos="1560"/>
        </w:tabs>
        <w:spacing w:after="0" w:line="360" w:lineRule="auto"/>
        <w:ind w:left="0" w:firstLine="709"/>
        <w:jc w:val="both"/>
        <w:rPr>
          <w:rFonts w:ascii="Times New Roman" w:hAnsi="Times New Roman"/>
          <w:lang w:val="ru-RU"/>
        </w:rPr>
      </w:pPr>
      <w:r w:rsidRPr="007A4B1B">
        <w:rPr>
          <w:rFonts w:ascii="Times New Roman" w:hAnsi="Times New Roman"/>
          <w:lang w:val="ru-RU"/>
        </w:rPr>
        <w:t>состав и структуру оборотных активов по степени риска</w:t>
      </w:r>
    </w:p>
    <w:p w:rsidR="00806798" w:rsidRPr="007A4B1B" w:rsidRDefault="00806798" w:rsidP="007A4B1B">
      <w:pPr>
        <w:pStyle w:val="a7"/>
        <w:numPr>
          <w:ilvl w:val="0"/>
          <w:numId w:val="37"/>
        </w:numPr>
        <w:tabs>
          <w:tab w:val="clear" w:pos="2138"/>
          <w:tab w:val="num" w:pos="1560"/>
        </w:tabs>
        <w:spacing w:after="0" w:line="360" w:lineRule="auto"/>
        <w:ind w:left="0" w:firstLine="709"/>
        <w:jc w:val="both"/>
        <w:rPr>
          <w:rFonts w:ascii="Times New Roman" w:hAnsi="Times New Roman"/>
        </w:rPr>
      </w:pPr>
      <w:r w:rsidRPr="007A4B1B">
        <w:rPr>
          <w:rFonts w:ascii="Times New Roman" w:hAnsi="Times New Roman"/>
        </w:rPr>
        <w:t>дебиторскую и кредиторскую задолженность.</w:t>
      </w:r>
    </w:p>
    <w:p w:rsidR="00806798" w:rsidRPr="007A4B1B" w:rsidRDefault="00806798" w:rsidP="007A4B1B">
      <w:pPr>
        <w:pStyle w:val="a7"/>
        <w:numPr>
          <w:ilvl w:val="0"/>
          <w:numId w:val="11"/>
        </w:numPr>
        <w:tabs>
          <w:tab w:val="clear" w:pos="1759"/>
        </w:tabs>
        <w:spacing w:after="0" w:line="360" w:lineRule="auto"/>
        <w:ind w:left="0" w:firstLine="709"/>
        <w:jc w:val="both"/>
        <w:rPr>
          <w:rFonts w:ascii="Times New Roman" w:hAnsi="Times New Roman"/>
          <w:lang w:val="ru-RU"/>
        </w:rPr>
      </w:pPr>
      <w:r w:rsidRPr="007A4B1B">
        <w:rPr>
          <w:rFonts w:ascii="Times New Roman" w:hAnsi="Times New Roman"/>
          <w:lang w:val="ru-RU"/>
        </w:rPr>
        <w:t xml:space="preserve">Провести анализ ликвидности баланса, </w:t>
      </w:r>
      <w:r w:rsidR="0079275F" w:rsidRPr="007A4B1B">
        <w:rPr>
          <w:rFonts w:ascii="Times New Roman" w:hAnsi="Times New Roman"/>
          <w:lang w:val="ru-RU"/>
        </w:rPr>
        <w:t>имущественного положения</w:t>
      </w:r>
      <w:r w:rsidRPr="007A4B1B">
        <w:rPr>
          <w:rFonts w:ascii="Times New Roman" w:hAnsi="Times New Roman"/>
          <w:lang w:val="ru-RU"/>
        </w:rPr>
        <w:t xml:space="preserve"> предприятия, оборачиваемости активов предприятия.</w:t>
      </w:r>
    </w:p>
    <w:p w:rsidR="00806798" w:rsidRPr="007A4B1B" w:rsidRDefault="00806798" w:rsidP="007A4B1B">
      <w:pPr>
        <w:pStyle w:val="a7"/>
        <w:numPr>
          <w:ilvl w:val="0"/>
          <w:numId w:val="11"/>
        </w:numPr>
        <w:tabs>
          <w:tab w:val="clear" w:pos="1759"/>
        </w:tabs>
        <w:spacing w:after="0" w:line="360" w:lineRule="auto"/>
        <w:ind w:left="0" w:firstLine="709"/>
        <w:jc w:val="both"/>
        <w:rPr>
          <w:rFonts w:ascii="Times New Roman" w:hAnsi="Times New Roman"/>
          <w:lang w:val="ru-RU"/>
        </w:rPr>
      </w:pPr>
      <w:r w:rsidRPr="007A4B1B">
        <w:rPr>
          <w:rFonts w:ascii="Times New Roman" w:hAnsi="Times New Roman"/>
          <w:lang w:val="ru-RU"/>
        </w:rPr>
        <w:t>Дать обобщающий анализ финансовой устойчивости</w:t>
      </w:r>
      <w:r w:rsidR="0079275F" w:rsidRPr="007A4B1B">
        <w:rPr>
          <w:rFonts w:ascii="Times New Roman" w:hAnsi="Times New Roman"/>
          <w:lang w:val="ru-RU"/>
        </w:rPr>
        <w:t>, платежеспособности, рентабельности</w:t>
      </w:r>
      <w:r w:rsidRPr="007A4B1B">
        <w:rPr>
          <w:rFonts w:ascii="Times New Roman" w:hAnsi="Times New Roman"/>
          <w:lang w:val="ru-RU"/>
        </w:rPr>
        <w:t xml:space="preserve"> предприятия.</w:t>
      </w:r>
    </w:p>
    <w:p w:rsidR="0079275F" w:rsidRPr="007A4B1B" w:rsidRDefault="0079275F" w:rsidP="007A4B1B">
      <w:pPr>
        <w:pStyle w:val="a7"/>
        <w:numPr>
          <w:ilvl w:val="0"/>
          <w:numId w:val="11"/>
        </w:numPr>
        <w:tabs>
          <w:tab w:val="clear" w:pos="1759"/>
        </w:tabs>
        <w:spacing w:after="0" w:line="360" w:lineRule="auto"/>
        <w:ind w:left="0" w:firstLine="709"/>
        <w:jc w:val="both"/>
        <w:rPr>
          <w:rFonts w:ascii="Times New Roman" w:hAnsi="Times New Roman"/>
          <w:lang w:val="ru-RU"/>
        </w:rPr>
      </w:pPr>
      <w:r w:rsidRPr="007A4B1B">
        <w:rPr>
          <w:rFonts w:ascii="Times New Roman" w:hAnsi="Times New Roman"/>
          <w:lang w:val="ru-RU"/>
        </w:rPr>
        <w:t>Разработать мероприятия по финансовому оздоровлению предприятия.</w:t>
      </w:r>
    </w:p>
    <w:p w:rsidR="0079275F" w:rsidRPr="007A4B1B" w:rsidRDefault="0079275F" w:rsidP="007A4B1B">
      <w:pPr>
        <w:pStyle w:val="a7"/>
        <w:numPr>
          <w:ilvl w:val="0"/>
          <w:numId w:val="11"/>
        </w:numPr>
        <w:tabs>
          <w:tab w:val="clear" w:pos="1759"/>
        </w:tabs>
        <w:spacing w:after="0" w:line="360" w:lineRule="auto"/>
        <w:ind w:left="0" w:firstLine="709"/>
        <w:jc w:val="both"/>
        <w:rPr>
          <w:rFonts w:ascii="Times New Roman" w:hAnsi="Times New Roman"/>
          <w:lang w:val="ru-RU"/>
        </w:rPr>
      </w:pPr>
      <w:r w:rsidRPr="007A4B1B">
        <w:rPr>
          <w:rFonts w:ascii="Times New Roman" w:hAnsi="Times New Roman"/>
          <w:lang w:val="ru-RU"/>
        </w:rPr>
        <w:lastRenderedPageBreak/>
        <w:t>Оценить эффективность предлагаемых мероприятий, их влияние на финансовое состояние предприятия, валюту баланса и конкурентоспособность.</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Объектом исследования является МУП «К</w:t>
      </w:r>
      <w:r w:rsidR="00984061" w:rsidRPr="007A4B1B">
        <w:rPr>
          <w:rFonts w:ascii="Times New Roman" w:hAnsi="Times New Roman"/>
          <w:lang w:val="ru-RU"/>
        </w:rPr>
        <w:t>аскад</w:t>
      </w:r>
      <w:r w:rsidRPr="007A4B1B">
        <w:rPr>
          <w:rFonts w:ascii="Times New Roman" w:hAnsi="Times New Roman"/>
          <w:lang w:val="ru-RU"/>
        </w:rPr>
        <w:t>». Анализируемое предприятие занимается предоставлением платных услуг населению бытового характера (баня, сауна, ремонтные услуги и т.п.).</w:t>
      </w:r>
    </w:p>
    <w:p w:rsidR="00E04928" w:rsidRPr="007A4B1B" w:rsidRDefault="00E0492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Предметом исследования являются показатели, характеризующие состояние финансов предприятия, на основе которых разрабатываются управленческие решения.</w:t>
      </w:r>
    </w:p>
    <w:p w:rsidR="00E04928" w:rsidRPr="007A4B1B" w:rsidRDefault="00E0492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В работе были использованы такие методы исследования как вертикальный анализ, сравнительный анализ, анализ ликвидности, анализ платежеспособности.</w:t>
      </w:r>
    </w:p>
    <w:p w:rsidR="00E04928" w:rsidRPr="007A4B1B" w:rsidRDefault="00E0492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Степень изученности. Методика анализа финансовой отчетности в России была разработана достаточно давно и успешно применялась при оценке финансовой устойчивости и платежеспособности отечественного предприятия. Разработкой методических основ занимались и занимаются такие ученые, как Барнгольц С.Б., Ефимова О.В., Шеремет А.Д., Донцова Л.В., Сайфулин Р.С., Ковалев В.В., Гиляровская Л.Т. и другие ученые. Кроме отмеченных теоретических разработок, уже востребованных практикой, на повестке дня стоят схемы финансового анализа, взятые из зарубежной практики оценки текущей платежеспособности и финансовой устойчивости предприятия.</w:t>
      </w:r>
    </w:p>
    <w:p w:rsidR="00E04928" w:rsidRPr="007A4B1B" w:rsidRDefault="00E04928" w:rsidP="007A4B1B">
      <w:pPr>
        <w:pStyle w:val="ConsNormal"/>
        <w:spacing w:line="360" w:lineRule="auto"/>
        <w:ind w:firstLine="709"/>
        <w:jc w:val="both"/>
        <w:rPr>
          <w:sz w:val="28"/>
          <w:szCs w:val="28"/>
        </w:rPr>
      </w:pPr>
      <w:r w:rsidRPr="007A4B1B">
        <w:rPr>
          <w:sz w:val="28"/>
          <w:szCs w:val="28"/>
        </w:rPr>
        <w:t>Практическая значимость. На сегодняшний день на всех предприятиях на первое место ставится именно результат работы – прибыль или убыток. Выявить причины сложившихся за рассматриваемый период результатов работы, научно подойти к анализу сложившихся показателей, выявить и реализовать резервы улучшения показателей – вот те вопросы, которые в настоящее время волнуют руководство любого предприятия.</w:t>
      </w:r>
    </w:p>
    <w:p w:rsidR="00806798"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Цели и задачи определили структуру данной работы, которая включает введение, </w:t>
      </w:r>
      <w:r w:rsidR="0079275F" w:rsidRPr="007A4B1B">
        <w:rPr>
          <w:rFonts w:ascii="Times New Roman" w:hAnsi="Times New Roman"/>
          <w:lang w:val="ru-RU"/>
        </w:rPr>
        <w:t>три</w:t>
      </w:r>
      <w:r w:rsidRPr="007A4B1B">
        <w:rPr>
          <w:rFonts w:ascii="Times New Roman" w:hAnsi="Times New Roman"/>
          <w:lang w:val="ru-RU"/>
        </w:rPr>
        <w:t xml:space="preserve"> главы, в которых рассматриваются теоретические аспекты </w:t>
      </w:r>
      <w:r w:rsidRPr="007A4B1B">
        <w:rPr>
          <w:rFonts w:ascii="Times New Roman" w:hAnsi="Times New Roman"/>
          <w:lang w:val="ru-RU"/>
        </w:rPr>
        <w:lastRenderedPageBreak/>
        <w:t>анализа финансового состояния предприятия, дается предварительная характеристика финансового состояния по данным отчетности и внутренний углубленный анализ финансового состояния и финансовой устойчивости предприятия,</w:t>
      </w:r>
      <w:r w:rsidR="007A4B1B" w:rsidRPr="007A4B1B">
        <w:rPr>
          <w:rFonts w:ascii="Times New Roman" w:hAnsi="Times New Roman"/>
          <w:lang w:val="ru-RU"/>
        </w:rPr>
        <w:t xml:space="preserve"> </w:t>
      </w:r>
      <w:r w:rsidR="0079275F" w:rsidRPr="007A4B1B">
        <w:rPr>
          <w:rFonts w:ascii="Times New Roman" w:hAnsi="Times New Roman"/>
          <w:lang w:val="ru-RU"/>
        </w:rPr>
        <w:t xml:space="preserve">а так же представляется ряд мер по улучшению финансового состояния предприятия, оценка их эффективности, </w:t>
      </w:r>
      <w:r w:rsidRPr="007A4B1B">
        <w:rPr>
          <w:rFonts w:ascii="Times New Roman" w:hAnsi="Times New Roman"/>
          <w:lang w:val="ru-RU"/>
        </w:rPr>
        <w:t>заключение</w:t>
      </w:r>
      <w:r w:rsidR="0079275F" w:rsidRPr="007A4B1B">
        <w:rPr>
          <w:rFonts w:ascii="Times New Roman" w:hAnsi="Times New Roman"/>
          <w:lang w:val="ru-RU"/>
        </w:rPr>
        <w:t>, список использованных нормативно-правовых актов и литературы.</w:t>
      </w:r>
    </w:p>
    <w:p w:rsidR="00831023" w:rsidRPr="007A4B1B" w:rsidRDefault="00831023" w:rsidP="007A4B1B">
      <w:pPr>
        <w:pStyle w:val="a7"/>
        <w:spacing w:after="0" w:line="360" w:lineRule="auto"/>
        <w:ind w:firstLine="709"/>
        <w:jc w:val="both"/>
        <w:rPr>
          <w:rFonts w:ascii="Times New Roman" w:hAnsi="Times New Roman"/>
          <w:lang w:val="ru-RU"/>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rPr>
        <w:br w:type="page"/>
      </w:r>
      <w:r w:rsidR="00EB2A8A" w:rsidRPr="007A4B1B">
        <w:rPr>
          <w:rFonts w:ascii="Times New Roman" w:hAnsi="Times New Roman"/>
          <w:sz w:val="28"/>
          <w:szCs w:val="28"/>
        </w:rPr>
        <w:lastRenderedPageBreak/>
        <w:t xml:space="preserve">Глава </w:t>
      </w:r>
      <w:r w:rsidRPr="007A4B1B">
        <w:rPr>
          <w:rFonts w:ascii="Times New Roman" w:hAnsi="Times New Roman"/>
          <w:sz w:val="28"/>
          <w:szCs w:val="28"/>
        </w:rPr>
        <w:t xml:space="preserve">1 </w:t>
      </w:r>
      <w:r w:rsidR="00EB2A8A" w:rsidRPr="007A4B1B">
        <w:rPr>
          <w:rFonts w:ascii="Times New Roman" w:hAnsi="Times New Roman"/>
          <w:sz w:val="28"/>
          <w:szCs w:val="28"/>
        </w:rPr>
        <w:t>Теоретические аспекты анализа финансово-хозяйственной деятельности</w:t>
      </w:r>
    </w:p>
    <w:p w:rsidR="00831023" w:rsidRDefault="00831023"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1.1 Содержание и цели финансового анализа</w:t>
      </w:r>
    </w:p>
    <w:p w:rsidR="00831023" w:rsidRDefault="00831023"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Анализ финансового состояния предприятия – одно из важнейших условий успешного управления финансами организации. Финансовое состояние организации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организации, по сути дела, отражает конечные результаты ее деятельности. Именно конечные результаты деятельности организации интересуют собственников (акционеров) организации, ее деловых партнеров, налоговые органы. Все это определяет важность проведения анализа финансового состояния экономического субъекта и повышает роль такого анализа в экономическом процессе</w:t>
      </w:r>
      <w:r w:rsidR="0079275F" w:rsidRPr="007A4B1B">
        <w:rPr>
          <w:rFonts w:ascii="Times New Roman" w:hAnsi="Times New Roman"/>
          <w:lang w:val="ru-RU"/>
        </w:rPr>
        <w:t xml:space="preserve"> [12</w:t>
      </w:r>
      <w:r w:rsidR="00EB2A8A" w:rsidRPr="007A4B1B">
        <w:rPr>
          <w:rFonts w:ascii="Times New Roman" w:hAnsi="Times New Roman"/>
          <w:lang w:val="ru-RU"/>
        </w:rPr>
        <w:t xml:space="preserve">. С. </w:t>
      </w:r>
      <w:r w:rsidR="004E1710" w:rsidRPr="007A4B1B">
        <w:rPr>
          <w:rFonts w:ascii="Times New Roman" w:hAnsi="Times New Roman"/>
          <w:lang w:val="ru-RU"/>
        </w:rPr>
        <w:t>72</w:t>
      </w:r>
      <w:r w:rsidR="0079275F"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Анализ финансового состояния – непременный элемент как финансового менеджмента в организации, так и ее экономических отношений с партнерами, финансово – кредитной системой. Только на основе данного анализа, выявления сильных и слабых сторон финансового состояния предприятия можно наметить меры по его укреплению или выходу из сложной финансовой ситуации.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Ниже приводятся общие принципы финансово-экономического анализа и акцентируется внимание на аспектах, связанных с реструктуризацией предприятия.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Анализ финансового состояния базируется на данных финансовой отчетности (бухгалтерского учета), расчета и сопоставления большого количества показателей и коэффициентов. Бухгалтерская отчетность состоит из образующих единое целое взаимосвязанных документов: бухгалтерского баланса, отчета о финансовых результатах, других отчетов и пояснений к </w:t>
      </w:r>
      <w:r w:rsidRPr="007A4B1B">
        <w:rPr>
          <w:rFonts w:ascii="Times New Roman" w:hAnsi="Times New Roman"/>
          <w:lang w:val="ru-RU"/>
        </w:rPr>
        <w:lastRenderedPageBreak/>
        <w:t>ним. Бухгалтерская отчетность дает достоверное и полное представление об имущественном и финансовом положении предприятия, а также финансовых результатах его деятельности.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Анализ финансового состояния предприятия включает как анализ позиций актива и пассива баланса, так и расчеты большого числа относительных показателей — коэффициентов.</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Финансово-экономический анализ является составной частью комплексной диагностики компании и представляет собой эффективный метод, позволяющий осуществить оценку ее финансового состояния и являющийся базой для проведения работ, связанных с формированием финансовой политики компании</w:t>
      </w:r>
      <w:r w:rsidR="0071177A" w:rsidRPr="007A4B1B">
        <w:rPr>
          <w:rFonts w:ascii="Times New Roman" w:hAnsi="Times New Roman"/>
          <w:lang w:val="ru-RU"/>
        </w:rPr>
        <w:t xml:space="preserve"> </w:t>
      </w:r>
      <w:r w:rsidR="00E04928" w:rsidRPr="007A4B1B">
        <w:rPr>
          <w:rFonts w:ascii="Times New Roman" w:hAnsi="Times New Roman"/>
          <w:lang w:val="ru-RU"/>
        </w:rPr>
        <w:t>(см. табл. 1.1)</w:t>
      </w:r>
      <w:r w:rsidRPr="007A4B1B">
        <w:rPr>
          <w:rFonts w:ascii="Times New Roman" w:hAnsi="Times New Roman"/>
          <w:lang w:val="ru-RU"/>
        </w:rPr>
        <w:t>.</w:t>
      </w:r>
    </w:p>
    <w:p w:rsidR="00831023" w:rsidRDefault="00831023" w:rsidP="007A4B1B">
      <w:pPr>
        <w:pStyle w:val="a5"/>
        <w:spacing w:after="0" w:line="360" w:lineRule="auto"/>
        <w:ind w:firstLine="709"/>
        <w:jc w:val="both"/>
        <w:rPr>
          <w:rFonts w:ascii="Times New Roman" w:hAnsi="Times New Roman"/>
          <w:b w:val="0"/>
          <w:color w:val="auto"/>
          <w:sz w:val="28"/>
          <w:szCs w:val="28"/>
          <w:lang w:val="ru-RU"/>
        </w:rPr>
      </w:pPr>
    </w:p>
    <w:p w:rsidR="00806798" w:rsidRPr="007A4B1B" w:rsidRDefault="00806798" w:rsidP="007A4B1B">
      <w:pPr>
        <w:pStyle w:val="a5"/>
        <w:spacing w:after="0" w:line="360" w:lineRule="auto"/>
        <w:ind w:firstLine="709"/>
        <w:jc w:val="both"/>
        <w:rPr>
          <w:rFonts w:ascii="Times New Roman" w:hAnsi="Times New Roman"/>
          <w:b w:val="0"/>
          <w:color w:val="auto"/>
          <w:sz w:val="28"/>
          <w:szCs w:val="28"/>
        </w:rPr>
      </w:pPr>
      <w:r w:rsidRPr="007A4B1B">
        <w:rPr>
          <w:rFonts w:ascii="Times New Roman" w:hAnsi="Times New Roman"/>
          <w:b w:val="0"/>
          <w:color w:val="auto"/>
          <w:sz w:val="28"/>
          <w:szCs w:val="28"/>
        </w:rPr>
        <w:t>Таблица 1.1</w:t>
      </w:r>
    </w:p>
    <w:p w:rsidR="008712D8" w:rsidRPr="007A4B1B" w:rsidRDefault="00806798" w:rsidP="007A4B1B">
      <w:pPr>
        <w:pStyle w:val="a5"/>
        <w:spacing w:after="0" w:line="360" w:lineRule="auto"/>
        <w:ind w:firstLine="709"/>
        <w:jc w:val="both"/>
        <w:rPr>
          <w:rFonts w:ascii="Times New Roman" w:hAnsi="Times New Roman"/>
          <w:b w:val="0"/>
          <w:color w:val="auto"/>
          <w:sz w:val="28"/>
        </w:rPr>
      </w:pPr>
      <w:r w:rsidRPr="007A4B1B">
        <w:rPr>
          <w:rFonts w:ascii="Times New Roman" w:hAnsi="Times New Roman"/>
          <w:b w:val="0"/>
          <w:color w:val="auto"/>
          <w:sz w:val="28"/>
          <w:szCs w:val="28"/>
        </w:rPr>
        <w:t>Схема анализа финансового состояния</w:t>
      </w:r>
    </w:p>
    <w:tbl>
      <w:tblPr>
        <w:tblW w:w="9072" w:type="dxa"/>
        <w:jc w:val="center"/>
        <w:tblCellMar>
          <w:left w:w="40" w:type="dxa"/>
          <w:right w:w="40" w:type="dxa"/>
        </w:tblCellMar>
        <w:tblLook w:val="0000" w:firstRow="0" w:lastRow="0" w:firstColumn="0" w:lastColumn="0" w:noHBand="0" w:noVBand="0"/>
      </w:tblPr>
      <w:tblGrid>
        <w:gridCol w:w="2028"/>
        <w:gridCol w:w="1526"/>
        <w:gridCol w:w="5518"/>
      </w:tblGrid>
      <w:tr w:rsidR="00806798" w:rsidRPr="00831023" w:rsidTr="007A4B1B">
        <w:trPr>
          <w:cantSplit/>
          <w:trHeight w:hRule="exact" w:val="493"/>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Направления анализа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Результат</w:t>
            </w:r>
          </w:p>
        </w:tc>
      </w:tr>
      <w:tr w:rsidR="00EE3EB3" w:rsidRPr="00831023" w:rsidTr="007A4B1B">
        <w:trPr>
          <w:cantSplit/>
          <w:trHeight w:hRule="exact" w:val="326"/>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E3EB3" w:rsidRPr="00831023" w:rsidRDefault="00EE3EB3" w:rsidP="00BD50F7">
            <w:pPr>
              <w:spacing w:after="0" w:line="360" w:lineRule="auto"/>
              <w:rPr>
                <w:rFonts w:ascii="Times New Roman" w:hAnsi="Times New Roman"/>
                <w:sz w:val="20"/>
                <w:szCs w:val="20"/>
              </w:rPr>
            </w:pPr>
            <w:r w:rsidRPr="00831023">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E3EB3" w:rsidRPr="00831023" w:rsidRDefault="00EE3EB3" w:rsidP="00BD50F7">
            <w:pPr>
              <w:spacing w:after="0" w:line="360" w:lineRule="auto"/>
              <w:rPr>
                <w:rFonts w:ascii="Times New Roman" w:hAnsi="Times New Roman"/>
                <w:sz w:val="20"/>
                <w:szCs w:val="20"/>
              </w:rPr>
            </w:pPr>
            <w:r w:rsidRPr="00831023">
              <w:rPr>
                <w:rFonts w:ascii="Times New Roman" w:hAnsi="Times New Roman"/>
                <w:sz w:val="20"/>
                <w:szCs w:val="20"/>
              </w:rPr>
              <w:t>2</w:t>
            </w:r>
          </w:p>
        </w:tc>
      </w:tr>
      <w:tr w:rsidR="00806798" w:rsidRPr="00831023" w:rsidTr="007A4B1B">
        <w:trPr>
          <w:cantSplit/>
          <w:trHeight w:hRule="exact" w:val="1427"/>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Исходные данные для анализа финансового состояния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Финансовые показатели: баланс предприятия, отчет о финансовых результатах и их использовании. Показатели рассматриваются на начало и конец анализируемого периода</w:t>
            </w:r>
          </w:p>
        </w:tc>
      </w:tr>
      <w:tr w:rsidR="00806798" w:rsidRPr="00831023" w:rsidTr="007A4B1B">
        <w:trPr>
          <w:cantSplit/>
          <w:trHeight w:hRule="exact" w:val="17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Предварительный анализ финансового состояния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Активы Пассивы Имущество Запасы и затраты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Динамика абсолютных и удельных финансовых показателей предприятия. Общая оценка финансового состояния и определение платежеспособности и удовлетворительной структуры баланса предприятия</w:t>
            </w:r>
          </w:p>
        </w:tc>
      </w:tr>
      <w:tr w:rsidR="00806798" w:rsidRPr="00831023" w:rsidTr="007A4B1B">
        <w:trPr>
          <w:cantSplit/>
          <w:trHeight w:hRule="exact" w:val="899"/>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финансовой устойчивости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Определяется надежность предприятия с точки зрения платежеспособности</w:t>
            </w:r>
          </w:p>
        </w:tc>
      </w:tr>
      <w:tr w:rsidR="00806798" w:rsidRPr="00831023" w:rsidTr="007A4B1B">
        <w:trPr>
          <w:cantSplit/>
          <w:trHeight w:hRule="exact" w:val="2094"/>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ликвидности баланса предприятия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Оценка текущей и перспективной ликвидности баланса, т.е. способность рассчитываться по своим обязательствам. Значения коэффициента ликвидности определяются покрытием обязательств предприятия его активами, срок превращения которых в деньги соответствует сроку погашения обязательств</w:t>
            </w:r>
          </w:p>
        </w:tc>
      </w:tr>
      <w:tr w:rsidR="00806798" w:rsidRPr="00831023" w:rsidTr="007A4B1B">
        <w:trPr>
          <w:cantSplit/>
          <w:trHeight w:hRule="exact" w:val="1981"/>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lastRenderedPageBreak/>
              <w:t>Анализ финансовых коэффициентов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Абсолютные значения коэффициентов на начало и конец анализируемого периода и их нормальные ограничения. Коэффициенты используются для исследования изменений устойчивости положения предприятия или проведения сравнения нескольких конкурирующих предприятий</w:t>
            </w:r>
          </w:p>
        </w:tc>
      </w:tr>
      <w:tr w:rsidR="00806798" w:rsidRPr="00831023" w:rsidTr="007A4B1B">
        <w:trPr>
          <w:cantSplit/>
          <w:trHeight w:hRule="exact" w:val="1131"/>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финансовых результатов деятельности, рентабельности и деловой активности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Динамика показателей прибыли, рентабельности и деловой активности на начало и конец анализируемого периода</w:t>
            </w:r>
          </w:p>
        </w:tc>
      </w:tr>
    </w:tbl>
    <w:p w:rsidR="0079275F" w:rsidRPr="007A4B1B" w:rsidRDefault="0079275F"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Источник: [32</w:t>
      </w:r>
      <w:r w:rsidR="00EB2A8A" w:rsidRPr="007A4B1B">
        <w:rPr>
          <w:rFonts w:ascii="Times New Roman" w:hAnsi="Times New Roman"/>
          <w:lang w:val="ru-RU"/>
        </w:rPr>
        <w:t xml:space="preserve">. С. </w:t>
      </w:r>
      <w:r w:rsidR="004E1710" w:rsidRPr="007A4B1B">
        <w:rPr>
          <w:rFonts w:ascii="Times New Roman" w:hAnsi="Times New Roman"/>
          <w:lang w:val="ru-RU"/>
        </w:rPr>
        <w:t>3</w:t>
      </w:r>
      <w:r w:rsidR="00EB2A8A" w:rsidRPr="007A4B1B">
        <w:rPr>
          <w:rFonts w:ascii="Times New Roman" w:hAnsi="Times New Roman"/>
          <w:lang w:val="ru-RU"/>
        </w:rPr>
        <w:t>4</w:t>
      </w:r>
      <w:r w:rsidRPr="007A4B1B">
        <w:rPr>
          <w:rFonts w:ascii="Times New Roman" w:hAnsi="Times New Roman"/>
          <w:lang w:val="ru-RU"/>
        </w:rPr>
        <w:t>]</w:t>
      </w:r>
    </w:p>
    <w:p w:rsidR="00831023" w:rsidRDefault="00831023"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Содержание аналитической работы, осуществляемой в рамках финансово-экономического анализа, представлены в таблице</w:t>
      </w:r>
      <w:r w:rsidR="00EB130D" w:rsidRPr="007A4B1B">
        <w:rPr>
          <w:rFonts w:ascii="Times New Roman" w:hAnsi="Times New Roman"/>
          <w:lang w:val="ru-RU"/>
        </w:rPr>
        <w:t xml:space="preserve"> 1</w:t>
      </w:r>
      <w:r w:rsidR="0071177A" w:rsidRPr="007A4B1B">
        <w:rPr>
          <w:rFonts w:ascii="Times New Roman" w:hAnsi="Times New Roman"/>
          <w:lang w:val="ru-RU"/>
        </w:rPr>
        <w:t>.</w:t>
      </w:r>
      <w:r w:rsidR="00EB130D" w:rsidRPr="007A4B1B">
        <w:rPr>
          <w:rFonts w:ascii="Times New Roman" w:hAnsi="Times New Roman"/>
          <w:lang w:val="ru-RU"/>
        </w:rPr>
        <w:t>1</w:t>
      </w:r>
      <w:r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На этапе диагностики компании задача финансово-экономического анализа (ФЭА) проведение углубленной оценки хозяйственной ситуации для обоснования управленческих решений, поэтому он принимает черты и особенности внутрихозяйственного управленческого анализа:</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предполагает использование не только стандартных, разрабатываемых государственными органами форм отчетности, поскольку предназначен для внутреннего использования;</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использует для реализации своих задач большой объем информации, привлекая все возможные ее источники и используя для их обработки методы статистики, математического моделирования, финансового анализа, планирования;</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использует полученные результаты финансового анализа для совершенствования финансовой политики компании (при разработке учетной и кредитной политики, выборе направлений адаптации управления оборотными средствами и издержками, выборе дивидендной политики и т.д.);</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детально оценивает все стороны деятельности компании;</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носит "закрытый" для внешних пользователей характер, не предназначен для разглашения.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Набор используемых источников информации, применяемых методов и количество рассчитываемых показателей при проведении финансово-экономического анализа зависят от целей исследователя, осуществляющего анализ.</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Для реализации всего комплекса задач, решаемых в рамках ФЭА деятельности компании, используется информация, содержащаяся в следующих источниках:</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финансовая отчетность — стандартная форма предоставления финансовых результатов деятельности компании, дающая достоверное и полное представление о ее имущественном и финансовом положении;</w:t>
      </w:r>
    </w:p>
    <w:p w:rsidR="00FC247E"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данные о технической подготовке производства, нормативная и плановая информация, данные оперативного, статистического учета, внутрихозяйственной отчетности, информация производственных совещаний</w:t>
      </w:r>
      <w:r w:rsidR="00B433A1" w:rsidRPr="007A4B1B">
        <w:rPr>
          <w:rFonts w:ascii="Times New Roman" w:hAnsi="Times New Roman"/>
          <w:lang w:val="ru-RU"/>
        </w:rPr>
        <w:t xml:space="preserve"> (см. табл. 1.2)</w:t>
      </w:r>
      <w:r w:rsidRPr="007A4B1B">
        <w:rPr>
          <w:rFonts w:ascii="Times New Roman" w:hAnsi="Times New Roman"/>
          <w:lang w:val="ru-RU"/>
        </w:rPr>
        <w:t>.</w:t>
      </w:r>
    </w:p>
    <w:p w:rsidR="004E1710" w:rsidRPr="007A4B1B" w:rsidRDefault="004E1710"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rPr>
        <w:t>Таблица 1.2</w:t>
      </w:r>
    </w:p>
    <w:p w:rsidR="000A6140" w:rsidRPr="007A4B1B" w:rsidRDefault="000A6140" w:rsidP="00831023">
      <w:pPr>
        <w:pStyle w:val="a7"/>
        <w:spacing w:after="0" w:line="360" w:lineRule="auto"/>
        <w:ind w:firstLine="702"/>
        <w:rPr>
          <w:rFonts w:ascii="Times New Roman" w:hAnsi="Times New Roman"/>
          <w:sz w:val="20"/>
          <w:lang w:val="ru-RU"/>
        </w:rPr>
      </w:pPr>
      <w:r w:rsidRPr="007A4B1B">
        <w:rPr>
          <w:rFonts w:ascii="Times New Roman" w:hAnsi="Times New Roman"/>
          <w:bCs/>
          <w:lang w:val="ru-RU"/>
        </w:rPr>
        <w:t>Содержание финансово-экономического анализа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560"/>
        <w:gridCol w:w="2215"/>
      </w:tblGrid>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Направление анализа</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Содержание</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Источник информации</w:t>
            </w:r>
          </w:p>
        </w:tc>
      </w:tr>
      <w:tr w:rsidR="00EE3EB3" w:rsidRPr="00831023" w:rsidTr="007A4B1B">
        <w:trPr>
          <w:cantSplit/>
          <w:trHeight w:val="311"/>
          <w:jc w:val="center"/>
        </w:trPr>
        <w:tc>
          <w:tcPr>
            <w:tcW w:w="0" w:type="auto"/>
            <w:vAlign w:val="center"/>
          </w:tcPr>
          <w:p w:rsidR="00EE3EB3"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1</w:t>
            </w:r>
          </w:p>
        </w:tc>
        <w:tc>
          <w:tcPr>
            <w:tcW w:w="0" w:type="auto"/>
            <w:vAlign w:val="center"/>
          </w:tcPr>
          <w:p w:rsidR="00EE3EB3"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2</w:t>
            </w:r>
          </w:p>
        </w:tc>
        <w:tc>
          <w:tcPr>
            <w:tcW w:w="0" w:type="auto"/>
            <w:vAlign w:val="center"/>
          </w:tcPr>
          <w:p w:rsidR="00EE3EB3"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3</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финансовых результатов деятельности компании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уровня, структуры и динамики прибыли как основного показателя, характеризующего результат (эффективность) деятельности компании; оценка факторов, ее определяющих</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Отчет о прибылях и убытках</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потока денежных средств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 xml:space="preserve">Анализ источников и направлений использования денежных средств </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Оценка достаточности денежных средств для ведения текущей деятельности</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Оценка достаточности средств для ведения инвестиционной деятельности</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Оценка способности расплатиться по долгам</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Отчет о движении денежных средств</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lastRenderedPageBreak/>
              <w:t>Анализ финансового состояния</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 xml:space="preserve">Общая оценка финансового состояния </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 xml:space="preserve">Анализ финансовой устойчивости </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 xml:space="preserve">Анализ ликвидности баланса Анализ деловой активности и платежеспособности </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оборачиваемости запасов, кредиторской и дебиторской задолженности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Баланс компании, баланс в индексной и процентной формах</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эффективности деятельности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Динамика показателей прибыли, рентабельности и деловой активности на начало и конец анализируемого периода</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Расчетные коэффициенты</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 xml:space="preserve">Анализ эффективности инвестиционных проектов </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Оценка эффективности инвестиционных проектов компании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Расчетные коэффициенты</w:t>
            </w:r>
          </w:p>
        </w:tc>
      </w:tr>
    </w:tbl>
    <w:p w:rsidR="00FC247E" w:rsidRPr="007A4B1B" w:rsidRDefault="000A6140" w:rsidP="007A4B1B">
      <w:pPr>
        <w:pStyle w:val="a5"/>
        <w:spacing w:after="0" w:line="360" w:lineRule="auto"/>
        <w:ind w:firstLine="709"/>
        <w:jc w:val="both"/>
        <w:rPr>
          <w:rFonts w:ascii="Times New Roman" w:hAnsi="Times New Roman"/>
          <w:b w:val="0"/>
          <w:color w:val="auto"/>
          <w:sz w:val="28"/>
          <w:szCs w:val="28"/>
          <w:lang w:val="ru-RU"/>
        </w:rPr>
      </w:pPr>
      <w:r w:rsidRPr="007A4B1B">
        <w:rPr>
          <w:rFonts w:ascii="Times New Roman" w:hAnsi="Times New Roman"/>
          <w:b w:val="0"/>
          <w:color w:val="auto"/>
          <w:sz w:val="28"/>
          <w:szCs w:val="28"/>
          <w:lang w:val="ru-RU"/>
        </w:rPr>
        <w:t>Источник: [3</w:t>
      </w:r>
      <w:r w:rsidR="004E1710" w:rsidRPr="007A4B1B">
        <w:rPr>
          <w:rFonts w:ascii="Times New Roman" w:hAnsi="Times New Roman"/>
          <w:b w:val="0"/>
          <w:color w:val="auto"/>
          <w:sz w:val="28"/>
          <w:szCs w:val="28"/>
          <w:lang w:val="ru-RU"/>
        </w:rPr>
        <w:t>3</w:t>
      </w:r>
      <w:r w:rsidR="00EB2A8A" w:rsidRPr="007A4B1B">
        <w:rPr>
          <w:rFonts w:ascii="Times New Roman" w:hAnsi="Times New Roman"/>
          <w:b w:val="0"/>
          <w:color w:val="auto"/>
          <w:sz w:val="28"/>
          <w:szCs w:val="28"/>
          <w:lang w:val="ru-RU"/>
        </w:rPr>
        <w:t xml:space="preserve">. С. </w:t>
      </w:r>
      <w:r w:rsidR="004E1710" w:rsidRPr="007A4B1B">
        <w:rPr>
          <w:rFonts w:ascii="Times New Roman" w:hAnsi="Times New Roman"/>
          <w:b w:val="0"/>
          <w:color w:val="auto"/>
          <w:sz w:val="28"/>
          <w:szCs w:val="28"/>
          <w:lang w:val="ru-RU"/>
        </w:rPr>
        <w:t>130</w:t>
      </w:r>
      <w:r w:rsidRPr="007A4B1B">
        <w:rPr>
          <w:rFonts w:ascii="Times New Roman" w:hAnsi="Times New Roman"/>
          <w:b w:val="0"/>
          <w:color w:val="auto"/>
          <w:sz w:val="28"/>
          <w:szCs w:val="28"/>
          <w:lang w:val="ru-RU"/>
        </w:rPr>
        <w:t>].</w:t>
      </w:r>
    </w:p>
    <w:p w:rsidR="00831023" w:rsidRDefault="00831023" w:rsidP="007A4B1B">
      <w:pPr>
        <w:spacing w:after="0" w:line="360" w:lineRule="auto"/>
        <w:ind w:firstLine="709"/>
        <w:jc w:val="both"/>
        <w:rPr>
          <w:rFonts w:ascii="Times New Roman" w:hAnsi="Times New Roman"/>
          <w:sz w:val="28"/>
          <w:szCs w:val="28"/>
          <w:lang w:eastAsia="en-US"/>
        </w:rPr>
      </w:pPr>
    </w:p>
    <w:p w:rsidR="00193485" w:rsidRPr="007A4B1B" w:rsidRDefault="004E1710" w:rsidP="007A4B1B">
      <w:pPr>
        <w:spacing w:after="0" w:line="360" w:lineRule="auto"/>
        <w:ind w:firstLine="709"/>
        <w:jc w:val="both"/>
        <w:rPr>
          <w:rFonts w:ascii="Times New Roman" w:hAnsi="Times New Roman"/>
          <w:sz w:val="28"/>
          <w:szCs w:val="28"/>
          <w:lang w:eastAsia="en-US"/>
        </w:rPr>
      </w:pPr>
      <w:r w:rsidRPr="007A4B1B">
        <w:rPr>
          <w:rFonts w:ascii="Times New Roman" w:hAnsi="Times New Roman"/>
          <w:sz w:val="28"/>
          <w:szCs w:val="28"/>
          <w:lang w:eastAsia="en-US"/>
        </w:rPr>
        <w:t>Основные методы, проводимого в рамках финансово-экономического анализа представлены в таблице 1.3</w:t>
      </w:r>
    </w:p>
    <w:p w:rsidR="004E1710" w:rsidRPr="007A4B1B" w:rsidRDefault="004E1710" w:rsidP="007A4B1B">
      <w:pPr>
        <w:spacing w:after="0" w:line="360" w:lineRule="auto"/>
        <w:ind w:firstLine="709"/>
        <w:jc w:val="both"/>
        <w:rPr>
          <w:rFonts w:ascii="Times New Roman" w:hAnsi="Times New Roman"/>
          <w:sz w:val="28"/>
          <w:szCs w:val="28"/>
        </w:rPr>
      </w:pPr>
    </w:p>
    <w:p w:rsidR="00806798" w:rsidRPr="007A4B1B" w:rsidRDefault="00806798" w:rsidP="007A4B1B">
      <w:pPr>
        <w:pStyle w:val="a5"/>
        <w:spacing w:after="0" w:line="360" w:lineRule="auto"/>
        <w:ind w:firstLine="709"/>
        <w:jc w:val="both"/>
        <w:rPr>
          <w:rFonts w:ascii="Times New Roman" w:hAnsi="Times New Roman"/>
          <w:b w:val="0"/>
          <w:color w:val="auto"/>
          <w:sz w:val="28"/>
          <w:szCs w:val="28"/>
          <w:lang w:val="ru-RU"/>
        </w:rPr>
      </w:pPr>
      <w:r w:rsidRPr="007A4B1B">
        <w:rPr>
          <w:rFonts w:ascii="Times New Roman" w:hAnsi="Times New Roman"/>
          <w:b w:val="0"/>
          <w:color w:val="auto"/>
          <w:sz w:val="28"/>
          <w:szCs w:val="28"/>
          <w:lang w:val="ru-RU"/>
        </w:rPr>
        <w:t>Таблица 1.3</w:t>
      </w:r>
    </w:p>
    <w:p w:rsidR="00806798" w:rsidRPr="007A4B1B" w:rsidRDefault="00806798" w:rsidP="007A4B1B">
      <w:pPr>
        <w:pStyle w:val="a5"/>
        <w:spacing w:after="0" w:line="360" w:lineRule="auto"/>
        <w:ind w:firstLine="709"/>
        <w:jc w:val="both"/>
        <w:rPr>
          <w:rFonts w:ascii="Times New Roman" w:hAnsi="Times New Roman"/>
          <w:b w:val="0"/>
          <w:color w:val="auto"/>
          <w:sz w:val="28"/>
          <w:szCs w:val="28"/>
          <w:lang w:val="ru-RU"/>
        </w:rPr>
      </w:pPr>
      <w:r w:rsidRPr="007A4B1B">
        <w:rPr>
          <w:rFonts w:ascii="Times New Roman" w:hAnsi="Times New Roman"/>
          <w:b w:val="0"/>
          <w:color w:val="auto"/>
          <w:sz w:val="28"/>
          <w:szCs w:val="28"/>
          <w:lang w:val="ru-RU"/>
        </w:rPr>
        <w:t>Основные методы анализа, проводимого в рамках ФЭА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3310"/>
        <w:gridCol w:w="3723"/>
      </w:tblGrid>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Наименование</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Содержание</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Значение</w:t>
            </w:r>
          </w:p>
        </w:tc>
      </w:tr>
      <w:tr w:rsidR="00064122" w:rsidRPr="00831023" w:rsidTr="007A4B1B">
        <w:trPr>
          <w:cantSplit/>
          <w:trHeight w:val="321"/>
          <w:jc w:val="center"/>
        </w:trPr>
        <w:tc>
          <w:tcPr>
            <w:tcW w:w="0" w:type="auto"/>
            <w:vAlign w:val="center"/>
          </w:tcPr>
          <w:p w:rsidR="00064122"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1</w:t>
            </w:r>
          </w:p>
        </w:tc>
        <w:tc>
          <w:tcPr>
            <w:tcW w:w="0" w:type="auto"/>
            <w:vAlign w:val="center"/>
          </w:tcPr>
          <w:p w:rsidR="00064122"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2</w:t>
            </w:r>
          </w:p>
        </w:tc>
        <w:tc>
          <w:tcPr>
            <w:tcW w:w="0" w:type="auto"/>
            <w:vAlign w:val="center"/>
          </w:tcPr>
          <w:p w:rsidR="00064122"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3</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Анализ абсолютных показателей</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Состоит в оценке важнейших результирующих статей отчетности (выручки, чистой прибыли, суммы активов, величины акционерного капитала, заемных средств и т.д.)</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Позволяет оценить статьи отчетности в статике и динамике</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Горизонтальный анализ</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Состоит в сравнении каждого значения отчетности с предыдущим годом, расчете темпов их роста (индексный анализ)</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Позволяет выявить тенденции изменения отдельных статей (групп статей) отчетности</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 xml:space="preserve">Вертикальный анализ </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Состоит в расчете структуры обобщающих итоговых статей отчетности и составлении динамических рядов (процентный анализ)</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Позволяет отслеживать и прогнозировать структурные сдвиги в составе источников средств и направлениях их использования</w:t>
            </w:r>
          </w:p>
        </w:tc>
      </w:tr>
      <w:tr w:rsidR="00806798" w:rsidRPr="00831023" w:rsidTr="007A4B1B">
        <w:trPr>
          <w:cantSplit/>
          <w:jc w:val="center"/>
        </w:trPr>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lastRenderedPageBreak/>
              <w:t xml:space="preserve">Анализ коэффициентов (относительных показателей) </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Состоит в расчете соотношений между отдельными статьями отчетности компании, определении взаимосвязи между показателями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Позволяет провести сравнительный анализ эффективности: с предшествующими (удачными) годами; с компаниями-конкурентами или лидерами в отрасли; с запланированными показателями</w:t>
            </w:r>
          </w:p>
        </w:tc>
      </w:tr>
    </w:tbl>
    <w:p w:rsidR="00806798" w:rsidRPr="007A4B1B" w:rsidRDefault="00DF30CA"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Источник: [29</w:t>
      </w:r>
      <w:r w:rsidR="00EB2A8A" w:rsidRPr="007A4B1B">
        <w:rPr>
          <w:rFonts w:ascii="Times New Roman" w:hAnsi="Times New Roman"/>
          <w:lang w:val="ru-RU"/>
        </w:rPr>
        <w:t xml:space="preserve">. С. </w:t>
      </w:r>
      <w:r w:rsidR="004E1710" w:rsidRPr="007A4B1B">
        <w:rPr>
          <w:rFonts w:ascii="Times New Roman" w:hAnsi="Times New Roman"/>
          <w:lang w:val="ru-RU"/>
        </w:rPr>
        <w:t>7</w:t>
      </w:r>
      <w:r w:rsidR="00EB2A8A" w:rsidRPr="007A4B1B">
        <w:rPr>
          <w:rFonts w:ascii="Times New Roman" w:hAnsi="Times New Roman"/>
          <w:lang w:val="ru-RU"/>
        </w:rPr>
        <w:t>2</w:t>
      </w:r>
      <w:r w:rsidRPr="007A4B1B">
        <w:rPr>
          <w:rFonts w:ascii="Times New Roman" w:hAnsi="Times New Roman"/>
          <w:lang w:val="ru-RU"/>
        </w:rPr>
        <w:t>]</w:t>
      </w:r>
    </w:p>
    <w:p w:rsidR="00831023" w:rsidRDefault="00831023"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Анализ абсолютных показателей предполагает:</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чтение отчетности, оценку по статьям исходного отчетного баланса на начало и конец периода;</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оценку их изменений в абсолютных величинах;</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оценку удельных весов статей баланса — структурных характеристик;</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оценку динамики структурных изменений (удельных весов);</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оценку изменений в процентах к величинам на начало периода (темп прироста статей баланса).</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bCs/>
          <w:iCs/>
          <w:lang w:val="ru-RU"/>
        </w:rPr>
        <w:t xml:space="preserve">Горизонтальный анализ </w:t>
      </w:r>
      <w:r w:rsidRPr="007A4B1B">
        <w:rPr>
          <w:rFonts w:ascii="Times New Roman" w:hAnsi="Times New Roman"/>
          <w:lang w:val="ru-RU"/>
        </w:rPr>
        <w:t>отчетности основан на исследовании динамики развития всех статей баланса и отчета о прибылях и убытках с базисным годом, финансовые показатели которого принимаются равными 100%. По получении в результате таблицы отчетности в индексной форме проводится глубокий анализ динамики показателей и определения темпов прироста статей отчетности.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bCs/>
          <w:iCs/>
          <w:lang w:val="ru-RU"/>
        </w:rPr>
        <w:t xml:space="preserve">Вертикальный (процентный) анализ </w:t>
      </w:r>
      <w:r w:rsidRPr="007A4B1B">
        <w:rPr>
          <w:rFonts w:ascii="Times New Roman" w:hAnsi="Times New Roman"/>
          <w:lang w:val="ru-RU"/>
        </w:rPr>
        <w:t>позволяет получить представление о структуре важнейших итоговых сумм финансовой отчетности. Так, сумма актива берется равной 100% и рассчитываются удельные веса каждой статьи активов по отношению к итогу. Аналогично поступают с пассивами. При вертикальном анализе Отчета о прибылях и убытках за 100% принимается выручка от продаж. Более глубокие выводы можно сделать, составив таблицу на основании данных отчетности в процентной форме за ряд лет, поскольку это позволяет проследить динамику структурных изменений (темп прироста структурных изменений)</w:t>
      </w:r>
      <w:r w:rsidR="00DF30CA" w:rsidRPr="007A4B1B">
        <w:rPr>
          <w:rFonts w:ascii="Times New Roman" w:hAnsi="Times New Roman"/>
          <w:lang w:val="ru-RU"/>
        </w:rPr>
        <w:t xml:space="preserve"> [12</w:t>
      </w:r>
      <w:r w:rsidR="00EB2A8A" w:rsidRPr="007A4B1B">
        <w:rPr>
          <w:rFonts w:ascii="Times New Roman" w:hAnsi="Times New Roman"/>
          <w:lang w:val="ru-RU"/>
        </w:rPr>
        <w:t xml:space="preserve">. С. </w:t>
      </w:r>
      <w:r w:rsidR="004E1710" w:rsidRPr="007A4B1B">
        <w:rPr>
          <w:rFonts w:ascii="Times New Roman" w:hAnsi="Times New Roman"/>
          <w:lang w:val="ru-RU"/>
        </w:rPr>
        <w:t>72</w:t>
      </w:r>
      <w:r w:rsidR="00DF30C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bCs/>
          <w:iCs/>
          <w:lang w:val="ru-RU"/>
        </w:rPr>
        <w:lastRenderedPageBreak/>
        <w:t xml:space="preserve">Финансовые коэффициенты </w:t>
      </w:r>
      <w:r w:rsidRPr="007A4B1B">
        <w:rPr>
          <w:rFonts w:ascii="Times New Roman" w:hAnsi="Times New Roman"/>
          <w:iCs/>
          <w:lang w:val="ru-RU"/>
        </w:rPr>
        <w:t xml:space="preserve">— </w:t>
      </w:r>
      <w:r w:rsidRPr="007A4B1B">
        <w:rPr>
          <w:rFonts w:ascii="Times New Roman" w:hAnsi="Times New Roman"/>
          <w:lang w:val="ru-RU"/>
        </w:rPr>
        <w:t>важнейшие инструменты финансового анализа представляют собой отношение одного бухгалтерского показателя к другому. Анализ финансового положения фирмы при помощи финансовых коэффициентов заключается в сопоставлении показателей компании за текущий год с аналогичными показателями за прошедшие годы, а также в определении тенденций развития компании (прогнозные оценки) по каждому коэффициенту. При разработке форм для управленческого учета каждое предприятие имеет право составить для аналитической работы собственный набор (систему) коэффициентов, поскольку их число не ограничено и возрастает с увеличением исходной информации. Тем не менее принято рассчитывать четыре группы показателей (финансовых коэффициентов):</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показатели ликвидности;</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показатели финансовой устойчивости;</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показатели деловой активности;</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показатели рентабельности.</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Методы расчета основных финансовых коэффициентов</w:t>
      </w:r>
      <w:r w:rsidR="0071177A" w:rsidRPr="007A4B1B">
        <w:rPr>
          <w:rFonts w:ascii="Times New Roman" w:hAnsi="Times New Roman"/>
          <w:lang w:val="ru-RU"/>
        </w:rPr>
        <w:t xml:space="preserve"> </w:t>
      </w:r>
      <w:r w:rsidR="00B433A1" w:rsidRPr="007A4B1B">
        <w:rPr>
          <w:rFonts w:ascii="Times New Roman" w:hAnsi="Times New Roman"/>
          <w:lang w:val="ru-RU"/>
        </w:rPr>
        <w:t>(см.табл. 1.4).</w:t>
      </w:r>
    </w:p>
    <w:p w:rsidR="00407FDA" w:rsidRPr="007A4B1B" w:rsidRDefault="00407FDA" w:rsidP="007A4B1B">
      <w:pPr>
        <w:pStyle w:val="a5"/>
        <w:spacing w:after="0" w:line="360" w:lineRule="auto"/>
        <w:ind w:firstLine="709"/>
        <w:jc w:val="both"/>
        <w:rPr>
          <w:rFonts w:ascii="Times New Roman" w:hAnsi="Times New Roman"/>
          <w:b w:val="0"/>
          <w:color w:val="auto"/>
          <w:sz w:val="28"/>
          <w:szCs w:val="28"/>
          <w:lang w:val="ru-RU"/>
        </w:rPr>
      </w:pPr>
    </w:p>
    <w:p w:rsidR="00806798" w:rsidRPr="007A4B1B" w:rsidRDefault="00831023" w:rsidP="007A4B1B">
      <w:pPr>
        <w:pStyle w:val="a5"/>
        <w:spacing w:after="0" w:line="360" w:lineRule="auto"/>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br w:type="page"/>
      </w:r>
      <w:r w:rsidR="00806798" w:rsidRPr="007A4B1B">
        <w:rPr>
          <w:rFonts w:ascii="Times New Roman" w:hAnsi="Times New Roman"/>
          <w:b w:val="0"/>
          <w:color w:val="auto"/>
          <w:sz w:val="28"/>
          <w:szCs w:val="28"/>
          <w:lang w:val="ru-RU"/>
        </w:rPr>
        <w:lastRenderedPageBreak/>
        <w:t>Таблица 1.4</w:t>
      </w:r>
    </w:p>
    <w:p w:rsidR="00806798" w:rsidRPr="007A4B1B" w:rsidRDefault="00806798" w:rsidP="007A4B1B">
      <w:pPr>
        <w:pStyle w:val="a5"/>
        <w:spacing w:after="0" w:line="360" w:lineRule="auto"/>
        <w:ind w:firstLine="709"/>
        <w:jc w:val="both"/>
        <w:rPr>
          <w:rFonts w:ascii="Times New Roman" w:hAnsi="Times New Roman"/>
          <w:b w:val="0"/>
          <w:color w:val="auto"/>
          <w:sz w:val="28"/>
          <w:szCs w:val="28"/>
          <w:lang w:val="ru-RU"/>
        </w:rPr>
      </w:pPr>
      <w:r w:rsidRPr="007A4B1B">
        <w:rPr>
          <w:rFonts w:ascii="Times New Roman" w:hAnsi="Times New Roman"/>
          <w:b w:val="0"/>
          <w:color w:val="auto"/>
          <w:sz w:val="28"/>
          <w:szCs w:val="28"/>
          <w:lang w:val="ru-RU"/>
        </w:rPr>
        <w:t>Финансовые показатели, рекомендуемые для аналитической работы</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2420"/>
        <w:gridCol w:w="2156"/>
        <w:gridCol w:w="2816"/>
      </w:tblGrid>
      <w:tr w:rsidR="00806798" w:rsidRPr="00831023" w:rsidTr="00BD50F7">
        <w:trPr>
          <w:cantSplit/>
          <w:trHeight w:val="642"/>
          <w:jc w:val="center"/>
        </w:trPr>
        <w:tc>
          <w:tcPr>
            <w:tcW w:w="1697" w:type="dxa"/>
            <w:vAlign w:val="center"/>
          </w:tcPr>
          <w:p w:rsidR="00EB130D"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Наименование показателя</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Что показывает</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Как рассчитывается</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Комментарий</w:t>
            </w:r>
          </w:p>
        </w:tc>
      </w:tr>
      <w:tr w:rsidR="00064122" w:rsidRPr="00831023" w:rsidTr="00BD50F7">
        <w:trPr>
          <w:cantSplit/>
          <w:jc w:val="center"/>
        </w:trPr>
        <w:tc>
          <w:tcPr>
            <w:tcW w:w="1697" w:type="dxa"/>
            <w:vAlign w:val="center"/>
          </w:tcPr>
          <w:p w:rsidR="00064122"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1</w:t>
            </w:r>
          </w:p>
        </w:tc>
        <w:tc>
          <w:tcPr>
            <w:tcW w:w="0" w:type="auto"/>
            <w:vAlign w:val="center"/>
          </w:tcPr>
          <w:p w:rsidR="00064122"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2</w:t>
            </w:r>
          </w:p>
        </w:tc>
        <w:tc>
          <w:tcPr>
            <w:tcW w:w="0" w:type="auto"/>
            <w:vAlign w:val="center"/>
          </w:tcPr>
          <w:p w:rsidR="00064122"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3</w:t>
            </w:r>
          </w:p>
        </w:tc>
        <w:tc>
          <w:tcPr>
            <w:tcW w:w="2816" w:type="dxa"/>
            <w:vAlign w:val="center"/>
          </w:tcPr>
          <w:p w:rsidR="00064122" w:rsidRPr="00831023" w:rsidRDefault="00064122" w:rsidP="00BD50F7">
            <w:pPr>
              <w:spacing w:after="0" w:line="360" w:lineRule="auto"/>
              <w:rPr>
                <w:rFonts w:ascii="Times New Roman" w:hAnsi="Times New Roman"/>
                <w:sz w:val="20"/>
                <w:szCs w:val="20"/>
              </w:rPr>
            </w:pPr>
            <w:r w:rsidRPr="00831023">
              <w:rPr>
                <w:rFonts w:ascii="Times New Roman" w:hAnsi="Times New Roman"/>
                <w:sz w:val="20"/>
                <w:szCs w:val="20"/>
              </w:rPr>
              <w:t>4</w:t>
            </w:r>
          </w:p>
        </w:tc>
      </w:tr>
      <w:tr w:rsidR="00806798" w:rsidRPr="00831023" w:rsidTr="00BD50F7">
        <w:trPr>
          <w:cantSplit/>
          <w:trHeight w:val="300"/>
          <w:jc w:val="center"/>
        </w:trPr>
        <w:tc>
          <w:tcPr>
            <w:tcW w:w="9089" w:type="dxa"/>
            <w:gridSpan w:val="4"/>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Показатели ликвидности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Общий коэффициент покрытия</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Достаточность оборотных средств у предприятия, которые могут быть использованы им для погашения своих краткосрочных обязательств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текущих активов (оборотных средств) к текущим пассивам (краткосрочным обязательствам)</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 1 до 2.</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Нижняя граница обусловлена тем, что оборотных средств должно быть достаточно для покрытия своих краткосрочных обязательств</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 xml:space="preserve">Превышение над краткосрочными обязательствами более чем </w:t>
            </w:r>
            <w:smartTag w:uri="urn:schemas-microsoft-com:office:smarttags" w:element="time">
              <w:smartTagPr>
                <w:attr w:name="Hour" w:val="14"/>
                <w:attr w:name="Minute" w:val="0"/>
              </w:smartTagPr>
              <w:r w:rsidRPr="00831023">
                <w:rPr>
                  <w:rFonts w:ascii="Times New Roman" w:hAnsi="Times New Roman"/>
                  <w:sz w:val="20"/>
                  <w:szCs w:val="20"/>
                </w:rPr>
                <w:t>в 2</w:t>
              </w:r>
            </w:smartTag>
            <w:r w:rsidRPr="00831023">
              <w:rPr>
                <w:rFonts w:ascii="Times New Roman" w:hAnsi="Times New Roman"/>
                <w:sz w:val="20"/>
                <w:szCs w:val="20"/>
              </w:rPr>
              <w:t xml:space="preserve"> раза считается также нежелательным, поскольку свидетельствует о нерациональном вложении предприятием своих средств и неэффективном их использовании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Коэффициент срочной ликвидности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Прогнозируемые платежные возможности предприятия при условии своевременного проведения расчетов с дебиторами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денежных средств и краткосрочных ценных бумаг плюс суммы мобилизованных средств в расчетах с дебиторами к краткосрочным обязательствам</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1 и выше.</w:t>
            </w:r>
          </w:p>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Низкие значения указывают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со своими поставщиками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lastRenderedPageBreak/>
              <w:t>Коэффициент ликвидности при мобилизации средств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Степень зависимости платежеспособности компании от материально-производственных запасов и затрат с точки зрения необходимости мобилизации денежных средств для погашения своих краткосрочных обязательств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материально-производственных запасов и затрат к сумме краткосрочных обязательств</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0,5-0,7</w:t>
            </w:r>
          </w:p>
        </w:tc>
      </w:tr>
      <w:tr w:rsidR="00806798" w:rsidRPr="00831023" w:rsidTr="00BD50F7">
        <w:trPr>
          <w:cantSplit/>
          <w:jc w:val="center"/>
        </w:trPr>
        <w:tc>
          <w:tcPr>
            <w:tcW w:w="9089" w:type="dxa"/>
            <w:gridSpan w:val="4"/>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Показатели финансовой устойчивости</w:t>
            </w:r>
          </w:p>
        </w:tc>
      </w:tr>
      <w:tr w:rsidR="00806798" w:rsidRPr="00831023" w:rsidTr="00BD50F7">
        <w:trPr>
          <w:cantSplit/>
          <w:trHeight w:val="1965"/>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Соотношение заемных и собственных средств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Объем заемных средств, которые предприятие привлекло на 1 руб. вложенных в активы собственных средств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всех обязательств предприятия (кредиты, займы и кредиторская задолженность) к собственным средствам (собственному капиталу)</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Значение соотношения должно быть меньше 0,7. Превышение указанной границы означает зависимость пред приятия от внешних источников средств, потерю финансовой устойчивости (автономности)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Коэффициент обеспеченности собственными средствами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Наличие собственных оборотных средств у предприятия, необходимых для его финансовой устойчивости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собственных оборотных средств к общей величине оборотных средств предприятия</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Нижняя граница — 0,1. Чем выше показатель (около 0,5), тем лучше финансовое состояние предприятия, тем больше у него возможностей для проведения независимой финансовой политики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Коэффициент маневренности собственных оборотных средств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собственных оборотных средств к общей величине собственных средств (собственного капитала) предприятия</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0,2-0,5. Чем ближе значение показателя к верхней рекомендуемой границе, тем больше возможностей финансового маневра у предприятия</w:t>
            </w:r>
          </w:p>
        </w:tc>
      </w:tr>
      <w:tr w:rsidR="00806798" w:rsidRPr="00831023" w:rsidTr="00BD50F7">
        <w:trPr>
          <w:cantSplit/>
          <w:jc w:val="center"/>
        </w:trPr>
        <w:tc>
          <w:tcPr>
            <w:tcW w:w="9089" w:type="dxa"/>
            <w:gridSpan w:val="4"/>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Показатели рентабельности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lastRenderedPageBreak/>
              <w:t>Рентабельность чистых активов по чистой прибыли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Эффективность использования средств, принадлежащих собственникам предприятия. Служит основным критерием при оценке уровня котировки акций на бирже</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чистой прибыли к средней за период величине чистых активов</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Рентабельность чистых активов по чистой прибыли должна обеспечивать окупаемость средств акционеров, вложенных в предприятие</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Рентабельность реализованной продукции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Эффективность затрат, произведенных на производство и реализацию продукции</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прибыли от реализованной продукции к объему затрат на производство реализованной продукции</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Динамика коэффициента может свидетельствовать о необходимости пересмотра цен или усиления контроля за стоимостью реализованной продукции</w:t>
            </w:r>
          </w:p>
        </w:tc>
      </w:tr>
      <w:tr w:rsidR="00806798" w:rsidRPr="00831023" w:rsidTr="00BD50F7">
        <w:trPr>
          <w:cantSplit/>
          <w:jc w:val="center"/>
        </w:trPr>
        <w:tc>
          <w:tcPr>
            <w:tcW w:w="9089" w:type="dxa"/>
            <w:gridSpan w:val="4"/>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Показатели деловой активности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Коэффициент оборачиваемости оборотного капитала</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Скорость оборота материальных и денежных ресурсов предприятия за анализируемый период или сколько рублей оборота (выручки) снимается с каждого рубля данного вида активов</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объема чистой выручки от реализации к средней за период величине стоимости материальных оборотных средств, денежных средств и краткосрочных ценных бумаг</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Нормативного значения нет, однако усилия руководства предприятия во всех случаях должны быть направлены на ускорение оборачиваемости. Если предприятие постоянно прибегает к использованию заемных средств (кредиты, займы, кредиторская задолженность), значит, сложившаяся скорость оборота генерирует недостаточное количество денежных средств для покрытия издержек и расширения его деятельности</w:t>
            </w:r>
          </w:p>
        </w:tc>
      </w:tr>
      <w:tr w:rsidR="00806798" w:rsidRPr="00831023" w:rsidTr="00BD50F7">
        <w:trPr>
          <w:cantSplit/>
          <w:trHeight w:val="1134"/>
          <w:jc w:val="center"/>
        </w:trPr>
        <w:tc>
          <w:tcPr>
            <w:tcW w:w="1697"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lastRenderedPageBreak/>
              <w:t>Коэффициент оборачиваемости собственного капитала</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Скорость оборота вложенного собственного капитала или активность денежных средств, которыми рискуют акционеры</w:t>
            </w:r>
          </w:p>
        </w:tc>
        <w:tc>
          <w:tcPr>
            <w:tcW w:w="0" w:type="auto"/>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Отношение чистой выручки от реализации к среднему за период объему собственного капитала</w:t>
            </w:r>
          </w:p>
        </w:tc>
        <w:tc>
          <w:tcPr>
            <w:tcW w:w="2816" w:type="dxa"/>
            <w:vAlign w:val="center"/>
          </w:tcPr>
          <w:p w:rsidR="00806798" w:rsidRPr="00831023" w:rsidRDefault="00806798" w:rsidP="00BD50F7">
            <w:pPr>
              <w:spacing w:after="0" w:line="360" w:lineRule="auto"/>
              <w:rPr>
                <w:rFonts w:ascii="Times New Roman" w:hAnsi="Times New Roman"/>
                <w:sz w:val="20"/>
                <w:szCs w:val="20"/>
              </w:rPr>
            </w:pPr>
            <w:r w:rsidRPr="00831023">
              <w:rPr>
                <w:rFonts w:ascii="Times New Roman" w:hAnsi="Times New Roman"/>
                <w:sz w:val="20"/>
                <w:szCs w:val="20"/>
              </w:rPr>
              <w:t>Если показатель рентабельности собственного капитала не обеспечивает его окупаемость, то данный коэффициент оборачиваемости означает бездействие части собственных средств, т.е. свидетельствует о нерациональности их структуры. При снижении рентабельности собственного капитала необходимо адекватное увеличение оборачиваемости</w:t>
            </w:r>
          </w:p>
        </w:tc>
      </w:tr>
    </w:tbl>
    <w:p w:rsidR="00806798" w:rsidRPr="007A4B1B" w:rsidRDefault="00DF30CA"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Источник: [</w:t>
      </w:r>
      <w:r w:rsidR="00EB2A8A" w:rsidRPr="007A4B1B">
        <w:rPr>
          <w:rFonts w:ascii="Times New Roman" w:hAnsi="Times New Roman"/>
          <w:lang w:val="ru-RU"/>
        </w:rPr>
        <w:t>1</w:t>
      </w:r>
      <w:r w:rsidRPr="007A4B1B">
        <w:rPr>
          <w:rFonts w:ascii="Times New Roman" w:hAnsi="Times New Roman"/>
          <w:lang w:val="ru-RU"/>
        </w:rPr>
        <w:t>4</w:t>
      </w:r>
      <w:r w:rsidR="00EB2A8A" w:rsidRPr="007A4B1B">
        <w:rPr>
          <w:rFonts w:ascii="Times New Roman" w:hAnsi="Times New Roman"/>
          <w:lang w:val="ru-RU"/>
        </w:rPr>
        <w:t xml:space="preserve">. С. </w:t>
      </w:r>
      <w:r w:rsidR="004E1710" w:rsidRPr="007A4B1B">
        <w:rPr>
          <w:rFonts w:ascii="Times New Roman" w:hAnsi="Times New Roman"/>
          <w:lang w:val="ru-RU"/>
        </w:rPr>
        <w:t>54</w:t>
      </w:r>
      <w:r w:rsidRPr="007A4B1B">
        <w:rPr>
          <w:rFonts w:ascii="Times New Roman" w:hAnsi="Times New Roman"/>
          <w:lang w:val="ru-RU"/>
        </w:rPr>
        <w:t>]</w:t>
      </w:r>
    </w:p>
    <w:p w:rsidR="00831023" w:rsidRDefault="00831023"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Под методом финансового анализа понимается способ подхода к изучению хозяйственных процессов в их становлении и развитии.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К характерным особенностям метода относятся: использование системы показателей, выявление и изменение взаимосвязи между ними.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В процессе финансового анализа применяется ряд специальных способов и приемов.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Способы применения финансового анализа можно условно подразделить на две группы: традиционные и математические.</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Прием сводки и группировки заключается в объединении информационных материалов в аналитические таблицы.</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w:t>
      </w:r>
      <w:r w:rsidR="00DF30CA" w:rsidRPr="007A4B1B">
        <w:rPr>
          <w:rFonts w:ascii="Times New Roman" w:hAnsi="Times New Roman"/>
          <w:lang w:val="ru-RU"/>
        </w:rPr>
        <w:t xml:space="preserve"> [43</w:t>
      </w:r>
      <w:r w:rsidR="00EB2A8A" w:rsidRPr="007A4B1B">
        <w:rPr>
          <w:rFonts w:ascii="Times New Roman" w:hAnsi="Times New Roman"/>
          <w:lang w:val="ru-RU"/>
        </w:rPr>
        <w:t>. С. 128</w:t>
      </w:r>
      <w:r w:rsidR="00DF30CA" w:rsidRPr="007A4B1B">
        <w:rPr>
          <w:rFonts w:ascii="Times New Roman" w:hAnsi="Times New Roman"/>
          <w:lang w:val="ru-RU"/>
        </w:rPr>
        <w:t>].</w:t>
      </w:r>
      <w:r w:rsidRPr="007A4B1B">
        <w:rPr>
          <w:rFonts w:ascii="Times New Roman" w:hAnsi="Times New Roman"/>
          <w:lang w:val="ru-RU"/>
        </w:rPr>
        <w:t xml:space="preserve">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Основные методы анализа финансовой отчётности: горизонтальный анализ, вертикальный анализ, трендовый, метод финансовых коэффициентов, сравнительный анализ, факторный анализ.</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Горизонтальный (временный) анализ – сравнение каждой позиции с предыдущим периодом.</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Вертикальный (структурный) анализ – определение структуры итоговых финансовых показателей с выявлением влияния каждой позиции отчётности на результат в целом.</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Трендовый анализ – сравнение каждой позиции отчётности с рядом предшествующих периодов и определение тренда. С помощью тренда формируются возможные значения показателей в будущем, а, следовательно, ведется перспективный анализ.</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взаимосвязи показателей.</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Сравнительный анализ - это и внутрихозяйственный анализ сводных показателей подразделений, цехов, дочерних фирм и т. п., и межхозяйственный анализ предприятия в сравнении с данными конкурентов, со среднеотраслевыми и средними общеэкономическими данными.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Факторный анализ - анализ влияния отдельных факторов (причин) на результативный показатель с помощью детерминированных и стохастических приёмов исследования.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Факторный анализ может быть как прямым, так и обратным, т.е. синтез - соединение отдельных элементов в общий результативный показатель.</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Многие математические методы: корреляционный анализ, регрессионный анализ, и др., вошли в круг аналитических разработок значительно позже. </w:t>
      </w:r>
    </w:p>
    <w:p w:rsidR="00DF30CA"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Методы экономической кибернетики и оптимального программирования, экономические методы, методы исследования операций и теории принятия решения, безусловно, могут найти непосредственное применение в рамках финансового анализа</w:t>
      </w:r>
      <w:r w:rsidR="00DF30CA" w:rsidRPr="007A4B1B">
        <w:rPr>
          <w:rFonts w:ascii="Times New Roman" w:hAnsi="Times New Roman"/>
          <w:lang w:val="ru-RU"/>
        </w:rPr>
        <w:t xml:space="preserve"> [28</w:t>
      </w:r>
      <w:r w:rsidR="00EB2A8A" w:rsidRPr="007A4B1B">
        <w:rPr>
          <w:rFonts w:ascii="Times New Roman" w:hAnsi="Times New Roman"/>
          <w:lang w:val="ru-RU"/>
        </w:rPr>
        <w:t>. С. 254</w:t>
      </w:r>
      <w:r w:rsidR="00DF30C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Основная цель анализа финансового состояния — это не только оценка текущего состояние предприятия, но и отслеживание тех или иных тенденций в изменении основных финансовых показателей, выявление слабых позиций, проведение целенаправленной работы на улучшение этих показателей.</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При исследовании применяются основные статистические методы: группировок, средних и относительных величин, графический, индексный, а также метод сопоставления.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Главная цель анализа финансового состояния — проследить динамику и структуру изменений финансового состояния предприятия посредством оценки изменения основных финансовых показателей.</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При этом используются следующие методы статистического исследования:</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построение динамических рядов, как фактических показателей, так и в сопоставимых (относительных) показателях;</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расчет показателей динамических рядов;</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построение трендовых и регрессионных моделей;</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расчет индексов.</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Главенствующее место при анализе финансового состояния занимает:</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1) изучение структуры того или иного показателя;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2) характеристика динамики показателя;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3) оценка и исследование факторов, влияющих на изменения основных показателей, их состав и динамику изменения.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В последнее время, в связи с повсеместным внедрением вычислительной техники процесс анализа финансового положения коммерческого предприятия значительно упростился. Любой грамотный экономист использует стандартные электронные таблицы и в состоянии написать программы расчета финансовых показателей и тем самым избавить себя от монотонной расчетной части и сосредоточится непосредственно на анализе и прогнозе</w:t>
      </w:r>
      <w:r w:rsidR="00DF30CA" w:rsidRPr="007A4B1B">
        <w:rPr>
          <w:rFonts w:ascii="Times New Roman" w:hAnsi="Times New Roman"/>
          <w:lang w:val="ru-RU"/>
        </w:rPr>
        <w:t xml:space="preserve"> [35</w:t>
      </w:r>
      <w:r w:rsidR="00EB2A8A" w:rsidRPr="007A4B1B">
        <w:rPr>
          <w:rFonts w:ascii="Times New Roman" w:hAnsi="Times New Roman"/>
          <w:lang w:val="ru-RU"/>
        </w:rPr>
        <w:t>. С. 1</w:t>
      </w:r>
      <w:r w:rsidR="00532330" w:rsidRPr="007A4B1B">
        <w:rPr>
          <w:rFonts w:ascii="Times New Roman" w:hAnsi="Times New Roman"/>
          <w:lang w:val="ru-RU"/>
        </w:rPr>
        <w:t>49</w:t>
      </w:r>
      <w:r w:rsidR="00DF30CA" w:rsidRPr="007A4B1B">
        <w:rPr>
          <w:rFonts w:ascii="Times New Roman" w:hAnsi="Times New Roman"/>
          <w:lang w:val="ru-RU"/>
        </w:rPr>
        <w:t>]</w:t>
      </w:r>
      <w:r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Здесь следует отметить, что успех анализа и прогноза в значительной степени зависит от полноты и достоверности информации.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Методика анализа финансового состояния предназначена для обеспечения управления финансовым состоянием предприятия и оценки финансовой устойчивости его деловых партнеров в условиях рыночной экономики. Она включает элементы, общие как для внешнего, так и внутреннего анализа.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Методика включает следующие блоки анализа: общая оценка финансового состояния и его изменения за отчетный период; анализ финансовой устойчивости предприятия; анализ ликвидности баланса, анализ деловой активности и платежеспособности предприятия.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Оценка финансового состояния и его изменения за отчетный период по сравнительному аналитическому балансу, а также анализ показателей финансовой устойчивости составляют исходный пункт, из которого должен логически развиваться заключительный блок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Ликвидность баланса характеризует внешние проявления финансового состояния, которые обусловлены его сущностью. Углубление анализа на основе данных учета приводит к задачам, относящимся преимущественно к внутреннему анализу. Так,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производится с помощью внутреннего анализа состояния дебиторск</w:t>
      </w:r>
      <w:r w:rsidR="00DF30CA" w:rsidRPr="007A4B1B">
        <w:rPr>
          <w:rFonts w:ascii="Times New Roman" w:hAnsi="Times New Roman"/>
          <w:lang w:val="ru-RU"/>
        </w:rPr>
        <w:t>ой и кредиторской задолженности</w:t>
      </w:r>
      <w:r w:rsidR="007A4B1B" w:rsidRPr="007A4B1B">
        <w:rPr>
          <w:rFonts w:ascii="Times New Roman" w:hAnsi="Times New Roman"/>
          <w:lang w:val="ru-RU"/>
        </w:rPr>
        <w:t xml:space="preserve"> </w:t>
      </w:r>
      <w:r w:rsidR="00DF30CA" w:rsidRPr="007A4B1B">
        <w:rPr>
          <w:rFonts w:ascii="Times New Roman" w:hAnsi="Times New Roman"/>
          <w:lang w:val="ru-RU"/>
        </w:rPr>
        <w:t>[41</w:t>
      </w:r>
      <w:r w:rsidR="00EB2A8A" w:rsidRPr="007A4B1B">
        <w:rPr>
          <w:rFonts w:ascii="Times New Roman" w:hAnsi="Times New Roman"/>
          <w:lang w:val="ru-RU"/>
        </w:rPr>
        <w:t xml:space="preserve">. С. </w:t>
      </w:r>
      <w:r w:rsidR="00532330" w:rsidRPr="007A4B1B">
        <w:rPr>
          <w:rFonts w:ascii="Times New Roman" w:hAnsi="Times New Roman"/>
          <w:lang w:val="ru-RU"/>
        </w:rPr>
        <w:t>3</w:t>
      </w:r>
      <w:r w:rsidR="00DF30C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В ходе анализа для характеристики различных аспектов финансового состояния применяются как абсолютные показатели, так и финансовые коэффициенты, представляющие собой относительные показатели финансового состояния. Последние рассчитываются в виде отношений абсолютных показателей финансового состояния или их линейных комбинаций.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Коэффициенты распределения применяются в тех случаях, когда требуется определить, какую часть тот или иной абсолютный показатель финансового состояния составляет от итога включающей его группы абсолютных показателей. Коэффициенты распределения и их изменения за отчетный период, как будет показано ниже, играют большую роль в ходе предварительного ознакомления с финансовым состоянием по сравнительному аналитическому балансу-нетто.</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Коэффициенты координации используются для выражения отношений разных по существу абсолютных показателей финансового состояния или их линейных комбинаций, имеющих различный экономический смысл.</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Анализ финансовых коэффициентов заключается в сравнении их значении с базисными величинами, а также в изучении их динамики за отчетный период и за ряд лет. В качестве базисных величин используются усредненные по временному ряду значения показателей данного предприятия, относящиеся к прошлым благоприятным с точки зрения финансового состояния периодам, среднеотраслевые значения показателей, значения показателей, рассчитанные по данным отчетности наиболее удачливого конкурента. Кроме того, в качестве базы сравнения могут служить теоретически обоснованные или полученные в результате экспертных опросов величины, характеризующие оптимальные или критические с точки зрения устойчивости финансового состояния значения относительных показателей. Такие величины фактически выполняют роль нормативов для финансовых коэффициентов, хотя методики их расчета в зависимости, например, от отрасли производства пока не создано, поскольку в настоящее время не устоялся и поэтому лишен полноценной системной упорядоченности набор относительных показателей, применяемых для анализа финансового состояния предприятия. Зачастую предлагается избыточное количество показателей. Для точной и полной характеристики финансового состояния предприятия и тенденций его изменения достаточно сравнительно небольшого количества финансовых коэффициентов. Важно лишь, чтобы каждый из этих показателей отражал наиболее существенные стороны финансового состояния</w:t>
      </w:r>
      <w:r w:rsidR="00DF30CA" w:rsidRPr="007A4B1B">
        <w:rPr>
          <w:rFonts w:ascii="Times New Roman" w:hAnsi="Times New Roman"/>
          <w:lang w:val="ru-RU"/>
        </w:rPr>
        <w:t xml:space="preserve"> [31</w:t>
      </w:r>
      <w:r w:rsidR="00EB2A8A" w:rsidRPr="007A4B1B">
        <w:rPr>
          <w:rFonts w:ascii="Times New Roman" w:hAnsi="Times New Roman"/>
          <w:lang w:val="ru-RU"/>
        </w:rPr>
        <w:t xml:space="preserve">. С. </w:t>
      </w:r>
      <w:r w:rsidR="00532330" w:rsidRPr="007A4B1B">
        <w:rPr>
          <w:rFonts w:ascii="Times New Roman" w:hAnsi="Times New Roman"/>
          <w:lang w:val="ru-RU"/>
        </w:rPr>
        <w:t>7</w:t>
      </w:r>
      <w:r w:rsidR="00DF30CA" w:rsidRPr="007A4B1B">
        <w:rPr>
          <w:rFonts w:ascii="Times New Roman" w:hAnsi="Times New Roman"/>
          <w:lang w:val="ru-RU"/>
        </w:rPr>
        <w:t>]</w:t>
      </w:r>
      <w:r w:rsidRPr="007A4B1B">
        <w:rPr>
          <w:rFonts w:ascii="Times New Roman" w:hAnsi="Times New Roman"/>
          <w:lang w:val="ru-RU"/>
        </w:rPr>
        <w:t xml:space="preserve">. </w:t>
      </w:r>
    </w:p>
    <w:p w:rsidR="00806798" w:rsidRPr="007A4B1B" w:rsidRDefault="00806798" w:rsidP="007A4B1B">
      <w:pPr>
        <w:pStyle w:val="a7"/>
        <w:spacing w:after="0" w:line="360" w:lineRule="auto"/>
        <w:ind w:firstLine="709"/>
        <w:jc w:val="both"/>
        <w:rPr>
          <w:rFonts w:ascii="Times New Roman" w:hAnsi="Times New Roman"/>
        </w:rPr>
      </w:pPr>
      <w:r w:rsidRPr="007A4B1B">
        <w:rPr>
          <w:rFonts w:ascii="Times New Roman" w:hAnsi="Times New Roman"/>
          <w:lang w:val="ru-RU"/>
        </w:rPr>
        <w:t xml:space="preserve">Практика финансового анализа уже выработала основные правила чтения (методику анализа) финансовых отчетов. </w:t>
      </w:r>
      <w:r w:rsidRPr="007A4B1B">
        <w:rPr>
          <w:rFonts w:ascii="Times New Roman" w:hAnsi="Times New Roman"/>
        </w:rPr>
        <w:t>Среди них можно выделить 6 основных методов:</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горизонтальный (временной) анализ - сравнение каждой позиции отчетности с предыдущим периодом;</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lastRenderedPageBreak/>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сравнительный (пространственный) анализ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w:t>
      </w:r>
      <w:r w:rsidRPr="007A4B1B">
        <w:rPr>
          <w:rFonts w:ascii="Times New Roman" w:hAnsi="Times New Roman"/>
          <w:lang w:val="ru-RU"/>
        </w:rPr>
        <w:lastRenderedPageBreak/>
        <w:t>ресурсов и капитала, выполнения обязательств перед государством и другими хозяйствующими субъектами [</w:t>
      </w:r>
      <w:r w:rsidR="00B433A1" w:rsidRPr="007A4B1B">
        <w:rPr>
          <w:rFonts w:ascii="Times New Roman" w:hAnsi="Times New Roman"/>
          <w:lang w:val="ru-RU"/>
        </w:rPr>
        <w:t>6</w:t>
      </w:r>
      <w:r w:rsidR="00EB2A8A" w:rsidRPr="007A4B1B">
        <w:rPr>
          <w:rFonts w:ascii="Times New Roman" w:hAnsi="Times New Roman"/>
          <w:lang w:val="ru-RU"/>
        </w:rPr>
        <w:t xml:space="preserve">. С. </w:t>
      </w:r>
      <w:r w:rsidR="00532330" w:rsidRPr="007A4B1B">
        <w:rPr>
          <w:rFonts w:ascii="Times New Roman" w:hAnsi="Times New Roman"/>
          <w:lang w:val="ru-RU"/>
        </w:rPr>
        <w:t>37</w:t>
      </w:r>
      <w:r w:rsidRPr="007A4B1B">
        <w:rPr>
          <w:rFonts w:ascii="Times New Roman" w:hAnsi="Times New Roman"/>
          <w:lang w:val="ru-RU"/>
        </w:rPr>
        <w:t>]</w:t>
      </w:r>
      <w:r w:rsidR="00EB2A8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Предметом финансового анализа выступают «финансовые отношения в системе управления хозяйствующим субъектом, его экономический потенциал и результаты использования».</w:t>
      </w:r>
      <w:r w:rsidR="007A4B1B" w:rsidRPr="007A4B1B">
        <w:rPr>
          <w:rFonts w:ascii="Times New Roman" w:hAnsi="Times New Roman"/>
          <w:lang w:val="ru-RU"/>
        </w:rPr>
        <w:t xml:space="preserve"> </w:t>
      </w:r>
      <w:r w:rsidRPr="007A4B1B">
        <w:rPr>
          <w:rFonts w:ascii="Times New Roman" w:hAnsi="Times New Roman"/>
          <w:lang w:val="ru-RU"/>
        </w:rPr>
        <w:t>Под финансовыми отношениями понимаются «отношения между различными субъектами, влекущие за собой изменение в составе активов и (или) обязательств этих субъектов»[</w:t>
      </w:r>
      <w:r w:rsidR="00532330" w:rsidRPr="007A4B1B">
        <w:rPr>
          <w:rFonts w:ascii="Times New Roman" w:hAnsi="Times New Roman"/>
          <w:lang w:val="ru-RU"/>
        </w:rPr>
        <w:t>10</w:t>
      </w:r>
      <w:r w:rsidR="00EB2A8A" w:rsidRPr="007A4B1B">
        <w:rPr>
          <w:rFonts w:ascii="Times New Roman" w:hAnsi="Times New Roman"/>
          <w:lang w:val="ru-RU"/>
        </w:rPr>
        <w:t xml:space="preserve">. С. </w:t>
      </w:r>
      <w:r w:rsidR="00532330" w:rsidRPr="007A4B1B">
        <w:rPr>
          <w:rFonts w:ascii="Times New Roman" w:hAnsi="Times New Roman"/>
          <w:lang w:val="ru-RU"/>
        </w:rPr>
        <w:t>1</w:t>
      </w:r>
      <w:r w:rsidR="00EB2A8A" w:rsidRPr="007A4B1B">
        <w:rPr>
          <w:rFonts w:ascii="Times New Roman" w:hAnsi="Times New Roman"/>
          <w:lang w:val="ru-RU"/>
        </w:rPr>
        <w:t>5</w:t>
      </w:r>
      <w:r w:rsidRPr="007A4B1B">
        <w:rPr>
          <w:rFonts w:ascii="Times New Roman" w:hAnsi="Times New Roman"/>
          <w:lang w:val="ru-RU"/>
        </w:rPr>
        <w:t>]</w:t>
      </w:r>
      <w:r w:rsidR="00EB2A8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Основная цель финансового анализа выражается в формировании у пользователя, насколько это возможно, полного представления об объекте анализа (путем получения некоторого числа наиболее представительных параметров, позволяющих дать обоснованную и объективную характеристику объекта). Объектами финансового анализа могут выступать различные социально – экономические системы, например, коммерческая организация. Цель анализа в этом случае с определенной долей условности может быть сведена к оценке имущественного и финансового положения организации, а конечной целью анализа может являться нахождение путей и резервов повышения эффективности функционирования организации.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Финансовый анализ включает в себя внешний и внутрифирменный анализ. Внешний анализ является ретроспективным (или перспективным) и ориентирован на общую оценку имущественного и финансового состояния предприятия, в то время как внутрифирменный анализ является оперативным, и ориентирован на поиск резервов снижения затрат и повышения эффективности текущей деятельности.</w:t>
      </w:r>
    </w:p>
    <w:p w:rsidR="00806798" w:rsidRPr="007A4B1B" w:rsidRDefault="00806798" w:rsidP="007A4B1B">
      <w:pPr>
        <w:pStyle w:val="a7"/>
        <w:keepNext/>
        <w:spacing w:after="0" w:line="360" w:lineRule="auto"/>
        <w:ind w:firstLine="709"/>
        <w:jc w:val="both"/>
        <w:rPr>
          <w:rFonts w:ascii="Times New Roman" w:hAnsi="Times New Roman"/>
          <w:lang w:val="ru-RU"/>
        </w:rPr>
      </w:pPr>
      <w:r w:rsidRPr="007A4B1B">
        <w:rPr>
          <w:rFonts w:ascii="Times New Roman" w:hAnsi="Times New Roman"/>
          <w:lang w:val="ru-RU"/>
        </w:rPr>
        <w:t>Анализ финансового состояния предприятия включает этапы:</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предварительной (общей) оценки финансового состояния предприятия и изменения его финансовых показателей за отчетный период;</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анализа платежеспособности и финансовой устойчивости предприятия;</w:t>
      </w:r>
    </w:p>
    <w:p w:rsidR="00806798" w:rsidRPr="007A4B1B" w:rsidRDefault="00806798" w:rsidP="007A4B1B">
      <w:pPr>
        <w:pStyle w:val="a7"/>
        <w:numPr>
          <w:ilvl w:val="0"/>
          <w:numId w:val="36"/>
        </w:numPr>
        <w:spacing w:after="0" w:line="360" w:lineRule="auto"/>
        <w:ind w:left="0" w:firstLine="709"/>
        <w:jc w:val="both"/>
        <w:rPr>
          <w:rFonts w:ascii="Times New Roman" w:hAnsi="Times New Roman"/>
          <w:lang w:val="ru-RU"/>
        </w:rPr>
      </w:pPr>
      <w:r w:rsidRPr="007A4B1B">
        <w:rPr>
          <w:rFonts w:ascii="Times New Roman" w:hAnsi="Times New Roman"/>
          <w:lang w:val="ru-RU"/>
        </w:rPr>
        <w:t>анализа кредитоспособности предприятия и ликвидности его баланса;</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lastRenderedPageBreak/>
        <w:t>анализа оборачиваемости оборотных активов;</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анализа финансовых результатов предприятия;</w:t>
      </w:r>
    </w:p>
    <w:p w:rsidR="00806798" w:rsidRPr="007A4B1B" w:rsidRDefault="00806798" w:rsidP="007A4B1B">
      <w:pPr>
        <w:pStyle w:val="a7"/>
        <w:numPr>
          <w:ilvl w:val="0"/>
          <w:numId w:val="36"/>
        </w:numPr>
        <w:spacing w:after="0" w:line="360" w:lineRule="auto"/>
        <w:ind w:left="0" w:firstLine="709"/>
        <w:jc w:val="both"/>
        <w:rPr>
          <w:rFonts w:ascii="Times New Roman" w:hAnsi="Times New Roman"/>
        </w:rPr>
      </w:pPr>
      <w:r w:rsidRPr="007A4B1B">
        <w:rPr>
          <w:rFonts w:ascii="Times New Roman" w:hAnsi="Times New Roman"/>
        </w:rPr>
        <w:t>анализа потенциального банкротства предприятия.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Выделяют несколько направлений деятельности организации, где финансовый </w:t>
      </w:r>
      <w:r w:rsidR="00B433A1" w:rsidRPr="007A4B1B">
        <w:rPr>
          <w:rFonts w:ascii="Times New Roman" w:hAnsi="Times New Roman"/>
          <w:lang w:val="ru-RU"/>
        </w:rPr>
        <w:t>анализ,</w:t>
      </w:r>
      <w:r w:rsidRPr="007A4B1B">
        <w:rPr>
          <w:rFonts w:ascii="Times New Roman" w:hAnsi="Times New Roman"/>
          <w:lang w:val="ru-RU"/>
        </w:rPr>
        <w:t xml:space="preserve"> </w:t>
      </w:r>
      <w:r w:rsidR="00B433A1" w:rsidRPr="007A4B1B">
        <w:rPr>
          <w:rFonts w:ascii="Times New Roman" w:hAnsi="Times New Roman"/>
          <w:lang w:val="ru-RU"/>
        </w:rPr>
        <w:t>безусловно,</w:t>
      </w:r>
      <w:r w:rsidRPr="007A4B1B">
        <w:rPr>
          <w:rFonts w:ascii="Times New Roman" w:hAnsi="Times New Roman"/>
          <w:lang w:val="ru-RU"/>
        </w:rPr>
        <w:t xml:space="preserve"> необходим для обоснования принимаемых управленческих решений.</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Во-первых, это инвестиционная деятельность предприятия. Здесь важны такие аспекты, как анализ структуры активов, перспективных направлений вложения денежных средств, оптимальности портфеля финансовых инвестиций. Во-вторых, поиск и оптимизация источников финансирования, в частности, анализ структуры источников, возможностей выхода на рынок со своими ценными бумагами, характера и объемов эмиссии. В-третьих - текущая деятельность. Здесь необходим анализ ликвидности и платежеспособности, оценка политики в отношении дебиторов и кредиторов и т.п. В-четвертых, оценка положения на рынке: анализ ситуаций, складывающихся для предприятия на рынках товаров, услуг, капитала, анализ динамики собственных индикаторов на рынке капитала. В-пятых, установление и поддержание бизнес - контактов: анализ финансового положения фактического или потенциального контрагента, оценка его надежности в части исполнения обязательств</w:t>
      </w:r>
      <w:r w:rsidR="00EB2A8A" w:rsidRPr="007A4B1B">
        <w:rPr>
          <w:rFonts w:ascii="Times New Roman" w:hAnsi="Times New Roman"/>
          <w:lang w:val="ru-RU"/>
        </w:rPr>
        <w:t xml:space="preserve"> </w:t>
      </w:r>
      <w:r w:rsidRPr="007A4B1B">
        <w:rPr>
          <w:rFonts w:ascii="Times New Roman" w:hAnsi="Times New Roman"/>
          <w:lang w:val="ru-RU"/>
        </w:rPr>
        <w:t>[</w:t>
      </w:r>
      <w:r w:rsidR="00DF41F1" w:rsidRPr="007A4B1B">
        <w:rPr>
          <w:rFonts w:ascii="Times New Roman" w:hAnsi="Times New Roman"/>
          <w:lang w:val="ru-RU"/>
        </w:rPr>
        <w:t>22</w:t>
      </w:r>
      <w:r w:rsidR="00EB2A8A" w:rsidRPr="007A4B1B">
        <w:rPr>
          <w:rFonts w:ascii="Times New Roman" w:hAnsi="Times New Roman"/>
          <w:lang w:val="ru-RU"/>
        </w:rPr>
        <w:t>. С. 123</w:t>
      </w:r>
      <w:r w:rsidRPr="007A4B1B">
        <w:rPr>
          <w:rFonts w:ascii="Times New Roman" w:hAnsi="Times New Roman"/>
          <w:lang w:val="ru-RU"/>
        </w:rPr>
        <w:t>]</w:t>
      </w:r>
      <w:r w:rsidR="00EB2A8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Субъектами или пользователями финансового анализа выступают экономические службы предприятия, а также заинтересованные в его деятельности внешние пользователи информации. Каждый из них изучает специфическую информацию, исходя из своих целей и интересов. Так, собственникам важно установить эффективность использования активов, собственного и заемного капитала предприятия; инвесторы стремятся получить информацию о доходности и риске осуществляемых или потенциальных вложений, способности предприятия генерировать прибыль и выплачивать дивиденды; банки заинтересованы в информации, позволяющей оценить целесообразность предоставления фирме кредитов и определить </w:t>
      </w:r>
      <w:r w:rsidRPr="007A4B1B">
        <w:rPr>
          <w:rFonts w:ascii="Times New Roman" w:hAnsi="Times New Roman"/>
          <w:lang w:val="ru-RU"/>
        </w:rPr>
        <w:lastRenderedPageBreak/>
        <w:t>условия их выдачи; поставщикам и подрядчикам важно оценить финансовую устойчивость предприятия, его способность своевременно рассчитываться по своим обязательствам [</w:t>
      </w:r>
      <w:r w:rsidR="00DF41F1" w:rsidRPr="007A4B1B">
        <w:rPr>
          <w:rFonts w:ascii="Times New Roman" w:hAnsi="Times New Roman"/>
          <w:lang w:val="ru-RU"/>
        </w:rPr>
        <w:t>35</w:t>
      </w:r>
      <w:r w:rsidR="00EB2A8A" w:rsidRPr="007A4B1B">
        <w:rPr>
          <w:rFonts w:ascii="Times New Roman" w:hAnsi="Times New Roman"/>
          <w:lang w:val="ru-RU"/>
        </w:rPr>
        <w:t>. С. 15</w:t>
      </w:r>
      <w:r w:rsidR="00DF41F1" w:rsidRPr="007A4B1B">
        <w:rPr>
          <w:rFonts w:ascii="Times New Roman" w:hAnsi="Times New Roman"/>
          <w:lang w:val="ru-RU"/>
        </w:rPr>
        <w:t>0</w:t>
      </w:r>
      <w:r w:rsidRPr="007A4B1B">
        <w:rPr>
          <w:rFonts w:ascii="Times New Roman" w:hAnsi="Times New Roman"/>
          <w:lang w:val="ru-RU"/>
        </w:rPr>
        <w:t>]</w:t>
      </w:r>
      <w:r w:rsidR="00EB2A8A" w:rsidRPr="007A4B1B">
        <w:rPr>
          <w:rFonts w:ascii="Times New Roman" w:hAnsi="Times New Roman"/>
          <w:lang w:val="ru-RU"/>
        </w:rPr>
        <w:t>.</w:t>
      </w:r>
    </w:p>
    <w:p w:rsidR="00E20A4E" w:rsidRDefault="00E20A4E" w:rsidP="007A4B1B">
      <w:pPr>
        <w:pStyle w:val="a7"/>
        <w:spacing w:after="0" w:line="360" w:lineRule="auto"/>
        <w:ind w:firstLine="709"/>
        <w:jc w:val="both"/>
        <w:rPr>
          <w:rFonts w:ascii="Times New Roman" w:hAnsi="Times New Roman"/>
          <w:lang w:val="ru-RU"/>
        </w:rPr>
      </w:pPr>
    </w:p>
    <w:p w:rsidR="00806798"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1.</w:t>
      </w:r>
      <w:r w:rsidR="004A6F8D" w:rsidRPr="007A4B1B">
        <w:rPr>
          <w:rFonts w:ascii="Times New Roman" w:hAnsi="Times New Roman"/>
          <w:lang w:val="ru-RU"/>
        </w:rPr>
        <w:t>2</w:t>
      </w:r>
      <w:r w:rsidRPr="007A4B1B">
        <w:rPr>
          <w:rFonts w:ascii="Times New Roman" w:hAnsi="Times New Roman"/>
          <w:lang w:val="ru-RU"/>
        </w:rPr>
        <w:t xml:space="preserve"> Анализ платежеспособности и финансовой устойчивости, как показатели финансового потенциала предприятия</w:t>
      </w:r>
    </w:p>
    <w:p w:rsidR="00E20A4E" w:rsidRPr="007A4B1B" w:rsidRDefault="00E20A4E"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Любая коммерческая организация стоит перед необходимостью решения двух основных задач в финансовой сфере: поддержания способности отвечать по своим текущим финансовым обязательствам и обеспечение долгосрочного финансирования в необходимых объемах. Таким образом, финансовое состояние предприятие может оцениваться с позиций краткосрочной и долгосрочной перспективы. В первом случае характеристиками его деятельности выступают показатели ликвидности и платежеспособности, во втором – финансовой устойчивости.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Ликвидность в общем виде характеризует способность предприятия быстро и с минимальным уровнем потерь преобразовать свои активы в денежные средства. Термин «ликвидность» может использоваться в приложении к определенному активу, балансу, предприятию в целом.</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О ликвидности предприятия говорят, когда у него имеются оборотные средства в размере, в принципе, достаточном для погашения краткосрочных обязательств. Ликвидность не является характеристикой реальной возможности своевременного проведения расчетов. На практике поступление денежных средств от дебиторов может задерживаться, и в конкретный момент времени их может не хватить для расчетов по текущим обязательствам. Однако для оценки ликвидности важна принципиальная возможность расчета (пусть и с нарушением сроков), т. е. формальное наличие оборотных активов, превышающих в стоимостной оценке краткосрочные пассивы</w:t>
      </w:r>
      <w:r w:rsidR="00DF30CA" w:rsidRPr="007A4B1B">
        <w:rPr>
          <w:rFonts w:ascii="Times New Roman" w:hAnsi="Times New Roman"/>
          <w:lang w:val="ru-RU"/>
        </w:rPr>
        <w:t xml:space="preserve"> [</w:t>
      </w:r>
      <w:r w:rsidR="00DF41F1" w:rsidRPr="007A4B1B">
        <w:rPr>
          <w:rFonts w:ascii="Times New Roman" w:hAnsi="Times New Roman"/>
          <w:lang w:val="ru-RU"/>
        </w:rPr>
        <w:t>16</w:t>
      </w:r>
      <w:r w:rsidR="00EB2A8A" w:rsidRPr="007A4B1B">
        <w:rPr>
          <w:rFonts w:ascii="Times New Roman" w:hAnsi="Times New Roman"/>
          <w:lang w:val="ru-RU"/>
        </w:rPr>
        <w:t xml:space="preserve">. С. </w:t>
      </w:r>
      <w:r w:rsidR="00DF41F1" w:rsidRPr="007A4B1B">
        <w:rPr>
          <w:rFonts w:ascii="Times New Roman" w:hAnsi="Times New Roman"/>
          <w:lang w:val="ru-RU"/>
        </w:rPr>
        <w:t>22</w:t>
      </w:r>
      <w:r w:rsidR="00DF30C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lastRenderedPageBreak/>
        <w:t>О ликвидности баланса речь идет при сравнении активов, сгруппированных по степени их ликвидности, с обязательствами по пассиву, расположенными по срокам их погашения. Ликвидность баланса предприятия отражает его способность своевременно рассчитываться по долговым обязательствам, и в этом смысле находится очень близко к понятию платежеспособности. Через ликвидность баланса в общем случае выражается его платежеспособность. Основная задача, решаемая при оценке ликвидности баланса, - установление причины покрытия обязательств предприятия его активами, срок трансформации которых в денежные средства (ликвидность) соответствует сроку погашения обязательств (срочности возврата) [</w:t>
      </w:r>
      <w:r w:rsidR="00DF41F1" w:rsidRPr="007A4B1B">
        <w:rPr>
          <w:rFonts w:ascii="Times New Roman" w:hAnsi="Times New Roman"/>
          <w:lang w:val="ru-RU"/>
        </w:rPr>
        <w:t>22</w:t>
      </w:r>
      <w:r w:rsidR="00EB2A8A" w:rsidRPr="007A4B1B">
        <w:rPr>
          <w:rFonts w:ascii="Times New Roman" w:hAnsi="Times New Roman"/>
          <w:lang w:val="ru-RU"/>
        </w:rPr>
        <w:t xml:space="preserve">. С. </w:t>
      </w:r>
      <w:r w:rsidR="00DF41F1" w:rsidRPr="007A4B1B">
        <w:rPr>
          <w:rFonts w:ascii="Times New Roman" w:hAnsi="Times New Roman"/>
          <w:lang w:val="ru-RU"/>
        </w:rPr>
        <w:t>100</w:t>
      </w:r>
      <w:r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Платежеспособность предполагает достаточность средств на расчетном счете для проведения выплат по обязательствам и отсутствие кредиторской задолженности. Платежеспособность предприятия характеризует его возможность и способность своевременно и в полном объеме выполнять свои обязательства перед внутренними и внешними партнерами, а также перед государством. Этот показатель непосредственно влияет на условия и формы осуществления предприятием коммерческих сделок.</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Ликвидность и платежеспособность – очень сходные, но не тождественные друг другу категории. Ликвидность является менее формальной и более динамичной характеристикой предприятия, чем платежеспособность; она лучше отражает практическое положение дел. Показатели ликвидности относительно стабильны, поскольку в процессе функционирования предприятия складывается определенная структура активов и источников средств, резкие изменения которых происходят значительно редко. По этой причине и значения коэффициентов ликвидности обычно находятся в некоторых предсказуемых границах. Показатели </w:t>
      </w:r>
      <w:r w:rsidRPr="007A4B1B">
        <w:rPr>
          <w:rFonts w:ascii="Times New Roman" w:hAnsi="Times New Roman"/>
          <w:lang w:val="ru-RU"/>
        </w:rPr>
        <w:lastRenderedPageBreak/>
        <w:t>платежеспособности, напротив весьма изменчивы. В процессе деятельности предприятия нередко возникают задержки в поступлении средств от дебиторов именно в то время, когда приходит время расчета с кредиторами. Подобные ситуации могут длиться короткие сроки и носить случайный характер, и тогда по завершении их действия платежеспособность вновь восстанавливается до нормального для предприятия уровня; если же в основе проблем лежат нерациональная структура оборотных средств, постоянная нехватка финансовых ресурсов и невыполнение плана реализации продукции, то может возникнуть длительная, хроническая неплатежеспособность</w:t>
      </w:r>
      <w:r w:rsidR="00DF30CA" w:rsidRPr="007A4B1B">
        <w:rPr>
          <w:rFonts w:ascii="Times New Roman" w:hAnsi="Times New Roman"/>
          <w:lang w:val="ru-RU"/>
        </w:rPr>
        <w:t xml:space="preserve"> [13</w:t>
      </w:r>
      <w:r w:rsidR="00EB2A8A" w:rsidRPr="007A4B1B">
        <w:rPr>
          <w:rFonts w:ascii="Times New Roman" w:hAnsi="Times New Roman"/>
          <w:lang w:val="ru-RU"/>
        </w:rPr>
        <w:t xml:space="preserve">. С. </w:t>
      </w:r>
      <w:r w:rsidR="00DF41F1" w:rsidRPr="007A4B1B">
        <w:rPr>
          <w:rFonts w:ascii="Times New Roman" w:hAnsi="Times New Roman"/>
          <w:lang w:val="ru-RU"/>
        </w:rPr>
        <w:t>22</w:t>
      </w:r>
      <w:r w:rsidR="00DF30C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Ухудшение ликвидности можно констатировать при увеличении иммобилизации собственных оборотных средств, которое проявляется в увеличении неликвидов просроченной дебиторской задолженности. О снижении платежеспособности свидетельствует наличие в отчетности таких больных статей, как «Убытки», «Кредиты и займы, не погашенные в срок», «Просроченная дебиторская задолженность».</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Финансовая устойчивость предприятия – целеполагающее свойство финансового анализа. Существует множество определений финансовой устойчивости. Согласно одному из них сущностью финансовой устойчивости является обеспеченность товарно – материальных запасов источниками средств для их формирования (покрытия); согласно другому – она определяется эффективным формированием, распределением и использованием финансовых ресурсов [</w:t>
      </w:r>
      <w:r w:rsidR="00B433A1" w:rsidRPr="007A4B1B">
        <w:rPr>
          <w:rFonts w:ascii="Times New Roman" w:hAnsi="Times New Roman"/>
          <w:lang w:val="ru-RU"/>
        </w:rPr>
        <w:t>18</w:t>
      </w:r>
      <w:r w:rsidR="00EB2A8A" w:rsidRPr="007A4B1B">
        <w:rPr>
          <w:rFonts w:ascii="Times New Roman" w:hAnsi="Times New Roman"/>
          <w:lang w:val="ru-RU"/>
        </w:rPr>
        <w:t>. С. 45</w:t>
      </w:r>
      <w:r w:rsidRPr="007A4B1B">
        <w:rPr>
          <w:rFonts w:ascii="Times New Roman" w:hAnsi="Times New Roman"/>
          <w:lang w:val="ru-RU"/>
        </w:rPr>
        <w:t xml:space="preserve">]; в соответствии с третьим финансовая устойчивость является способностью хозяйствующего субъекта отвечать по своим долгосрочным обязательствам; в четвертом финансовая устойчивость описывается через стабильное превышение доходов над расходами, свободное маневрирование денежными средствами и эффективным их использованием в процессе текущей деятельности. В целом, следует отметить, что финансовая устойчивость подразумевает длительность </w:t>
      </w:r>
      <w:r w:rsidRPr="007A4B1B">
        <w:rPr>
          <w:rFonts w:ascii="Times New Roman" w:hAnsi="Times New Roman"/>
          <w:lang w:val="ru-RU"/>
        </w:rPr>
        <w:lastRenderedPageBreak/>
        <w:t>сохранения определенного состояния предприятия, то есть характеризует финансовое положение с позиции долгосрочной перспективы.</w:t>
      </w:r>
    </w:p>
    <w:p w:rsidR="00E20A4E" w:rsidRDefault="00E20A4E"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1.</w:t>
      </w:r>
      <w:r w:rsidR="004A6F8D" w:rsidRPr="007A4B1B">
        <w:rPr>
          <w:rFonts w:ascii="Times New Roman" w:hAnsi="Times New Roman"/>
          <w:lang w:val="ru-RU"/>
        </w:rPr>
        <w:t>3</w:t>
      </w:r>
      <w:r w:rsidRPr="007A4B1B">
        <w:rPr>
          <w:rFonts w:ascii="Times New Roman" w:hAnsi="Times New Roman"/>
          <w:lang w:val="ru-RU"/>
        </w:rPr>
        <w:t xml:space="preserve"> Методика проведения анализа финансово-хозяйственной деятельности</w:t>
      </w:r>
    </w:p>
    <w:p w:rsidR="00E20A4E" w:rsidRDefault="00E20A4E"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Информационной базой финансового анализа является бухгалтерская отчетность, которая представляет собой систему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Логика проведения анализа зависит в первую очередь от целей, которые ставятся аналитиком. Как правило, среди таких целей – получение ответов на вопросы, касающиеся имущественного потенциала предприятия и изменений в нем, структуры активов и источников средств, финансовых результатов хозяйственной деятельности, платежеспособности и финансовой устойчивости предприятия, перспектив финансово – хозяйственной деятельности</w:t>
      </w:r>
      <w:r w:rsidR="00DF30CA" w:rsidRPr="007A4B1B">
        <w:rPr>
          <w:rFonts w:ascii="Times New Roman" w:hAnsi="Times New Roman"/>
          <w:lang w:val="ru-RU"/>
        </w:rPr>
        <w:t xml:space="preserve"> [37</w:t>
      </w:r>
      <w:r w:rsidR="00EB2A8A" w:rsidRPr="007A4B1B">
        <w:rPr>
          <w:rFonts w:ascii="Times New Roman" w:hAnsi="Times New Roman"/>
          <w:lang w:val="ru-RU"/>
        </w:rPr>
        <w:t>. С. 23</w:t>
      </w:r>
      <w:r w:rsidR="00DF30CA"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Аналитическая работа предполагает два этапа исследования: экспресс – анализ и углубленный анализ финансовой деятельности. Экспресс – анализ дает общее представление о предприятии на основе просмотра отчетов по формальным признакам, ознакомления с учетной политикой предприятия, выявления «больных» статей в отчетности, общей оценке имущественного и финансового состояния по данным баланса. Углубленный анализ включает в себя оценку имущественного потенциала с дальнейшим подразделением на такие процедуры как построение аналитического баланса, вертикальный, горизонтальный анализ баланса, анализ качественных сдвигов в имущественном потенциале и финансового потенциала – процедуры оценки ликвидности и платежеспособности, оценки финансовой устойчивости.</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В составе финансовой отчетности предприятий, безусловно, основными являются бухгалтерский баланс и отчет о прибылях и убытках. </w:t>
      </w:r>
      <w:r w:rsidRPr="007A4B1B">
        <w:rPr>
          <w:rFonts w:ascii="Times New Roman" w:hAnsi="Times New Roman"/>
          <w:lang w:val="ru-RU"/>
        </w:rPr>
        <w:lastRenderedPageBreak/>
        <w:t>Бухгалтерский баланс является наиболее информативной формой для анализа и оценки финансового состояния предприятия. Его значение настолько велико, что анализ финансового состояния нередко называют анализом баланса.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Чтобы использовать баланс для проведения анализа финансового состояния и устойчивости предприятия, исходную его форму преобразовывают в агрегированный вид.</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bCs/>
          <w:lang w:val="ru-RU"/>
        </w:rPr>
        <w:t>Агрегирование баланса</w:t>
      </w:r>
      <w:r w:rsidRPr="007A4B1B">
        <w:rPr>
          <w:rFonts w:ascii="Times New Roman" w:hAnsi="Times New Roman"/>
          <w:lang w:val="ru-RU"/>
        </w:rPr>
        <w:t xml:space="preserve"> – это объединение однородных по экономическому содержанию статей Баланса [</w:t>
      </w:r>
      <w:r w:rsidRPr="007A4B1B">
        <w:rPr>
          <w:rFonts w:ascii="Times New Roman" w:hAnsi="Times New Roman"/>
          <w:bCs/>
          <w:lang w:val="ru-RU"/>
        </w:rPr>
        <w:t>10</w:t>
      </w:r>
      <w:r w:rsidR="00EB2A8A" w:rsidRPr="007A4B1B">
        <w:rPr>
          <w:rFonts w:ascii="Times New Roman" w:hAnsi="Times New Roman"/>
          <w:bCs/>
          <w:lang w:val="ru-RU"/>
        </w:rPr>
        <w:t>. С. 1</w:t>
      </w:r>
      <w:r w:rsidR="00DF41F1" w:rsidRPr="007A4B1B">
        <w:rPr>
          <w:rFonts w:ascii="Times New Roman" w:hAnsi="Times New Roman"/>
          <w:bCs/>
          <w:lang w:val="ru-RU"/>
        </w:rPr>
        <w:t>6</w:t>
      </w:r>
      <w:r w:rsidRPr="007A4B1B">
        <w:rPr>
          <w:rFonts w:ascii="Times New Roman" w:hAnsi="Times New Roman"/>
          <w:lang w:val="ru-RU"/>
        </w:rPr>
        <w:t>]. При этом статьи актива баланса перегруппировываются по степени их ликвидности. Под ликвидностью активов понимают их способность превращения в денежную форму. Так, наиболее ликвидными являются денежные средства и ценные бумаги, а наименее ликвидными – основные средства. Текущие пассивы перегруппировываются по сроку погашения.</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Форма агрегированного баланса более удобна для чтения и проведения анализа, она позволяет выделить ключевые элементы, характеризующие состояние предприятия. Кроме того, подобная форма представления информации близка (методологически и терминологически) к используемым в мировой практике формам Балансовых отчетов.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Агрегированный баланс позволяет упростить работу по проведению горизонтального и вертикального анализа основных финансовых показателей предприятия. </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Вертикальный анализ баланса позволяет получить наиболее общее представление о происходивших качественных изменениях в структуре средств и их источников, а также о динамике этих изменений. Цель вертикального анализа заключается в расчете доли отдельных статей в итоге баланса и оценке ее изменений [</w:t>
      </w:r>
      <w:r w:rsidR="00DF41F1" w:rsidRPr="007A4B1B">
        <w:rPr>
          <w:rFonts w:ascii="Times New Roman" w:hAnsi="Times New Roman"/>
          <w:lang w:val="ru-RU"/>
        </w:rPr>
        <w:t>4</w:t>
      </w:r>
      <w:r w:rsidR="00B433A1" w:rsidRPr="007A4B1B">
        <w:rPr>
          <w:rFonts w:ascii="Times New Roman" w:hAnsi="Times New Roman"/>
          <w:lang w:val="ru-RU"/>
        </w:rPr>
        <w:t>7</w:t>
      </w:r>
      <w:r w:rsidR="00EB2A8A" w:rsidRPr="007A4B1B">
        <w:rPr>
          <w:rFonts w:ascii="Times New Roman" w:hAnsi="Times New Roman"/>
          <w:lang w:val="ru-RU"/>
        </w:rPr>
        <w:t xml:space="preserve">. С. </w:t>
      </w:r>
      <w:r w:rsidR="00DF41F1" w:rsidRPr="007A4B1B">
        <w:rPr>
          <w:rFonts w:ascii="Times New Roman" w:hAnsi="Times New Roman"/>
          <w:lang w:val="ru-RU"/>
        </w:rPr>
        <w:t>8</w:t>
      </w:r>
      <w:r w:rsidR="00EB2A8A" w:rsidRPr="007A4B1B">
        <w:rPr>
          <w:rFonts w:ascii="Times New Roman" w:hAnsi="Times New Roman"/>
          <w:lang w:val="ru-RU"/>
        </w:rPr>
        <w:t>2</w:t>
      </w:r>
      <w:r w:rsidRPr="007A4B1B">
        <w:rPr>
          <w:rFonts w:ascii="Times New Roman" w:hAnsi="Times New Roman"/>
          <w:lang w:val="ru-RU"/>
        </w:rPr>
        <w:t>].</w:t>
      </w: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 xml:space="preserve">Горизонтальный анализ предполагает построение одной или нескольких аналитических таблиц, в которых абсолютные балансовые показатели дополнены относительными – темпами роста или снижения. Цель </w:t>
      </w:r>
      <w:r w:rsidRPr="007A4B1B">
        <w:rPr>
          <w:rFonts w:ascii="Times New Roman" w:hAnsi="Times New Roman"/>
          <w:lang w:val="ru-RU"/>
        </w:rPr>
        <w:lastRenderedPageBreak/>
        <w:t>горизонтального анализа заключается в выявлении абсолютных и относительных изменений величин различных статей баланса за определенный период и оценке этих изменений.</w:t>
      </w:r>
    </w:p>
    <w:p w:rsidR="00806798"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Корректное агрегирование статей Баланса является основой проведения качественного анализа. На основании статей агрегированного баланса рассчитыва</w:t>
      </w:r>
      <w:r w:rsidR="00B433A1" w:rsidRPr="007A4B1B">
        <w:rPr>
          <w:rFonts w:ascii="Times New Roman" w:hAnsi="Times New Roman"/>
          <w:lang w:val="ru-RU"/>
        </w:rPr>
        <w:t>е</w:t>
      </w:r>
      <w:r w:rsidRPr="007A4B1B">
        <w:rPr>
          <w:rFonts w:ascii="Times New Roman" w:hAnsi="Times New Roman"/>
          <w:lang w:val="ru-RU"/>
        </w:rPr>
        <w:t>тся большинство показателей, использующихся для характеристики финансового положения организации – коэффициенты ликвидности, финансовой устойчивости, оборачиваемости.</w:t>
      </w:r>
    </w:p>
    <w:p w:rsidR="00BE32F8" w:rsidRPr="007A4B1B" w:rsidRDefault="00BE32F8" w:rsidP="007A4B1B">
      <w:pPr>
        <w:pStyle w:val="a7"/>
        <w:spacing w:after="0" w:line="360" w:lineRule="auto"/>
        <w:ind w:firstLine="709"/>
        <w:jc w:val="both"/>
        <w:rPr>
          <w:rFonts w:ascii="Times New Roman" w:hAnsi="Times New Roman"/>
          <w:lang w:val="ru-RU"/>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br w:type="page"/>
      </w:r>
      <w:r w:rsidR="000A7975" w:rsidRPr="007A4B1B">
        <w:rPr>
          <w:rFonts w:ascii="Times New Roman" w:hAnsi="Times New Roman"/>
          <w:sz w:val="28"/>
          <w:szCs w:val="28"/>
        </w:rPr>
        <w:lastRenderedPageBreak/>
        <w:t>Глава 2 Анализ финансово-хозяйственной деятельности МУП «Каскад»</w:t>
      </w:r>
    </w:p>
    <w:p w:rsidR="00BE32F8" w:rsidRDefault="00BE32F8" w:rsidP="007A4B1B">
      <w:pPr>
        <w:pStyle w:val="a7"/>
        <w:spacing w:after="0" w:line="360" w:lineRule="auto"/>
        <w:ind w:firstLine="709"/>
        <w:jc w:val="both"/>
        <w:rPr>
          <w:rFonts w:ascii="Times New Roman" w:hAnsi="Times New Roman"/>
          <w:lang w:val="ru-RU"/>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2.1 Общая характеристика предприятия</w:t>
      </w:r>
    </w:p>
    <w:p w:rsidR="00BE32F8" w:rsidRDefault="00BE32F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Учредителем предприятия является администрация муниципального образования «Усть-</w:t>
      </w:r>
      <w:r w:rsidR="000A7975" w:rsidRPr="007A4B1B">
        <w:rPr>
          <w:rFonts w:ascii="Times New Roman" w:hAnsi="Times New Roman"/>
          <w:sz w:val="28"/>
          <w:szCs w:val="28"/>
        </w:rPr>
        <w:t>О</w:t>
      </w:r>
      <w:r w:rsidRPr="007A4B1B">
        <w:rPr>
          <w:rFonts w:ascii="Times New Roman" w:hAnsi="Times New Roman"/>
          <w:sz w:val="28"/>
          <w:szCs w:val="28"/>
        </w:rPr>
        <w:t>рдынское». Предприятие является юридическим лицом и имеет в хозяйственном ведении обособленное имущество.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Предприятие имеет самостоятельный баланс. Полное название предприятия – Усть-</w:t>
      </w:r>
      <w:r w:rsidR="000A7975" w:rsidRPr="007A4B1B">
        <w:rPr>
          <w:rFonts w:ascii="Times New Roman" w:hAnsi="Times New Roman"/>
          <w:sz w:val="28"/>
          <w:szCs w:val="28"/>
        </w:rPr>
        <w:t>О</w:t>
      </w:r>
      <w:r w:rsidRPr="007A4B1B">
        <w:rPr>
          <w:rFonts w:ascii="Times New Roman" w:hAnsi="Times New Roman"/>
          <w:sz w:val="28"/>
          <w:szCs w:val="28"/>
        </w:rPr>
        <w:t>рдынское муниципальное унитарное предприятие «Каскад», сокращенное название – МУП «Каскад». Местонахождение предприятия – 669001, Россия, Усть-ордынский Бурятск</w:t>
      </w:r>
      <w:r w:rsidR="000921D4" w:rsidRPr="007A4B1B">
        <w:rPr>
          <w:rFonts w:ascii="Times New Roman" w:hAnsi="Times New Roman"/>
          <w:sz w:val="28"/>
          <w:szCs w:val="28"/>
        </w:rPr>
        <w:t>ий</w:t>
      </w:r>
      <w:r w:rsidR="007A4B1B" w:rsidRPr="007A4B1B">
        <w:rPr>
          <w:rFonts w:ascii="Times New Roman" w:hAnsi="Times New Roman"/>
          <w:sz w:val="28"/>
          <w:szCs w:val="28"/>
        </w:rPr>
        <w:t xml:space="preserve"> </w:t>
      </w:r>
      <w:r w:rsidRPr="007A4B1B">
        <w:rPr>
          <w:rFonts w:ascii="Times New Roman" w:hAnsi="Times New Roman"/>
          <w:sz w:val="28"/>
          <w:szCs w:val="28"/>
        </w:rPr>
        <w:t>округ, муниципальное образование «Эхирит</w:t>
      </w:r>
      <w:r w:rsidR="00990C9C" w:rsidRPr="007A4B1B">
        <w:rPr>
          <w:rFonts w:ascii="Times New Roman" w:hAnsi="Times New Roman"/>
          <w:sz w:val="28"/>
          <w:szCs w:val="28"/>
        </w:rPr>
        <w:t>-</w:t>
      </w:r>
      <w:r w:rsidRPr="007A4B1B">
        <w:rPr>
          <w:rFonts w:ascii="Times New Roman" w:hAnsi="Times New Roman"/>
          <w:sz w:val="28"/>
          <w:szCs w:val="28"/>
        </w:rPr>
        <w:t>Булагатский район», п. Усть-</w:t>
      </w:r>
      <w:r w:rsidR="000A7975" w:rsidRPr="007A4B1B">
        <w:rPr>
          <w:rFonts w:ascii="Times New Roman" w:hAnsi="Times New Roman"/>
          <w:sz w:val="28"/>
          <w:szCs w:val="28"/>
        </w:rPr>
        <w:t>О</w:t>
      </w:r>
      <w:r w:rsidRPr="007A4B1B">
        <w:rPr>
          <w:rFonts w:ascii="Times New Roman" w:hAnsi="Times New Roman"/>
          <w:sz w:val="28"/>
          <w:szCs w:val="28"/>
        </w:rPr>
        <w:t xml:space="preserve">рдынский, ул. Кирова, 37.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Основной целью деятельности является оказание платных услуг населению и юридическим лицам в сфере жилищно-коммунального хозяйства.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Основными видами деятельности предприятия является: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эксплуатация бани для предоставления бытовых услуг населению;</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стирка белья для населения и по заказам предприятий;</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оказание ремонтных, транспортных и бытовых услуг населению и предприятиям;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организация оптовой, розничной торговли путем создания собственной сети и аренды торговых площадей, магазинов и складов;</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переработка древесины, ее реализация, капитальное строительство;</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производство сельскохозяйственной продукции.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Уставом предприятия предусмотрены следующие права: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lastRenderedPageBreak/>
        <w:t>- обладать обособленным имуществом, от своего имени приобретать имущественные и личные права и нести обязанности,</w:t>
      </w:r>
      <w:r w:rsidR="007A4B1B" w:rsidRPr="007A4B1B">
        <w:rPr>
          <w:rFonts w:ascii="Times New Roman" w:hAnsi="Times New Roman"/>
          <w:sz w:val="28"/>
          <w:szCs w:val="28"/>
        </w:rPr>
        <w:t xml:space="preserve"> </w:t>
      </w:r>
      <w:r w:rsidRPr="007A4B1B">
        <w:rPr>
          <w:rFonts w:ascii="Times New Roman" w:hAnsi="Times New Roman"/>
          <w:sz w:val="28"/>
          <w:szCs w:val="28"/>
        </w:rPr>
        <w:t>быть истцом, ответчиком в суде;</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самостоятельно заключать договоры с любыми организациями, предприятиями, учреждениями, а так же гражданами в соответствие с целями и задачами в порядке, установленном мэром муниципального образования;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7A4B1B" w:rsidRPr="007A4B1B">
        <w:rPr>
          <w:rFonts w:ascii="Times New Roman" w:hAnsi="Times New Roman"/>
          <w:sz w:val="28"/>
          <w:szCs w:val="28"/>
        </w:rPr>
        <w:t xml:space="preserve"> </w:t>
      </w:r>
      <w:r w:rsidRPr="007A4B1B">
        <w:rPr>
          <w:rFonts w:ascii="Times New Roman" w:hAnsi="Times New Roman"/>
          <w:sz w:val="28"/>
          <w:szCs w:val="28"/>
        </w:rPr>
        <w:t>покупать за безналичный и наличный расчет материальные ресурсы, имущество, в том числе основные средства у предприятий, организаций у предприятий, организаций, и физических лиц;</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7A4B1B" w:rsidRPr="007A4B1B">
        <w:rPr>
          <w:rFonts w:ascii="Times New Roman" w:hAnsi="Times New Roman"/>
          <w:sz w:val="28"/>
          <w:szCs w:val="28"/>
        </w:rPr>
        <w:t xml:space="preserve"> </w:t>
      </w:r>
      <w:r w:rsidRPr="007A4B1B">
        <w:rPr>
          <w:rFonts w:ascii="Times New Roman" w:hAnsi="Times New Roman"/>
          <w:sz w:val="28"/>
          <w:szCs w:val="28"/>
        </w:rPr>
        <w:t xml:space="preserve">производить расчеты с предприятиями и </w:t>
      </w:r>
      <w:r w:rsidR="00990C9C" w:rsidRPr="007A4B1B">
        <w:rPr>
          <w:rFonts w:ascii="Times New Roman" w:hAnsi="Times New Roman"/>
          <w:sz w:val="28"/>
          <w:szCs w:val="28"/>
        </w:rPr>
        <w:t>гражданами,</w:t>
      </w:r>
      <w:r w:rsidRPr="007A4B1B">
        <w:rPr>
          <w:rFonts w:ascii="Times New Roman" w:hAnsi="Times New Roman"/>
          <w:sz w:val="28"/>
          <w:szCs w:val="28"/>
        </w:rPr>
        <w:t xml:space="preserve"> как в безналичном порядке, так и наличными деньгами;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приобретать продукцию, товары</w:t>
      </w:r>
      <w:r w:rsidR="007A4B1B" w:rsidRPr="007A4B1B">
        <w:rPr>
          <w:rFonts w:ascii="Times New Roman" w:hAnsi="Times New Roman"/>
          <w:sz w:val="28"/>
          <w:szCs w:val="28"/>
        </w:rPr>
        <w:t xml:space="preserve"> </w:t>
      </w:r>
      <w:r w:rsidRPr="007A4B1B">
        <w:rPr>
          <w:rFonts w:ascii="Times New Roman" w:hAnsi="Times New Roman"/>
          <w:sz w:val="28"/>
          <w:szCs w:val="28"/>
        </w:rPr>
        <w:t>оптом и в розницу;</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создавать представительства, и филиалы, необходимые для производственной деятельности;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пользоваться кредитными средствами.</w:t>
      </w:r>
    </w:p>
    <w:p w:rsidR="000A7975"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Для эффективного управления организацией необходимо, чтобы ее структура соответствовала целям и задачам деятельности предприятия и была приспособлена к ним. Организационная структура создает некоторый каркас, который является основой для формирования отдельных административных функций. Структура выявляет и устанавливает взаимоотношения сотрудников внутри организации. Структура организации определяет также структуру подцелей, которая служит критерием выбора при подготовке решений в различных частях организации. </w:t>
      </w:r>
      <w:r w:rsidR="000A7975" w:rsidRPr="007A4B1B">
        <w:rPr>
          <w:rFonts w:ascii="Times New Roman" w:hAnsi="Times New Roman"/>
          <w:sz w:val="28"/>
          <w:szCs w:val="28"/>
        </w:rPr>
        <w:t>Численность предприятия составляет 18 человек (</w:t>
      </w:r>
      <w:r w:rsidR="00EB130D" w:rsidRPr="007A4B1B">
        <w:rPr>
          <w:rFonts w:ascii="Times New Roman" w:hAnsi="Times New Roman"/>
          <w:sz w:val="28"/>
          <w:szCs w:val="28"/>
        </w:rPr>
        <w:t xml:space="preserve">см. </w:t>
      </w:r>
      <w:r w:rsidR="000A7975" w:rsidRPr="007A4B1B">
        <w:rPr>
          <w:rFonts w:ascii="Times New Roman" w:hAnsi="Times New Roman"/>
          <w:sz w:val="28"/>
          <w:szCs w:val="28"/>
        </w:rPr>
        <w:t>рис. 2.1).</w:t>
      </w:r>
    </w:p>
    <w:p w:rsidR="00BE32F8" w:rsidRPr="007A4B1B" w:rsidRDefault="00BE32F8" w:rsidP="007A4B1B">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806798" w:rsidRPr="007A4B1B" w:rsidRDefault="00FF5D2A" w:rsidP="007A4B1B">
      <w:pPr>
        <w:spacing w:after="0" w:line="360" w:lineRule="auto"/>
        <w:ind w:firstLine="709"/>
        <w:jc w:val="both"/>
        <w:rPr>
          <w:rFonts w:ascii="Times New Roman" w:hAnsi="Times New Roman"/>
          <w:sz w:val="28"/>
          <w:szCs w:val="28"/>
        </w:rPr>
      </w:pPr>
      <w:r>
        <w:rPr>
          <w:noProof/>
        </w:rPr>
        <w:pict>
          <v:group id="_x0000_s1026" style="position:absolute;left:0;text-align:left;margin-left:7.8pt;margin-top:-6.15pt;width:410.4pt;height:107.95pt;z-index:251655168" coordorigin="1905,5565" coordsize="8610,2580">
            <v:rect id="_x0000_s1027" style="position:absolute;left:4335;top:5565;width:3825;height:735">
              <v:textbox style="mso-next-textbox:#_x0000_s1027">
                <w:txbxContent>
                  <w:p w:rsidR="00BE32F8" w:rsidRPr="00990C9C" w:rsidRDefault="00BE32F8" w:rsidP="00806798">
                    <w:pPr>
                      <w:jc w:val="center"/>
                      <w:rPr>
                        <w:rFonts w:ascii="Times New Roman" w:hAnsi="Times New Roman"/>
                        <w:sz w:val="24"/>
                        <w:szCs w:val="24"/>
                      </w:rPr>
                    </w:pPr>
                    <w:r w:rsidRPr="00990C9C">
                      <w:rPr>
                        <w:rFonts w:ascii="Times New Roman" w:hAnsi="Times New Roman"/>
                        <w:sz w:val="24"/>
                        <w:szCs w:val="24"/>
                      </w:rPr>
                      <w:t>Руководитель</w:t>
                    </w:r>
                  </w:p>
                </w:txbxContent>
              </v:textbox>
            </v:rect>
            <v:rect id="_x0000_s1028" style="position:absolute;left:8085;top:7020;width:2430;height:1125">
              <v:textbox style="mso-next-textbox:#_x0000_s1028">
                <w:txbxContent>
                  <w:p w:rsidR="00BE32F8" w:rsidRPr="00332F93" w:rsidRDefault="00BE32F8" w:rsidP="00990C9C">
                    <w:pPr>
                      <w:spacing w:after="0" w:line="240" w:lineRule="auto"/>
                      <w:jc w:val="center"/>
                      <w:rPr>
                        <w:rFonts w:ascii="Times New Roman" w:hAnsi="Times New Roman"/>
                        <w:sz w:val="24"/>
                        <w:szCs w:val="24"/>
                      </w:rPr>
                    </w:pPr>
                    <w:r w:rsidRPr="00332F93">
                      <w:rPr>
                        <w:rFonts w:ascii="Times New Roman" w:hAnsi="Times New Roman"/>
                        <w:sz w:val="24"/>
                        <w:szCs w:val="24"/>
                      </w:rPr>
                      <w:t>Хозяйственная часть</w:t>
                    </w:r>
                  </w:p>
                  <w:p w:rsidR="00BE32F8" w:rsidRDefault="00BE32F8" w:rsidP="00990C9C">
                    <w:pPr>
                      <w:spacing w:after="0" w:line="240" w:lineRule="auto"/>
                      <w:jc w:val="center"/>
                      <w:rPr>
                        <w:rFonts w:ascii="Times New Roman" w:hAnsi="Times New Roman"/>
                        <w:sz w:val="24"/>
                        <w:szCs w:val="24"/>
                      </w:rPr>
                    </w:pPr>
                  </w:p>
                  <w:p w:rsidR="00BE32F8" w:rsidRPr="00332F93" w:rsidRDefault="00BE32F8" w:rsidP="00990C9C">
                    <w:pPr>
                      <w:spacing w:after="0" w:line="240" w:lineRule="auto"/>
                      <w:jc w:val="center"/>
                      <w:rPr>
                        <w:rFonts w:ascii="Times New Roman" w:hAnsi="Times New Roman"/>
                        <w:sz w:val="24"/>
                        <w:szCs w:val="24"/>
                      </w:rPr>
                    </w:pPr>
                    <w:r w:rsidRPr="00332F93">
                      <w:rPr>
                        <w:rFonts w:ascii="Times New Roman" w:hAnsi="Times New Roman"/>
                        <w:sz w:val="24"/>
                        <w:szCs w:val="24"/>
                      </w:rPr>
                      <w:t>(3 ед.)</w:t>
                    </w:r>
                  </w:p>
                </w:txbxContent>
              </v:textbox>
            </v:rect>
            <v:rect id="_x0000_s1029" style="position:absolute;left:4050;top:7020;width:1470;height:1125">
              <v:textbox style="mso-next-textbox:#_x0000_s1029">
                <w:txbxContent>
                  <w:p w:rsidR="00BE32F8" w:rsidRPr="00990C9C" w:rsidRDefault="00BE32F8" w:rsidP="00990C9C">
                    <w:pPr>
                      <w:spacing w:after="0" w:line="240" w:lineRule="auto"/>
                      <w:jc w:val="center"/>
                      <w:rPr>
                        <w:rFonts w:ascii="Times New Roman" w:hAnsi="Times New Roman"/>
                        <w:sz w:val="24"/>
                        <w:szCs w:val="24"/>
                      </w:rPr>
                    </w:pPr>
                    <w:r w:rsidRPr="00990C9C">
                      <w:rPr>
                        <w:rFonts w:ascii="Times New Roman" w:hAnsi="Times New Roman"/>
                        <w:sz w:val="24"/>
                        <w:szCs w:val="24"/>
                      </w:rPr>
                      <w:t>Бухгалтерия</w:t>
                    </w:r>
                  </w:p>
                  <w:p w:rsidR="00BE32F8" w:rsidRPr="00990C9C" w:rsidRDefault="00BE32F8" w:rsidP="00990C9C">
                    <w:pPr>
                      <w:spacing w:after="0" w:line="240" w:lineRule="auto"/>
                      <w:jc w:val="center"/>
                      <w:rPr>
                        <w:rFonts w:ascii="Times New Roman" w:hAnsi="Times New Roman"/>
                        <w:sz w:val="24"/>
                        <w:szCs w:val="24"/>
                      </w:rPr>
                    </w:pPr>
                    <w:r w:rsidRPr="00990C9C">
                      <w:rPr>
                        <w:rFonts w:ascii="Times New Roman" w:hAnsi="Times New Roman"/>
                        <w:sz w:val="24"/>
                        <w:szCs w:val="24"/>
                      </w:rPr>
                      <w:t>(1 ед.)</w:t>
                    </w:r>
                  </w:p>
                </w:txbxContent>
              </v:textbox>
            </v:rect>
            <v:rect id="_x0000_s1030" style="position:absolute;left:1905;top:7020;width:1950;height:1125">
              <v:textbox style="mso-next-textbox:#_x0000_s1030">
                <w:txbxContent>
                  <w:p w:rsidR="00BE32F8" w:rsidRDefault="00BE32F8" w:rsidP="00990C9C">
                    <w:pPr>
                      <w:spacing w:after="0" w:line="240" w:lineRule="auto"/>
                      <w:jc w:val="center"/>
                      <w:rPr>
                        <w:rFonts w:ascii="Times New Roman" w:hAnsi="Times New Roman"/>
                        <w:sz w:val="24"/>
                        <w:szCs w:val="24"/>
                      </w:rPr>
                    </w:pPr>
                    <w:r w:rsidRPr="00990C9C">
                      <w:rPr>
                        <w:rFonts w:ascii="Times New Roman" w:hAnsi="Times New Roman"/>
                        <w:sz w:val="24"/>
                        <w:szCs w:val="24"/>
                      </w:rPr>
                      <w:t>Котельная</w:t>
                    </w:r>
                  </w:p>
                  <w:p w:rsidR="00BE32F8" w:rsidRDefault="00BE32F8" w:rsidP="00990C9C">
                    <w:pPr>
                      <w:spacing w:after="0" w:line="240" w:lineRule="auto"/>
                      <w:jc w:val="center"/>
                      <w:rPr>
                        <w:rFonts w:ascii="Times New Roman" w:hAnsi="Times New Roman"/>
                        <w:sz w:val="24"/>
                        <w:szCs w:val="24"/>
                      </w:rPr>
                    </w:pPr>
                  </w:p>
                  <w:p w:rsidR="00BE32F8" w:rsidRPr="00990C9C" w:rsidRDefault="00BE32F8" w:rsidP="00990C9C">
                    <w:pPr>
                      <w:spacing w:after="0" w:line="240" w:lineRule="auto"/>
                      <w:jc w:val="center"/>
                      <w:rPr>
                        <w:rFonts w:ascii="Times New Roman" w:hAnsi="Times New Roman"/>
                        <w:sz w:val="24"/>
                        <w:szCs w:val="24"/>
                      </w:rPr>
                    </w:pPr>
                    <w:r w:rsidRPr="00990C9C">
                      <w:rPr>
                        <w:rFonts w:ascii="Times New Roman" w:hAnsi="Times New Roman"/>
                        <w:sz w:val="24"/>
                        <w:szCs w:val="24"/>
                      </w:rPr>
                      <w:t>(5 ед.)</w:t>
                    </w:r>
                  </w:p>
                </w:txbxContent>
              </v:textbox>
            </v:rect>
            <v:rect id="_x0000_s1031" style="position:absolute;left:5805;top:7020;width:1785;height:1125">
              <v:textbox style="mso-next-textbox:#_x0000_s1031">
                <w:txbxContent>
                  <w:p w:rsidR="00BE32F8" w:rsidRPr="00332F93" w:rsidRDefault="00BE32F8" w:rsidP="00990C9C">
                    <w:pPr>
                      <w:spacing w:after="0" w:line="240" w:lineRule="auto"/>
                      <w:jc w:val="center"/>
                      <w:rPr>
                        <w:rFonts w:ascii="Times New Roman" w:hAnsi="Times New Roman"/>
                      </w:rPr>
                    </w:pPr>
                    <w:r w:rsidRPr="00332F93">
                      <w:rPr>
                        <w:rFonts w:ascii="Times New Roman" w:hAnsi="Times New Roman"/>
                      </w:rPr>
                      <w:t>Банное отделение</w:t>
                    </w:r>
                  </w:p>
                  <w:p w:rsidR="00BE32F8" w:rsidRPr="00332F93" w:rsidRDefault="00BE32F8" w:rsidP="00990C9C">
                    <w:pPr>
                      <w:spacing w:after="0" w:line="240" w:lineRule="auto"/>
                      <w:jc w:val="center"/>
                      <w:rPr>
                        <w:rFonts w:ascii="Times New Roman" w:hAnsi="Times New Roman"/>
                      </w:rPr>
                    </w:pPr>
                    <w:r w:rsidRPr="00332F93">
                      <w:rPr>
                        <w:rFonts w:ascii="Times New Roman" w:hAnsi="Times New Roman"/>
                      </w:rPr>
                      <w:t>(8 ед.)</w:t>
                    </w:r>
                  </w:p>
                </w:txbxContent>
              </v:textbox>
            </v:rect>
            <v:shapetype id="_x0000_t32" coordsize="21600,21600" o:spt="32" o:oned="t" path="m,l21600,21600e" filled="f">
              <v:path arrowok="t" fillok="f" o:connecttype="none"/>
              <o:lock v:ext="edit" shapetype="t"/>
            </v:shapetype>
            <v:shape id="_x0000_s1032" type="#_x0000_t32" style="position:absolute;left:2715;top:6555;width:6645;height:0" o:connectortype="straight"/>
            <v:shape id="_x0000_s1033" type="#_x0000_t32" style="position:absolute;left:2715;top:6555;width:0;height:465" o:connectortype="straight"/>
            <v:shape id="_x0000_s1034" type="#_x0000_t32" style="position:absolute;left:4875;top:6555;width:0;height:465" o:connectortype="straight"/>
            <v:shape id="_x0000_s1035" type="#_x0000_t32" style="position:absolute;left:6300;top:6300;width:0;height:720" o:connectortype="straight"/>
            <v:shape id="_x0000_s1036" type="#_x0000_t32" style="position:absolute;left:9360;top:6555;width:0;height:465" o:connectortype="straight"/>
          </v:group>
        </w:pict>
      </w:r>
    </w:p>
    <w:p w:rsidR="00806798" w:rsidRPr="007A4B1B" w:rsidRDefault="0080679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p>
    <w:p w:rsidR="00806798" w:rsidRPr="007A4B1B" w:rsidRDefault="00806798" w:rsidP="007A4B1B">
      <w:pPr>
        <w:tabs>
          <w:tab w:val="left" w:pos="4065"/>
        </w:tabs>
        <w:spacing w:after="0" w:line="360" w:lineRule="auto"/>
        <w:ind w:firstLine="709"/>
        <w:jc w:val="both"/>
        <w:rPr>
          <w:rFonts w:ascii="Times New Roman" w:hAnsi="Times New Roman"/>
          <w:sz w:val="28"/>
          <w:szCs w:val="28"/>
        </w:rPr>
      </w:pPr>
      <w:r w:rsidRPr="007A4B1B">
        <w:rPr>
          <w:rFonts w:ascii="Times New Roman" w:hAnsi="Times New Roman"/>
          <w:sz w:val="28"/>
          <w:szCs w:val="28"/>
        </w:rPr>
        <w:t>Рис. 2.1 Организационная структура</w:t>
      </w:r>
      <w:r w:rsidR="007A4B1B" w:rsidRPr="007A4B1B">
        <w:rPr>
          <w:rFonts w:ascii="Times New Roman" w:hAnsi="Times New Roman"/>
          <w:sz w:val="28"/>
          <w:szCs w:val="28"/>
        </w:rPr>
        <w:t xml:space="preserve"> </w:t>
      </w:r>
      <w:r w:rsidRPr="007A4B1B">
        <w:rPr>
          <w:rFonts w:ascii="Times New Roman" w:hAnsi="Times New Roman"/>
          <w:sz w:val="28"/>
          <w:szCs w:val="28"/>
        </w:rPr>
        <w:t>МУП «Каскад»</w:t>
      </w:r>
    </w:p>
    <w:p w:rsidR="00BE32F8" w:rsidRDefault="00BE32F8" w:rsidP="007A4B1B">
      <w:pPr>
        <w:tabs>
          <w:tab w:val="left" w:pos="4065"/>
        </w:tabs>
        <w:spacing w:after="0" w:line="360" w:lineRule="auto"/>
        <w:ind w:firstLine="709"/>
        <w:jc w:val="both"/>
        <w:rPr>
          <w:rFonts w:ascii="Times New Roman" w:hAnsi="Times New Roman"/>
          <w:sz w:val="28"/>
          <w:szCs w:val="28"/>
        </w:rPr>
      </w:pPr>
    </w:p>
    <w:p w:rsidR="00806798" w:rsidRPr="007A4B1B" w:rsidRDefault="00806798" w:rsidP="007A4B1B">
      <w:pPr>
        <w:tabs>
          <w:tab w:val="left" w:pos="4065"/>
        </w:tabs>
        <w:spacing w:after="0" w:line="360" w:lineRule="auto"/>
        <w:ind w:firstLine="709"/>
        <w:jc w:val="both"/>
        <w:rPr>
          <w:rFonts w:ascii="Times New Roman" w:hAnsi="Times New Roman"/>
          <w:sz w:val="28"/>
          <w:szCs w:val="28"/>
        </w:rPr>
      </w:pPr>
      <w:r w:rsidRPr="007A4B1B">
        <w:rPr>
          <w:rFonts w:ascii="Times New Roman" w:hAnsi="Times New Roman"/>
          <w:sz w:val="28"/>
          <w:szCs w:val="28"/>
        </w:rPr>
        <w:t>Анализ организационной структуры, представленной на рисунке 2.1, позволяет констатировать эффективность построения организационных единиц. Структура является линейно-функциональной, что вполне характерно</w:t>
      </w:r>
      <w:r w:rsidR="007A4B1B" w:rsidRPr="007A4B1B">
        <w:rPr>
          <w:rFonts w:ascii="Times New Roman" w:hAnsi="Times New Roman"/>
          <w:sz w:val="28"/>
          <w:szCs w:val="28"/>
        </w:rPr>
        <w:t xml:space="preserve"> </w:t>
      </w:r>
      <w:r w:rsidRPr="007A4B1B">
        <w:rPr>
          <w:rFonts w:ascii="Times New Roman" w:hAnsi="Times New Roman"/>
          <w:sz w:val="28"/>
          <w:szCs w:val="28"/>
        </w:rPr>
        <w:t xml:space="preserve">для организаций с небольшой численностью человек. </w:t>
      </w:r>
    </w:p>
    <w:p w:rsidR="00806798" w:rsidRPr="007A4B1B" w:rsidRDefault="00806798" w:rsidP="007A4B1B">
      <w:pPr>
        <w:tabs>
          <w:tab w:val="left" w:pos="4065"/>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Предприятие имеет четыре структурных подразделения: котельная, банное отделение, бухгалтерия, и хозяйственная часть. Все они находятся в непосредственном подчинений у руководителя предприятия.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Директор Предприятия назначается на должность на основании распоряжения Собственника, с ним заключается срочный трудовой договор. Заключение срочного трудового договора с руководителем Предприятия, его изменение прекращение осуществляется Собственником в порядке, установленном трудовым законодательством РФ и нормативными правовыми актами органов местного самоуправления. Директор предприятия без доверенности действует от имени Предприятия, в том числе:</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представляет интересы Предприятия;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совершает сделки от имени Предприятия и заключает договоры в порядке, установленном законодательством РФ, нормативными правовыми актами органов местного самоуправления и Уставом;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утверждает в установленном порядке структуру и штаты Предприятия;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lastRenderedPageBreak/>
        <w:t>- осуществляет прием на работу работников Предприятия, заключает с ними, изменяет и прекращает трудовые договоры, выдает доверенности, издает приказы;</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организует исполнение решений Учредителя и Собственника имущества;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представляет представителям работников полную и достоверную информацию, необходимую для заключения коллективного договора, соглашения и контроля за его выполнением;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ведет коллективные переговоры, заключает коллективный договор и представляет соответствующему органу, осуществляющему регистрацию коллективного договора, информацию о его выполнении;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поощряет работников Предприятия за добросовестный и эффективный труд;</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требует от работников Предприятия исполнения ими трудовых обязанностей и бережного отношения к имуществу Предприятия, соблюдения правил внутреннего трудового распорядка;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привлекает работников Предприятия к дисциплинарной и материальной ответственности в порядке, установленном законодательством РФ;</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принимает локальные нормативные акты;</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7A4B1B" w:rsidRPr="007A4B1B">
        <w:rPr>
          <w:rFonts w:ascii="Times New Roman" w:hAnsi="Times New Roman"/>
          <w:sz w:val="28"/>
          <w:szCs w:val="28"/>
        </w:rPr>
        <w:t xml:space="preserve"> </w:t>
      </w:r>
      <w:r w:rsidRPr="007A4B1B">
        <w:rPr>
          <w:rFonts w:ascii="Times New Roman" w:hAnsi="Times New Roman"/>
          <w:sz w:val="28"/>
          <w:szCs w:val="28"/>
        </w:rPr>
        <w:t>содействует созданию объединений работодателей и вступает в них;</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выполняет иные обязанности, возложенные на него законодательством РФ, нормативными правовыми актами органов местного самоуправления МО «Усть-Ордынское», Уставом, коллективным договором, соглашениями и трудовым договором.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Директор Предприятия не вправе быть учредителем (участником) юридических лиц,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также принимать участие в забастовках.</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Директор предприятия подлежит аттестации в порядке, установленном Собственником имущества.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Директор Предприятия должен доводить до сведения Учредителя и Собственника информацию об известных ему совершаемых или предполагаемых сделках, в совершении которых он может быть признан заинтересованным.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Директор Предприятия признается заинтересованным в совершении сделки, если он, его супруг, родители, дети, братья, сестры, и (или) их аффилированные лица, признаваемые таковыми в соответствии с законодательством РФ: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владеют двадцатью и более процентами акций (долей, паев) каждый в отдельности или в совокупности;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занимают должности в органах управления юридического лица, в которой данное юридическое лицо выступит стороной или будет представлять интересы третьих лиц в отношении с Предприятием;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являются стороной сделки или выступают в интересах третьих лиц в их отношениях с Предприятием.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Сделки, в совершении которых имеется заинтересованность руководителя Предприятия, не могут совершаться Предприятием без согласия Собственника имущества Предприятия.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Руководитель МУП «Каскад» при осуществлении своих прав и исполнения обязанностей должен действовать в интересах Предприятия добросовестно и разумно.</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Руководитель в установленном законодательством РФ в порядке несет ответственность за убытки, причиненные Предприятию его виновными действиями (бездействиями), в том числе в случае утраты имущества Предприятия.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Прием на работу главного бухгалтера Предприятия, заключение с ним, изменение и прекращение трудового контракта осуществляются по согласованию с Собственником имущества.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Руководитель Предприятия отчитывается о деятельности Предприятия в порядке и сроки, установленные Собственников имущества.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Права и обязанности работников Предприятия определяются Трудовым кодексом РФ, иными федеральными законами и нормативными правовыми актами, коллективным договором и трудовыми договорами.</w:t>
      </w:r>
    </w:p>
    <w:p w:rsidR="00806798" w:rsidRPr="007A4B1B" w:rsidRDefault="00DF41F1"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Д</w:t>
      </w:r>
      <w:r w:rsidR="00806798" w:rsidRPr="007A4B1B">
        <w:rPr>
          <w:rFonts w:ascii="Times New Roman" w:hAnsi="Times New Roman"/>
          <w:sz w:val="28"/>
          <w:szCs w:val="28"/>
        </w:rPr>
        <w:t>анная организационная структура вполне эффективна для</w:t>
      </w:r>
      <w:r w:rsidR="007A4B1B" w:rsidRPr="007A4B1B">
        <w:rPr>
          <w:rFonts w:ascii="Times New Roman" w:hAnsi="Times New Roman"/>
          <w:sz w:val="28"/>
          <w:szCs w:val="28"/>
        </w:rPr>
        <w:t xml:space="preserve"> </w:t>
      </w:r>
      <w:r w:rsidR="00806798" w:rsidRPr="007A4B1B">
        <w:rPr>
          <w:rFonts w:ascii="Times New Roman" w:hAnsi="Times New Roman"/>
          <w:sz w:val="28"/>
          <w:szCs w:val="28"/>
        </w:rPr>
        <w:t xml:space="preserve">данного предприятия.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Форма и способы ведения учета на предприятии установлены на основании действующих нормативных документов: Федерального закона РФ «О бухгалтерском учете» от </w:t>
      </w:r>
      <w:smartTag w:uri="urn:schemas-microsoft-com:office:smarttags" w:element="date">
        <w:smartTagPr>
          <w:attr w:name="ls" w:val="trans"/>
          <w:attr w:name="Month" w:val="11"/>
          <w:attr w:name="Day" w:val="21"/>
          <w:attr w:name="Year" w:val="96"/>
        </w:smartTagPr>
        <w:r w:rsidRPr="007A4B1B">
          <w:rPr>
            <w:rFonts w:ascii="Times New Roman" w:hAnsi="Times New Roman"/>
            <w:sz w:val="28"/>
            <w:szCs w:val="28"/>
          </w:rPr>
          <w:t>21.11.96</w:t>
        </w:r>
      </w:smartTag>
      <w:r w:rsidRPr="007A4B1B">
        <w:rPr>
          <w:rFonts w:ascii="Times New Roman" w:hAnsi="Times New Roman"/>
          <w:sz w:val="28"/>
          <w:szCs w:val="28"/>
        </w:rPr>
        <w:t xml:space="preserve"> г. № 129-ФЗ; Положения по бухгалтерскому учету «Учетная политика организации», утвержденного приказом МФ РФ от </w:t>
      </w:r>
      <w:smartTag w:uri="urn:schemas-microsoft-com:office:smarttags" w:element="date">
        <w:smartTagPr>
          <w:attr w:name="ls" w:val="trans"/>
          <w:attr w:name="Month" w:val="12"/>
          <w:attr w:name="Day" w:val="9"/>
          <w:attr w:name="Year" w:val="1998"/>
        </w:smartTagPr>
        <w:r w:rsidRPr="007A4B1B">
          <w:rPr>
            <w:rFonts w:ascii="Times New Roman" w:hAnsi="Times New Roman"/>
            <w:sz w:val="28"/>
            <w:szCs w:val="28"/>
          </w:rPr>
          <w:t>9.12.1998</w:t>
        </w:r>
      </w:smartTag>
      <w:r w:rsidRPr="007A4B1B">
        <w:rPr>
          <w:rFonts w:ascii="Times New Roman" w:hAnsi="Times New Roman"/>
          <w:sz w:val="28"/>
          <w:szCs w:val="28"/>
        </w:rPr>
        <w:t xml:space="preserve"> г. № 60Н (ПБУ/1-19); Действующих положений по бухгалтерскому учету (ПБУ 1-19); Плана счетов бухгалтерского учета финансово-хозяйственной организации и Инструкции по его применению, утвержденных приказом Минфина РФ от </w:t>
      </w:r>
      <w:smartTag w:uri="urn:schemas-microsoft-com:office:smarttags" w:element="date">
        <w:smartTagPr>
          <w:attr w:name="ls" w:val="trans"/>
          <w:attr w:name="Month" w:val="10"/>
          <w:attr w:name="Day" w:val="21"/>
          <w:attr w:name="Year" w:val="2000"/>
        </w:smartTagPr>
        <w:r w:rsidRPr="007A4B1B">
          <w:rPr>
            <w:rFonts w:ascii="Times New Roman" w:hAnsi="Times New Roman"/>
            <w:sz w:val="28"/>
            <w:szCs w:val="28"/>
          </w:rPr>
          <w:t>21.10.2000</w:t>
        </w:r>
      </w:smartTag>
      <w:r w:rsidRPr="007A4B1B">
        <w:rPr>
          <w:rFonts w:ascii="Times New Roman" w:hAnsi="Times New Roman"/>
          <w:sz w:val="28"/>
          <w:szCs w:val="28"/>
        </w:rPr>
        <w:t xml:space="preserve"> г. № 94н. Отраслевых документов, регламентирующих порядок бухгалтерского учета и отчетности, в части не противоречащей главе 25 Налогового кодекса. Других нормативных документов, регламентирующих порядок учета и контроля имущества, обязательств и хозяйственных операций экономических субъектов.</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Бухгалтерский учет на предприятии осуществляется: бухгалтерской службой, возглавляемой главным бухгалтером; штатными бухгалтерами. Отдельному учету подлежат: производство и реализация работ, услуг населению; реализация работ, услуг прочего имущества; иные виды деятельности.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В организации применяются: журнально-</w:t>
      </w:r>
      <w:r w:rsidR="00990C9C" w:rsidRPr="007A4B1B">
        <w:rPr>
          <w:rFonts w:ascii="Times New Roman" w:hAnsi="Times New Roman"/>
          <w:sz w:val="28"/>
          <w:szCs w:val="28"/>
        </w:rPr>
        <w:t>ордерная форма; компьютерная (</w:t>
      </w:r>
      <w:r w:rsidRPr="007A4B1B">
        <w:rPr>
          <w:rFonts w:ascii="Times New Roman" w:hAnsi="Times New Roman"/>
          <w:sz w:val="28"/>
          <w:szCs w:val="28"/>
        </w:rPr>
        <w:t xml:space="preserve">1С-«Предприятие» версия 7.7).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На предприятии утвержден рабочий план счетов бухгалтерского учет</w:t>
      </w:r>
      <w:r w:rsidR="00990C9C" w:rsidRPr="007A4B1B">
        <w:rPr>
          <w:rFonts w:ascii="Times New Roman" w:hAnsi="Times New Roman"/>
          <w:sz w:val="28"/>
          <w:szCs w:val="28"/>
        </w:rPr>
        <w:t>а</w:t>
      </w:r>
      <w:r w:rsidRPr="007A4B1B">
        <w:rPr>
          <w:rFonts w:ascii="Times New Roman" w:hAnsi="Times New Roman"/>
          <w:sz w:val="28"/>
          <w:szCs w:val="28"/>
        </w:rPr>
        <w:t xml:space="preserve">, применяемых на предприятии. Рабочий план счетов разработан на основе Плана счетов бухгалтерского учета финансово-хозяйственной деятельности организации и Инструкции по его применению, утвержденных приказом Минфина РФ от </w:t>
      </w:r>
      <w:smartTag w:uri="urn:schemas-microsoft-com:office:smarttags" w:element="date">
        <w:smartTagPr>
          <w:attr w:name="ls" w:val="trans"/>
          <w:attr w:name="Month" w:val="10"/>
          <w:attr w:name="Day" w:val="31"/>
          <w:attr w:name="Year" w:val="2000"/>
        </w:smartTagPr>
        <w:r w:rsidRPr="007A4B1B">
          <w:rPr>
            <w:rFonts w:ascii="Times New Roman" w:hAnsi="Times New Roman"/>
            <w:sz w:val="28"/>
            <w:szCs w:val="28"/>
          </w:rPr>
          <w:t>31.10.2000</w:t>
        </w:r>
      </w:smartTag>
      <w:r w:rsidRPr="007A4B1B">
        <w:rPr>
          <w:rFonts w:ascii="Times New Roman" w:hAnsi="Times New Roman"/>
          <w:sz w:val="28"/>
          <w:szCs w:val="28"/>
        </w:rPr>
        <w:t xml:space="preserve"> г.</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Первичные учетные документы принимаются к учету, если составлены по форме, содержащейся в альбомах унифицированных форм первичной учетной документации, а также в случае, если для оформления хозяйственных операций не предусмотрены типовые формы первичной документации, утвержденные приказами по предприятию.</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Порядок документооборота на предприятии определен Графиком сдачи первичной учетной документации утвержденным приказом по предприятию.</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Предприятие составляет составляет промежуточную бухгалтерскую отчетность за месяц, квартал нарастающим итогом с начала года.</w:t>
      </w:r>
    </w:p>
    <w:p w:rsidR="00806798" w:rsidRPr="007A4B1B" w:rsidRDefault="00806798" w:rsidP="007A4B1B">
      <w:pPr>
        <w:spacing w:after="0" w:line="360" w:lineRule="auto"/>
        <w:ind w:firstLine="709"/>
        <w:jc w:val="both"/>
        <w:rPr>
          <w:rFonts w:ascii="Times New Roman" w:hAnsi="Times New Roman"/>
          <w:bCs/>
          <w:sz w:val="28"/>
          <w:szCs w:val="28"/>
        </w:rPr>
      </w:pPr>
      <w:r w:rsidRPr="007A4B1B">
        <w:rPr>
          <w:rFonts w:ascii="Times New Roman" w:hAnsi="Times New Roman"/>
          <w:bCs/>
          <w:sz w:val="28"/>
          <w:szCs w:val="28"/>
        </w:rPr>
        <w:t>2.</w:t>
      </w:r>
      <w:r w:rsidR="0044554B" w:rsidRPr="007A4B1B">
        <w:rPr>
          <w:rFonts w:ascii="Times New Roman" w:hAnsi="Times New Roman"/>
          <w:bCs/>
          <w:sz w:val="28"/>
          <w:szCs w:val="28"/>
        </w:rPr>
        <w:t>2</w:t>
      </w:r>
      <w:r w:rsidRPr="007A4B1B">
        <w:rPr>
          <w:rFonts w:ascii="Times New Roman" w:hAnsi="Times New Roman"/>
          <w:bCs/>
          <w:sz w:val="28"/>
          <w:szCs w:val="28"/>
        </w:rPr>
        <w:t xml:space="preserve"> Общий анализ баланса предприятия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Анализ финансового и хозяйственного положения основывается на анализе баланса предприятия.</w:t>
      </w:r>
      <w:r w:rsidR="007A4B1B" w:rsidRPr="007A4B1B">
        <w:rPr>
          <w:rFonts w:ascii="Times New Roman" w:hAnsi="Times New Roman"/>
          <w:sz w:val="28"/>
          <w:szCs w:val="28"/>
        </w:rPr>
        <w:t xml:space="preserve"> </w:t>
      </w:r>
      <w:r w:rsidRPr="007A4B1B">
        <w:rPr>
          <w:rFonts w:ascii="Times New Roman" w:hAnsi="Times New Roman"/>
          <w:sz w:val="28"/>
          <w:szCs w:val="28"/>
        </w:rPr>
        <w:t>Сравнительный аналитический баланс можно получить из исходного баланса путем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вертикального анализа.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806798" w:rsidRPr="007A4B1B" w:rsidRDefault="00806798" w:rsidP="007A4B1B">
      <w:pPr>
        <w:numPr>
          <w:ilvl w:val="0"/>
          <w:numId w:val="8"/>
        </w:numPr>
        <w:tabs>
          <w:tab w:val="clear" w:pos="360"/>
          <w:tab w:val="num" w:pos="0"/>
          <w:tab w:val="left" w:pos="1440"/>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Общая стоимость имущества организации, равная итогу баланса;</w:t>
      </w:r>
    </w:p>
    <w:p w:rsidR="00806798" w:rsidRPr="007A4B1B" w:rsidRDefault="00806798" w:rsidP="007A4B1B">
      <w:pPr>
        <w:numPr>
          <w:ilvl w:val="0"/>
          <w:numId w:val="8"/>
        </w:numPr>
        <w:tabs>
          <w:tab w:val="clear" w:pos="360"/>
          <w:tab w:val="num" w:pos="0"/>
          <w:tab w:val="left" w:pos="1440"/>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Стоимость внеоборотных средств (активов) или недвижимого имущества, равная итогу раздела 1 актива баланса;</w:t>
      </w:r>
    </w:p>
    <w:p w:rsidR="00806798" w:rsidRPr="007A4B1B" w:rsidRDefault="00806798" w:rsidP="007A4B1B">
      <w:pPr>
        <w:numPr>
          <w:ilvl w:val="0"/>
          <w:numId w:val="8"/>
        </w:numPr>
        <w:tabs>
          <w:tab w:val="clear" w:pos="360"/>
          <w:tab w:val="num" w:pos="0"/>
          <w:tab w:val="left" w:pos="1440"/>
          <w:tab w:val="left" w:pos="1985"/>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Стоимость оборотных средств, равная итогу раздела 2 актива баланса;</w:t>
      </w:r>
    </w:p>
    <w:p w:rsidR="00806798" w:rsidRPr="007A4B1B" w:rsidRDefault="00806798" w:rsidP="007A4B1B">
      <w:pPr>
        <w:numPr>
          <w:ilvl w:val="0"/>
          <w:numId w:val="8"/>
        </w:numPr>
        <w:tabs>
          <w:tab w:val="clear" w:pos="360"/>
          <w:tab w:val="num" w:pos="0"/>
          <w:tab w:val="left" w:pos="1440"/>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Стоимость материальных оборотных средств;</w:t>
      </w:r>
    </w:p>
    <w:p w:rsidR="00806798" w:rsidRPr="007A4B1B" w:rsidRDefault="00806798" w:rsidP="007A4B1B">
      <w:pPr>
        <w:numPr>
          <w:ilvl w:val="0"/>
          <w:numId w:val="8"/>
        </w:numPr>
        <w:tabs>
          <w:tab w:val="clear" w:pos="360"/>
          <w:tab w:val="num" w:pos="0"/>
          <w:tab w:val="left" w:pos="1440"/>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Величина собственных средств организации, равная итогу раздела 4 пассива баланса;</w:t>
      </w:r>
    </w:p>
    <w:p w:rsidR="00806798" w:rsidRPr="007A4B1B" w:rsidRDefault="00806798" w:rsidP="007A4B1B">
      <w:pPr>
        <w:numPr>
          <w:ilvl w:val="0"/>
          <w:numId w:val="8"/>
        </w:numPr>
        <w:tabs>
          <w:tab w:val="clear" w:pos="360"/>
          <w:tab w:val="num" w:pos="0"/>
          <w:tab w:val="left" w:pos="1440"/>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Величина заемных средств равная сумме итогов разделов 5 и 6 пассива баланса;</w:t>
      </w:r>
    </w:p>
    <w:p w:rsidR="00806798" w:rsidRPr="007A4B1B" w:rsidRDefault="00806798" w:rsidP="007A4B1B">
      <w:pPr>
        <w:numPr>
          <w:ilvl w:val="0"/>
          <w:numId w:val="8"/>
        </w:numPr>
        <w:tabs>
          <w:tab w:val="clear" w:pos="360"/>
          <w:tab w:val="num" w:pos="0"/>
          <w:tab w:val="left" w:pos="1440"/>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 xml:space="preserve">Величина собственных средств в обороте, равная разнице итогов раздела 4, 1 и 3 баланса.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За отчетный период имущество предпри</w:t>
      </w:r>
      <w:bookmarkStart w:id="0" w:name="OCRUncertain052"/>
      <w:r w:rsidRPr="007A4B1B">
        <w:rPr>
          <w:rFonts w:ascii="Times New Roman" w:hAnsi="Times New Roman"/>
          <w:sz w:val="28"/>
          <w:szCs w:val="28"/>
        </w:rPr>
        <w:t xml:space="preserve">ятия увеличилось на 2 054 </w:t>
      </w:r>
      <w:r w:rsidR="00F32582"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или на 54,8%</w:t>
      </w:r>
      <w:bookmarkEnd w:id="0"/>
      <w:r w:rsidRPr="007A4B1B">
        <w:rPr>
          <w:rFonts w:ascii="Times New Roman" w:hAnsi="Times New Roman"/>
          <w:sz w:val="28"/>
          <w:szCs w:val="28"/>
        </w:rPr>
        <w:t xml:space="preserve">. Данное увеличение произошло в основном за счет увеличения в оборотных активах почти по всем статьям, в том числе материальные оборотные средства увеличились на 1 965 </w:t>
      </w:r>
      <w:r w:rsidR="00F32582"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рублей или </w:t>
      </w:r>
      <w:smartTag w:uri="urn:schemas-microsoft-com:office:smarttags" w:element="time">
        <w:smartTagPr>
          <w:attr w:name="Hour" w:val="16"/>
          <w:attr w:name="Minute" w:val="0"/>
        </w:smartTagPr>
        <w:r w:rsidRPr="007A4B1B">
          <w:rPr>
            <w:rFonts w:ascii="Times New Roman" w:hAnsi="Times New Roman"/>
            <w:sz w:val="28"/>
            <w:szCs w:val="28"/>
          </w:rPr>
          <w:t>в 4</w:t>
        </w:r>
      </w:smartTag>
      <w:r w:rsidRPr="007A4B1B">
        <w:rPr>
          <w:rFonts w:ascii="Times New Roman" w:hAnsi="Times New Roman"/>
          <w:sz w:val="28"/>
          <w:szCs w:val="28"/>
        </w:rPr>
        <w:t xml:space="preserve"> раза, денежные средства и краткосрочные финансовые вложения на 1 616 </w:t>
      </w:r>
      <w:r w:rsidR="00F32582"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рублей или </w:t>
      </w:r>
      <w:smartTag w:uri="urn:schemas-microsoft-com:office:smarttags" w:element="time">
        <w:smartTagPr>
          <w:attr w:name="Hour" w:val="20"/>
          <w:attr w:name="Minute" w:val="0"/>
        </w:smartTagPr>
        <w:r w:rsidRPr="007A4B1B">
          <w:rPr>
            <w:rFonts w:ascii="Times New Roman" w:hAnsi="Times New Roman"/>
            <w:sz w:val="28"/>
            <w:szCs w:val="28"/>
          </w:rPr>
          <w:t>в 8</w:t>
        </w:r>
      </w:smartTag>
      <w:r w:rsidRPr="007A4B1B">
        <w:rPr>
          <w:rFonts w:ascii="Times New Roman" w:hAnsi="Times New Roman"/>
          <w:sz w:val="28"/>
          <w:szCs w:val="28"/>
        </w:rPr>
        <w:t xml:space="preserve"> раз, дебиторская задолженность возросла на 2 395 </w:t>
      </w:r>
      <w:r w:rsidR="00F32582"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рублей или </w:t>
      </w:r>
      <w:r w:rsidR="00EE3EB3" w:rsidRPr="007A4B1B">
        <w:rPr>
          <w:rFonts w:ascii="Times New Roman" w:hAnsi="Times New Roman"/>
          <w:sz w:val="28"/>
          <w:szCs w:val="28"/>
        </w:rPr>
        <w:t>на</w:t>
      </w:r>
      <w:r w:rsidRPr="007A4B1B">
        <w:rPr>
          <w:rFonts w:ascii="Times New Roman" w:hAnsi="Times New Roman"/>
          <w:sz w:val="28"/>
          <w:szCs w:val="28"/>
        </w:rPr>
        <w:t xml:space="preserve">3,75 раза. В то же время недвижимое имущество уменьшилось на 2 936 </w:t>
      </w:r>
      <w:r w:rsidR="00F32582"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что составляет 9,2 %</w:t>
      </w:r>
      <w:r w:rsidR="007A4B1B" w:rsidRPr="007A4B1B">
        <w:rPr>
          <w:rFonts w:ascii="Times New Roman" w:hAnsi="Times New Roman"/>
          <w:sz w:val="28"/>
          <w:szCs w:val="28"/>
        </w:rPr>
        <w:t xml:space="preserve"> </w:t>
      </w:r>
      <w:r w:rsidRPr="007A4B1B">
        <w:rPr>
          <w:rFonts w:ascii="Times New Roman" w:hAnsi="Times New Roman"/>
          <w:sz w:val="28"/>
          <w:szCs w:val="28"/>
        </w:rPr>
        <w:t>от величины на начало 2008 года. После оценки изменения имущества предприятия необходимо выявить так называемые «больные» статьи баланса.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1.</w:t>
      </w:r>
      <w:r w:rsidR="007A4B1B" w:rsidRPr="007A4B1B">
        <w:rPr>
          <w:rFonts w:ascii="Times New Roman" w:hAnsi="Times New Roman"/>
          <w:sz w:val="28"/>
          <w:szCs w:val="28"/>
        </w:rPr>
        <w:t xml:space="preserve"> </w:t>
      </w:r>
      <w:r w:rsidRPr="007A4B1B">
        <w:rPr>
          <w:rFonts w:ascii="Times New Roman" w:hAnsi="Times New Roman"/>
          <w:sz w:val="28"/>
          <w:szCs w:val="28"/>
        </w:rPr>
        <w:t>К таким статьям относится «Непокрытый убыток отчетного года». На предприятии</w:t>
      </w:r>
      <w:r w:rsidR="007A4B1B" w:rsidRPr="007A4B1B">
        <w:rPr>
          <w:rFonts w:ascii="Times New Roman" w:hAnsi="Times New Roman"/>
          <w:sz w:val="28"/>
          <w:szCs w:val="28"/>
        </w:rPr>
        <w:t xml:space="preserve"> </w:t>
      </w:r>
      <w:r w:rsidRPr="007A4B1B">
        <w:rPr>
          <w:rFonts w:ascii="Times New Roman" w:hAnsi="Times New Roman"/>
          <w:sz w:val="28"/>
          <w:szCs w:val="28"/>
        </w:rPr>
        <w:t xml:space="preserve">на начало периода такой статьи не наблюдается, но на конец 2009 года она составила 604 </w:t>
      </w:r>
      <w:r w:rsidR="00F32582"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что свидетельствует о неудовлетворительной работе предприятия за 2009 год. Так же на рассматриваемом предприятии присутствует «Непокрытый убыток прошлых лет» в размере</w:t>
      </w:r>
      <w:r w:rsidR="007A4B1B" w:rsidRPr="007A4B1B">
        <w:rPr>
          <w:rFonts w:ascii="Times New Roman" w:hAnsi="Times New Roman"/>
          <w:sz w:val="28"/>
          <w:szCs w:val="28"/>
        </w:rPr>
        <w:t xml:space="preserve"> </w:t>
      </w:r>
      <w:r w:rsidRPr="007A4B1B">
        <w:rPr>
          <w:rFonts w:ascii="Times New Roman" w:hAnsi="Times New Roman"/>
          <w:sz w:val="28"/>
          <w:szCs w:val="28"/>
        </w:rPr>
        <w:t>499</w:t>
      </w:r>
      <w:r w:rsidR="00F32582" w:rsidRPr="007A4B1B">
        <w:rPr>
          <w:rFonts w:ascii="Times New Roman" w:hAnsi="Times New Roman"/>
          <w:sz w:val="28"/>
          <w:szCs w:val="28"/>
        </w:rPr>
        <w:t>,</w:t>
      </w:r>
      <w:r w:rsidRPr="007A4B1B">
        <w:rPr>
          <w:rFonts w:ascii="Times New Roman" w:hAnsi="Times New Roman"/>
          <w:sz w:val="28"/>
          <w:szCs w:val="28"/>
        </w:rPr>
        <w:t>12</w:t>
      </w:r>
      <w:r w:rsidR="00F32582" w:rsidRPr="007A4B1B">
        <w:rPr>
          <w:rFonts w:ascii="Times New Roman" w:hAnsi="Times New Roman"/>
          <w:sz w:val="28"/>
          <w:szCs w:val="28"/>
        </w:rPr>
        <w:t xml:space="preserve"> тыс.</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рублей, составляющий 5,9 % от стоимости имущества, что также говорит о неудовлетворительной работе предприятия в 2008 году.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2.</w:t>
      </w:r>
      <w:r w:rsidR="007A4B1B" w:rsidRPr="007A4B1B">
        <w:rPr>
          <w:rFonts w:ascii="Times New Roman" w:hAnsi="Times New Roman"/>
          <w:sz w:val="28"/>
          <w:szCs w:val="28"/>
        </w:rPr>
        <w:t xml:space="preserve"> </w:t>
      </w:r>
      <w:r w:rsidRPr="007A4B1B">
        <w:rPr>
          <w:rFonts w:ascii="Times New Roman" w:hAnsi="Times New Roman"/>
          <w:sz w:val="28"/>
          <w:szCs w:val="28"/>
        </w:rPr>
        <w:t>Статьи, говорящие об определенных недостатках в работе предприятия: наличие сумм «плохих» долгов в статьях: «Дебиторская задолженность (платежи по которой ожидаются более чем через 12 месяцев после отчетной дат</w:t>
      </w:r>
      <w:bookmarkStart w:id="1" w:name="OCRUncertain066"/>
      <w:r w:rsidRPr="007A4B1B">
        <w:rPr>
          <w:rFonts w:ascii="Times New Roman" w:hAnsi="Times New Roman"/>
          <w:sz w:val="28"/>
          <w:szCs w:val="28"/>
        </w:rPr>
        <w:t>ы</w:t>
      </w:r>
      <w:bookmarkEnd w:id="1"/>
      <w:r w:rsidRPr="007A4B1B">
        <w:rPr>
          <w:rFonts w:ascii="Times New Roman" w:hAnsi="Times New Roman"/>
          <w:sz w:val="28"/>
          <w:szCs w:val="28"/>
        </w:rPr>
        <w:t>)» и «Дебиторская задолженность (платежи по которой ожидаются в течение 12 месяцев после отчетной даты)».</w:t>
      </w:r>
      <w:r w:rsidR="000A7975" w:rsidRPr="007A4B1B">
        <w:rPr>
          <w:rFonts w:ascii="Times New Roman" w:hAnsi="Times New Roman"/>
          <w:sz w:val="28"/>
          <w:szCs w:val="28"/>
        </w:rPr>
        <w:t xml:space="preserve"> </w:t>
      </w:r>
      <w:r w:rsidRPr="007A4B1B">
        <w:rPr>
          <w:rFonts w:ascii="Times New Roman" w:hAnsi="Times New Roman"/>
          <w:sz w:val="28"/>
          <w:szCs w:val="28"/>
        </w:rPr>
        <w:t>На предприятии отсутствует долгосрочная дебиторская задолженность, что снижает долю медленно реализуемых активов. Но</w:t>
      </w:r>
      <w:r w:rsidR="007A4B1B" w:rsidRPr="007A4B1B">
        <w:rPr>
          <w:rFonts w:ascii="Times New Roman" w:hAnsi="Times New Roman"/>
          <w:sz w:val="28"/>
          <w:szCs w:val="28"/>
        </w:rPr>
        <w:t xml:space="preserve"> </w:t>
      </w:r>
      <w:r w:rsidRPr="007A4B1B">
        <w:rPr>
          <w:rFonts w:ascii="Times New Roman" w:hAnsi="Times New Roman"/>
          <w:sz w:val="28"/>
          <w:szCs w:val="28"/>
        </w:rPr>
        <w:t>имеет место краткосрочная дебиторская задолженность в сумме</w:t>
      </w:r>
      <w:r w:rsidR="007A4B1B" w:rsidRPr="007A4B1B">
        <w:rPr>
          <w:rFonts w:ascii="Times New Roman" w:hAnsi="Times New Roman"/>
          <w:sz w:val="28"/>
          <w:szCs w:val="28"/>
        </w:rPr>
        <w:t xml:space="preserve"> </w:t>
      </w:r>
      <w:r w:rsidRPr="007A4B1B">
        <w:rPr>
          <w:rFonts w:ascii="Times New Roman" w:hAnsi="Times New Roman"/>
          <w:sz w:val="28"/>
          <w:szCs w:val="28"/>
        </w:rPr>
        <w:t>265</w:t>
      </w:r>
      <w:r w:rsidR="00F32582" w:rsidRPr="007A4B1B">
        <w:rPr>
          <w:rFonts w:ascii="Times New Roman" w:hAnsi="Times New Roman"/>
          <w:sz w:val="28"/>
          <w:szCs w:val="28"/>
        </w:rPr>
        <w:t>,</w:t>
      </w:r>
      <w:r w:rsidRPr="007A4B1B">
        <w:rPr>
          <w:rFonts w:ascii="Times New Roman" w:hAnsi="Times New Roman"/>
          <w:sz w:val="28"/>
          <w:szCs w:val="28"/>
        </w:rPr>
        <w:t>55</w:t>
      </w:r>
      <w:r w:rsidR="00F32582" w:rsidRPr="007A4B1B">
        <w:rPr>
          <w:rFonts w:ascii="Times New Roman" w:hAnsi="Times New Roman"/>
          <w:sz w:val="28"/>
          <w:szCs w:val="28"/>
        </w:rPr>
        <w:t xml:space="preserve"> тыс.</w:t>
      </w:r>
      <w:r w:rsidRPr="007A4B1B">
        <w:rPr>
          <w:rFonts w:ascii="Times New Roman" w:hAnsi="Times New Roman"/>
          <w:sz w:val="28"/>
          <w:szCs w:val="28"/>
        </w:rPr>
        <w:t xml:space="preserve"> рублей на конец года</w:t>
      </w:r>
      <w:bookmarkStart w:id="2" w:name="OCRUncertain068"/>
      <w:r w:rsidRPr="007A4B1B">
        <w:rPr>
          <w:rFonts w:ascii="Times New Roman" w:hAnsi="Times New Roman"/>
          <w:sz w:val="28"/>
          <w:szCs w:val="28"/>
        </w:rPr>
        <w:t>,</w:t>
      </w:r>
      <w:bookmarkEnd w:id="2"/>
      <w:r w:rsidRPr="007A4B1B">
        <w:rPr>
          <w:rFonts w:ascii="Times New Roman" w:hAnsi="Times New Roman"/>
          <w:sz w:val="28"/>
          <w:szCs w:val="28"/>
        </w:rPr>
        <w:t xml:space="preserve"> увеличившаяся за год на</w:t>
      </w:r>
      <w:r w:rsidR="007A4B1B" w:rsidRPr="007A4B1B">
        <w:rPr>
          <w:rFonts w:ascii="Times New Roman" w:hAnsi="Times New Roman"/>
          <w:sz w:val="28"/>
          <w:szCs w:val="28"/>
        </w:rPr>
        <w:t xml:space="preserve"> </w:t>
      </w:r>
      <w:r w:rsidRPr="007A4B1B">
        <w:rPr>
          <w:rFonts w:ascii="Times New Roman" w:hAnsi="Times New Roman"/>
          <w:sz w:val="28"/>
          <w:szCs w:val="28"/>
        </w:rPr>
        <w:t>395</w:t>
      </w:r>
      <w:r w:rsidR="00F32582" w:rsidRPr="007A4B1B">
        <w:rPr>
          <w:rFonts w:ascii="Times New Roman" w:hAnsi="Times New Roman"/>
          <w:sz w:val="28"/>
          <w:szCs w:val="28"/>
        </w:rPr>
        <w:t>,</w:t>
      </w:r>
      <w:r w:rsidRPr="007A4B1B">
        <w:rPr>
          <w:rFonts w:ascii="Times New Roman" w:hAnsi="Times New Roman"/>
          <w:sz w:val="28"/>
          <w:szCs w:val="28"/>
        </w:rPr>
        <w:t xml:space="preserve"> 19</w:t>
      </w:r>
      <w:r w:rsidR="00F32582" w:rsidRPr="007A4B1B">
        <w:rPr>
          <w:rFonts w:ascii="Times New Roman" w:hAnsi="Times New Roman"/>
          <w:sz w:val="28"/>
          <w:szCs w:val="28"/>
        </w:rPr>
        <w:t xml:space="preserve"> тыс.</w:t>
      </w:r>
      <w:r w:rsidRPr="007A4B1B">
        <w:rPr>
          <w:rFonts w:ascii="Times New Roman" w:hAnsi="Times New Roman"/>
          <w:sz w:val="28"/>
          <w:szCs w:val="28"/>
        </w:rPr>
        <w:t xml:space="preserve"> рублей (+ 25 %), что увеличило итог баланса на 10%.</w:t>
      </w:r>
      <w:r w:rsidR="000A7975" w:rsidRPr="007A4B1B">
        <w:rPr>
          <w:rFonts w:ascii="Times New Roman" w:hAnsi="Times New Roman"/>
          <w:sz w:val="28"/>
          <w:szCs w:val="28"/>
        </w:rPr>
        <w:t xml:space="preserve"> </w:t>
      </w:r>
      <w:r w:rsidRPr="007A4B1B">
        <w:rPr>
          <w:rFonts w:ascii="Times New Roman" w:hAnsi="Times New Roman"/>
          <w:sz w:val="28"/>
          <w:szCs w:val="28"/>
        </w:rPr>
        <w:t>Несмотря на то, что дебиторская задолженность краткосрочная, наличие ее в такой значительной сумме характеризует отвлечение оборотных средств предприятия из производственно-хозяйственного оборота</w:t>
      </w:r>
      <w:r w:rsidR="000A7975" w:rsidRPr="007A4B1B">
        <w:rPr>
          <w:rFonts w:ascii="Times New Roman" w:hAnsi="Times New Roman"/>
          <w:sz w:val="28"/>
          <w:szCs w:val="28"/>
        </w:rPr>
        <w:t xml:space="preserve"> (</w:t>
      </w:r>
      <w:r w:rsidR="00990C9C" w:rsidRPr="007A4B1B">
        <w:rPr>
          <w:rFonts w:ascii="Times New Roman" w:hAnsi="Times New Roman"/>
          <w:sz w:val="28"/>
          <w:szCs w:val="28"/>
        </w:rPr>
        <w:t xml:space="preserve">см. </w:t>
      </w:r>
      <w:r w:rsidR="000A7975" w:rsidRPr="007A4B1B">
        <w:rPr>
          <w:rFonts w:ascii="Times New Roman" w:hAnsi="Times New Roman"/>
          <w:sz w:val="28"/>
          <w:szCs w:val="28"/>
        </w:rPr>
        <w:t>табл. 2.1)</w:t>
      </w:r>
      <w:r w:rsidRPr="007A4B1B">
        <w:rPr>
          <w:rFonts w:ascii="Times New Roman" w:hAnsi="Times New Roman"/>
          <w:sz w:val="28"/>
          <w:szCs w:val="28"/>
        </w:rPr>
        <w:t>.</w:t>
      </w:r>
    </w:p>
    <w:p w:rsidR="00BE32F8" w:rsidRDefault="00BE32F8" w:rsidP="007A4B1B">
      <w:pPr>
        <w:pStyle w:val="3"/>
        <w:spacing w:before="0" w:line="360" w:lineRule="auto"/>
        <w:ind w:firstLine="709"/>
        <w:jc w:val="both"/>
        <w:rPr>
          <w:rFonts w:ascii="Times New Roman" w:hAnsi="Times New Roman"/>
          <w:b w:val="0"/>
          <w:bCs w:val="0"/>
          <w:color w:val="auto"/>
          <w:sz w:val="28"/>
          <w:szCs w:val="28"/>
          <w:lang w:val="ru-RU"/>
        </w:rPr>
      </w:pPr>
    </w:p>
    <w:p w:rsidR="00806798" w:rsidRPr="007A4B1B" w:rsidRDefault="00806798" w:rsidP="007A4B1B">
      <w:pPr>
        <w:pStyle w:val="3"/>
        <w:spacing w:before="0" w:line="360" w:lineRule="auto"/>
        <w:ind w:firstLine="709"/>
        <w:jc w:val="both"/>
        <w:rPr>
          <w:rFonts w:ascii="Times New Roman" w:hAnsi="Times New Roman"/>
          <w:b w:val="0"/>
          <w:bCs w:val="0"/>
          <w:color w:val="auto"/>
          <w:sz w:val="28"/>
          <w:szCs w:val="28"/>
          <w:lang w:val="ru-RU"/>
        </w:rPr>
      </w:pPr>
      <w:r w:rsidRPr="007A4B1B">
        <w:rPr>
          <w:rFonts w:ascii="Times New Roman" w:hAnsi="Times New Roman"/>
          <w:b w:val="0"/>
          <w:bCs w:val="0"/>
          <w:color w:val="auto"/>
          <w:sz w:val="28"/>
          <w:szCs w:val="28"/>
          <w:lang w:val="ru-RU"/>
        </w:rPr>
        <w:t>Таблица 2.1</w:t>
      </w:r>
      <w:r w:rsidR="007A4B1B" w:rsidRPr="007A4B1B">
        <w:rPr>
          <w:rFonts w:ascii="Times New Roman" w:hAnsi="Times New Roman"/>
          <w:b w:val="0"/>
          <w:bCs w:val="0"/>
          <w:color w:val="auto"/>
          <w:sz w:val="28"/>
          <w:szCs w:val="28"/>
          <w:lang w:val="ru-RU"/>
        </w:rPr>
        <w:t xml:space="preserve"> </w:t>
      </w:r>
    </w:p>
    <w:p w:rsidR="00806798" w:rsidRPr="007A4B1B" w:rsidRDefault="00806798" w:rsidP="007A4B1B">
      <w:pPr>
        <w:pStyle w:val="3"/>
        <w:spacing w:before="0" w:line="360" w:lineRule="auto"/>
        <w:ind w:firstLine="709"/>
        <w:jc w:val="both"/>
        <w:rPr>
          <w:rFonts w:ascii="Times New Roman" w:hAnsi="Times New Roman"/>
          <w:b w:val="0"/>
          <w:bCs w:val="0"/>
          <w:color w:val="auto"/>
          <w:sz w:val="28"/>
          <w:szCs w:val="28"/>
          <w:lang w:val="ru-RU"/>
        </w:rPr>
      </w:pPr>
      <w:r w:rsidRPr="007A4B1B">
        <w:rPr>
          <w:rFonts w:ascii="Times New Roman" w:hAnsi="Times New Roman"/>
          <w:b w:val="0"/>
          <w:bCs w:val="0"/>
          <w:color w:val="auto"/>
          <w:sz w:val="28"/>
          <w:szCs w:val="28"/>
          <w:lang w:val="ru-RU"/>
        </w:rPr>
        <w:t>Оценка имущества предприятия (</w:t>
      </w:r>
      <w:r w:rsidR="00EE3EB3" w:rsidRPr="007A4B1B">
        <w:rPr>
          <w:rFonts w:ascii="Times New Roman" w:hAnsi="Times New Roman"/>
          <w:b w:val="0"/>
          <w:bCs w:val="0"/>
          <w:color w:val="auto"/>
          <w:sz w:val="28"/>
          <w:szCs w:val="28"/>
          <w:lang w:val="ru-RU"/>
        </w:rPr>
        <w:t>Актив</w:t>
      </w:r>
      <w:r w:rsidRPr="007A4B1B">
        <w:rPr>
          <w:rFonts w:ascii="Times New Roman" w:hAnsi="Times New Roman"/>
          <w:b w:val="0"/>
          <w:bCs w:val="0"/>
          <w:color w:val="auto"/>
          <w:sz w:val="28"/>
          <w:szCs w:val="28"/>
          <w:lang w:val="ru-RU"/>
        </w:rPr>
        <w:t xml:space="preserve">), </w:t>
      </w:r>
      <w:r w:rsidR="00300942" w:rsidRPr="007A4B1B">
        <w:rPr>
          <w:rFonts w:ascii="Times New Roman" w:hAnsi="Times New Roman"/>
          <w:b w:val="0"/>
          <w:bCs w:val="0"/>
          <w:color w:val="auto"/>
          <w:sz w:val="28"/>
          <w:szCs w:val="28"/>
          <w:lang w:val="ru-RU"/>
        </w:rPr>
        <w:t xml:space="preserve">тыс. </w:t>
      </w:r>
      <w:r w:rsidRPr="007A4B1B">
        <w:rPr>
          <w:rFonts w:ascii="Times New Roman" w:hAnsi="Times New Roman"/>
          <w:b w:val="0"/>
          <w:bCs w:val="0"/>
          <w:color w:val="auto"/>
          <w:sz w:val="28"/>
          <w:szCs w:val="28"/>
          <w:lang w:val="ru-RU"/>
        </w:rPr>
        <w:t>ру</w:t>
      </w:r>
      <w:r w:rsidR="00A11CCA" w:rsidRPr="007A4B1B">
        <w:rPr>
          <w:rFonts w:ascii="Times New Roman" w:hAnsi="Times New Roman"/>
          <w:b w:val="0"/>
          <w:bCs w:val="0"/>
          <w:color w:val="auto"/>
          <w:sz w:val="28"/>
          <w:szCs w:val="28"/>
          <w:lang w:val="ru-RU"/>
        </w:rPr>
        <w:t>б.</w:t>
      </w:r>
    </w:p>
    <w:tbl>
      <w:tblPr>
        <w:tblW w:w="9070" w:type="dxa"/>
        <w:jc w:val="center"/>
        <w:tblLayout w:type="fixed"/>
        <w:tblCellMar>
          <w:left w:w="30" w:type="dxa"/>
          <w:right w:w="30" w:type="dxa"/>
        </w:tblCellMar>
        <w:tblLook w:val="0000" w:firstRow="0" w:lastRow="0" w:firstColumn="0" w:lastColumn="0" w:noHBand="0" w:noVBand="0"/>
      </w:tblPr>
      <w:tblGrid>
        <w:gridCol w:w="1988"/>
        <w:gridCol w:w="1190"/>
        <w:gridCol w:w="897"/>
        <w:gridCol w:w="1070"/>
        <w:gridCol w:w="1126"/>
        <w:gridCol w:w="582"/>
        <w:gridCol w:w="19"/>
        <w:gridCol w:w="1030"/>
        <w:gridCol w:w="1168"/>
      </w:tblGrid>
      <w:tr w:rsidR="000A7975" w:rsidRPr="007A4B1B" w:rsidTr="00BE32F8">
        <w:trPr>
          <w:cantSplit/>
          <w:trHeight w:val="211"/>
          <w:jc w:val="center"/>
        </w:trPr>
        <w:tc>
          <w:tcPr>
            <w:tcW w:w="1988" w:type="dxa"/>
            <w:vMerge w:val="restart"/>
            <w:tcBorders>
              <w:top w:val="single" w:sz="8" w:space="0" w:color="auto"/>
              <w:left w:val="single" w:sz="8" w:space="0" w:color="auto"/>
              <w:bottom w:val="nil"/>
              <w:right w:val="single" w:sz="2" w:space="0" w:color="000000"/>
            </w:tcBorders>
          </w:tcPr>
          <w:p w:rsidR="000A7975" w:rsidRPr="007A4B1B" w:rsidRDefault="000A7975" w:rsidP="007A4B1B">
            <w:pPr>
              <w:spacing w:after="0" w:line="360" w:lineRule="auto"/>
              <w:rPr>
                <w:rFonts w:ascii="Times New Roman" w:hAnsi="Times New Roman"/>
                <w:snapToGrid w:val="0"/>
                <w:sz w:val="20"/>
              </w:rPr>
            </w:pPr>
            <w:r w:rsidRPr="007A4B1B">
              <w:rPr>
                <w:rFonts w:ascii="Times New Roman" w:hAnsi="Times New Roman"/>
                <w:snapToGrid w:val="0"/>
                <w:sz w:val="20"/>
              </w:rPr>
              <w:t>Показатели</w:t>
            </w:r>
          </w:p>
        </w:tc>
        <w:tc>
          <w:tcPr>
            <w:tcW w:w="1190" w:type="dxa"/>
            <w:vMerge w:val="restart"/>
            <w:tcBorders>
              <w:top w:val="single" w:sz="8" w:space="0" w:color="auto"/>
              <w:left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rPr>
            </w:pPr>
            <w:smartTag w:uri="urn:schemas-microsoft-com:office:smarttags" w:element="metricconverter">
              <w:smartTagPr>
                <w:attr w:name="ProductID" w:val="2007 г"/>
              </w:smartTagPr>
              <w:r w:rsidRPr="007A4B1B">
                <w:rPr>
                  <w:rFonts w:ascii="Times New Roman" w:hAnsi="Times New Roman"/>
                  <w:snapToGrid w:val="0"/>
                  <w:sz w:val="20"/>
                </w:rPr>
                <w:t>2007 г</w:t>
              </w:r>
            </w:smartTag>
            <w:r w:rsidRPr="007A4B1B">
              <w:rPr>
                <w:rFonts w:ascii="Times New Roman" w:hAnsi="Times New Roman"/>
                <w:snapToGrid w:val="0"/>
                <w:sz w:val="20"/>
              </w:rPr>
              <w:t>.</w:t>
            </w:r>
          </w:p>
        </w:tc>
        <w:tc>
          <w:tcPr>
            <w:tcW w:w="897" w:type="dxa"/>
            <w:vMerge w:val="restart"/>
            <w:tcBorders>
              <w:top w:val="single" w:sz="8" w:space="0" w:color="auto"/>
              <w:left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rPr>
            </w:pPr>
            <w:smartTag w:uri="urn:schemas-microsoft-com:office:smarttags" w:element="metricconverter">
              <w:smartTagPr>
                <w:attr w:name="ProductID" w:val="2008 г"/>
              </w:smartTagPr>
              <w:r w:rsidRPr="007A4B1B">
                <w:rPr>
                  <w:rFonts w:ascii="Times New Roman" w:hAnsi="Times New Roman"/>
                  <w:snapToGrid w:val="0"/>
                  <w:sz w:val="20"/>
                </w:rPr>
                <w:t>2008 г</w:t>
              </w:r>
            </w:smartTag>
            <w:r w:rsidRPr="007A4B1B">
              <w:rPr>
                <w:rFonts w:ascii="Times New Roman" w:hAnsi="Times New Roman"/>
                <w:snapToGrid w:val="0"/>
                <w:sz w:val="20"/>
              </w:rPr>
              <w:t>.</w:t>
            </w:r>
          </w:p>
        </w:tc>
        <w:tc>
          <w:tcPr>
            <w:tcW w:w="1070" w:type="dxa"/>
            <w:vMerge w:val="restart"/>
            <w:tcBorders>
              <w:top w:val="single" w:sz="8" w:space="0" w:color="auto"/>
              <w:left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rPr>
            </w:pPr>
            <w:smartTag w:uri="urn:schemas-microsoft-com:office:smarttags" w:element="metricconverter">
              <w:smartTagPr>
                <w:attr w:name="ProductID" w:val="2009 г"/>
              </w:smartTagPr>
              <w:r w:rsidRPr="007A4B1B">
                <w:rPr>
                  <w:rFonts w:ascii="Times New Roman" w:hAnsi="Times New Roman"/>
                  <w:snapToGrid w:val="0"/>
                  <w:sz w:val="20"/>
                </w:rPr>
                <w:t>2009 г</w:t>
              </w:r>
            </w:smartTag>
            <w:r w:rsidRPr="007A4B1B">
              <w:rPr>
                <w:rFonts w:ascii="Times New Roman" w:hAnsi="Times New Roman"/>
                <w:snapToGrid w:val="0"/>
                <w:sz w:val="20"/>
              </w:rPr>
              <w:t>.</w:t>
            </w:r>
          </w:p>
        </w:tc>
        <w:tc>
          <w:tcPr>
            <w:tcW w:w="1727" w:type="dxa"/>
            <w:gridSpan w:val="3"/>
            <w:tcBorders>
              <w:top w:val="single" w:sz="8" w:space="0" w:color="auto"/>
              <w:left w:val="single" w:sz="2" w:space="0" w:color="000000"/>
              <w:bottom w:val="single" w:sz="2" w:space="0" w:color="000000"/>
              <w:right w:val="nil"/>
            </w:tcBorders>
          </w:tcPr>
          <w:p w:rsidR="000A7975" w:rsidRPr="007A4B1B" w:rsidRDefault="000A7975"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Отклонение </w:t>
            </w:r>
            <w:smartTag w:uri="urn:schemas-microsoft-com:office:smarttags" w:element="metricconverter">
              <w:smartTagPr>
                <w:attr w:name="ProductID" w:val="2008 г"/>
              </w:smartTagPr>
              <w:r w:rsidRPr="007A4B1B">
                <w:rPr>
                  <w:rFonts w:ascii="Times New Roman" w:hAnsi="Times New Roman"/>
                  <w:snapToGrid w:val="0"/>
                  <w:sz w:val="20"/>
                </w:rPr>
                <w:t>2008 г</w:t>
              </w:r>
            </w:smartTag>
            <w:r w:rsidRPr="007A4B1B">
              <w:rPr>
                <w:rFonts w:ascii="Times New Roman" w:hAnsi="Times New Roman"/>
                <w:snapToGrid w:val="0"/>
                <w:sz w:val="20"/>
              </w:rPr>
              <w:t>.</w:t>
            </w:r>
          </w:p>
        </w:tc>
        <w:tc>
          <w:tcPr>
            <w:tcW w:w="2198" w:type="dxa"/>
            <w:gridSpan w:val="2"/>
            <w:tcBorders>
              <w:top w:val="single" w:sz="8" w:space="0" w:color="auto"/>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Отклонение </w:t>
            </w:r>
            <w:smartTag w:uri="urn:schemas-microsoft-com:office:smarttags" w:element="metricconverter">
              <w:smartTagPr>
                <w:attr w:name="ProductID" w:val="2009 г"/>
              </w:smartTagPr>
              <w:r w:rsidRPr="007A4B1B">
                <w:rPr>
                  <w:rFonts w:ascii="Times New Roman" w:hAnsi="Times New Roman"/>
                  <w:snapToGrid w:val="0"/>
                  <w:sz w:val="20"/>
                </w:rPr>
                <w:t>2009 г</w:t>
              </w:r>
            </w:smartTag>
            <w:r w:rsidRPr="007A4B1B">
              <w:rPr>
                <w:rFonts w:ascii="Times New Roman" w:hAnsi="Times New Roman"/>
                <w:snapToGrid w:val="0"/>
                <w:sz w:val="20"/>
              </w:rPr>
              <w:t>.</w:t>
            </w:r>
          </w:p>
        </w:tc>
      </w:tr>
      <w:tr w:rsidR="000A7975" w:rsidRPr="007A4B1B" w:rsidTr="00BE32F8">
        <w:trPr>
          <w:cantSplit/>
          <w:trHeight w:val="356"/>
          <w:jc w:val="center"/>
        </w:trPr>
        <w:tc>
          <w:tcPr>
            <w:tcW w:w="1988" w:type="dxa"/>
            <w:vMerge/>
            <w:tcBorders>
              <w:top w:val="nil"/>
              <w:left w:val="single" w:sz="8" w:space="0" w:color="auto"/>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rPr>
            </w:pPr>
          </w:p>
        </w:tc>
        <w:tc>
          <w:tcPr>
            <w:tcW w:w="1190" w:type="dxa"/>
            <w:vMerge/>
            <w:tcBorders>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rPr>
            </w:pPr>
          </w:p>
        </w:tc>
        <w:tc>
          <w:tcPr>
            <w:tcW w:w="897" w:type="dxa"/>
            <w:vMerge/>
            <w:tcBorders>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rPr>
            </w:pPr>
          </w:p>
        </w:tc>
        <w:tc>
          <w:tcPr>
            <w:tcW w:w="1070" w:type="dxa"/>
            <w:vMerge/>
            <w:tcBorders>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rPr>
            </w:pPr>
          </w:p>
        </w:tc>
        <w:tc>
          <w:tcPr>
            <w:tcW w:w="1126" w:type="dxa"/>
            <w:tcBorders>
              <w:top w:val="single" w:sz="2" w:space="0" w:color="000000"/>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rPr>
            </w:pPr>
            <w:r w:rsidRPr="007A4B1B">
              <w:rPr>
                <w:rFonts w:ascii="Times New Roman" w:hAnsi="Times New Roman"/>
                <w:snapToGrid w:val="0"/>
                <w:sz w:val="20"/>
              </w:rPr>
              <w:t>Абсолют.</w:t>
            </w:r>
          </w:p>
        </w:tc>
        <w:tc>
          <w:tcPr>
            <w:tcW w:w="582" w:type="dxa"/>
            <w:tcBorders>
              <w:top w:val="single" w:sz="2" w:space="0" w:color="000000"/>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49" w:type="dxa"/>
            <w:gridSpan w:val="2"/>
            <w:tcBorders>
              <w:top w:val="single" w:sz="2" w:space="0" w:color="000000"/>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rPr>
            </w:pPr>
            <w:r w:rsidRPr="007A4B1B">
              <w:rPr>
                <w:rFonts w:ascii="Times New Roman" w:hAnsi="Times New Roman"/>
                <w:snapToGrid w:val="0"/>
                <w:sz w:val="20"/>
              </w:rPr>
              <w:t>Абсолют.</w:t>
            </w:r>
          </w:p>
        </w:tc>
        <w:tc>
          <w:tcPr>
            <w:tcW w:w="1168" w:type="dxa"/>
            <w:tcBorders>
              <w:top w:val="single" w:sz="2" w:space="0" w:color="000000"/>
              <w:left w:val="single" w:sz="2" w:space="0" w:color="000000"/>
              <w:bottom w:val="single" w:sz="8" w:space="0" w:color="auto"/>
              <w:right w:val="single" w:sz="8" w:space="0" w:color="auto"/>
            </w:tcBorders>
          </w:tcPr>
          <w:p w:rsidR="000A7975" w:rsidRPr="007A4B1B" w:rsidRDefault="000A7975"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0A7975" w:rsidRPr="007A4B1B" w:rsidTr="00BE32F8">
        <w:trPr>
          <w:cantSplit/>
          <w:trHeight w:val="277"/>
          <w:jc w:val="center"/>
        </w:trPr>
        <w:tc>
          <w:tcPr>
            <w:tcW w:w="1988" w:type="dxa"/>
            <w:tcBorders>
              <w:top w:val="nil"/>
              <w:left w:val="single" w:sz="8" w:space="0" w:color="auto"/>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w:t>
            </w:r>
          </w:p>
        </w:tc>
        <w:tc>
          <w:tcPr>
            <w:tcW w:w="1190" w:type="dxa"/>
            <w:tcBorders>
              <w:top w:val="nil"/>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w:t>
            </w:r>
          </w:p>
        </w:tc>
        <w:tc>
          <w:tcPr>
            <w:tcW w:w="897" w:type="dxa"/>
            <w:tcBorders>
              <w:top w:val="nil"/>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w:t>
            </w:r>
          </w:p>
        </w:tc>
        <w:tc>
          <w:tcPr>
            <w:tcW w:w="1070" w:type="dxa"/>
            <w:tcBorders>
              <w:top w:val="nil"/>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w:t>
            </w:r>
          </w:p>
        </w:tc>
        <w:tc>
          <w:tcPr>
            <w:tcW w:w="1126" w:type="dxa"/>
            <w:tcBorders>
              <w:top w:val="nil"/>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w:t>
            </w:r>
          </w:p>
        </w:tc>
        <w:tc>
          <w:tcPr>
            <w:tcW w:w="582" w:type="dxa"/>
            <w:tcBorders>
              <w:top w:val="nil"/>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w:t>
            </w:r>
          </w:p>
        </w:tc>
        <w:tc>
          <w:tcPr>
            <w:tcW w:w="1049" w:type="dxa"/>
            <w:gridSpan w:val="2"/>
            <w:tcBorders>
              <w:top w:val="nil"/>
              <w:left w:val="single" w:sz="2" w:space="0" w:color="000000"/>
              <w:bottom w:val="single" w:sz="8" w:space="0" w:color="auto"/>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w:t>
            </w:r>
          </w:p>
        </w:tc>
        <w:tc>
          <w:tcPr>
            <w:tcW w:w="1168" w:type="dxa"/>
            <w:tcBorders>
              <w:top w:val="nil"/>
              <w:left w:val="single" w:sz="2" w:space="0" w:color="000000"/>
              <w:bottom w:val="single" w:sz="8" w:space="0" w:color="auto"/>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w:t>
            </w:r>
          </w:p>
        </w:tc>
      </w:tr>
      <w:tr w:rsidR="000A7975" w:rsidRPr="007A4B1B" w:rsidTr="00BE32F8">
        <w:trPr>
          <w:trHeight w:val="411"/>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1.ОС и прочие внеоборотные активы</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38100</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31905</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28969</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-6194140</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83,7</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-2936</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90,8</w:t>
            </w:r>
          </w:p>
        </w:tc>
      </w:tr>
      <w:tr w:rsidR="00363EDF" w:rsidRPr="007A4B1B" w:rsidTr="00BE32F8">
        <w:trPr>
          <w:trHeight w:val="294"/>
          <w:jc w:val="center"/>
        </w:trPr>
        <w:tc>
          <w:tcPr>
            <w:tcW w:w="1988"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то же в % к имуществу</w:t>
            </w:r>
          </w:p>
        </w:tc>
        <w:tc>
          <w:tcPr>
            <w:tcW w:w="119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78,6</w:t>
            </w:r>
          </w:p>
        </w:tc>
        <w:tc>
          <w:tcPr>
            <w:tcW w:w="897"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75,8</w:t>
            </w:r>
          </w:p>
        </w:tc>
        <w:tc>
          <w:tcPr>
            <w:tcW w:w="107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44,5</w:t>
            </w:r>
          </w:p>
        </w:tc>
        <w:tc>
          <w:tcPr>
            <w:tcW w:w="1126"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-2,8</w:t>
            </w:r>
          </w:p>
        </w:tc>
        <w:tc>
          <w:tcPr>
            <w:tcW w:w="582"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-31,3</w:t>
            </w:r>
          </w:p>
        </w:tc>
        <w:tc>
          <w:tcPr>
            <w:tcW w:w="116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285"/>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1.1.Основные средства</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34312</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27618</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300942"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24194</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-6694</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80,5</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-3424</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87,6</w:t>
            </w:r>
          </w:p>
        </w:tc>
      </w:tr>
      <w:tr w:rsidR="000A7975" w:rsidRPr="007A4B1B" w:rsidTr="00BE32F8">
        <w:trPr>
          <w:trHeight w:val="533"/>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внеоборотным активам</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90</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86,6</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83,5</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-3,4</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-3,1</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476"/>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1.2.Незавершенное строительство</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358</w:t>
            </w:r>
            <w:r w:rsidR="00300942" w:rsidRPr="007A4B1B">
              <w:rPr>
                <w:rFonts w:ascii="Times New Roman" w:hAnsi="Times New Roman"/>
                <w:snapToGrid w:val="0"/>
                <w:sz w:val="20"/>
                <w:szCs w:val="20"/>
              </w:rPr>
              <w:t>6</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408</w:t>
            </w:r>
            <w:r w:rsidR="00300942" w:rsidRPr="007A4B1B">
              <w:rPr>
                <w:rFonts w:ascii="Times New Roman" w:hAnsi="Times New Roman"/>
                <w:snapToGrid w:val="0"/>
                <w:sz w:val="20"/>
                <w:szCs w:val="20"/>
              </w:rPr>
              <w:t>6</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457</w:t>
            </w:r>
            <w:r w:rsidR="00300942" w:rsidRPr="007A4B1B">
              <w:rPr>
                <w:rFonts w:ascii="Times New Roman" w:hAnsi="Times New Roman"/>
                <w:snapToGrid w:val="0"/>
                <w:sz w:val="20"/>
                <w:szCs w:val="20"/>
              </w:rPr>
              <w:t>4</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500</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113,9</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487</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112</w:t>
            </w:r>
          </w:p>
        </w:tc>
      </w:tr>
      <w:tr w:rsidR="000A7975" w:rsidRPr="007A4B1B" w:rsidTr="00BE32F8">
        <w:trPr>
          <w:trHeight w:val="544"/>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внеоборотным активам</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9,4</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12,8</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15,8</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3,4</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3,0</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410"/>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1.3.Долгосрочные финансовые вложения</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201</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201</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201</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100,0</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100,0</w:t>
            </w:r>
          </w:p>
        </w:tc>
      </w:tr>
      <w:tr w:rsidR="000A7975" w:rsidRPr="007A4B1B" w:rsidTr="00BE32F8">
        <w:trPr>
          <w:trHeight w:val="516"/>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внеоборотным активам</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0,53</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0,63</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0,70</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0,10</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0,06</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566"/>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2.Оборотные (мобильные) средства</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10374</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7682</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33070</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-2691</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74</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25387</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43</w:t>
            </w:r>
            <w:r w:rsidR="00300942" w:rsidRPr="007A4B1B">
              <w:rPr>
                <w:rFonts w:ascii="Times New Roman" w:hAnsi="Times New Roman"/>
                <w:snapToGrid w:val="0"/>
                <w:sz w:val="20"/>
                <w:szCs w:val="20"/>
              </w:rPr>
              <w:t>,</w:t>
            </w:r>
            <w:r w:rsidRPr="007A4B1B">
              <w:rPr>
                <w:rFonts w:ascii="Times New Roman" w:hAnsi="Times New Roman"/>
                <w:snapToGrid w:val="0"/>
                <w:sz w:val="20"/>
                <w:szCs w:val="20"/>
              </w:rPr>
              <w:t>0</w:t>
            </w:r>
          </w:p>
        </w:tc>
      </w:tr>
      <w:tr w:rsidR="000A7975" w:rsidRPr="007A4B1B" w:rsidTr="00BE32F8">
        <w:trPr>
          <w:trHeight w:val="263"/>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то же в % к имуществу</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21,4</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18,3</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50,8</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-3,1</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32,5</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564"/>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2.1.Материальные оборотные средства</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7683</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6583</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26548</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-1099</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85,7</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1996</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403</w:t>
            </w:r>
          </w:p>
        </w:tc>
      </w:tr>
      <w:tr w:rsidR="000A7975" w:rsidRPr="007A4B1B" w:rsidTr="00BE32F8">
        <w:trPr>
          <w:trHeight w:val="631"/>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оборотным средствам</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74</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85,7</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80,3</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11,6</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-5,4</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631"/>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2.2.Денежные средства и краткосрочные финансовые вложения</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933</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228</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1844</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-704</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24,5</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1616</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smartTag w:uri="urn:schemas-microsoft-com:office:smarttags" w:element="time">
              <w:smartTagPr>
                <w:attr w:name="Hour" w:val="20"/>
                <w:attr w:name="Minute" w:val="0"/>
              </w:smartTagPr>
              <w:r w:rsidRPr="007A4B1B">
                <w:rPr>
                  <w:rFonts w:ascii="Times New Roman" w:hAnsi="Times New Roman"/>
                  <w:snapToGrid w:val="0"/>
                  <w:sz w:val="20"/>
                  <w:szCs w:val="20"/>
                </w:rPr>
                <w:t>в 8</w:t>
              </w:r>
            </w:smartTag>
            <w:r w:rsidRPr="007A4B1B">
              <w:rPr>
                <w:rFonts w:ascii="Times New Roman" w:hAnsi="Times New Roman"/>
                <w:snapToGrid w:val="0"/>
                <w:sz w:val="20"/>
                <w:szCs w:val="20"/>
              </w:rPr>
              <w:t xml:space="preserve"> раз</w:t>
            </w:r>
          </w:p>
        </w:tc>
      </w:tr>
      <w:tr w:rsidR="000A7975" w:rsidRPr="007A4B1B" w:rsidTr="00BE32F8">
        <w:trPr>
          <w:trHeight w:val="631"/>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оборотным средствам</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9,0</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3,0</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5,6</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-6,0</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2,6</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445"/>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xml:space="preserve">2.3.Дебиторская задолженность </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1757</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870360</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3265</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-887</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49,5</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2395</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в 3,75 раза</w:t>
            </w:r>
          </w:p>
        </w:tc>
      </w:tr>
      <w:tr w:rsidR="000A7975" w:rsidRPr="007A4B1B" w:rsidTr="00BE32F8">
        <w:trPr>
          <w:trHeight w:val="459"/>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оборотным средствам</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16,9</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11,3</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9,9</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-5,6</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-1,5</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363EDF" w:rsidRPr="007A4B1B" w:rsidTr="00BE32F8">
        <w:trPr>
          <w:trHeight w:val="427"/>
          <w:jc w:val="center"/>
        </w:trPr>
        <w:tc>
          <w:tcPr>
            <w:tcW w:w="1988"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2.4.НДС по приобретенным ценностям</w:t>
            </w:r>
          </w:p>
        </w:tc>
        <w:tc>
          <w:tcPr>
            <w:tcW w:w="119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897"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7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1411</w:t>
            </w:r>
          </w:p>
        </w:tc>
        <w:tc>
          <w:tcPr>
            <w:tcW w:w="1126"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582"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1411</w:t>
            </w:r>
          </w:p>
        </w:tc>
        <w:tc>
          <w:tcPr>
            <w:tcW w:w="116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631"/>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оборотным средствам</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4,3</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4,3</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247"/>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3.Убытки</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24991</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3103</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2499</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604</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124</w:t>
            </w:r>
          </w:p>
        </w:tc>
      </w:tr>
      <w:tr w:rsidR="000A7975" w:rsidRPr="007A4B1B" w:rsidTr="00BE32F8">
        <w:trPr>
          <w:trHeight w:val="225"/>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то же в % к имуществу</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5,9</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4,8</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5,9</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0A7975" w:rsidRPr="007A4B1B" w:rsidTr="00BE32F8">
        <w:trPr>
          <w:trHeight w:val="372"/>
          <w:jc w:val="center"/>
        </w:trPr>
        <w:tc>
          <w:tcPr>
            <w:tcW w:w="1988" w:type="dxa"/>
            <w:tcBorders>
              <w:top w:val="single" w:sz="2" w:space="0" w:color="000000"/>
              <w:left w:val="single" w:sz="8" w:space="0" w:color="auto"/>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БАЛАНС</w:t>
            </w:r>
          </w:p>
        </w:tc>
        <w:tc>
          <w:tcPr>
            <w:tcW w:w="1190"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48474</w:t>
            </w:r>
          </w:p>
        </w:tc>
        <w:tc>
          <w:tcPr>
            <w:tcW w:w="897"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42087</w:t>
            </w:r>
          </w:p>
        </w:tc>
        <w:tc>
          <w:tcPr>
            <w:tcW w:w="1070" w:type="dxa"/>
            <w:tcBorders>
              <w:top w:val="single" w:sz="2" w:space="0" w:color="000000"/>
              <w:left w:val="single" w:sz="2" w:space="0" w:color="000000"/>
              <w:bottom w:val="single" w:sz="2" w:space="0" w:color="000000"/>
              <w:right w:val="single" w:sz="2" w:space="0" w:color="000000"/>
            </w:tcBorders>
          </w:tcPr>
          <w:p w:rsidR="000A7975" w:rsidRPr="007A4B1B" w:rsidRDefault="00300942"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75060</w:t>
            </w:r>
          </w:p>
        </w:tc>
        <w:tc>
          <w:tcPr>
            <w:tcW w:w="1126"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-6386</w:t>
            </w:r>
          </w:p>
        </w:tc>
        <w:tc>
          <w:tcPr>
            <w:tcW w:w="582" w:type="dxa"/>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86,8</w:t>
            </w:r>
          </w:p>
        </w:tc>
        <w:tc>
          <w:tcPr>
            <w:tcW w:w="1049" w:type="dxa"/>
            <w:gridSpan w:val="2"/>
            <w:tcBorders>
              <w:top w:val="single" w:sz="2" w:space="0" w:color="000000"/>
              <w:left w:val="single" w:sz="2" w:space="0" w:color="000000"/>
              <w:bottom w:val="single" w:sz="2" w:space="0" w:color="000000"/>
              <w:right w:val="single" w:sz="2" w:space="0" w:color="000000"/>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23054</w:t>
            </w:r>
          </w:p>
        </w:tc>
        <w:tc>
          <w:tcPr>
            <w:tcW w:w="1168" w:type="dxa"/>
            <w:tcBorders>
              <w:top w:val="single" w:sz="2" w:space="0" w:color="000000"/>
              <w:left w:val="single" w:sz="2" w:space="0" w:color="000000"/>
              <w:bottom w:val="single" w:sz="2" w:space="0" w:color="000000"/>
              <w:right w:val="single" w:sz="8" w:space="0" w:color="auto"/>
            </w:tcBorders>
          </w:tcPr>
          <w:p w:rsidR="000A7975" w:rsidRPr="007A4B1B" w:rsidRDefault="000A797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154,8</w:t>
            </w:r>
          </w:p>
        </w:tc>
      </w:tr>
    </w:tbl>
    <w:p w:rsidR="00BE32F8" w:rsidRDefault="00BE32F8" w:rsidP="007A4B1B">
      <w:pPr>
        <w:spacing w:after="0" w:line="360" w:lineRule="auto"/>
        <w:ind w:firstLine="709"/>
        <w:jc w:val="both"/>
        <w:rPr>
          <w:rFonts w:ascii="Times New Roman" w:hAnsi="Times New Roman"/>
          <w:sz w:val="28"/>
          <w:szCs w:val="28"/>
        </w:rPr>
      </w:pP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Актив баланса позволяет дать общую оценку имущества, находящегося в распоряжении предприятия, а также выделить в составе имущества оборотные</w:t>
      </w:r>
      <w:bookmarkStart w:id="3" w:name="OCRUncertain102"/>
      <w:r w:rsidRPr="007A4B1B">
        <w:rPr>
          <w:rFonts w:ascii="Times New Roman" w:hAnsi="Times New Roman"/>
          <w:sz w:val="28"/>
          <w:szCs w:val="28"/>
        </w:rPr>
        <w:t xml:space="preserve"> </w:t>
      </w:r>
      <w:bookmarkEnd w:id="3"/>
      <w:r w:rsidRPr="007A4B1B">
        <w:rPr>
          <w:rFonts w:ascii="Times New Roman" w:hAnsi="Times New Roman"/>
          <w:sz w:val="28"/>
          <w:szCs w:val="28"/>
        </w:rPr>
        <w:t>(мобильные) и внеоборотные</w:t>
      </w:r>
      <w:r w:rsidR="007A4B1B" w:rsidRPr="007A4B1B">
        <w:rPr>
          <w:rFonts w:ascii="Times New Roman" w:hAnsi="Times New Roman"/>
          <w:sz w:val="28"/>
          <w:szCs w:val="28"/>
        </w:rPr>
        <w:t xml:space="preserve"> </w:t>
      </w:r>
      <w:r w:rsidRPr="007A4B1B">
        <w:rPr>
          <w:rFonts w:ascii="Times New Roman" w:hAnsi="Times New Roman"/>
          <w:sz w:val="28"/>
          <w:szCs w:val="28"/>
        </w:rPr>
        <w:t>средства. Имущество это основные фонды, оборотные средства и другие ценности, стоимость которых отражена в балансе.</w:t>
      </w:r>
      <w:r w:rsidR="007A4B1B" w:rsidRPr="007A4B1B">
        <w:rPr>
          <w:rFonts w:ascii="Times New Roman" w:hAnsi="Times New Roman"/>
          <w:sz w:val="28"/>
          <w:szCs w:val="28"/>
        </w:rPr>
        <w:t xml:space="preserve"> </w:t>
      </w: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Анализируя в динамике показатели, можно отметить, что общая стоимость имущества предприятия увеличилась за отчетный год на 3 054 тыс. рублей или на 54,8%, в то время как за предыдущий год данный показатель уменьшился на</w:t>
      </w:r>
      <w:r w:rsidR="007A4B1B" w:rsidRPr="007A4B1B">
        <w:rPr>
          <w:rFonts w:ascii="Times New Roman" w:hAnsi="Times New Roman"/>
          <w:sz w:val="28"/>
          <w:szCs w:val="28"/>
        </w:rPr>
        <w:t xml:space="preserve"> </w:t>
      </w:r>
      <w:r w:rsidRPr="007A4B1B">
        <w:rPr>
          <w:rFonts w:ascii="Times New Roman" w:hAnsi="Times New Roman"/>
          <w:sz w:val="28"/>
          <w:szCs w:val="28"/>
        </w:rPr>
        <w:t>386</w:t>
      </w:r>
      <w:r w:rsidR="00F32582" w:rsidRPr="007A4B1B">
        <w:rPr>
          <w:rFonts w:ascii="Times New Roman" w:hAnsi="Times New Roman"/>
          <w:sz w:val="28"/>
          <w:szCs w:val="28"/>
        </w:rPr>
        <w:t>,</w:t>
      </w:r>
      <w:r w:rsidRPr="007A4B1B">
        <w:rPr>
          <w:rFonts w:ascii="Times New Roman" w:hAnsi="Times New Roman"/>
          <w:sz w:val="28"/>
          <w:szCs w:val="28"/>
        </w:rPr>
        <w:t xml:space="preserve"> 89</w:t>
      </w:r>
      <w:r w:rsidR="00F32582" w:rsidRPr="007A4B1B">
        <w:rPr>
          <w:rFonts w:ascii="Times New Roman" w:hAnsi="Times New Roman"/>
          <w:sz w:val="28"/>
          <w:szCs w:val="28"/>
        </w:rPr>
        <w:t xml:space="preserve"> тыс.</w:t>
      </w:r>
      <w:r w:rsidRPr="007A4B1B">
        <w:rPr>
          <w:rFonts w:ascii="Times New Roman" w:hAnsi="Times New Roman"/>
          <w:sz w:val="28"/>
          <w:szCs w:val="28"/>
        </w:rPr>
        <w:t xml:space="preserve"> рублей или на 13,2%. Увеличение имущества предприятия в 2009 году можно охарактеризовать как негативное, т. к. их рост произошел не за счет роста собственных средств, а за счет роста заемных средств. </w:t>
      </w: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В составе имущества к началу отчетного года оборотные средства составляли 18,3%. За прошедший период они возросли на</w:t>
      </w:r>
      <w:r w:rsidR="007A4B1B" w:rsidRPr="007A4B1B">
        <w:rPr>
          <w:rFonts w:ascii="Times New Roman" w:hAnsi="Times New Roman"/>
          <w:sz w:val="28"/>
          <w:szCs w:val="28"/>
        </w:rPr>
        <w:t xml:space="preserve"> </w:t>
      </w:r>
      <w:r w:rsidRPr="007A4B1B">
        <w:rPr>
          <w:rFonts w:ascii="Times New Roman" w:hAnsi="Times New Roman"/>
          <w:sz w:val="28"/>
          <w:szCs w:val="28"/>
        </w:rPr>
        <w:t>387 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а их удельный вес в стоимости активов предприятия поднялся до 50,8%.</w:t>
      </w: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Доля наиболее мобильных денежных средств и краткосрочных финансовых вложений возросла на 2,6%</w:t>
      </w:r>
      <w:r w:rsidR="007A4B1B" w:rsidRPr="007A4B1B">
        <w:rPr>
          <w:rFonts w:ascii="Times New Roman" w:hAnsi="Times New Roman"/>
          <w:sz w:val="28"/>
          <w:szCs w:val="28"/>
        </w:rPr>
        <w:t xml:space="preserve"> </w:t>
      </w:r>
      <w:r w:rsidRPr="007A4B1B">
        <w:rPr>
          <w:rFonts w:ascii="Times New Roman" w:hAnsi="Times New Roman"/>
          <w:sz w:val="28"/>
          <w:szCs w:val="28"/>
        </w:rPr>
        <w:t>в структуре оборотных средств. Но несмотря на рост, доля их в структуре оборотных средств составила лишь 5,6% на конец 2009 года, при 3% на конец 2008 года.</w:t>
      </w: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В то же время менее ликвидные средства – дебиторская задолженность составила на начало года 11,3% оборотных средств, а на конец года 9,9%, такое снижение можно охарактеризовать позитивно. Ее абсолютное увеличение на</w:t>
      </w:r>
      <w:r w:rsidR="007A4B1B" w:rsidRPr="007A4B1B">
        <w:rPr>
          <w:rFonts w:ascii="Times New Roman" w:hAnsi="Times New Roman"/>
          <w:sz w:val="28"/>
          <w:szCs w:val="28"/>
        </w:rPr>
        <w:t xml:space="preserve"> </w:t>
      </w:r>
      <w:r w:rsidRPr="007A4B1B">
        <w:rPr>
          <w:rFonts w:ascii="Times New Roman" w:hAnsi="Times New Roman"/>
          <w:sz w:val="28"/>
          <w:szCs w:val="28"/>
        </w:rPr>
        <w:t>395 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способствовало росту оборотных средств лишь на 9,4%. На предприятии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конец года в сумме</w:t>
      </w:r>
      <w:r w:rsidR="007A4B1B" w:rsidRPr="007A4B1B">
        <w:rPr>
          <w:rFonts w:ascii="Times New Roman" w:hAnsi="Times New Roman"/>
          <w:sz w:val="28"/>
          <w:szCs w:val="28"/>
        </w:rPr>
        <w:t xml:space="preserve"> </w:t>
      </w:r>
      <w:r w:rsidRPr="007A4B1B">
        <w:rPr>
          <w:rFonts w:ascii="Times New Roman" w:hAnsi="Times New Roman"/>
          <w:sz w:val="28"/>
          <w:szCs w:val="28"/>
        </w:rPr>
        <w:t>265 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Большими темпами росли материальные оборотные средства, которые увеличились в 2009 году </w:t>
      </w:r>
      <w:smartTag w:uri="urn:schemas-microsoft-com:office:smarttags" w:element="time">
        <w:smartTagPr>
          <w:attr w:name="Minute" w:val="0"/>
          <w:attr w:name="Hour" w:val="16"/>
        </w:smartTagPr>
        <w:r w:rsidRPr="007A4B1B">
          <w:rPr>
            <w:rFonts w:ascii="Times New Roman" w:hAnsi="Times New Roman"/>
            <w:sz w:val="28"/>
            <w:szCs w:val="28"/>
          </w:rPr>
          <w:t>в 4</w:t>
        </w:r>
      </w:smartTag>
      <w:r w:rsidRPr="007A4B1B">
        <w:rPr>
          <w:rFonts w:ascii="Times New Roman" w:hAnsi="Times New Roman"/>
          <w:sz w:val="28"/>
          <w:szCs w:val="28"/>
        </w:rPr>
        <w:t xml:space="preserve"> раза, при их уменьшении в 2008 году на 14,3%. Доля их в общей стоимости оборотных средств в 2008 году возросла с 74% до 85,7%, а 2009 году доля материальных оборотных средств, несмотря на их абсолютный рост,</w:t>
      </w:r>
      <w:r w:rsidR="007A4B1B" w:rsidRPr="007A4B1B">
        <w:rPr>
          <w:rFonts w:ascii="Times New Roman" w:hAnsi="Times New Roman"/>
          <w:sz w:val="28"/>
          <w:szCs w:val="28"/>
        </w:rPr>
        <w:t xml:space="preserve"> </w:t>
      </w:r>
      <w:r w:rsidRPr="007A4B1B">
        <w:rPr>
          <w:rFonts w:ascii="Times New Roman" w:hAnsi="Times New Roman"/>
          <w:sz w:val="28"/>
          <w:szCs w:val="28"/>
        </w:rPr>
        <w:t>упала с 85,7% до 80,3% (-5,4%).</w:t>
      </w: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Необходимо отметить, что доля запасов в составе имущества на конец 2009 года составила 50,8%, т. е. имеет значительный вес. Это говорит о том, что у предприятия слишком много запасов. Причиной такого положения являются затруднения с реализацией услуг, которые обусловлены тем, что на рынке жесткая конкуренция. Кроме того, на предприятии нет постоянных посетителей, качество предоставляемых услуг оставляет желать лучшего, так как в коммерческих банях сервис намного выше за счет наличия современного оборудования. К тому же запасы закупленные еще несколько лет назад продолжают лежать на складе предприятия. </w:t>
      </w:r>
    </w:p>
    <w:p w:rsidR="00C265DA" w:rsidRPr="007A4B1B" w:rsidRDefault="00C265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Поэтому необходимо наиболее эффективно управлять запасами, а для этого нужно рассчитать оптимальный объем запасов необходимый для удовлетворения потребностей рынка и нормального обеспечения производственного процесса.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Пассивная часть баланса сведена в таблицу 2</w:t>
      </w:r>
      <w:r w:rsidR="000A7975" w:rsidRPr="007A4B1B">
        <w:rPr>
          <w:rFonts w:ascii="Times New Roman" w:hAnsi="Times New Roman"/>
          <w:sz w:val="28"/>
          <w:szCs w:val="28"/>
        </w:rPr>
        <w:t>.2</w:t>
      </w:r>
      <w:r w:rsidRPr="007A4B1B">
        <w:rPr>
          <w:rFonts w:ascii="Times New Roman" w:hAnsi="Times New Roman"/>
          <w:sz w:val="28"/>
          <w:szCs w:val="28"/>
        </w:rPr>
        <w:t xml:space="preserve"> и имеет следующий вид:</w:t>
      </w:r>
    </w:p>
    <w:p w:rsidR="00BE32F8" w:rsidRDefault="00BE32F8" w:rsidP="007A4B1B">
      <w:pPr>
        <w:pStyle w:val="21"/>
        <w:spacing w:after="0" w:line="360" w:lineRule="auto"/>
        <w:ind w:firstLine="709"/>
        <w:jc w:val="both"/>
        <w:rPr>
          <w:rFonts w:ascii="Times New Roman" w:hAnsi="Times New Roman"/>
          <w:sz w:val="28"/>
          <w:szCs w:val="28"/>
          <w:lang w:val="ru-RU"/>
        </w:rPr>
      </w:pPr>
    </w:p>
    <w:p w:rsidR="00806798" w:rsidRPr="007A4B1B" w:rsidRDefault="00806798" w:rsidP="007A4B1B">
      <w:pPr>
        <w:pStyle w:val="21"/>
        <w:spacing w:after="0" w:line="360" w:lineRule="auto"/>
        <w:ind w:firstLine="709"/>
        <w:jc w:val="both"/>
        <w:rPr>
          <w:rFonts w:ascii="Times New Roman" w:hAnsi="Times New Roman"/>
          <w:sz w:val="28"/>
          <w:szCs w:val="28"/>
          <w:lang w:val="ru-RU"/>
        </w:rPr>
      </w:pPr>
      <w:r w:rsidRPr="007A4B1B">
        <w:rPr>
          <w:rFonts w:ascii="Times New Roman" w:hAnsi="Times New Roman"/>
          <w:sz w:val="28"/>
          <w:szCs w:val="28"/>
          <w:lang w:val="ru-RU"/>
        </w:rPr>
        <w:t>Таблица 2.2</w:t>
      </w:r>
      <w:r w:rsidR="007A4B1B" w:rsidRPr="007A4B1B">
        <w:rPr>
          <w:rFonts w:ascii="Times New Roman" w:hAnsi="Times New Roman"/>
          <w:sz w:val="28"/>
          <w:szCs w:val="28"/>
          <w:lang w:val="ru-RU"/>
        </w:rPr>
        <w:t xml:space="preserve"> </w:t>
      </w:r>
    </w:p>
    <w:p w:rsidR="00806798" w:rsidRPr="007A4B1B" w:rsidRDefault="00806798" w:rsidP="007A4B1B">
      <w:pPr>
        <w:pStyle w:val="21"/>
        <w:spacing w:after="0" w:line="360" w:lineRule="auto"/>
        <w:ind w:firstLine="709"/>
        <w:jc w:val="both"/>
        <w:rPr>
          <w:rFonts w:ascii="Times New Roman" w:hAnsi="Times New Roman"/>
          <w:sz w:val="28"/>
          <w:szCs w:val="28"/>
          <w:lang w:val="ru-RU"/>
        </w:rPr>
      </w:pPr>
      <w:r w:rsidRPr="007A4B1B">
        <w:rPr>
          <w:rFonts w:ascii="Times New Roman" w:hAnsi="Times New Roman"/>
          <w:sz w:val="28"/>
          <w:szCs w:val="28"/>
          <w:lang w:val="ru-RU"/>
        </w:rPr>
        <w:t>Собственные и заемные средства предприятия (П</w:t>
      </w:r>
      <w:r w:rsidR="00C265DA" w:rsidRPr="007A4B1B">
        <w:rPr>
          <w:rFonts w:ascii="Times New Roman" w:hAnsi="Times New Roman"/>
          <w:sz w:val="28"/>
          <w:szCs w:val="28"/>
          <w:lang w:val="ru-RU"/>
        </w:rPr>
        <w:t>ассив</w:t>
      </w:r>
      <w:r w:rsidRPr="007A4B1B">
        <w:rPr>
          <w:rFonts w:ascii="Times New Roman" w:hAnsi="Times New Roman"/>
          <w:sz w:val="28"/>
          <w:szCs w:val="28"/>
          <w:lang w:val="ru-RU"/>
        </w:rPr>
        <w:t xml:space="preserve">), </w:t>
      </w:r>
      <w:r w:rsidR="00DB160A" w:rsidRPr="007A4B1B">
        <w:rPr>
          <w:rFonts w:ascii="Times New Roman" w:hAnsi="Times New Roman"/>
          <w:sz w:val="28"/>
          <w:szCs w:val="28"/>
          <w:lang w:val="ru-RU"/>
        </w:rPr>
        <w:t xml:space="preserve">тыс. </w:t>
      </w:r>
      <w:r w:rsidRPr="007A4B1B">
        <w:rPr>
          <w:rFonts w:ascii="Times New Roman" w:hAnsi="Times New Roman"/>
          <w:sz w:val="28"/>
          <w:szCs w:val="28"/>
          <w:lang w:val="ru-RU"/>
        </w:rPr>
        <w:t>руб</w:t>
      </w:r>
      <w:r w:rsidR="00A11CCA" w:rsidRPr="007A4B1B">
        <w:rPr>
          <w:rFonts w:ascii="Times New Roman" w:hAnsi="Times New Roman"/>
          <w:sz w:val="28"/>
          <w:szCs w:val="28"/>
          <w:lang w:val="ru-RU"/>
        </w:rPr>
        <w:t>.</w:t>
      </w:r>
    </w:p>
    <w:tbl>
      <w:tblPr>
        <w:tblW w:w="9070" w:type="dxa"/>
        <w:jc w:val="center"/>
        <w:tblLayout w:type="fixed"/>
        <w:tblCellMar>
          <w:left w:w="30" w:type="dxa"/>
          <w:right w:w="30" w:type="dxa"/>
        </w:tblCellMar>
        <w:tblLook w:val="0000" w:firstRow="0" w:lastRow="0" w:firstColumn="0" w:lastColumn="0" w:noHBand="0" w:noVBand="0"/>
      </w:tblPr>
      <w:tblGrid>
        <w:gridCol w:w="2013"/>
        <w:gridCol w:w="997"/>
        <w:gridCol w:w="997"/>
        <w:gridCol w:w="998"/>
        <w:gridCol w:w="997"/>
        <w:gridCol w:w="715"/>
        <w:gridCol w:w="1197"/>
        <w:gridCol w:w="1156"/>
      </w:tblGrid>
      <w:tr w:rsidR="002D7B25" w:rsidRPr="007A4B1B" w:rsidTr="00BE32F8">
        <w:trPr>
          <w:cantSplit/>
          <w:trHeight w:val="265"/>
          <w:jc w:val="center"/>
        </w:trPr>
        <w:tc>
          <w:tcPr>
            <w:tcW w:w="2013" w:type="dxa"/>
            <w:vMerge w:val="restart"/>
            <w:tcBorders>
              <w:top w:val="single" w:sz="8" w:space="0" w:color="auto"/>
              <w:left w:val="single" w:sz="8" w:space="0" w:color="auto"/>
              <w:bottom w:val="single" w:sz="4"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Показатели</w:t>
            </w:r>
          </w:p>
        </w:tc>
        <w:tc>
          <w:tcPr>
            <w:tcW w:w="997" w:type="dxa"/>
            <w:vMerge w:val="restart"/>
            <w:tcBorders>
              <w:top w:val="single" w:sz="8" w:space="0" w:color="auto"/>
              <w:left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smartTag w:uri="urn:schemas-microsoft-com:office:smarttags" w:element="metricconverter">
              <w:smartTagPr>
                <w:attr w:name="ProductID" w:val="2007 г"/>
              </w:smartTagPr>
              <w:r w:rsidRPr="007A4B1B">
                <w:rPr>
                  <w:rFonts w:ascii="Times New Roman" w:hAnsi="Times New Roman"/>
                  <w:snapToGrid w:val="0"/>
                  <w:sz w:val="20"/>
                  <w:szCs w:val="20"/>
                </w:rPr>
                <w:t>2007 г</w:t>
              </w:r>
            </w:smartTag>
            <w:r w:rsidRPr="007A4B1B">
              <w:rPr>
                <w:rFonts w:ascii="Times New Roman" w:hAnsi="Times New Roman"/>
                <w:snapToGrid w:val="0"/>
                <w:sz w:val="20"/>
                <w:szCs w:val="20"/>
              </w:rPr>
              <w:t>.</w:t>
            </w:r>
          </w:p>
        </w:tc>
        <w:tc>
          <w:tcPr>
            <w:tcW w:w="997" w:type="dxa"/>
            <w:vMerge w:val="restart"/>
            <w:tcBorders>
              <w:top w:val="single" w:sz="8" w:space="0" w:color="auto"/>
              <w:left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smartTag w:uri="urn:schemas-microsoft-com:office:smarttags" w:element="metricconverter">
              <w:smartTagPr>
                <w:attr w:name="ProductID" w:val="2008 г"/>
              </w:smartTagPr>
              <w:r w:rsidRPr="007A4B1B">
                <w:rPr>
                  <w:rFonts w:ascii="Times New Roman" w:hAnsi="Times New Roman"/>
                  <w:snapToGrid w:val="0"/>
                  <w:sz w:val="20"/>
                  <w:szCs w:val="20"/>
                </w:rPr>
                <w:t>2008 г</w:t>
              </w:r>
            </w:smartTag>
            <w:r w:rsidRPr="007A4B1B">
              <w:rPr>
                <w:rFonts w:ascii="Times New Roman" w:hAnsi="Times New Roman"/>
                <w:snapToGrid w:val="0"/>
                <w:sz w:val="20"/>
                <w:szCs w:val="20"/>
              </w:rPr>
              <w:t>.</w:t>
            </w:r>
          </w:p>
        </w:tc>
        <w:tc>
          <w:tcPr>
            <w:tcW w:w="998" w:type="dxa"/>
            <w:vMerge w:val="restart"/>
            <w:tcBorders>
              <w:top w:val="single" w:sz="8" w:space="0" w:color="auto"/>
              <w:left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smartTag w:uri="urn:schemas-microsoft-com:office:smarttags" w:element="metricconverter">
              <w:smartTagPr>
                <w:attr w:name="ProductID" w:val="2009 г"/>
              </w:smartTagPr>
              <w:r w:rsidRPr="007A4B1B">
                <w:rPr>
                  <w:rFonts w:ascii="Times New Roman" w:hAnsi="Times New Roman"/>
                  <w:snapToGrid w:val="0"/>
                  <w:sz w:val="20"/>
                  <w:szCs w:val="20"/>
                </w:rPr>
                <w:t>2009 г</w:t>
              </w:r>
            </w:smartTag>
            <w:r w:rsidRPr="007A4B1B">
              <w:rPr>
                <w:rFonts w:ascii="Times New Roman" w:hAnsi="Times New Roman"/>
                <w:snapToGrid w:val="0"/>
                <w:sz w:val="20"/>
                <w:szCs w:val="20"/>
              </w:rPr>
              <w:t>.</w:t>
            </w:r>
          </w:p>
        </w:tc>
        <w:tc>
          <w:tcPr>
            <w:tcW w:w="1712" w:type="dxa"/>
            <w:gridSpan w:val="2"/>
            <w:tcBorders>
              <w:top w:val="single" w:sz="8" w:space="0" w:color="auto"/>
              <w:left w:val="single" w:sz="2" w:space="0" w:color="000000"/>
              <w:bottom w:val="single" w:sz="2" w:space="0" w:color="000000"/>
              <w:right w:val="nil"/>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xml:space="preserve">Отклонение </w:t>
            </w:r>
            <w:smartTag w:uri="urn:schemas-microsoft-com:office:smarttags" w:element="metricconverter">
              <w:smartTagPr>
                <w:attr w:name="ProductID" w:val="2008 г"/>
              </w:smartTagPr>
              <w:r w:rsidRPr="007A4B1B">
                <w:rPr>
                  <w:rFonts w:ascii="Times New Roman" w:hAnsi="Times New Roman"/>
                  <w:snapToGrid w:val="0"/>
                  <w:sz w:val="20"/>
                  <w:szCs w:val="20"/>
                </w:rPr>
                <w:t>2008 г</w:t>
              </w:r>
            </w:smartTag>
            <w:r w:rsidRPr="007A4B1B">
              <w:rPr>
                <w:rFonts w:ascii="Times New Roman" w:hAnsi="Times New Roman"/>
                <w:snapToGrid w:val="0"/>
                <w:sz w:val="20"/>
                <w:szCs w:val="20"/>
              </w:rPr>
              <w:t>.</w:t>
            </w:r>
          </w:p>
        </w:tc>
        <w:tc>
          <w:tcPr>
            <w:tcW w:w="2353" w:type="dxa"/>
            <w:gridSpan w:val="2"/>
            <w:tcBorders>
              <w:top w:val="single" w:sz="8" w:space="0" w:color="auto"/>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xml:space="preserve">Отклонение </w:t>
            </w:r>
            <w:smartTag w:uri="urn:schemas-microsoft-com:office:smarttags" w:element="metricconverter">
              <w:smartTagPr>
                <w:attr w:name="ProductID" w:val="2009 г"/>
              </w:smartTagPr>
              <w:r w:rsidRPr="007A4B1B">
                <w:rPr>
                  <w:rFonts w:ascii="Times New Roman" w:hAnsi="Times New Roman"/>
                  <w:snapToGrid w:val="0"/>
                  <w:sz w:val="20"/>
                  <w:szCs w:val="20"/>
                </w:rPr>
                <w:t>2009 г</w:t>
              </w:r>
            </w:smartTag>
            <w:r w:rsidRPr="007A4B1B">
              <w:rPr>
                <w:rFonts w:ascii="Times New Roman" w:hAnsi="Times New Roman"/>
                <w:snapToGrid w:val="0"/>
                <w:sz w:val="20"/>
                <w:szCs w:val="20"/>
              </w:rPr>
              <w:t>.</w:t>
            </w:r>
          </w:p>
        </w:tc>
      </w:tr>
      <w:tr w:rsidR="002D7B25" w:rsidRPr="007A4B1B" w:rsidTr="00BE32F8">
        <w:trPr>
          <w:cantSplit/>
          <w:trHeight w:val="395"/>
          <w:jc w:val="center"/>
        </w:trPr>
        <w:tc>
          <w:tcPr>
            <w:tcW w:w="2013" w:type="dxa"/>
            <w:vMerge/>
            <w:tcBorders>
              <w:top w:val="single" w:sz="4" w:space="0" w:color="auto"/>
              <w:left w:val="single" w:sz="8" w:space="0" w:color="auto"/>
              <w:bottom w:val="single" w:sz="4"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p>
        </w:tc>
        <w:tc>
          <w:tcPr>
            <w:tcW w:w="997" w:type="dxa"/>
            <w:vMerge/>
            <w:tcBorders>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p>
        </w:tc>
        <w:tc>
          <w:tcPr>
            <w:tcW w:w="997" w:type="dxa"/>
            <w:vMerge/>
            <w:tcBorders>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p>
        </w:tc>
        <w:tc>
          <w:tcPr>
            <w:tcW w:w="998" w:type="dxa"/>
            <w:vMerge/>
            <w:tcBorders>
              <w:left w:val="single" w:sz="2" w:space="0" w:color="000000"/>
              <w:bottom w:val="single" w:sz="8"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p>
        </w:tc>
        <w:tc>
          <w:tcPr>
            <w:tcW w:w="997"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Абсолют.</w:t>
            </w:r>
          </w:p>
        </w:tc>
        <w:tc>
          <w:tcPr>
            <w:tcW w:w="715"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197"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Абсолют.</w:t>
            </w:r>
          </w:p>
        </w:tc>
        <w:tc>
          <w:tcPr>
            <w:tcW w:w="1156" w:type="dxa"/>
            <w:tcBorders>
              <w:top w:val="single" w:sz="2" w:space="0" w:color="000000"/>
              <w:left w:val="single" w:sz="2" w:space="0" w:color="000000"/>
              <w:bottom w:val="nil"/>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2D7B25" w:rsidRPr="007A4B1B" w:rsidTr="00BE32F8">
        <w:trPr>
          <w:cantSplit/>
          <w:trHeight w:val="236"/>
          <w:jc w:val="center"/>
        </w:trPr>
        <w:tc>
          <w:tcPr>
            <w:tcW w:w="2013" w:type="dxa"/>
            <w:tcBorders>
              <w:top w:val="single" w:sz="4" w:space="0" w:color="auto"/>
              <w:left w:val="single" w:sz="8" w:space="0" w:color="auto"/>
              <w:bottom w:val="single" w:sz="8"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w:t>
            </w:r>
          </w:p>
        </w:tc>
        <w:tc>
          <w:tcPr>
            <w:tcW w:w="997"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w:t>
            </w:r>
          </w:p>
        </w:tc>
        <w:tc>
          <w:tcPr>
            <w:tcW w:w="997"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w:t>
            </w:r>
          </w:p>
        </w:tc>
        <w:tc>
          <w:tcPr>
            <w:tcW w:w="998" w:type="dxa"/>
            <w:tcBorders>
              <w:top w:val="single" w:sz="2" w:space="0" w:color="000000"/>
              <w:left w:val="single" w:sz="2" w:space="0" w:color="000000"/>
              <w:bottom w:val="single" w:sz="8"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w:t>
            </w:r>
          </w:p>
        </w:tc>
        <w:tc>
          <w:tcPr>
            <w:tcW w:w="997"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w:t>
            </w:r>
          </w:p>
        </w:tc>
        <w:tc>
          <w:tcPr>
            <w:tcW w:w="715"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w:t>
            </w:r>
          </w:p>
        </w:tc>
        <w:tc>
          <w:tcPr>
            <w:tcW w:w="1197" w:type="dxa"/>
            <w:tcBorders>
              <w:top w:val="single" w:sz="2" w:space="0" w:color="000000"/>
              <w:left w:val="single" w:sz="2" w:space="0" w:color="000000"/>
              <w:bottom w:val="nil"/>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w:t>
            </w:r>
          </w:p>
        </w:tc>
        <w:tc>
          <w:tcPr>
            <w:tcW w:w="1156" w:type="dxa"/>
            <w:tcBorders>
              <w:top w:val="single" w:sz="2" w:space="0" w:color="000000"/>
              <w:left w:val="single" w:sz="2" w:space="0" w:color="000000"/>
              <w:bottom w:val="nil"/>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w:t>
            </w:r>
          </w:p>
        </w:tc>
      </w:tr>
      <w:tr w:rsidR="002D7B25" w:rsidRPr="007A4B1B" w:rsidTr="00BE32F8">
        <w:trPr>
          <w:trHeight w:val="523"/>
          <w:jc w:val="center"/>
        </w:trPr>
        <w:tc>
          <w:tcPr>
            <w:tcW w:w="2013" w:type="dxa"/>
            <w:tcBorders>
              <w:top w:val="single" w:sz="8" w:space="0" w:color="auto"/>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 Собственные</w:t>
            </w:r>
            <w:r w:rsidR="007A4B1B" w:rsidRPr="007A4B1B">
              <w:rPr>
                <w:rFonts w:ascii="Times New Roman" w:hAnsi="Times New Roman"/>
                <w:snapToGrid w:val="0"/>
                <w:sz w:val="20"/>
                <w:szCs w:val="20"/>
              </w:rPr>
              <w:t xml:space="preserve"> </w:t>
            </w:r>
            <w:r w:rsidRPr="007A4B1B">
              <w:rPr>
                <w:rFonts w:ascii="Times New Roman" w:hAnsi="Times New Roman"/>
                <w:snapToGrid w:val="0"/>
                <w:sz w:val="20"/>
                <w:szCs w:val="20"/>
              </w:rPr>
              <w:t>сред</w:t>
            </w:r>
            <w:r w:rsidR="00C265DA" w:rsidRPr="007A4B1B">
              <w:rPr>
                <w:rFonts w:ascii="Times New Roman" w:hAnsi="Times New Roman"/>
                <w:snapToGrid w:val="0"/>
                <w:sz w:val="20"/>
                <w:szCs w:val="20"/>
              </w:rPr>
              <w:t>ства предприятия</w:t>
            </w:r>
          </w:p>
        </w:tc>
        <w:tc>
          <w:tcPr>
            <w:tcW w:w="997" w:type="dxa"/>
            <w:tcBorders>
              <w:top w:val="single" w:sz="8" w:space="0" w:color="auto"/>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35445</w:t>
            </w:r>
          </w:p>
        </w:tc>
        <w:tc>
          <w:tcPr>
            <w:tcW w:w="997" w:type="dxa"/>
            <w:tcBorders>
              <w:top w:val="single" w:sz="8" w:space="0" w:color="auto"/>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36670</w:t>
            </w:r>
          </w:p>
        </w:tc>
        <w:tc>
          <w:tcPr>
            <w:tcW w:w="998" w:type="dxa"/>
            <w:tcBorders>
              <w:top w:val="single" w:sz="8" w:space="0" w:color="auto"/>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36670</w:t>
            </w:r>
          </w:p>
        </w:tc>
        <w:tc>
          <w:tcPr>
            <w:tcW w:w="997" w:type="dxa"/>
            <w:tcBorders>
              <w:top w:val="single" w:sz="8" w:space="0" w:color="auto"/>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1225</w:t>
            </w:r>
          </w:p>
        </w:tc>
        <w:tc>
          <w:tcPr>
            <w:tcW w:w="715" w:type="dxa"/>
            <w:tcBorders>
              <w:top w:val="single" w:sz="8" w:space="0" w:color="auto"/>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103,5</w:t>
            </w:r>
          </w:p>
        </w:tc>
        <w:tc>
          <w:tcPr>
            <w:tcW w:w="1197" w:type="dxa"/>
            <w:tcBorders>
              <w:top w:val="single" w:sz="8" w:space="0" w:color="auto"/>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w:t>
            </w:r>
          </w:p>
        </w:tc>
        <w:tc>
          <w:tcPr>
            <w:tcW w:w="1156" w:type="dxa"/>
            <w:tcBorders>
              <w:top w:val="single" w:sz="8" w:space="0" w:color="auto"/>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100,0</w:t>
            </w:r>
          </w:p>
        </w:tc>
      </w:tr>
      <w:tr w:rsidR="002D7B25" w:rsidRPr="007A4B1B" w:rsidTr="00BE32F8">
        <w:trPr>
          <w:trHeight w:val="447"/>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имуществу</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73,1</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87,1</w:t>
            </w:r>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56,3</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14,0</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-30,8</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2D7B25" w:rsidRPr="007A4B1B" w:rsidTr="00BE32F8">
        <w:trPr>
          <w:trHeight w:val="561"/>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1.1.Наличие собственных оборотных средств</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-2654</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2265</w:t>
            </w:r>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4598</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4920</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-85,4</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2332</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203,0</w:t>
            </w:r>
          </w:p>
        </w:tc>
      </w:tr>
      <w:tr w:rsidR="002D7B25" w:rsidRPr="007A4B1B" w:rsidTr="00BE32F8">
        <w:trPr>
          <w:trHeight w:val="457"/>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w:t>
            </w:r>
            <w:r w:rsidR="007A4B1B" w:rsidRPr="007A4B1B">
              <w:rPr>
                <w:rFonts w:ascii="Times New Roman" w:hAnsi="Times New Roman"/>
                <w:snapToGrid w:val="0"/>
                <w:sz w:val="20"/>
                <w:szCs w:val="20"/>
              </w:rPr>
              <w:t xml:space="preserve"> </w:t>
            </w:r>
            <w:r w:rsidRPr="007A4B1B">
              <w:rPr>
                <w:rFonts w:ascii="Times New Roman" w:hAnsi="Times New Roman"/>
                <w:snapToGrid w:val="0"/>
                <w:sz w:val="20"/>
                <w:szCs w:val="20"/>
              </w:rPr>
              <w:t>к собственным средствам.</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6,18</w:t>
            </w:r>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12,5</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6,18</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6,32</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2D7B25" w:rsidRPr="007A4B1B" w:rsidTr="00BE32F8">
        <w:trPr>
          <w:trHeight w:val="225"/>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 Заемные средства</w:t>
            </w:r>
            <w:r w:rsidR="007A4B1B" w:rsidRPr="007A4B1B">
              <w:rPr>
                <w:rFonts w:ascii="Times New Roman" w:hAnsi="Times New Roman"/>
                <w:snapToGrid w:val="0"/>
                <w:sz w:val="20"/>
                <w:szCs w:val="20"/>
              </w:rPr>
              <w:t xml:space="preserve"> </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13028</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5416</w:t>
            </w:r>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2847</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-7612</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41,6</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2305</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smartTag w:uri="urn:schemas-microsoft-com:office:smarttags" w:element="time">
              <w:smartTagPr>
                <w:attr w:name="Minute" w:val="0"/>
                <w:attr w:name="Hour" w:val="17"/>
              </w:smartTagPr>
              <w:r w:rsidRPr="007A4B1B">
                <w:rPr>
                  <w:rFonts w:ascii="Times New Roman" w:hAnsi="Times New Roman"/>
                  <w:snapToGrid w:val="0"/>
                  <w:sz w:val="20"/>
                  <w:szCs w:val="20"/>
                </w:rPr>
                <w:t>в 5</w:t>
              </w:r>
            </w:smartTag>
            <w:r w:rsidRPr="007A4B1B">
              <w:rPr>
                <w:rFonts w:ascii="Times New Roman" w:hAnsi="Times New Roman"/>
                <w:snapToGrid w:val="0"/>
                <w:sz w:val="20"/>
                <w:szCs w:val="20"/>
              </w:rPr>
              <w:t xml:space="preserve"> раз</w:t>
            </w:r>
          </w:p>
        </w:tc>
      </w:tr>
      <w:tr w:rsidR="002D7B25" w:rsidRPr="007A4B1B" w:rsidTr="00BE32F8">
        <w:trPr>
          <w:trHeight w:val="359"/>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-то же в % к имуществу</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26,9</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12,9</w:t>
            </w:r>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43,7</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-14,0</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30,8</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2D7B25" w:rsidRPr="007A4B1B" w:rsidTr="00BE32F8">
        <w:trPr>
          <w:trHeight w:val="478"/>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2.1.Краткосрочные кредиты и займы</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2008</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9297</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-2008</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9297</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363EDF" w:rsidRPr="007A4B1B" w:rsidTr="00BE32F8">
        <w:trPr>
          <w:trHeight w:val="389"/>
          <w:jc w:val="center"/>
        </w:trPr>
        <w:tc>
          <w:tcPr>
            <w:tcW w:w="2013"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в % к заемным средствам.</w:t>
            </w:r>
          </w:p>
        </w:tc>
        <w:tc>
          <w:tcPr>
            <w:tcW w:w="997"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15,4</w:t>
            </w:r>
          </w:p>
        </w:tc>
        <w:tc>
          <w:tcPr>
            <w:tcW w:w="997"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998"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32,7</w:t>
            </w:r>
          </w:p>
        </w:tc>
        <w:tc>
          <w:tcPr>
            <w:tcW w:w="997"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-15,4</w:t>
            </w:r>
          </w:p>
        </w:tc>
        <w:tc>
          <w:tcPr>
            <w:tcW w:w="715"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197"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32,7</w:t>
            </w:r>
          </w:p>
        </w:tc>
        <w:tc>
          <w:tcPr>
            <w:tcW w:w="1156"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2D7B25" w:rsidRPr="007A4B1B" w:rsidTr="00BE32F8">
        <w:trPr>
          <w:trHeight w:val="671"/>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2.2.Кредиторская задол</w:t>
            </w:r>
            <w:r w:rsidR="00DB160A" w:rsidRPr="007A4B1B">
              <w:rPr>
                <w:rFonts w:ascii="Times New Roman" w:hAnsi="Times New Roman"/>
                <w:snapToGrid w:val="0"/>
                <w:sz w:val="20"/>
                <w:szCs w:val="20"/>
              </w:rPr>
              <w:t>женность</w:t>
            </w:r>
            <w:r w:rsidRPr="007A4B1B">
              <w:rPr>
                <w:rFonts w:ascii="Times New Roman" w:hAnsi="Times New Roman"/>
                <w:snapToGrid w:val="0"/>
                <w:sz w:val="20"/>
                <w:szCs w:val="20"/>
              </w:rPr>
              <w:t>;</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11028740</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smartTag w:uri="urn:schemas-microsoft-com:office:smarttags" w:element="phone">
              <w:smartTagPr>
                <w:attr w:name="ls" w:val="trans"/>
              </w:smartTagPr>
              <w:r w:rsidRPr="007A4B1B">
                <w:rPr>
                  <w:rFonts w:ascii="Times New Roman" w:hAnsi="Times New Roman"/>
                  <w:snapToGrid w:val="0"/>
                  <w:sz w:val="20"/>
                  <w:szCs w:val="20"/>
                </w:rPr>
                <w:t>5416710</w:t>
              </w:r>
            </w:smartTag>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19174050</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-5612030</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49</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13757340</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в 3,75 раза</w:t>
            </w:r>
          </w:p>
        </w:tc>
      </w:tr>
      <w:tr w:rsidR="002D7B25" w:rsidRPr="007A4B1B" w:rsidTr="00BE32F8">
        <w:trPr>
          <w:trHeight w:val="447"/>
          <w:jc w:val="center"/>
        </w:trPr>
        <w:tc>
          <w:tcPr>
            <w:tcW w:w="2013" w:type="dxa"/>
            <w:tcBorders>
              <w:top w:val="single" w:sz="2" w:space="0" w:color="000000"/>
              <w:left w:val="single" w:sz="8" w:space="0" w:color="auto"/>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в % к заемным средствам.</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84,6</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100,0</w:t>
            </w:r>
          </w:p>
        </w:tc>
        <w:tc>
          <w:tcPr>
            <w:tcW w:w="998"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67,3</w:t>
            </w:r>
          </w:p>
        </w:tc>
        <w:tc>
          <w:tcPr>
            <w:tcW w:w="9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15,4</w:t>
            </w:r>
          </w:p>
        </w:tc>
        <w:tc>
          <w:tcPr>
            <w:tcW w:w="715"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1197" w:type="dxa"/>
            <w:tcBorders>
              <w:top w:val="single" w:sz="2" w:space="0" w:color="000000"/>
              <w:left w:val="single" w:sz="2" w:space="0" w:color="000000"/>
              <w:bottom w:val="single" w:sz="2" w:space="0" w:color="000000"/>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-32,7</w:t>
            </w:r>
          </w:p>
        </w:tc>
        <w:tc>
          <w:tcPr>
            <w:tcW w:w="1156" w:type="dxa"/>
            <w:tcBorders>
              <w:top w:val="single" w:sz="2" w:space="0" w:color="000000"/>
              <w:left w:val="single" w:sz="2" w:space="0" w:color="000000"/>
              <w:bottom w:val="single" w:sz="2" w:space="0" w:color="000000"/>
              <w:right w:val="single" w:sz="8"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r w:rsidR="002D7B25" w:rsidRPr="007A4B1B" w:rsidTr="00BE32F8">
        <w:trPr>
          <w:trHeight w:val="281"/>
          <w:jc w:val="center"/>
        </w:trPr>
        <w:tc>
          <w:tcPr>
            <w:tcW w:w="2013" w:type="dxa"/>
            <w:tcBorders>
              <w:top w:val="single" w:sz="12" w:space="0" w:color="auto"/>
              <w:left w:val="single" w:sz="12" w:space="0" w:color="auto"/>
              <w:bottom w:val="single" w:sz="12"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bCs/>
                <w:snapToGrid w:val="0"/>
                <w:sz w:val="20"/>
                <w:szCs w:val="20"/>
              </w:rPr>
              <w:t xml:space="preserve">БАЛАНС </w:t>
            </w:r>
          </w:p>
        </w:tc>
        <w:tc>
          <w:tcPr>
            <w:tcW w:w="997" w:type="dxa"/>
            <w:tcBorders>
              <w:top w:val="single" w:sz="12" w:space="0" w:color="auto"/>
              <w:left w:val="single" w:sz="2" w:space="0" w:color="000000"/>
              <w:bottom w:val="single" w:sz="12"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48474</w:t>
            </w:r>
          </w:p>
        </w:tc>
        <w:tc>
          <w:tcPr>
            <w:tcW w:w="997" w:type="dxa"/>
            <w:tcBorders>
              <w:top w:val="single" w:sz="12" w:space="0" w:color="auto"/>
              <w:left w:val="single" w:sz="2" w:space="0" w:color="000000"/>
              <w:bottom w:val="single" w:sz="12"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42087</w:t>
            </w:r>
          </w:p>
        </w:tc>
        <w:tc>
          <w:tcPr>
            <w:tcW w:w="998" w:type="dxa"/>
            <w:tcBorders>
              <w:top w:val="single" w:sz="12" w:space="0" w:color="auto"/>
              <w:left w:val="single" w:sz="2" w:space="0" w:color="000000"/>
              <w:bottom w:val="single" w:sz="12" w:space="0" w:color="auto"/>
              <w:right w:val="single" w:sz="2" w:space="0" w:color="000000"/>
            </w:tcBorders>
          </w:tcPr>
          <w:p w:rsidR="002D7B25" w:rsidRPr="007A4B1B" w:rsidRDefault="00300942"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75060</w:t>
            </w:r>
          </w:p>
        </w:tc>
        <w:tc>
          <w:tcPr>
            <w:tcW w:w="997" w:type="dxa"/>
            <w:tcBorders>
              <w:top w:val="single" w:sz="12" w:space="0" w:color="auto"/>
              <w:left w:val="single" w:sz="2" w:space="0" w:color="000000"/>
              <w:bottom w:val="single" w:sz="12"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-6386</w:t>
            </w:r>
          </w:p>
        </w:tc>
        <w:tc>
          <w:tcPr>
            <w:tcW w:w="715" w:type="dxa"/>
            <w:tcBorders>
              <w:top w:val="single" w:sz="12" w:space="0" w:color="auto"/>
              <w:left w:val="single" w:sz="2" w:space="0" w:color="000000"/>
              <w:bottom w:val="single" w:sz="12"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86,8</w:t>
            </w:r>
          </w:p>
        </w:tc>
        <w:tc>
          <w:tcPr>
            <w:tcW w:w="1197" w:type="dxa"/>
            <w:tcBorders>
              <w:top w:val="single" w:sz="12" w:space="0" w:color="auto"/>
              <w:left w:val="single" w:sz="2" w:space="0" w:color="000000"/>
              <w:bottom w:val="single" w:sz="12" w:space="0" w:color="auto"/>
              <w:right w:val="single" w:sz="2" w:space="0" w:color="000000"/>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23054</w:t>
            </w:r>
          </w:p>
        </w:tc>
        <w:tc>
          <w:tcPr>
            <w:tcW w:w="1156" w:type="dxa"/>
            <w:tcBorders>
              <w:top w:val="single" w:sz="12" w:space="0" w:color="auto"/>
              <w:left w:val="single" w:sz="2" w:space="0" w:color="000000"/>
              <w:bottom w:val="single" w:sz="12" w:space="0" w:color="auto"/>
              <w:right w:val="single" w:sz="12" w:space="0" w:color="auto"/>
            </w:tcBorders>
          </w:tcPr>
          <w:p w:rsidR="002D7B25" w:rsidRPr="007A4B1B" w:rsidRDefault="002D7B25"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154,8</w:t>
            </w:r>
          </w:p>
        </w:tc>
      </w:tr>
    </w:tbl>
    <w:p w:rsidR="00806798" w:rsidRPr="007A4B1B" w:rsidRDefault="0080679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Пассивная часть баланса</w:t>
      </w:r>
      <w:r w:rsidR="007A4B1B" w:rsidRPr="007A4B1B">
        <w:rPr>
          <w:rFonts w:ascii="Times New Roman" w:hAnsi="Times New Roman"/>
          <w:sz w:val="28"/>
          <w:szCs w:val="28"/>
        </w:rPr>
        <w:t xml:space="preserve"> </w:t>
      </w:r>
      <w:r w:rsidRPr="007A4B1B">
        <w:rPr>
          <w:rFonts w:ascii="Times New Roman" w:hAnsi="Times New Roman"/>
          <w:sz w:val="28"/>
          <w:szCs w:val="28"/>
        </w:rPr>
        <w:t xml:space="preserve">увеличилась за счет роста заемных средств на 3 054 </w:t>
      </w:r>
      <w:r w:rsidR="00DB160A"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в том числе за счет увеличения по следующим статьям: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«Кредиторская задолженность» увеличилась на 3 757 </w:t>
      </w:r>
      <w:r w:rsidR="00740457"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рублей (в 3,75 раза);</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«Краткосрочные кредиты и займы» на начало периода равные 0, а концу 2009 года составили</w:t>
      </w:r>
      <w:r w:rsidR="007A4B1B" w:rsidRPr="007A4B1B">
        <w:rPr>
          <w:rFonts w:ascii="Times New Roman" w:hAnsi="Times New Roman"/>
          <w:sz w:val="28"/>
          <w:szCs w:val="28"/>
        </w:rPr>
        <w:t xml:space="preserve"> </w:t>
      </w:r>
      <w:r w:rsidRPr="007A4B1B">
        <w:rPr>
          <w:rFonts w:ascii="Times New Roman" w:hAnsi="Times New Roman"/>
          <w:sz w:val="28"/>
          <w:szCs w:val="28"/>
        </w:rPr>
        <w:t xml:space="preserve">297 </w:t>
      </w:r>
      <w:r w:rsidR="00740457"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рублей.</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Удельный вес собственных средств довольно значительный в структуре</w:t>
      </w:r>
      <w:r w:rsidR="007A4B1B" w:rsidRPr="007A4B1B">
        <w:rPr>
          <w:rFonts w:ascii="Times New Roman" w:hAnsi="Times New Roman"/>
          <w:sz w:val="28"/>
          <w:szCs w:val="28"/>
        </w:rPr>
        <w:t xml:space="preserve"> </w:t>
      </w:r>
      <w:r w:rsidRPr="007A4B1B">
        <w:rPr>
          <w:rFonts w:ascii="Times New Roman" w:hAnsi="Times New Roman"/>
          <w:sz w:val="28"/>
          <w:szCs w:val="28"/>
        </w:rPr>
        <w:t>баланса</w:t>
      </w:r>
      <w:r w:rsidR="007A4B1B" w:rsidRPr="007A4B1B">
        <w:rPr>
          <w:rFonts w:ascii="Times New Roman" w:hAnsi="Times New Roman"/>
          <w:sz w:val="28"/>
          <w:szCs w:val="28"/>
        </w:rPr>
        <w:t xml:space="preserve"> </w:t>
      </w:r>
      <w:r w:rsidRPr="007A4B1B">
        <w:rPr>
          <w:rFonts w:ascii="Times New Roman" w:hAnsi="Times New Roman"/>
          <w:sz w:val="28"/>
          <w:szCs w:val="28"/>
        </w:rPr>
        <w:t>на начало года и составляет 87,1%, а к концу периода произошло значительное уменьшение их доли до 56,3%.</w:t>
      </w:r>
      <w:r w:rsidR="007A4B1B" w:rsidRPr="007A4B1B">
        <w:rPr>
          <w:rFonts w:ascii="Times New Roman" w:hAnsi="Times New Roman"/>
          <w:sz w:val="28"/>
          <w:szCs w:val="28"/>
        </w:rPr>
        <w:t xml:space="preserve"> </w:t>
      </w:r>
      <w:r w:rsidRPr="007A4B1B">
        <w:rPr>
          <w:rFonts w:ascii="Times New Roman" w:hAnsi="Times New Roman"/>
          <w:sz w:val="28"/>
          <w:szCs w:val="28"/>
        </w:rPr>
        <w:t>Причиной такого снижения доли собственных средств явился рост</w:t>
      </w:r>
      <w:r w:rsidR="007A4B1B" w:rsidRPr="007A4B1B">
        <w:rPr>
          <w:rFonts w:ascii="Times New Roman" w:hAnsi="Times New Roman"/>
          <w:sz w:val="28"/>
          <w:szCs w:val="28"/>
        </w:rPr>
        <w:t xml:space="preserve"> </w:t>
      </w:r>
      <w:r w:rsidRPr="007A4B1B">
        <w:rPr>
          <w:rFonts w:ascii="Times New Roman" w:hAnsi="Times New Roman"/>
          <w:sz w:val="28"/>
          <w:szCs w:val="28"/>
        </w:rPr>
        <w:t>кредиторской задолженности с</w:t>
      </w:r>
      <w:r w:rsidR="007A4B1B" w:rsidRPr="007A4B1B">
        <w:rPr>
          <w:rFonts w:ascii="Times New Roman" w:hAnsi="Times New Roman"/>
          <w:sz w:val="28"/>
          <w:szCs w:val="28"/>
        </w:rPr>
        <w:t xml:space="preserve"> </w:t>
      </w:r>
      <w:r w:rsidRPr="007A4B1B">
        <w:rPr>
          <w:rFonts w:ascii="Times New Roman" w:hAnsi="Times New Roman"/>
          <w:sz w:val="28"/>
          <w:szCs w:val="28"/>
        </w:rPr>
        <w:t>на 35%</w:t>
      </w:r>
      <w:r w:rsidR="007A4B1B" w:rsidRPr="007A4B1B">
        <w:rPr>
          <w:rFonts w:ascii="Times New Roman" w:hAnsi="Times New Roman"/>
          <w:sz w:val="28"/>
          <w:szCs w:val="28"/>
        </w:rPr>
        <w:t xml:space="preserve"> </w:t>
      </w:r>
      <w:r w:rsidRPr="007A4B1B">
        <w:rPr>
          <w:rFonts w:ascii="Times New Roman" w:hAnsi="Times New Roman"/>
          <w:sz w:val="28"/>
          <w:szCs w:val="28"/>
        </w:rPr>
        <w:t xml:space="preserve">и как следствие увеличение ее доли в валюте баланса на 16,5%.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Также значительное влияние на снижение доли собственных средств оказало появление к концу периода такой статьи как «Краткосрочные кредиты и займы», которая к концу отчетного периода составила 14,27% к валюте баланса. Данную направленность</w:t>
      </w:r>
      <w:r w:rsidR="007A4B1B" w:rsidRPr="007A4B1B">
        <w:rPr>
          <w:rFonts w:ascii="Times New Roman" w:hAnsi="Times New Roman"/>
          <w:sz w:val="28"/>
          <w:szCs w:val="28"/>
        </w:rPr>
        <w:t xml:space="preserve"> </w:t>
      </w:r>
      <w:r w:rsidRPr="007A4B1B">
        <w:rPr>
          <w:rFonts w:ascii="Times New Roman" w:hAnsi="Times New Roman"/>
          <w:sz w:val="28"/>
          <w:szCs w:val="28"/>
        </w:rPr>
        <w:t>увеличения заемных средств, даже при не уменьшаемой стоимости собственных средств, нужно назвать негативной.</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Одной из самых «больных» статей,</w:t>
      </w:r>
      <w:r w:rsidR="007A4B1B" w:rsidRPr="007A4B1B">
        <w:rPr>
          <w:rFonts w:ascii="Times New Roman" w:hAnsi="Times New Roman"/>
          <w:sz w:val="28"/>
          <w:szCs w:val="28"/>
        </w:rPr>
        <w:t xml:space="preserve"> </w:t>
      </w:r>
      <w:r w:rsidRPr="007A4B1B">
        <w:rPr>
          <w:rFonts w:ascii="Times New Roman" w:hAnsi="Times New Roman"/>
          <w:sz w:val="28"/>
          <w:szCs w:val="28"/>
        </w:rPr>
        <w:t>является кредиторская задолженность. Наибольший вес в ней имеет задолженность поставщикам и подрядчикам (67,3% от суммы заемных средств) по неоплаченным в срок расчетным документам, и не отгруженной продукции</w:t>
      </w:r>
      <w:r w:rsidR="007A4B1B" w:rsidRPr="007A4B1B">
        <w:rPr>
          <w:rFonts w:ascii="Times New Roman" w:hAnsi="Times New Roman"/>
          <w:sz w:val="28"/>
          <w:szCs w:val="28"/>
        </w:rPr>
        <w:t xml:space="preserve"> </w:t>
      </w:r>
      <w:r w:rsidRPr="007A4B1B">
        <w:rPr>
          <w:rFonts w:ascii="Times New Roman" w:hAnsi="Times New Roman"/>
          <w:sz w:val="28"/>
          <w:szCs w:val="28"/>
        </w:rPr>
        <w:t>в счет полученных авансов. Это свидетельствует о финансовых затруднениях.</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Таким образом, на основании проведенного предварительного обзора баланса МУП «К</w:t>
      </w:r>
      <w:r w:rsidR="00363EDF" w:rsidRPr="007A4B1B">
        <w:rPr>
          <w:rFonts w:ascii="Times New Roman" w:hAnsi="Times New Roman"/>
          <w:sz w:val="28"/>
          <w:szCs w:val="28"/>
        </w:rPr>
        <w:t>аскад</w:t>
      </w:r>
      <w:r w:rsidRPr="007A4B1B">
        <w:rPr>
          <w:rFonts w:ascii="Times New Roman" w:hAnsi="Times New Roman"/>
          <w:sz w:val="28"/>
          <w:szCs w:val="28"/>
        </w:rPr>
        <w:t>» за 200</w:t>
      </w:r>
      <w:r w:rsidR="00363EDF" w:rsidRPr="007A4B1B">
        <w:rPr>
          <w:rFonts w:ascii="Times New Roman" w:hAnsi="Times New Roman"/>
          <w:sz w:val="28"/>
          <w:szCs w:val="28"/>
        </w:rPr>
        <w:t>7</w:t>
      </w:r>
      <w:r w:rsidRPr="007A4B1B">
        <w:rPr>
          <w:rFonts w:ascii="Times New Roman" w:hAnsi="Times New Roman"/>
          <w:sz w:val="28"/>
          <w:szCs w:val="28"/>
        </w:rPr>
        <w:t>-2009 года, можно сделать вывод о неудовлетворительной работе предприятия</w:t>
      </w:r>
      <w:r w:rsidR="007A4B1B" w:rsidRPr="007A4B1B">
        <w:rPr>
          <w:rFonts w:ascii="Times New Roman" w:hAnsi="Times New Roman"/>
          <w:sz w:val="28"/>
          <w:szCs w:val="28"/>
        </w:rPr>
        <w:t xml:space="preserve"> </w:t>
      </w:r>
      <w:r w:rsidRPr="007A4B1B">
        <w:rPr>
          <w:rFonts w:ascii="Times New Roman" w:hAnsi="Times New Roman"/>
          <w:sz w:val="28"/>
          <w:szCs w:val="28"/>
        </w:rPr>
        <w:t xml:space="preserve">и росте «больных» статей в 2009 году. </w:t>
      </w:r>
    </w:p>
    <w:p w:rsidR="005C2CAC"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С финансовой точки зрения структура оборотных средств улучшилась по сравнению с предыдущим годом, т. к. доля наиболее ликвидных средств возросла (денежные средства и краткосрочные финансовые вложения), а доля менее ликвидных активов (дебиторская задолженность) уменьшилась. Это повысило их возможную ликвидность. Эффективность использования оборотных средств характеризуется, прежде всего, их оборачиваемостью.</w:t>
      </w:r>
      <w:r w:rsidR="007A4B1B" w:rsidRPr="007A4B1B">
        <w:rPr>
          <w:rFonts w:ascii="Times New Roman" w:hAnsi="Times New Roman"/>
          <w:sz w:val="28"/>
          <w:szCs w:val="28"/>
        </w:rPr>
        <w:t xml:space="preserve"> </w:t>
      </w:r>
    </w:p>
    <w:p w:rsidR="005C2CAC"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Таким образом, перейдем к анализу оборачивае</w:t>
      </w:r>
      <w:bookmarkStart w:id="4" w:name="OCRUncertain168"/>
      <w:r w:rsidRPr="007A4B1B">
        <w:rPr>
          <w:rFonts w:ascii="Times New Roman" w:hAnsi="Times New Roman"/>
          <w:sz w:val="28"/>
          <w:szCs w:val="28"/>
        </w:rPr>
        <w:t>м</w:t>
      </w:r>
      <w:bookmarkEnd w:id="4"/>
      <w:r w:rsidRPr="007A4B1B">
        <w:rPr>
          <w:rFonts w:ascii="Times New Roman" w:hAnsi="Times New Roman"/>
          <w:sz w:val="28"/>
          <w:szCs w:val="28"/>
        </w:rPr>
        <w:t xml:space="preserve">ости всех оборотных средств и их составляющих. Оценка оборачиваемости производится путем сопоставления ее показателей за несколько хронологических периодов по анализируемому предприятию. </w:t>
      </w:r>
    </w:p>
    <w:p w:rsidR="005C2CAC"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Показателями оборачиваемости являются:</w:t>
      </w:r>
      <w:r w:rsidR="00740457" w:rsidRPr="007A4B1B">
        <w:rPr>
          <w:rFonts w:ascii="Times New Roman" w:hAnsi="Times New Roman"/>
          <w:sz w:val="28"/>
          <w:szCs w:val="28"/>
        </w:rPr>
        <w:t xml:space="preserve"> к</w:t>
      </w:r>
      <w:r w:rsidRPr="007A4B1B">
        <w:rPr>
          <w:rFonts w:ascii="Times New Roman" w:hAnsi="Times New Roman"/>
          <w:sz w:val="28"/>
          <w:szCs w:val="28"/>
        </w:rPr>
        <w:t>оэффициент оборачиваемости, пока</w:t>
      </w:r>
      <w:r w:rsidR="00A90AC4" w:rsidRPr="007A4B1B">
        <w:rPr>
          <w:rFonts w:ascii="Times New Roman" w:hAnsi="Times New Roman"/>
          <w:sz w:val="28"/>
          <w:szCs w:val="28"/>
        </w:rPr>
        <w:t>зывающий число оборотов анализи</w:t>
      </w:r>
      <w:r w:rsidRPr="007A4B1B">
        <w:rPr>
          <w:rFonts w:ascii="Times New Roman" w:hAnsi="Times New Roman"/>
          <w:sz w:val="28"/>
          <w:szCs w:val="28"/>
        </w:rPr>
        <w:t>руемых средств за отчетный период и равный отношению выручки от реализации без НДС к средней стоимости оборотных средств</w:t>
      </w:r>
      <w:r w:rsidR="00740457" w:rsidRPr="007A4B1B">
        <w:rPr>
          <w:rFonts w:ascii="Times New Roman" w:hAnsi="Times New Roman"/>
          <w:sz w:val="28"/>
          <w:szCs w:val="28"/>
        </w:rPr>
        <w:t>; в</w:t>
      </w:r>
      <w:r w:rsidRPr="007A4B1B">
        <w:rPr>
          <w:rFonts w:ascii="Times New Roman" w:hAnsi="Times New Roman"/>
          <w:sz w:val="28"/>
          <w:szCs w:val="28"/>
        </w:rPr>
        <w:t xml:space="preserve">ремя оборота, показывающее среднюю продолжительность одного оборота в днях и определяемое отношением средней стоимости к выручке от реализации и умноженное на число календарных дней в анализируемом периоде.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Рассчитанные показатели оборачиваемости оборотных средств приведены в таблице 2.</w:t>
      </w:r>
      <w:r w:rsidR="005C2CAC" w:rsidRPr="007A4B1B">
        <w:rPr>
          <w:rFonts w:ascii="Times New Roman" w:hAnsi="Times New Roman"/>
          <w:sz w:val="28"/>
          <w:szCs w:val="28"/>
        </w:rPr>
        <w:t>3</w:t>
      </w:r>
      <w:r w:rsidRPr="007A4B1B">
        <w:rPr>
          <w:rFonts w:ascii="Times New Roman" w:hAnsi="Times New Roman"/>
          <w:sz w:val="28"/>
          <w:szCs w:val="28"/>
        </w:rPr>
        <w:t>.</w:t>
      </w:r>
    </w:p>
    <w:p w:rsidR="005C2CAC" w:rsidRPr="007A4B1B" w:rsidRDefault="005C2CAC" w:rsidP="007A4B1B">
      <w:pPr>
        <w:pStyle w:val="33"/>
        <w:widowControl w:val="0"/>
        <w:spacing w:after="0" w:line="360" w:lineRule="auto"/>
        <w:ind w:firstLine="709"/>
        <w:rPr>
          <w:rFonts w:ascii="Times New Roman" w:hAnsi="Times New Roman"/>
          <w:lang w:val="ru-RU"/>
        </w:rPr>
      </w:pPr>
    </w:p>
    <w:p w:rsidR="00806798" w:rsidRPr="007A4B1B" w:rsidRDefault="00806798" w:rsidP="007A4B1B">
      <w:pPr>
        <w:pStyle w:val="33"/>
        <w:widowControl w:val="0"/>
        <w:spacing w:after="0" w:line="360" w:lineRule="auto"/>
        <w:ind w:firstLine="709"/>
        <w:rPr>
          <w:rFonts w:ascii="Times New Roman" w:hAnsi="Times New Roman"/>
          <w:lang w:val="ru-RU"/>
        </w:rPr>
      </w:pPr>
      <w:r w:rsidRPr="007A4B1B">
        <w:rPr>
          <w:rFonts w:ascii="Times New Roman" w:hAnsi="Times New Roman"/>
          <w:lang w:val="ru-RU"/>
        </w:rPr>
        <w:t>Таблица 2.</w:t>
      </w:r>
      <w:r w:rsidR="005C2CAC" w:rsidRPr="007A4B1B">
        <w:rPr>
          <w:rFonts w:ascii="Times New Roman" w:hAnsi="Times New Roman"/>
          <w:lang w:val="ru-RU"/>
        </w:rPr>
        <w:t>3</w:t>
      </w:r>
    </w:p>
    <w:p w:rsidR="00806798" w:rsidRPr="007A4B1B" w:rsidRDefault="00806798" w:rsidP="007A4B1B">
      <w:pPr>
        <w:pStyle w:val="33"/>
        <w:widowControl w:val="0"/>
        <w:spacing w:after="0" w:line="360" w:lineRule="auto"/>
        <w:ind w:firstLine="709"/>
        <w:rPr>
          <w:rFonts w:ascii="Times New Roman" w:hAnsi="Times New Roman"/>
          <w:lang w:val="ru-RU"/>
        </w:rPr>
      </w:pPr>
      <w:r w:rsidRPr="007A4B1B">
        <w:rPr>
          <w:rFonts w:ascii="Times New Roman" w:hAnsi="Times New Roman"/>
          <w:lang w:val="ru-RU"/>
        </w:rPr>
        <w:t>Показатель оборачиваемости оборотных средств</w:t>
      </w:r>
      <w:r w:rsidR="00E2330E" w:rsidRPr="007A4B1B">
        <w:rPr>
          <w:rFonts w:ascii="Times New Roman" w:hAnsi="Times New Roman"/>
          <w:lang w:val="ru-RU"/>
        </w:rPr>
        <w:t>, тыс. руб.</w:t>
      </w:r>
      <w:r w:rsidRPr="007A4B1B">
        <w:rPr>
          <w:rFonts w:ascii="Times New Roman" w:hAnsi="Times New Roman"/>
          <w:lang w:val="ru-RU"/>
        </w:rPr>
        <w:t xml:space="preserve"> </w:t>
      </w:r>
    </w:p>
    <w:tbl>
      <w:tblPr>
        <w:tblW w:w="9070" w:type="dxa"/>
        <w:jc w:val="center"/>
        <w:tblLayout w:type="fixed"/>
        <w:tblCellMar>
          <w:left w:w="30" w:type="dxa"/>
          <w:right w:w="30" w:type="dxa"/>
        </w:tblCellMar>
        <w:tblLook w:val="0000" w:firstRow="0" w:lastRow="0" w:firstColumn="0" w:lastColumn="0" w:noHBand="0" w:noVBand="0"/>
      </w:tblPr>
      <w:tblGrid>
        <w:gridCol w:w="2054"/>
        <w:gridCol w:w="1016"/>
        <w:gridCol w:w="1016"/>
        <w:gridCol w:w="1017"/>
        <w:gridCol w:w="1016"/>
        <w:gridCol w:w="771"/>
        <w:gridCol w:w="973"/>
        <w:gridCol w:w="1207"/>
      </w:tblGrid>
      <w:tr w:rsidR="00363EDF" w:rsidRPr="007A4B1B" w:rsidTr="007A4B1B">
        <w:trPr>
          <w:cantSplit/>
          <w:trHeight w:val="224"/>
          <w:jc w:val="center"/>
        </w:trPr>
        <w:tc>
          <w:tcPr>
            <w:tcW w:w="2232" w:type="dxa"/>
            <w:vMerge w:val="restart"/>
            <w:tcBorders>
              <w:top w:val="single" w:sz="8" w:space="0" w:color="auto"/>
              <w:left w:val="single" w:sz="8" w:space="0" w:color="auto"/>
              <w:bottom w:val="single" w:sz="4"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Показатели</w:t>
            </w:r>
          </w:p>
        </w:tc>
        <w:tc>
          <w:tcPr>
            <w:tcW w:w="1100" w:type="dxa"/>
            <w:vMerge w:val="restart"/>
            <w:tcBorders>
              <w:top w:val="single" w:sz="8" w:space="0" w:color="auto"/>
              <w:left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smartTag w:uri="urn:schemas-microsoft-com:office:smarttags" w:element="metricconverter">
              <w:smartTagPr>
                <w:attr w:name="ProductID" w:val="2007 г"/>
              </w:smartTagPr>
              <w:r w:rsidRPr="007A4B1B">
                <w:rPr>
                  <w:rFonts w:ascii="Times New Roman" w:hAnsi="Times New Roman"/>
                  <w:snapToGrid w:val="0"/>
                  <w:sz w:val="20"/>
                </w:rPr>
                <w:t>2007 г</w:t>
              </w:r>
            </w:smartTag>
            <w:r w:rsidRPr="007A4B1B">
              <w:rPr>
                <w:rFonts w:ascii="Times New Roman" w:hAnsi="Times New Roman"/>
                <w:snapToGrid w:val="0"/>
                <w:sz w:val="20"/>
              </w:rPr>
              <w:t>.</w:t>
            </w:r>
          </w:p>
        </w:tc>
        <w:tc>
          <w:tcPr>
            <w:tcW w:w="1100" w:type="dxa"/>
            <w:vMerge w:val="restart"/>
            <w:tcBorders>
              <w:top w:val="single" w:sz="8" w:space="0" w:color="auto"/>
              <w:left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smartTag w:uri="urn:schemas-microsoft-com:office:smarttags" w:element="metricconverter">
              <w:smartTagPr>
                <w:attr w:name="ProductID" w:val="2008 г"/>
              </w:smartTagPr>
              <w:r w:rsidRPr="007A4B1B">
                <w:rPr>
                  <w:rFonts w:ascii="Times New Roman" w:hAnsi="Times New Roman"/>
                  <w:snapToGrid w:val="0"/>
                  <w:sz w:val="20"/>
                </w:rPr>
                <w:t>2008 г</w:t>
              </w:r>
            </w:smartTag>
            <w:r w:rsidRPr="007A4B1B">
              <w:rPr>
                <w:rFonts w:ascii="Times New Roman" w:hAnsi="Times New Roman"/>
                <w:snapToGrid w:val="0"/>
                <w:sz w:val="20"/>
              </w:rPr>
              <w:t>.</w:t>
            </w:r>
          </w:p>
        </w:tc>
        <w:tc>
          <w:tcPr>
            <w:tcW w:w="1101" w:type="dxa"/>
            <w:vMerge w:val="restart"/>
            <w:tcBorders>
              <w:top w:val="single" w:sz="8" w:space="0" w:color="auto"/>
              <w:left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smartTag w:uri="urn:schemas-microsoft-com:office:smarttags" w:element="metricconverter">
              <w:smartTagPr>
                <w:attr w:name="ProductID" w:val="2009 г"/>
              </w:smartTagPr>
              <w:r w:rsidRPr="007A4B1B">
                <w:rPr>
                  <w:rFonts w:ascii="Times New Roman" w:hAnsi="Times New Roman"/>
                  <w:snapToGrid w:val="0"/>
                  <w:sz w:val="20"/>
                </w:rPr>
                <w:t>2009 г</w:t>
              </w:r>
            </w:smartTag>
            <w:r w:rsidRPr="007A4B1B">
              <w:rPr>
                <w:rFonts w:ascii="Times New Roman" w:hAnsi="Times New Roman"/>
                <w:snapToGrid w:val="0"/>
                <w:sz w:val="20"/>
              </w:rPr>
              <w:t>.</w:t>
            </w:r>
          </w:p>
        </w:tc>
        <w:tc>
          <w:tcPr>
            <w:tcW w:w="1933" w:type="dxa"/>
            <w:gridSpan w:val="2"/>
            <w:tcBorders>
              <w:top w:val="single" w:sz="8" w:space="0" w:color="auto"/>
              <w:left w:val="single" w:sz="2" w:space="0" w:color="000000"/>
              <w:bottom w:val="single" w:sz="2" w:space="0" w:color="000000"/>
              <w:right w:val="nil"/>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Отклонение </w:t>
            </w:r>
            <w:smartTag w:uri="urn:schemas-microsoft-com:office:smarttags" w:element="metricconverter">
              <w:smartTagPr>
                <w:attr w:name="ProductID" w:val="2008 г"/>
              </w:smartTagPr>
              <w:r w:rsidRPr="007A4B1B">
                <w:rPr>
                  <w:rFonts w:ascii="Times New Roman" w:hAnsi="Times New Roman"/>
                  <w:snapToGrid w:val="0"/>
                  <w:sz w:val="20"/>
                </w:rPr>
                <w:t>2008 г</w:t>
              </w:r>
            </w:smartTag>
            <w:r w:rsidRPr="007A4B1B">
              <w:rPr>
                <w:rFonts w:ascii="Times New Roman" w:hAnsi="Times New Roman"/>
                <w:snapToGrid w:val="0"/>
                <w:sz w:val="20"/>
              </w:rPr>
              <w:t>.</w:t>
            </w:r>
          </w:p>
        </w:tc>
        <w:tc>
          <w:tcPr>
            <w:tcW w:w="2361" w:type="dxa"/>
            <w:gridSpan w:val="2"/>
            <w:tcBorders>
              <w:top w:val="single" w:sz="8" w:space="0" w:color="auto"/>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Отклонение </w:t>
            </w:r>
            <w:smartTag w:uri="urn:schemas-microsoft-com:office:smarttags" w:element="metricconverter">
              <w:smartTagPr>
                <w:attr w:name="ProductID" w:val="2009 г"/>
              </w:smartTagPr>
              <w:r w:rsidRPr="007A4B1B">
                <w:rPr>
                  <w:rFonts w:ascii="Times New Roman" w:hAnsi="Times New Roman"/>
                  <w:snapToGrid w:val="0"/>
                  <w:sz w:val="20"/>
                </w:rPr>
                <w:t>2009 г</w:t>
              </w:r>
            </w:smartTag>
            <w:r w:rsidRPr="007A4B1B">
              <w:rPr>
                <w:rFonts w:ascii="Times New Roman" w:hAnsi="Times New Roman"/>
                <w:snapToGrid w:val="0"/>
                <w:sz w:val="20"/>
              </w:rPr>
              <w:t>.</w:t>
            </w:r>
          </w:p>
        </w:tc>
      </w:tr>
      <w:tr w:rsidR="00363EDF" w:rsidRPr="007A4B1B" w:rsidTr="007A4B1B">
        <w:trPr>
          <w:cantSplit/>
          <w:trHeight w:val="415"/>
          <w:jc w:val="center"/>
        </w:trPr>
        <w:tc>
          <w:tcPr>
            <w:tcW w:w="2232" w:type="dxa"/>
            <w:vMerge/>
            <w:tcBorders>
              <w:top w:val="single" w:sz="4" w:space="0" w:color="auto"/>
              <w:left w:val="single" w:sz="8" w:space="0" w:color="auto"/>
              <w:bottom w:val="single" w:sz="4"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p>
        </w:tc>
        <w:tc>
          <w:tcPr>
            <w:tcW w:w="1100" w:type="dxa"/>
            <w:vMerge/>
            <w:tcBorders>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p>
        </w:tc>
        <w:tc>
          <w:tcPr>
            <w:tcW w:w="1100" w:type="dxa"/>
            <w:vMerge/>
            <w:tcBorders>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p>
        </w:tc>
        <w:tc>
          <w:tcPr>
            <w:tcW w:w="1101" w:type="dxa"/>
            <w:vMerge/>
            <w:tcBorders>
              <w:left w:val="single" w:sz="2" w:space="0" w:color="000000"/>
              <w:bottom w:val="single" w:sz="8"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p>
        </w:tc>
        <w:tc>
          <w:tcPr>
            <w:tcW w:w="1100"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Абсолют.</w:t>
            </w:r>
          </w:p>
        </w:tc>
        <w:tc>
          <w:tcPr>
            <w:tcW w:w="833"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53"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Абсолют.</w:t>
            </w:r>
          </w:p>
        </w:tc>
        <w:tc>
          <w:tcPr>
            <w:tcW w:w="1308" w:type="dxa"/>
            <w:tcBorders>
              <w:top w:val="single" w:sz="2" w:space="0" w:color="000000"/>
              <w:left w:val="single" w:sz="2" w:space="0" w:color="000000"/>
              <w:bottom w:val="nil"/>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363EDF" w:rsidRPr="007A4B1B" w:rsidTr="007A4B1B">
        <w:trPr>
          <w:cantSplit/>
          <w:trHeight w:val="319"/>
          <w:jc w:val="center"/>
        </w:trPr>
        <w:tc>
          <w:tcPr>
            <w:tcW w:w="2232" w:type="dxa"/>
            <w:tcBorders>
              <w:top w:val="single" w:sz="4" w:space="0" w:color="auto"/>
              <w:left w:val="single" w:sz="8" w:space="0" w:color="auto"/>
              <w:bottom w:val="single" w:sz="8"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w:t>
            </w:r>
          </w:p>
        </w:tc>
        <w:tc>
          <w:tcPr>
            <w:tcW w:w="1100"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w:t>
            </w:r>
          </w:p>
        </w:tc>
        <w:tc>
          <w:tcPr>
            <w:tcW w:w="1100"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3</w:t>
            </w:r>
          </w:p>
        </w:tc>
        <w:tc>
          <w:tcPr>
            <w:tcW w:w="1101" w:type="dxa"/>
            <w:tcBorders>
              <w:top w:val="single" w:sz="2" w:space="0" w:color="000000"/>
              <w:left w:val="single" w:sz="2" w:space="0" w:color="000000"/>
              <w:bottom w:val="single" w:sz="8"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5</w:t>
            </w:r>
          </w:p>
        </w:tc>
        <w:tc>
          <w:tcPr>
            <w:tcW w:w="1100"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6</w:t>
            </w:r>
          </w:p>
        </w:tc>
        <w:tc>
          <w:tcPr>
            <w:tcW w:w="833"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7</w:t>
            </w:r>
          </w:p>
        </w:tc>
        <w:tc>
          <w:tcPr>
            <w:tcW w:w="1053" w:type="dxa"/>
            <w:tcBorders>
              <w:top w:val="single" w:sz="2" w:space="0" w:color="000000"/>
              <w:left w:val="single" w:sz="2" w:space="0" w:color="000000"/>
              <w:bottom w:val="nil"/>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8</w:t>
            </w:r>
          </w:p>
        </w:tc>
        <w:tc>
          <w:tcPr>
            <w:tcW w:w="1308" w:type="dxa"/>
            <w:tcBorders>
              <w:top w:val="single" w:sz="2" w:space="0" w:color="000000"/>
              <w:left w:val="single" w:sz="2" w:space="0" w:color="000000"/>
              <w:bottom w:val="nil"/>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9</w:t>
            </w:r>
          </w:p>
        </w:tc>
      </w:tr>
      <w:tr w:rsidR="00363EDF" w:rsidRPr="007A4B1B" w:rsidTr="007A4B1B">
        <w:trPr>
          <w:trHeight w:val="478"/>
          <w:jc w:val="center"/>
        </w:trPr>
        <w:tc>
          <w:tcPr>
            <w:tcW w:w="2232" w:type="dxa"/>
            <w:tcBorders>
              <w:top w:val="single" w:sz="8" w:space="0" w:color="auto"/>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 Собственные</w:t>
            </w:r>
            <w:r w:rsidR="007A4B1B" w:rsidRPr="007A4B1B">
              <w:rPr>
                <w:rFonts w:ascii="Times New Roman" w:hAnsi="Times New Roman"/>
                <w:snapToGrid w:val="0"/>
                <w:sz w:val="20"/>
              </w:rPr>
              <w:t xml:space="preserve"> </w:t>
            </w:r>
            <w:r w:rsidRPr="007A4B1B">
              <w:rPr>
                <w:rFonts w:ascii="Times New Roman" w:hAnsi="Times New Roman"/>
                <w:snapToGrid w:val="0"/>
                <w:sz w:val="20"/>
              </w:rPr>
              <w:t>средства предприятия</w:t>
            </w:r>
          </w:p>
        </w:tc>
        <w:tc>
          <w:tcPr>
            <w:tcW w:w="1100" w:type="dxa"/>
            <w:tcBorders>
              <w:top w:val="single" w:sz="8" w:space="0" w:color="auto"/>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35445</w:t>
            </w:r>
          </w:p>
        </w:tc>
        <w:tc>
          <w:tcPr>
            <w:tcW w:w="1100" w:type="dxa"/>
            <w:tcBorders>
              <w:top w:val="single" w:sz="8" w:space="0" w:color="auto"/>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36670</w:t>
            </w:r>
          </w:p>
        </w:tc>
        <w:tc>
          <w:tcPr>
            <w:tcW w:w="1101" w:type="dxa"/>
            <w:tcBorders>
              <w:top w:val="single" w:sz="8" w:space="0" w:color="auto"/>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36670</w:t>
            </w:r>
          </w:p>
        </w:tc>
        <w:tc>
          <w:tcPr>
            <w:tcW w:w="1100" w:type="dxa"/>
            <w:tcBorders>
              <w:top w:val="single" w:sz="8" w:space="0" w:color="auto"/>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1225</w:t>
            </w:r>
          </w:p>
        </w:tc>
        <w:tc>
          <w:tcPr>
            <w:tcW w:w="833" w:type="dxa"/>
            <w:tcBorders>
              <w:top w:val="single" w:sz="8" w:space="0" w:color="auto"/>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103,5</w:t>
            </w:r>
          </w:p>
        </w:tc>
        <w:tc>
          <w:tcPr>
            <w:tcW w:w="1053" w:type="dxa"/>
            <w:tcBorders>
              <w:top w:val="single" w:sz="8" w:space="0" w:color="auto"/>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0</w:t>
            </w:r>
          </w:p>
        </w:tc>
        <w:tc>
          <w:tcPr>
            <w:tcW w:w="1308" w:type="dxa"/>
            <w:tcBorders>
              <w:top w:val="single" w:sz="8" w:space="0" w:color="auto"/>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100,0</w:t>
            </w:r>
          </w:p>
        </w:tc>
      </w:tr>
      <w:tr w:rsidR="00363EDF" w:rsidRPr="007A4B1B" w:rsidTr="007A4B1B">
        <w:trPr>
          <w:trHeight w:val="447"/>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-то же в % к имуществу</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73,1</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87,1</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56,3</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14,0</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-30,8</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363EDF" w:rsidRPr="007A4B1B" w:rsidTr="007A4B1B">
        <w:trPr>
          <w:trHeight w:val="1027"/>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1.1.Наличие собственных оборотных </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-2654</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2265</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4598</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4920</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-85,4</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740457" w:rsidP="007A4B1B">
            <w:pPr>
              <w:spacing w:after="0" w:line="360" w:lineRule="auto"/>
              <w:rPr>
                <w:rFonts w:ascii="Times New Roman" w:hAnsi="Times New Roman"/>
                <w:snapToGrid w:val="0"/>
                <w:sz w:val="20"/>
              </w:rPr>
            </w:pPr>
            <w:r w:rsidRPr="007A4B1B">
              <w:rPr>
                <w:rFonts w:ascii="Times New Roman" w:hAnsi="Times New Roman"/>
                <w:snapToGrid w:val="0"/>
                <w:sz w:val="20"/>
              </w:rPr>
              <w:t>2332</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203,0</w:t>
            </w:r>
          </w:p>
        </w:tc>
      </w:tr>
      <w:tr w:rsidR="00363EDF" w:rsidRPr="007A4B1B" w:rsidTr="007A4B1B">
        <w:trPr>
          <w:trHeight w:val="671"/>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-то же в %</w:t>
            </w:r>
            <w:r w:rsidR="007A4B1B" w:rsidRPr="007A4B1B">
              <w:rPr>
                <w:rFonts w:ascii="Times New Roman" w:hAnsi="Times New Roman"/>
                <w:snapToGrid w:val="0"/>
                <w:sz w:val="20"/>
              </w:rPr>
              <w:t xml:space="preserve"> </w:t>
            </w:r>
            <w:r w:rsidRPr="007A4B1B">
              <w:rPr>
                <w:rFonts w:ascii="Times New Roman" w:hAnsi="Times New Roman"/>
                <w:snapToGrid w:val="0"/>
                <w:sz w:val="20"/>
              </w:rPr>
              <w:t>к собственным средствам.</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6,18</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12,5</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6,18</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6,32</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363EDF" w:rsidRPr="007A4B1B" w:rsidTr="007A4B1B">
        <w:trPr>
          <w:trHeight w:val="671"/>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 Заемные средства</w:t>
            </w:r>
            <w:r w:rsidR="007A4B1B" w:rsidRPr="007A4B1B">
              <w:rPr>
                <w:rFonts w:ascii="Times New Roman" w:hAnsi="Times New Roman"/>
                <w:snapToGrid w:val="0"/>
                <w:sz w:val="20"/>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13028</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5416</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28471</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-7612</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41,6</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23054</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smartTag w:uri="urn:schemas-microsoft-com:office:smarttags" w:element="time">
              <w:smartTagPr>
                <w:attr w:name="Minute" w:val="0"/>
                <w:attr w:name="Hour" w:val="17"/>
              </w:smartTagPr>
              <w:r w:rsidRPr="007A4B1B">
                <w:rPr>
                  <w:rFonts w:ascii="Times New Roman" w:hAnsi="Times New Roman"/>
                  <w:snapToGrid w:val="0"/>
                  <w:sz w:val="20"/>
                </w:rPr>
                <w:t>в 5</w:t>
              </w:r>
            </w:smartTag>
            <w:r w:rsidRPr="007A4B1B">
              <w:rPr>
                <w:rFonts w:ascii="Times New Roman" w:hAnsi="Times New Roman"/>
                <w:snapToGrid w:val="0"/>
                <w:sz w:val="20"/>
              </w:rPr>
              <w:t xml:space="preserve"> раз</w:t>
            </w:r>
          </w:p>
        </w:tc>
      </w:tr>
      <w:tr w:rsidR="00363EDF" w:rsidRPr="007A4B1B" w:rsidTr="007A4B1B">
        <w:trPr>
          <w:trHeight w:val="526"/>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-то же в % к имуществу;</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26,9</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12,9</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43,7</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-14,0</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30,8</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363EDF" w:rsidRPr="007A4B1B" w:rsidTr="007A4B1B">
        <w:trPr>
          <w:trHeight w:val="671"/>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2.1.Краткосрочные кредиты и займы </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2008</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9297</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-2008</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9297</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884B29" w:rsidRPr="007A4B1B" w:rsidTr="007A4B1B">
        <w:trPr>
          <w:trHeight w:val="447"/>
          <w:jc w:val="center"/>
        </w:trPr>
        <w:tc>
          <w:tcPr>
            <w:tcW w:w="2232" w:type="dxa"/>
            <w:tcBorders>
              <w:top w:val="single" w:sz="2" w:space="0" w:color="000000"/>
              <w:left w:val="single" w:sz="8" w:space="0" w:color="auto"/>
              <w:bottom w:val="single" w:sz="2" w:space="0" w:color="000000"/>
              <w:right w:val="single" w:sz="2" w:space="0" w:color="000000"/>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 в % к заемным средствам.</w:t>
            </w:r>
          </w:p>
        </w:tc>
        <w:tc>
          <w:tcPr>
            <w:tcW w:w="1100" w:type="dxa"/>
            <w:tcBorders>
              <w:top w:val="single" w:sz="2" w:space="0" w:color="000000"/>
              <w:left w:val="single" w:sz="2" w:space="0" w:color="000000"/>
              <w:bottom w:val="single" w:sz="2" w:space="0" w:color="000000"/>
              <w:right w:val="single" w:sz="2" w:space="0" w:color="000000"/>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15,4</w:t>
            </w:r>
          </w:p>
        </w:tc>
        <w:tc>
          <w:tcPr>
            <w:tcW w:w="1100" w:type="dxa"/>
            <w:tcBorders>
              <w:top w:val="single" w:sz="2" w:space="0" w:color="000000"/>
              <w:left w:val="single" w:sz="2" w:space="0" w:color="000000"/>
              <w:bottom w:val="single" w:sz="2" w:space="0" w:color="000000"/>
              <w:right w:val="single" w:sz="2" w:space="0" w:color="000000"/>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101" w:type="dxa"/>
            <w:tcBorders>
              <w:top w:val="single" w:sz="2" w:space="0" w:color="000000"/>
              <w:left w:val="single" w:sz="2" w:space="0" w:color="000000"/>
              <w:bottom w:val="single" w:sz="2" w:space="0" w:color="000000"/>
              <w:right w:val="single" w:sz="2" w:space="0" w:color="000000"/>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32,7</w:t>
            </w:r>
          </w:p>
        </w:tc>
        <w:tc>
          <w:tcPr>
            <w:tcW w:w="1100" w:type="dxa"/>
            <w:tcBorders>
              <w:top w:val="single" w:sz="2" w:space="0" w:color="000000"/>
              <w:left w:val="single" w:sz="2" w:space="0" w:color="000000"/>
              <w:bottom w:val="single" w:sz="2" w:space="0" w:color="000000"/>
              <w:right w:val="single" w:sz="2" w:space="0" w:color="000000"/>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-15,4</w:t>
            </w:r>
          </w:p>
        </w:tc>
        <w:tc>
          <w:tcPr>
            <w:tcW w:w="833" w:type="dxa"/>
            <w:tcBorders>
              <w:top w:val="single" w:sz="2" w:space="0" w:color="000000"/>
              <w:left w:val="single" w:sz="2" w:space="0" w:color="000000"/>
              <w:bottom w:val="single" w:sz="2" w:space="0" w:color="000000"/>
              <w:right w:val="single" w:sz="2" w:space="0" w:color="000000"/>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53" w:type="dxa"/>
            <w:tcBorders>
              <w:top w:val="single" w:sz="2" w:space="0" w:color="000000"/>
              <w:left w:val="single" w:sz="2" w:space="0" w:color="000000"/>
              <w:bottom w:val="single" w:sz="2" w:space="0" w:color="000000"/>
              <w:right w:val="single" w:sz="2" w:space="0" w:color="000000"/>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32,7</w:t>
            </w:r>
          </w:p>
        </w:tc>
        <w:tc>
          <w:tcPr>
            <w:tcW w:w="1308" w:type="dxa"/>
            <w:tcBorders>
              <w:top w:val="single" w:sz="2" w:space="0" w:color="000000"/>
              <w:left w:val="single" w:sz="2" w:space="0" w:color="000000"/>
              <w:bottom w:val="single" w:sz="2" w:space="0" w:color="000000"/>
              <w:right w:val="single" w:sz="8" w:space="0" w:color="auto"/>
            </w:tcBorders>
          </w:tcPr>
          <w:p w:rsidR="00884B29" w:rsidRPr="007A4B1B" w:rsidRDefault="00884B29"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363EDF" w:rsidRPr="007A4B1B" w:rsidTr="007A4B1B">
        <w:trPr>
          <w:trHeight w:val="671"/>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2.2.Кредиторская задолженность</w:t>
            </w:r>
            <w:r w:rsidR="007A4B1B" w:rsidRPr="007A4B1B">
              <w:rPr>
                <w:rFonts w:ascii="Times New Roman" w:hAnsi="Times New Roman"/>
                <w:snapToGrid w:val="0"/>
                <w:sz w:val="20"/>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11028</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5416</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19174</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-5612</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49</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13757</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в 3,75 раза</w:t>
            </w:r>
          </w:p>
        </w:tc>
      </w:tr>
      <w:tr w:rsidR="00363EDF" w:rsidRPr="007A4B1B" w:rsidTr="007A4B1B">
        <w:trPr>
          <w:trHeight w:val="447"/>
          <w:jc w:val="center"/>
        </w:trPr>
        <w:tc>
          <w:tcPr>
            <w:tcW w:w="2232" w:type="dxa"/>
            <w:tcBorders>
              <w:top w:val="single" w:sz="2" w:space="0" w:color="000000"/>
              <w:left w:val="single" w:sz="8" w:space="0" w:color="auto"/>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 в % к заемным средствам.</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84,6</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100,0</w:t>
            </w:r>
          </w:p>
        </w:tc>
        <w:tc>
          <w:tcPr>
            <w:tcW w:w="1101"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67,3</w:t>
            </w:r>
          </w:p>
        </w:tc>
        <w:tc>
          <w:tcPr>
            <w:tcW w:w="1100"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15,4</w:t>
            </w:r>
          </w:p>
        </w:tc>
        <w:tc>
          <w:tcPr>
            <w:tcW w:w="83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053" w:type="dxa"/>
            <w:tcBorders>
              <w:top w:val="single" w:sz="2" w:space="0" w:color="000000"/>
              <w:left w:val="single" w:sz="2" w:space="0" w:color="000000"/>
              <w:bottom w:val="single" w:sz="2" w:space="0" w:color="000000"/>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-32,7</w:t>
            </w:r>
          </w:p>
        </w:tc>
        <w:tc>
          <w:tcPr>
            <w:tcW w:w="1308" w:type="dxa"/>
            <w:tcBorders>
              <w:top w:val="single" w:sz="2" w:space="0" w:color="000000"/>
              <w:left w:val="single" w:sz="2" w:space="0" w:color="000000"/>
              <w:bottom w:val="single" w:sz="2" w:space="0" w:color="000000"/>
              <w:right w:val="single" w:sz="8"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r w:rsidR="00363EDF" w:rsidRPr="007A4B1B" w:rsidTr="007A4B1B">
        <w:trPr>
          <w:trHeight w:val="200"/>
          <w:jc w:val="center"/>
        </w:trPr>
        <w:tc>
          <w:tcPr>
            <w:tcW w:w="2232" w:type="dxa"/>
            <w:tcBorders>
              <w:top w:val="single" w:sz="12" w:space="0" w:color="auto"/>
              <w:left w:val="single" w:sz="12" w:space="0" w:color="auto"/>
              <w:bottom w:val="single" w:sz="12"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bCs/>
                <w:snapToGrid w:val="0"/>
                <w:sz w:val="20"/>
              </w:rPr>
              <w:t>БАЛАНС</w:t>
            </w:r>
            <w:r w:rsidRPr="007A4B1B">
              <w:rPr>
                <w:rFonts w:ascii="Times New Roman" w:hAnsi="Times New Roman"/>
                <w:snapToGrid w:val="0"/>
                <w:sz w:val="20"/>
              </w:rPr>
              <w:t xml:space="preserve"> </w:t>
            </w:r>
          </w:p>
        </w:tc>
        <w:tc>
          <w:tcPr>
            <w:tcW w:w="1100" w:type="dxa"/>
            <w:tcBorders>
              <w:top w:val="single" w:sz="12" w:space="0" w:color="auto"/>
              <w:left w:val="single" w:sz="2" w:space="0" w:color="000000"/>
              <w:bottom w:val="single" w:sz="12"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48474</w:t>
            </w:r>
          </w:p>
        </w:tc>
        <w:tc>
          <w:tcPr>
            <w:tcW w:w="1100" w:type="dxa"/>
            <w:tcBorders>
              <w:top w:val="single" w:sz="12" w:space="0" w:color="auto"/>
              <w:left w:val="single" w:sz="2" w:space="0" w:color="000000"/>
              <w:bottom w:val="single" w:sz="12"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42087</w:t>
            </w:r>
          </w:p>
        </w:tc>
        <w:tc>
          <w:tcPr>
            <w:tcW w:w="1101" w:type="dxa"/>
            <w:tcBorders>
              <w:top w:val="single" w:sz="12" w:space="0" w:color="auto"/>
              <w:left w:val="single" w:sz="2" w:space="0" w:color="000000"/>
              <w:bottom w:val="single" w:sz="12" w:space="0" w:color="auto"/>
              <w:right w:val="single" w:sz="2" w:space="0" w:color="000000"/>
            </w:tcBorders>
          </w:tcPr>
          <w:p w:rsidR="00363EDF" w:rsidRPr="007A4B1B" w:rsidRDefault="00740457" w:rsidP="007A4B1B">
            <w:pPr>
              <w:spacing w:after="0" w:line="360" w:lineRule="auto"/>
              <w:rPr>
                <w:rFonts w:ascii="Times New Roman" w:hAnsi="Times New Roman"/>
                <w:snapToGrid w:val="0"/>
                <w:sz w:val="20"/>
              </w:rPr>
            </w:pPr>
            <w:r w:rsidRPr="007A4B1B">
              <w:rPr>
                <w:rFonts w:ascii="Times New Roman" w:hAnsi="Times New Roman"/>
                <w:snapToGrid w:val="0"/>
                <w:sz w:val="20"/>
              </w:rPr>
              <w:t>75060</w:t>
            </w:r>
          </w:p>
        </w:tc>
        <w:tc>
          <w:tcPr>
            <w:tcW w:w="1100" w:type="dxa"/>
            <w:tcBorders>
              <w:top w:val="single" w:sz="12" w:space="0" w:color="auto"/>
              <w:left w:val="single" w:sz="2" w:space="0" w:color="000000"/>
              <w:bottom w:val="single" w:sz="12"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-6386</w:t>
            </w:r>
          </w:p>
        </w:tc>
        <w:tc>
          <w:tcPr>
            <w:tcW w:w="833" w:type="dxa"/>
            <w:tcBorders>
              <w:top w:val="single" w:sz="12" w:space="0" w:color="auto"/>
              <w:left w:val="single" w:sz="2" w:space="0" w:color="000000"/>
              <w:bottom w:val="single" w:sz="12"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86,8</w:t>
            </w:r>
          </w:p>
        </w:tc>
        <w:tc>
          <w:tcPr>
            <w:tcW w:w="1053" w:type="dxa"/>
            <w:tcBorders>
              <w:top w:val="single" w:sz="12" w:space="0" w:color="auto"/>
              <w:left w:val="single" w:sz="2" w:space="0" w:color="000000"/>
              <w:bottom w:val="single" w:sz="12" w:space="0" w:color="auto"/>
              <w:right w:val="single" w:sz="2" w:space="0" w:color="000000"/>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2305</w:t>
            </w:r>
          </w:p>
        </w:tc>
        <w:tc>
          <w:tcPr>
            <w:tcW w:w="1308" w:type="dxa"/>
            <w:tcBorders>
              <w:top w:val="single" w:sz="12" w:space="0" w:color="auto"/>
              <w:left w:val="single" w:sz="2" w:space="0" w:color="000000"/>
              <w:bottom w:val="single" w:sz="12" w:space="0" w:color="auto"/>
              <w:right w:val="single" w:sz="12" w:space="0" w:color="auto"/>
            </w:tcBorders>
          </w:tcPr>
          <w:p w:rsidR="00363EDF" w:rsidRPr="007A4B1B" w:rsidRDefault="00363EDF" w:rsidP="007A4B1B">
            <w:pPr>
              <w:spacing w:after="0" w:line="360" w:lineRule="auto"/>
              <w:rPr>
                <w:rFonts w:ascii="Times New Roman" w:hAnsi="Times New Roman"/>
                <w:snapToGrid w:val="0"/>
                <w:sz w:val="20"/>
              </w:rPr>
            </w:pPr>
            <w:r w:rsidRPr="007A4B1B">
              <w:rPr>
                <w:rFonts w:ascii="Times New Roman" w:hAnsi="Times New Roman"/>
                <w:snapToGrid w:val="0"/>
                <w:sz w:val="20"/>
              </w:rPr>
              <w:t>154,8</w:t>
            </w:r>
          </w:p>
        </w:tc>
      </w:tr>
    </w:tbl>
    <w:p w:rsidR="00806798" w:rsidRPr="007A4B1B" w:rsidRDefault="00806798" w:rsidP="007A4B1B">
      <w:pPr>
        <w:spacing w:after="0" w:line="360" w:lineRule="auto"/>
        <w:ind w:firstLine="709"/>
        <w:jc w:val="both"/>
        <w:rPr>
          <w:rFonts w:ascii="Times New Roman" w:hAnsi="Times New Roman"/>
          <w:sz w:val="28"/>
          <w:szCs w:val="28"/>
        </w:rPr>
      </w:pPr>
    </w:p>
    <w:p w:rsidR="00806798" w:rsidRPr="007A4B1B" w:rsidRDefault="00806798" w:rsidP="007A4B1B">
      <w:pPr>
        <w:pStyle w:val="21"/>
        <w:tabs>
          <w:tab w:val="left" w:pos="8080"/>
        </w:tabs>
        <w:spacing w:after="0" w:line="360" w:lineRule="auto"/>
        <w:ind w:firstLine="709"/>
        <w:jc w:val="both"/>
        <w:rPr>
          <w:rFonts w:ascii="Times New Roman" w:hAnsi="Times New Roman"/>
          <w:sz w:val="28"/>
          <w:szCs w:val="28"/>
          <w:lang w:val="ru-RU"/>
        </w:rPr>
      </w:pPr>
      <w:r w:rsidRPr="007A4B1B">
        <w:rPr>
          <w:rFonts w:ascii="Times New Roman" w:hAnsi="Times New Roman"/>
          <w:sz w:val="28"/>
          <w:szCs w:val="28"/>
          <w:lang w:val="ru-RU"/>
        </w:rPr>
        <w:t>Из данных таблицы</w:t>
      </w:r>
      <w:r w:rsidR="00884B29" w:rsidRPr="007A4B1B">
        <w:rPr>
          <w:rFonts w:ascii="Times New Roman" w:hAnsi="Times New Roman"/>
          <w:sz w:val="28"/>
          <w:szCs w:val="28"/>
          <w:lang w:val="ru-RU"/>
        </w:rPr>
        <w:t xml:space="preserve"> 2.</w:t>
      </w:r>
      <w:r w:rsidR="005C2CAC" w:rsidRPr="007A4B1B">
        <w:rPr>
          <w:rFonts w:ascii="Times New Roman" w:hAnsi="Times New Roman"/>
          <w:sz w:val="28"/>
          <w:szCs w:val="28"/>
          <w:lang w:val="ru-RU"/>
        </w:rPr>
        <w:t>3</w:t>
      </w:r>
      <w:r w:rsidRPr="007A4B1B">
        <w:rPr>
          <w:rFonts w:ascii="Times New Roman" w:hAnsi="Times New Roman"/>
          <w:sz w:val="28"/>
          <w:szCs w:val="28"/>
          <w:lang w:val="ru-RU"/>
        </w:rPr>
        <w:t xml:space="preserve"> видно, что произошло снижение оборачиваемости всех приведенных показателей. Оборачиваемость дебиторской задолженности уменьшилась по сравнению</w:t>
      </w:r>
      <w:r w:rsidR="00884B29" w:rsidRPr="007A4B1B">
        <w:rPr>
          <w:rFonts w:ascii="Times New Roman" w:hAnsi="Times New Roman"/>
          <w:sz w:val="28"/>
          <w:szCs w:val="28"/>
          <w:lang w:val="ru-RU"/>
        </w:rPr>
        <w:t xml:space="preserve"> с 2007 годом на 12,3 оборота, а </w:t>
      </w:r>
      <w:r w:rsidRPr="007A4B1B">
        <w:rPr>
          <w:rFonts w:ascii="Times New Roman" w:hAnsi="Times New Roman"/>
          <w:sz w:val="28"/>
          <w:szCs w:val="28"/>
          <w:lang w:val="ru-RU"/>
        </w:rPr>
        <w:t xml:space="preserve">с 2008 годом с 43 оборотов в год до 36,3 оборотов, то есть по сравнению с предыдущим годом погашение дебиторской </w:t>
      </w:r>
      <w:bookmarkStart w:id="5" w:name="OCRUncertain200"/>
      <w:r w:rsidRPr="007A4B1B">
        <w:rPr>
          <w:rFonts w:ascii="Times New Roman" w:hAnsi="Times New Roman"/>
          <w:sz w:val="28"/>
          <w:szCs w:val="28"/>
          <w:lang w:val="ru-RU"/>
        </w:rPr>
        <w:t>з</w:t>
      </w:r>
      <w:bookmarkEnd w:id="5"/>
      <w:r w:rsidRPr="007A4B1B">
        <w:rPr>
          <w:rFonts w:ascii="Times New Roman" w:hAnsi="Times New Roman"/>
          <w:sz w:val="28"/>
          <w:szCs w:val="28"/>
          <w:lang w:val="ru-RU"/>
        </w:rPr>
        <w:t>адолженности происходило более медленными темпами. Время оборота дебиторской задолженности составляет 8 дней в 2008 и 10 дней в 2009 году. Это говорит о том, что дебиторская задолженность погашается</w:t>
      </w:r>
      <w:r w:rsidR="007A4B1B" w:rsidRPr="007A4B1B">
        <w:rPr>
          <w:rFonts w:ascii="Times New Roman" w:hAnsi="Times New Roman"/>
          <w:sz w:val="28"/>
          <w:szCs w:val="28"/>
          <w:lang w:val="ru-RU"/>
        </w:rPr>
        <w:t xml:space="preserve"> </w:t>
      </w:r>
      <w:r w:rsidRPr="007A4B1B">
        <w:rPr>
          <w:rFonts w:ascii="Times New Roman" w:hAnsi="Times New Roman"/>
          <w:sz w:val="28"/>
          <w:szCs w:val="28"/>
          <w:lang w:val="ru-RU"/>
        </w:rPr>
        <w:t xml:space="preserve">достаточно быстро. </w:t>
      </w:r>
    </w:p>
    <w:p w:rsidR="00806798" w:rsidRPr="007A4B1B" w:rsidRDefault="00806798" w:rsidP="007A4B1B">
      <w:pPr>
        <w:pStyle w:val="21"/>
        <w:tabs>
          <w:tab w:val="left" w:pos="8080"/>
        </w:tabs>
        <w:spacing w:after="0" w:line="360" w:lineRule="auto"/>
        <w:ind w:firstLine="709"/>
        <w:jc w:val="both"/>
        <w:rPr>
          <w:rFonts w:ascii="Times New Roman" w:hAnsi="Times New Roman"/>
          <w:sz w:val="28"/>
          <w:szCs w:val="28"/>
          <w:lang w:val="ru-RU"/>
        </w:rPr>
      </w:pPr>
      <w:r w:rsidRPr="007A4B1B">
        <w:rPr>
          <w:rFonts w:ascii="Times New Roman" w:hAnsi="Times New Roman"/>
          <w:sz w:val="28"/>
          <w:szCs w:val="28"/>
          <w:lang w:val="ru-RU"/>
        </w:rPr>
        <w:t xml:space="preserve">Более существенно уменьшилась оборачиваемость материальных оборотных средств с 7,9 оборотов в 2008 году до 4,5 оборотов в 2009 году. Соответственно время оборота увеличилось до 81 дня. Уменьшение оборачиваемости в 2009 году произошло за счет затруднений с реализацией услуг, которые в свою очередь вызваны неэффективностью управления запасами, недостаточным исследованием фирмой рынков сбыта и возможностей расширения каналов сбыта. </w:t>
      </w:r>
    </w:p>
    <w:p w:rsidR="00806798" w:rsidRPr="007A4B1B" w:rsidRDefault="00806798" w:rsidP="007A4B1B">
      <w:pPr>
        <w:pStyle w:val="23"/>
        <w:spacing w:after="0"/>
        <w:jc w:val="both"/>
        <w:rPr>
          <w:rFonts w:ascii="Times New Roman" w:hAnsi="Times New Roman"/>
          <w:spacing w:val="0"/>
          <w:lang w:val="ru-RU"/>
        </w:rPr>
      </w:pPr>
      <w:r w:rsidRPr="007A4B1B">
        <w:rPr>
          <w:rFonts w:ascii="Times New Roman" w:hAnsi="Times New Roman"/>
          <w:spacing w:val="0"/>
          <w:lang w:val="ru-RU"/>
        </w:rPr>
        <w:t>Величина внеоборотных активов</w:t>
      </w:r>
      <w:r w:rsidR="007A4B1B" w:rsidRPr="007A4B1B">
        <w:rPr>
          <w:rFonts w:ascii="Times New Roman" w:hAnsi="Times New Roman"/>
          <w:spacing w:val="0"/>
          <w:lang w:val="ru-RU"/>
        </w:rPr>
        <w:t xml:space="preserve"> </w:t>
      </w:r>
      <w:r w:rsidRPr="007A4B1B">
        <w:rPr>
          <w:rFonts w:ascii="Times New Roman" w:hAnsi="Times New Roman"/>
          <w:spacing w:val="0"/>
          <w:lang w:val="ru-RU"/>
        </w:rPr>
        <w:t xml:space="preserve">в течение 2-х лет непрерывно снижалась. В 2008 году это уменьшение составило 9,2%. Их доля в имуществе также снижалась. Так в 2009 она упала с 75,8 до 44,5%. В то же время, как уже отмечалось, оборотные средства выросли </w:t>
      </w:r>
      <w:smartTag w:uri="urn:schemas-microsoft-com:office:smarttags" w:element="time">
        <w:smartTagPr>
          <w:attr w:name="Minute" w:val="0"/>
          <w:attr w:name="Hour" w:val="16"/>
        </w:smartTagPr>
        <w:r w:rsidRPr="007A4B1B">
          <w:rPr>
            <w:rFonts w:ascii="Times New Roman" w:hAnsi="Times New Roman"/>
            <w:spacing w:val="0"/>
            <w:lang w:val="ru-RU"/>
          </w:rPr>
          <w:t>в 4</w:t>
        </w:r>
      </w:smartTag>
      <w:r w:rsidRPr="007A4B1B">
        <w:rPr>
          <w:rFonts w:ascii="Times New Roman" w:hAnsi="Times New Roman"/>
          <w:spacing w:val="0"/>
          <w:lang w:val="ru-RU"/>
        </w:rPr>
        <w:t xml:space="preserve"> раза. Таким образом, темп прироста оборотных средств был в 4,74 раза выше, чем вне</w:t>
      </w:r>
      <w:r w:rsidR="00E2330E" w:rsidRPr="007A4B1B">
        <w:rPr>
          <w:rFonts w:ascii="Times New Roman" w:hAnsi="Times New Roman"/>
          <w:spacing w:val="0"/>
          <w:lang w:val="ru-RU"/>
        </w:rPr>
        <w:t>оборотных средств</w:t>
      </w:r>
      <w:r w:rsidR="007A4B1B" w:rsidRPr="007A4B1B">
        <w:rPr>
          <w:rFonts w:ascii="Times New Roman" w:hAnsi="Times New Roman"/>
          <w:spacing w:val="0"/>
          <w:lang w:val="ru-RU"/>
        </w:rPr>
        <w:t>.</w:t>
      </w:r>
      <w:r w:rsidRPr="007A4B1B">
        <w:rPr>
          <w:rFonts w:ascii="Times New Roman" w:hAnsi="Times New Roman"/>
          <w:spacing w:val="0"/>
          <w:lang w:val="ru-RU"/>
        </w:rPr>
        <w:t xml:space="preserve"> Такую тенденцию можно было бы охарактеризовать положительно, если бы не факторы повлиявшие на их рост, а именно, резкое увеличение количества запасов, которые заморозили часть оборотных средств. </w:t>
      </w:r>
    </w:p>
    <w:p w:rsidR="00E2330E" w:rsidRPr="007A4B1B" w:rsidRDefault="00806798" w:rsidP="007A4B1B">
      <w:pPr>
        <w:pStyle w:val="23"/>
        <w:spacing w:after="0"/>
        <w:jc w:val="both"/>
        <w:rPr>
          <w:rFonts w:ascii="Times New Roman" w:hAnsi="Times New Roman"/>
          <w:spacing w:val="0"/>
          <w:lang w:val="ru-RU"/>
        </w:rPr>
      </w:pPr>
      <w:r w:rsidRPr="007A4B1B">
        <w:rPr>
          <w:rFonts w:ascii="Times New Roman" w:hAnsi="Times New Roman"/>
          <w:spacing w:val="0"/>
          <w:lang w:val="ru-RU"/>
        </w:rPr>
        <w:t xml:space="preserve">Снижение стоимости внеоборотных активов обусловлено сокращением </w:t>
      </w:r>
      <w:bookmarkStart w:id="6" w:name="OCRUncertain212"/>
      <w:r w:rsidRPr="007A4B1B">
        <w:rPr>
          <w:rFonts w:ascii="Times New Roman" w:hAnsi="Times New Roman"/>
          <w:spacing w:val="0"/>
          <w:lang w:val="ru-RU"/>
        </w:rPr>
        <w:t>т</w:t>
      </w:r>
      <w:bookmarkEnd w:id="6"/>
      <w:r w:rsidRPr="007A4B1B">
        <w:rPr>
          <w:rFonts w:ascii="Times New Roman" w:hAnsi="Times New Roman"/>
          <w:spacing w:val="0"/>
          <w:lang w:val="ru-RU"/>
        </w:rPr>
        <w:t>акого элемента, как «Основные средства», которые за анализируемый период на 12,4% при их удельном весе во внеоборотных активах на конец года 83,5%. Снижение внеоборотных активов в 2008 году также связано с уменьшением статьи «Основные средства» за год на 19,6 %,</w:t>
      </w:r>
      <w:r w:rsidR="007A4B1B" w:rsidRPr="007A4B1B">
        <w:rPr>
          <w:rFonts w:ascii="Times New Roman" w:hAnsi="Times New Roman"/>
          <w:spacing w:val="0"/>
          <w:lang w:val="ru-RU"/>
        </w:rPr>
        <w:t xml:space="preserve"> </w:t>
      </w:r>
      <w:r w:rsidRPr="007A4B1B">
        <w:rPr>
          <w:rFonts w:ascii="Times New Roman" w:hAnsi="Times New Roman"/>
          <w:spacing w:val="0"/>
          <w:lang w:val="ru-RU"/>
        </w:rPr>
        <w:t>их удельный вес за 2008 год сократился на 3,4 % (с 90 до 86,6 %).</w:t>
      </w:r>
    </w:p>
    <w:p w:rsidR="00806798" w:rsidRPr="007A4B1B" w:rsidRDefault="00806798" w:rsidP="007A4B1B">
      <w:pPr>
        <w:pStyle w:val="23"/>
        <w:spacing w:after="0"/>
        <w:jc w:val="both"/>
        <w:rPr>
          <w:rFonts w:ascii="Times New Roman" w:hAnsi="Times New Roman"/>
          <w:spacing w:val="0"/>
          <w:lang w:val="ru-RU"/>
        </w:rPr>
      </w:pPr>
      <w:r w:rsidRPr="007A4B1B">
        <w:rPr>
          <w:rFonts w:ascii="Times New Roman" w:hAnsi="Times New Roman"/>
          <w:spacing w:val="0"/>
          <w:lang w:val="ru-RU"/>
        </w:rPr>
        <w:t xml:space="preserve">Статья «Незавершенное строительство» на протяжение двух лет постепенно растет. В 2008 году она возросла на 13,9%, ее доля в внеоборотных активах увеличилась с 9,4% до 12,8% (+3,4%). В 2009 году «Незавершенное строительство» увеличилось на 12%, при ее росте в доле внеоборотных активов с 12,8% до 15,8% (+3,0%). Поскольку эта статья не участвует в производственном обороте и, следовательно, увеличение ее доли в структуре внеоборотных активов отрицательно сказывалось на результативности финансово-хозяйственной деятельности предприятия. </w:t>
      </w: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Долгосрочные финансовые вложения в составе внеоборотных активов составляют незначительную долю, к началу 2008 года они составляли 0,53%, в начале 2009 года 0,63%, а в начале 200</w:t>
      </w:r>
      <w:r w:rsidR="0028309F" w:rsidRPr="007A4B1B">
        <w:rPr>
          <w:rFonts w:ascii="Times New Roman" w:hAnsi="Times New Roman"/>
          <w:sz w:val="28"/>
          <w:szCs w:val="28"/>
        </w:rPr>
        <w:t>9</w:t>
      </w:r>
      <w:r w:rsidRPr="007A4B1B">
        <w:rPr>
          <w:rFonts w:ascii="Times New Roman" w:hAnsi="Times New Roman"/>
          <w:sz w:val="28"/>
          <w:szCs w:val="28"/>
        </w:rPr>
        <w:t xml:space="preserve"> года 0,7%. Их удельный вес незначительно увеличивается</w:t>
      </w:r>
      <w:r w:rsidR="007A4B1B" w:rsidRPr="007A4B1B">
        <w:rPr>
          <w:rFonts w:ascii="Times New Roman" w:hAnsi="Times New Roman"/>
          <w:sz w:val="28"/>
          <w:szCs w:val="28"/>
        </w:rPr>
        <w:t xml:space="preserve"> </w:t>
      </w:r>
      <w:r w:rsidRPr="007A4B1B">
        <w:rPr>
          <w:rFonts w:ascii="Times New Roman" w:hAnsi="Times New Roman"/>
          <w:sz w:val="28"/>
          <w:szCs w:val="28"/>
        </w:rPr>
        <w:t>за счет изменения доли других статей внеоборотных активов. Это указывает на не инвестиционную направленность вложений предприятия.</w:t>
      </w: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В структуре внеоборотных активов наибольшую долю составляют основные средства, а наименьшую долю долгосрочные финансовые вложения. </w:t>
      </w: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В целом по активу можно отметить некоторое улучшение финансового состояния</w:t>
      </w:r>
      <w:r w:rsidRPr="007A4B1B">
        <w:rPr>
          <w:rFonts w:ascii="Times New Roman" w:hAnsi="Times New Roman"/>
          <w:noProof/>
          <w:sz w:val="28"/>
          <w:szCs w:val="28"/>
        </w:rPr>
        <w:t xml:space="preserve"> МУП «К</w:t>
      </w:r>
      <w:r w:rsidR="00A11CCA" w:rsidRPr="007A4B1B">
        <w:rPr>
          <w:rFonts w:ascii="Times New Roman" w:hAnsi="Times New Roman"/>
          <w:noProof/>
          <w:sz w:val="28"/>
          <w:szCs w:val="28"/>
        </w:rPr>
        <w:t>аскад</w:t>
      </w:r>
      <w:r w:rsidRPr="007A4B1B">
        <w:rPr>
          <w:rFonts w:ascii="Times New Roman" w:hAnsi="Times New Roman"/>
          <w:noProof/>
          <w:sz w:val="28"/>
          <w:szCs w:val="28"/>
        </w:rPr>
        <w:t>»</w:t>
      </w:r>
      <w:r w:rsidRPr="007A4B1B">
        <w:rPr>
          <w:rFonts w:ascii="Times New Roman" w:hAnsi="Times New Roman"/>
          <w:sz w:val="28"/>
          <w:szCs w:val="28"/>
        </w:rPr>
        <w:t>, увеличение доли оборотных средств, сокращение доли дебиторской задолженности, и в то же ухудшение коэффициентов обора</w:t>
      </w:r>
      <w:bookmarkStart w:id="7" w:name="OCRUncertain248"/>
      <w:r w:rsidRPr="007A4B1B">
        <w:rPr>
          <w:rFonts w:ascii="Times New Roman" w:hAnsi="Times New Roman"/>
          <w:sz w:val="28"/>
          <w:szCs w:val="28"/>
        </w:rPr>
        <w:t>ч</w:t>
      </w:r>
      <w:bookmarkEnd w:id="7"/>
      <w:r w:rsidRPr="007A4B1B">
        <w:rPr>
          <w:rFonts w:ascii="Times New Roman" w:hAnsi="Times New Roman"/>
          <w:sz w:val="28"/>
          <w:szCs w:val="28"/>
        </w:rPr>
        <w:t xml:space="preserve">иваемости, отвлекающих денежные средства из оборота. Существенным негативным моментом является наличие непокрытого убытка прошлого года.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bCs/>
          <w:sz w:val="28"/>
          <w:szCs w:val="28"/>
        </w:rPr>
        <w:t>Оценка ликвидности</w:t>
      </w:r>
      <w:r w:rsidR="00990C9C" w:rsidRPr="007A4B1B">
        <w:rPr>
          <w:rFonts w:ascii="Times New Roman" w:hAnsi="Times New Roman"/>
          <w:bCs/>
          <w:sz w:val="28"/>
          <w:szCs w:val="28"/>
        </w:rPr>
        <w:t>.</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5C2CAC"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Ликвидность баланса определяется как степень покрытия обязательств</w:t>
      </w:r>
      <w:r w:rsidR="007A4B1B" w:rsidRPr="007A4B1B">
        <w:rPr>
          <w:rFonts w:ascii="Times New Roman" w:hAnsi="Times New Roman"/>
          <w:sz w:val="28"/>
          <w:szCs w:val="28"/>
        </w:rPr>
        <w:t xml:space="preserve"> </w:t>
      </w:r>
      <w:r w:rsidRPr="007A4B1B">
        <w:rPr>
          <w:rFonts w:ascii="Times New Roman" w:hAnsi="Times New Roman"/>
          <w:sz w:val="28"/>
          <w:szCs w:val="28"/>
        </w:rPr>
        <w:t xml:space="preserve">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Чем меньше время, которое потребуется, чтобы данный вид активов превратился в деньги, тем выше их ликвидность.</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Анализ ликвидности</w:t>
      </w:r>
      <w:bookmarkStart w:id="8" w:name="OCRUncertain1031"/>
      <w:r w:rsidRPr="007A4B1B">
        <w:rPr>
          <w:rFonts w:ascii="Times New Roman" w:hAnsi="Times New Roman"/>
          <w:sz w:val="28"/>
          <w:szCs w:val="28"/>
        </w:rPr>
        <w:t xml:space="preserve"> баланса приведен в таблице 2.4</w:t>
      </w:r>
      <w:bookmarkEnd w:id="8"/>
      <w:r w:rsidR="00A11CCA" w:rsidRPr="007A4B1B">
        <w:rPr>
          <w:rFonts w:ascii="Times New Roman" w:hAnsi="Times New Roman"/>
          <w:sz w:val="28"/>
          <w:szCs w:val="28"/>
        </w:rPr>
        <w:t xml:space="preserve">, </w:t>
      </w:r>
      <w:r w:rsidRPr="007A4B1B">
        <w:rPr>
          <w:rFonts w:ascii="Times New Roman" w:hAnsi="Times New Roman"/>
          <w:sz w:val="28"/>
          <w:szCs w:val="28"/>
        </w:rPr>
        <w:t>2.5</w:t>
      </w:r>
      <w:r w:rsidR="00990C9C" w:rsidRPr="007A4B1B">
        <w:rPr>
          <w:rFonts w:ascii="Times New Roman" w:hAnsi="Times New Roman"/>
          <w:sz w:val="28"/>
          <w:szCs w:val="28"/>
        </w:rPr>
        <w:t xml:space="preserve"> и 2.6.</w:t>
      </w:r>
    </w:p>
    <w:p w:rsidR="00A11CCA" w:rsidRPr="007A4B1B" w:rsidRDefault="00BE32F8" w:rsidP="007A4B1B">
      <w:pPr>
        <w:pStyle w:val="33"/>
        <w:widowControl w:val="0"/>
        <w:tabs>
          <w:tab w:val="left" w:pos="8080"/>
          <w:tab w:val="left" w:pos="8222"/>
        </w:tabs>
        <w:spacing w:after="0" w:line="360" w:lineRule="auto"/>
        <w:ind w:firstLine="709"/>
        <w:rPr>
          <w:rFonts w:ascii="Times New Roman" w:hAnsi="Times New Roman"/>
          <w:lang w:val="ru-RU"/>
        </w:rPr>
      </w:pPr>
      <w:r>
        <w:rPr>
          <w:rFonts w:ascii="Times New Roman" w:hAnsi="Times New Roman"/>
          <w:lang w:val="ru-RU"/>
        </w:rPr>
        <w:br w:type="page"/>
      </w:r>
      <w:r w:rsidR="00A11CCA" w:rsidRPr="007A4B1B">
        <w:rPr>
          <w:rFonts w:ascii="Times New Roman" w:hAnsi="Times New Roman"/>
          <w:lang w:val="ru-RU"/>
        </w:rPr>
        <w:t>Таблица 2.4</w:t>
      </w:r>
    </w:p>
    <w:p w:rsidR="00A11CCA" w:rsidRPr="007A4B1B" w:rsidRDefault="00A11CCA" w:rsidP="007A4B1B">
      <w:pPr>
        <w:pStyle w:val="33"/>
        <w:widowControl w:val="0"/>
        <w:tabs>
          <w:tab w:val="left" w:pos="8080"/>
          <w:tab w:val="left" w:pos="8222"/>
        </w:tabs>
        <w:spacing w:after="0" w:line="360" w:lineRule="auto"/>
        <w:ind w:firstLine="709"/>
        <w:rPr>
          <w:rFonts w:ascii="Times New Roman" w:hAnsi="Times New Roman"/>
          <w:lang w:val="ru-RU"/>
        </w:rPr>
      </w:pPr>
      <w:r w:rsidRPr="007A4B1B">
        <w:rPr>
          <w:rFonts w:ascii="Times New Roman" w:hAnsi="Times New Roman"/>
          <w:lang w:val="ru-RU"/>
        </w:rPr>
        <w:t xml:space="preserve">Анализ ликвидности баланса за 2007 год, </w:t>
      </w:r>
      <w:r w:rsidR="00E2330E" w:rsidRPr="007A4B1B">
        <w:rPr>
          <w:rFonts w:ascii="Times New Roman" w:hAnsi="Times New Roman"/>
          <w:lang w:val="ru-RU"/>
        </w:rPr>
        <w:t xml:space="preserve">тыс. </w:t>
      </w:r>
      <w:r w:rsidRPr="007A4B1B">
        <w:rPr>
          <w:rFonts w:ascii="Times New Roman" w:hAnsi="Times New Roman"/>
          <w:lang w:val="ru-RU"/>
        </w:rPr>
        <w:t>руб.</w:t>
      </w:r>
    </w:p>
    <w:tbl>
      <w:tblPr>
        <w:tblW w:w="9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829"/>
        <w:gridCol w:w="787"/>
        <w:gridCol w:w="1022"/>
        <w:gridCol w:w="1312"/>
        <w:gridCol w:w="876"/>
        <w:gridCol w:w="843"/>
        <w:gridCol w:w="1026"/>
        <w:gridCol w:w="1375"/>
      </w:tblGrid>
      <w:tr w:rsidR="00E2330E" w:rsidRPr="007A4B1B" w:rsidTr="00BE32F8">
        <w:trPr>
          <w:cantSplit/>
          <w:trHeight w:val="378"/>
          <w:jc w:val="center"/>
        </w:trPr>
        <w:tc>
          <w:tcPr>
            <w:tcW w:w="1829" w:type="dxa"/>
            <w:vMerge w:val="restart"/>
            <w:tcBorders>
              <w:top w:val="single" w:sz="8" w:space="0" w:color="auto"/>
              <w:lef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АКТИВ</w:t>
            </w:r>
          </w:p>
        </w:tc>
        <w:tc>
          <w:tcPr>
            <w:tcW w:w="787" w:type="dxa"/>
            <w:vMerge w:val="restart"/>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На начало года</w:t>
            </w:r>
          </w:p>
        </w:tc>
        <w:tc>
          <w:tcPr>
            <w:tcW w:w="1022" w:type="dxa"/>
            <w:vMerge w:val="restart"/>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На</w:t>
            </w:r>
          </w:p>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конец года</w:t>
            </w:r>
          </w:p>
        </w:tc>
        <w:tc>
          <w:tcPr>
            <w:tcW w:w="1312" w:type="dxa"/>
            <w:vMerge w:val="restart"/>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ПАССИВ</w:t>
            </w:r>
          </w:p>
        </w:tc>
        <w:tc>
          <w:tcPr>
            <w:tcW w:w="876" w:type="dxa"/>
            <w:vMerge w:val="restart"/>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На начало года</w:t>
            </w:r>
          </w:p>
        </w:tc>
        <w:tc>
          <w:tcPr>
            <w:tcW w:w="843" w:type="dxa"/>
            <w:vMerge w:val="restart"/>
            <w:tcBorders>
              <w:top w:val="single" w:sz="8" w:space="0" w:color="auto"/>
            </w:tcBorders>
          </w:tcPr>
          <w:p w:rsidR="00E2330E" w:rsidRPr="007A4B1B" w:rsidRDefault="00A90AC4"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На </w:t>
            </w:r>
            <w:r w:rsidR="00E2330E" w:rsidRPr="007A4B1B">
              <w:rPr>
                <w:rFonts w:ascii="Times New Roman" w:hAnsi="Times New Roman"/>
                <w:snapToGrid w:val="0"/>
                <w:sz w:val="20"/>
              </w:rPr>
              <w:t>конец года</w:t>
            </w:r>
          </w:p>
        </w:tc>
        <w:tc>
          <w:tcPr>
            <w:tcW w:w="2401" w:type="dxa"/>
            <w:gridSpan w:val="2"/>
            <w:tcBorders>
              <w:top w:val="single" w:sz="8" w:space="0" w:color="auto"/>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Платежный излишек</w:t>
            </w:r>
          </w:p>
        </w:tc>
      </w:tr>
      <w:tr w:rsidR="00E2330E" w:rsidRPr="007A4B1B" w:rsidTr="00BE32F8">
        <w:trPr>
          <w:cantSplit/>
          <w:trHeight w:val="699"/>
          <w:jc w:val="center"/>
        </w:trPr>
        <w:tc>
          <w:tcPr>
            <w:tcW w:w="1829" w:type="dxa"/>
            <w:vMerge/>
            <w:tcBorders>
              <w:left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p>
        </w:tc>
        <w:tc>
          <w:tcPr>
            <w:tcW w:w="787" w:type="dxa"/>
            <w:vMerge/>
            <w:tcBorders>
              <w:bottom w:val="single" w:sz="8" w:space="0" w:color="auto"/>
            </w:tcBorders>
            <w:textDirection w:val="btLr"/>
          </w:tcPr>
          <w:p w:rsidR="00E2330E" w:rsidRPr="007A4B1B" w:rsidRDefault="00E2330E" w:rsidP="007A4B1B">
            <w:pPr>
              <w:spacing w:after="0" w:line="360" w:lineRule="auto"/>
              <w:rPr>
                <w:rFonts w:ascii="Times New Roman" w:hAnsi="Times New Roman"/>
                <w:snapToGrid w:val="0"/>
                <w:sz w:val="20"/>
              </w:rPr>
            </w:pPr>
          </w:p>
        </w:tc>
        <w:tc>
          <w:tcPr>
            <w:tcW w:w="1022" w:type="dxa"/>
            <w:vMerge/>
            <w:tcBorders>
              <w:bottom w:val="single" w:sz="8" w:space="0" w:color="auto"/>
            </w:tcBorders>
            <w:textDirection w:val="btLr"/>
          </w:tcPr>
          <w:p w:rsidR="00E2330E" w:rsidRPr="007A4B1B" w:rsidRDefault="00E2330E" w:rsidP="007A4B1B">
            <w:pPr>
              <w:spacing w:after="0" w:line="360" w:lineRule="auto"/>
              <w:rPr>
                <w:rFonts w:ascii="Times New Roman" w:hAnsi="Times New Roman"/>
                <w:snapToGrid w:val="0"/>
                <w:sz w:val="20"/>
              </w:rPr>
            </w:pPr>
          </w:p>
        </w:tc>
        <w:tc>
          <w:tcPr>
            <w:tcW w:w="1312" w:type="dxa"/>
            <w:vMerge/>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p>
        </w:tc>
        <w:tc>
          <w:tcPr>
            <w:tcW w:w="876" w:type="dxa"/>
            <w:vMerge/>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p>
        </w:tc>
        <w:tc>
          <w:tcPr>
            <w:tcW w:w="843" w:type="dxa"/>
            <w:vMerge/>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p>
        </w:tc>
        <w:tc>
          <w:tcPr>
            <w:tcW w:w="1026" w:type="dxa"/>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на начало года</w:t>
            </w:r>
          </w:p>
        </w:tc>
        <w:tc>
          <w:tcPr>
            <w:tcW w:w="1375" w:type="dxa"/>
            <w:tcBorders>
              <w:bottom w:val="single" w:sz="8" w:space="0" w:color="auto"/>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на</w:t>
            </w:r>
          </w:p>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конец года</w:t>
            </w:r>
          </w:p>
        </w:tc>
      </w:tr>
      <w:tr w:rsidR="00E2330E" w:rsidRPr="007A4B1B" w:rsidTr="00BE32F8">
        <w:trPr>
          <w:trHeight w:val="188"/>
          <w:jc w:val="center"/>
        </w:trPr>
        <w:tc>
          <w:tcPr>
            <w:tcW w:w="1829" w:type="dxa"/>
            <w:tcBorders>
              <w:top w:val="single" w:sz="8" w:space="0" w:color="auto"/>
              <w:left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w:t>
            </w:r>
          </w:p>
        </w:tc>
        <w:tc>
          <w:tcPr>
            <w:tcW w:w="787"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3</w:t>
            </w:r>
          </w:p>
        </w:tc>
        <w:tc>
          <w:tcPr>
            <w:tcW w:w="1022"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4</w:t>
            </w:r>
          </w:p>
        </w:tc>
        <w:tc>
          <w:tcPr>
            <w:tcW w:w="1312"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5</w:t>
            </w:r>
          </w:p>
        </w:tc>
        <w:tc>
          <w:tcPr>
            <w:tcW w:w="876"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7</w:t>
            </w:r>
          </w:p>
        </w:tc>
        <w:tc>
          <w:tcPr>
            <w:tcW w:w="843"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8</w:t>
            </w:r>
          </w:p>
        </w:tc>
        <w:tc>
          <w:tcPr>
            <w:tcW w:w="1026"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9</w:t>
            </w:r>
          </w:p>
        </w:tc>
        <w:tc>
          <w:tcPr>
            <w:tcW w:w="1375" w:type="dxa"/>
            <w:tcBorders>
              <w:top w:val="single" w:sz="8" w:space="0" w:color="auto"/>
              <w:bottom w:val="single" w:sz="8" w:space="0" w:color="auto"/>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10</w:t>
            </w:r>
          </w:p>
        </w:tc>
      </w:tr>
      <w:tr w:rsidR="00E2330E" w:rsidRPr="007A4B1B" w:rsidTr="00BE32F8">
        <w:trPr>
          <w:trHeight w:val="753"/>
          <w:jc w:val="center"/>
        </w:trPr>
        <w:tc>
          <w:tcPr>
            <w:tcW w:w="1829" w:type="dxa"/>
            <w:tcBorders>
              <w:top w:val="single" w:sz="8" w:space="0" w:color="auto"/>
              <w:lef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1.Наиболее ликвидные активы (А1)</w:t>
            </w:r>
          </w:p>
        </w:tc>
        <w:tc>
          <w:tcPr>
            <w:tcW w:w="787" w:type="dxa"/>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1231</w:t>
            </w:r>
          </w:p>
        </w:tc>
        <w:tc>
          <w:tcPr>
            <w:tcW w:w="1022" w:type="dxa"/>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933</w:t>
            </w:r>
          </w:p>
        </w:tc>
        <w:tc>
          <w:tcPr>
            <w:tcW w:w="1312" w:type="dxa"/>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1.Наиболее срочные обязательства (П1)</w:t>
            </w:r>
          </w:p>
        </w:tc>
        <w:tc>
          <w:tcPr>
            <w:tcW w:w="876" w:type="dxa"/>
            <w:tcBorders>
              <w:top w:val="single" w:sz="8" w:space="0" w:color="auto"/>
            </w:tcBorders>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21468</w:t>
            </w:r>
          </w:p>
        </w:tc>
        <w:tc>
          <w:tcPr>
            <w:tcW w:w="843" w:type="dxa"/>
            <w:tcBorders>
              <w:top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11028</w:t>
            </w:r>
          </w:p>
        </w:tc>
        <w:tc>
          <w:tcPr>
            <w:tcW w:w="1026" w:type="dxa"/>
            <w:tcBorders>
              <w:top w:val="single" w:sz="8" w:space="0" w:color="auto"/>
            </w:tcBorders>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-20237</w:t>
            </w:r>
          </w:p>
        </w:tc>
        <w:tc>
          <w:tcPr>
            <w:tcW w:w="1375" w:type="dxa"/>
            <w:tcBorders>
              <w:top w:val="single" w:sz="8" w:space="0" w:color="auto"/>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-10095</w:t>
            </w:r>
          </w:p>
        </w:tc>
      </w:tr>
      <w:tr w:rsidR="00E2330E" w:rsidRPr="007A4B1B" w:rsidTr="00BE32F8">
        <w:trPr>
          <w:trHeight w:val="566"/>
          <w:jc w:val="center"/>
        </w:trPr>
        <w:tc>
          <w:tcPr>
            <w:tcW w:w="1829" w:type="dxa"/>
            <w:tcBorders>
              <w:lef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2.Быстро-реализуемые активы (А2)</w:t>
            </w:r>
          </w:p>
        </w:tc>
        <w:tc>
          <w:tcPr>
            <w:tcW w:w="787"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2142</w:t>
            </w:r>
          </w:p>
        </w:tc>
        <w:tc>
          <w:tcPr>
            <w:tcW w:w="1022"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1757</w:t>
            </w:r>
          </w:p>
        </w:tc>
        <w:tc>
          <w:tcPr>
            <w:tcW w:w="1312"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2.Кратко-срочные пассивы (П2)</w:t>
            </w:r>
          </w:p>
        </w:tc>
        <w:tc>
          <w:tcPr>
            <w:tcW w:w="876" w:type="dxa"/>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15265</w:t>
            </w:r>
          </w:p>
        </w:tc>
        <w:tc>
          <w:tcPr>
            <w:tcW w:w="843"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20080</w:t>
            </w:r>
          </w:p>
        </w:tc>
        <w:tc>
          <w:tcPr>
            <w:tcW w:w="1026" w:type="dxa"/>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615</w:t>
            </w:r>
          </w:p>
        </w:tc>
        <w:tc>
          <w:tcPr>
            <w:tcW w:w="1375" w:type="dxa"/>
            <w:tcBorders>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-242</w:t>
            </w:r>
          </w:p>
        </w:tc>
      </w:tr>
      <w:tr w:rsidR="00E2330E" w:rsidRPr="007A4B1B" w:rsidTr="00BE32F8">
        <w:trPr>
          <w:trHeight w:val="753"/>
          <w:jc w:val="center"/>
        </w:trPr>
        <w:tc>
          <w:tcPr>
            <w:tcW w:w="1829" w:type="dxa"/>
            <w:tcBorders>
              <w:lef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3.Медленно-реализуемые активы (А3)</w:t>
            </w:r>
          </w:p>
        </w:tc>
        <w:tc>
          <w:tcPr>
            <w:tcW w:w="787"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7521</w:t>
            </w:r>
          </w:p>
        </w:tc>
        <w:tc>
          <w:tcPr>
            <w:tcW w:w="1022"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8500</w:t>
            </w:r>
          </w:p>
        </w:tc>
        <w:tc>
          <w:tcPr>
            <w:tcW w:w="1312"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3.Долго-срочные пассивы (П3)</w:t>
            </w:r>
          </w:p>
        </w:tc>
        <w:tc>
          <w:tcPr>
            <w:tcW w:w="876" w:type="dxa"/>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1563</w:t>
            </w:r>
          </w:p>
        </w:tc>
        <w:tc>
          <w:tcPr>
            <w:tcW w:w="843" w:type="dxa"/>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0</w:t>
            </w:r>
          </w:p>
        </w:tc>
        <w:tc>
          <w:tcPr>
            <w:tcW w:w="1026" w:type="dxa"/>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595</w:t>
            </w:r>
          </w:p>
        </w:tc>
        <w:tc>
          <w:tcPr>
            <w:tcW w:w="1375" w:type="dxa"/>
            <w:tcBorders>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850</w:t>
            </w:r>
          </w:p>
        </w:tc>
      </w:tr>
      <w:tr w:rsidR="00E2330E" w:rsidRPr="007A4B1B" w:rsidTr="00BE32F8">
        <w:trPr>
          <w:trHeight w:val="566"/>
          <w:jc w:val="center"/>
        </w:trPr>
        <w:tc>
          <w:tcPr>
            <w:tcW w:w="1829" w:type="dxa"/>
            <w:tcBorders>
              <w:left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4.Трудно-реализуемые активы (А4)</w:t>
            </w:r>
          </w:p>
        </w:tc>
        <w:tc>
          <w:tcPr>
            <w:tcW w:w="787" w:type="dxa"/>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22500</w:t>
            </w:r>
          </w:p>
        </w:tc>
        <w:tc>
          <w:tcPr>
            <w:tcW w:w="1022" w:type="dxa"/>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38100</w:t>
            </w:r>
          </w:p>
        </w:tc>
        <w:tc>
          <w:tcPr>
            <w:tcW w:w="1312" w:type="dxa"/>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4.Постоян-ные пассивы (П4)</w:t>
            </w:r>
          </w:p>
        </w:tc>
        <w:tc>
          <w:tcPr>
            <w:tcW w:w="876" w:type="dxa"/>
            <w:tcBorders>
              <w:bottom w:val="single" w:sz="8" w:space="0" w:color="auto"/>
            </w:tcBorders>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14376</w:t>
            </w:r>
          </w:p>
        </w:tc>
        <w:tc>
          <w:tcPr>
            <w:tcW w:w="843" w:type="dxa"/>
            <w:tcBorders>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35445</w:t>
            </w:r>
          </w:p>
        </w:tc>
        <w:tc>
          <w:tcPr>
            <w:tcW w:w="1026" w:type="dxa"/>
            <w:tcBorders>
              <w:bottom w:val="single" w:sz="8" w:space="0" w:color="auto"/>
            </w:tcBorders>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812</w:t>
            </w:r>
          </w:p>
        </w:tc>
        <w:tc>
          <w:tcPr>
            <w:tcW w:w="1375" w:type="dxa"/>
            <w:tcBorders>
              <w:bottom w:val="single" w:sz="8" w:space="0" w:color="auto"/>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265</w:t>
            </w:r>
          </w:p>
        </w:tc>
      </w:tr>
      <w:tr w:rsidR="00E2330E" w:rsidRPr="007A4B1B" w:rsidTr="00BE32F8">
        <w:trPr>
          <w:trHeight w:val="188"/>
          <w:jc w:val="center"/>
        </w:trPr>
        <w:tc>
          <w:tcPr>
            <w:tcW w:w="1829" w:type="dxa"/>
            <w:tcBorders>
              <w:top w:val="single" w:sz="8" w:space="0" w:color="auto"/>
              <w:left w:val="single" w:sz="8" w:space="0" w:color="auto"/>
              <w:bottom w:val="single" w:sz="8" w:space="0" w:color="auto"/>
            </w:tcBorders>
          </w:tcPr>
          <w:p w:rsidR="00E2330E" w:rsidRPr="007A4B1B" w:rsidRDefault="00E2330E" w:rsidP="007A4B1B">
            <w:pPr>
              <w:pStyle w:val="7"/>
              <w:keepLines w:val="0"/>
              <w:spacing w:before="0" w:line="360" w:lineRule="auto"/>
              <w:rPr>
                <w:rFonts w:ascii="Times New Roman" w:hAnsi="Times New Roman"/>
                <w:i w:val="0"/>
                <w:color w:val="auto"/>
                <w:sz w:val="20"/>
              </w:rPr>
            </w:pPr>
            <w:r w:rsidRPr="007A4B1B">
              <w:rPr>
                <w:rFonts w:ascii="Times New Roman" w:hAnsi="Times New Roman"/>
                <w:i w:val="0"/>
                <w:color w:val="auto"/>
                <w:sz w:val="20"/>
              </w:rPr>
              <w:t>БАЛАНС</w:t>
            </w:r>
          </w:p>
        </w:tc>
        <w:tc>
          <w:tcPr>
            <w:tcW w:w="787"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z w:val="20"/>
              </w:rPr>
              <w:t>52674</w:t>
            </w:r>
          </w:p>
        </w:tc>
        <w:tc>
          <w:tcPr>
            <w:tcW w:w="1022"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48474</w:t>
            </w:r>
          </w:p>
        </w:tc>
        <w:tc>
          <w:tcPr>
            <w:tcW w:w="1312" w:type="dxa"/>
            <w:tcBorders>
              <w:top w:val="single" w:sz="8" w:space="0" w:color="auto"/>
              <w:bottom w:val="single" w:sz="8" w:space="0" w:color="auto"/>
            </w:tcBorders>
          </w:tcPr>
          <w:p w:rsidR="00E2330E" w:rsidRPr="007A4B1B" w:rsidRDefault="00E2330E" w:rsidP="007A4B1B">
            <w:pPr>
              <w:pStyle w:val="7"/>
              <w:keepLines w:val="0"/>
              <w:spacing w:before="0" w:line="360" w:lineRule="auto"/>
              <w:rPr>
                <w:rFonts w:ascii="Times New Roman" w:hAnsi="Times New Roman"/>
                <w:i w:val="0"/>
                <w:color w:val="auto"/>
                <w:sz w:val="20"/>
              </w:rPr>
            </w:pPr>
            <w:r w:rsidRPr="007A4B1B">
              <w:rPr>
                <w:rFonts w:ascii="Times New Roman" w:hAnsi="Times New Roman"/>
                <w:i w:val="0"/>
                <w:color w:val="auto"/>
                <w:sz w:val="20"/>
              </w:rPr>
              <w:t>БАЛАНС</w:t>
            </w:r>
          </w:p>
        </w:tc>
        <w:tc>
          <w:tcPr>
            <w:tcW w:w="876"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z w:val="20"/>
              </w:rPr>
            </w:pPr>
            <w:r w:rsidRPr="007A4B1B">
              <w:rPr>
                <w:rFonts w:ascii="Times New Roman" w:hAnsi="Times New Roman"/>
                <w:sz w:val="20"/>
              </w:rPr>
              <w:t>52674464</w:t>
            </w:r>
          </w:p>
        </w:tc>
        <w:tc>
          <w:tcPr>
            <w:tcW w:w="843"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48474</w:t>
            </w:r>
          </w:p>
        </w:tc>
        <w:tc>
          <w:tcPr>
            <w:tcW w:w="1026" w:type="dxa"/>
            <w:tcBorders>
              <w:top w:val="single" w:sz="8" w:space="0" w:color="auto"/>
              <w:bottom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375" w:type="dxa"/>
            <w:tcBorders>
              <w:top w:val="single" w:sz="8" w:space="0" w:color="auto"/>
              <w:bottom w:val="single" w:sz="8" w:space="0" w:color="auto"/>
              <w:right w:val="single" w:sz="8" w:space="0" w:color="auto"/>
            </w:tcBorders>
          </w:tcPr>
          <w:p w:rsidR="00E2330E" w:rsidRPr="007A4B1B" w:rsidRDefault="00E2330E"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bl>
    <w:p w:rsidR="00BE32F8" w:rsidRDefault="00BE32F8" w:rsidP="007A4B1B">
      <w:pPr>
        <w:pStyle w:val="33"/>
        <w:widowControl w:val="0"/>
        <w:tabs>
          <w:tab w:val="left" w:pos="8080"/>
          <w:tab w:val="left" w:pos="8222"/>
        </w:tabs>
        <w:spacing w:after="0" w:line="360" w:lineRule="auto"/>
        <w:ind w:firstLine="709"/>
        <w:rPr>
          <w:rFonts w:ascii="Times New Roman" w:hAnsi="Times New Roman"/>
          <w:lang w:val="ru-RU"/>
        </w:rPr>
      </w:pPr>
    </w:p>
    <w:p w:rsidR="00E2330E" w:rsidRPr="007A4B1B" w:rsidRDefault="00112269" w:rsidP="007A4B1B">
      <w:pPr>
        <w:pStyle w:val="33"/>
        <w:widowControl w:val="0"/>
        <w:tabs>
          <w:tab w:val="left" w:pos="8080"/>
          <w:tab w:val="left" w:pos="8222"/>
        </w:tabs>
        <w:spacing w:after="0" w:line="360" w:lineRule="auto"/>
        <w:ind w:firstLine="709"/>
        <w:rPr>
          <w:rFonts w:ascii="Times New Roman" w:hAnsi="Times New Roman"/>
          <w:lang w:val="ru-RU"/>
        </w:rPr>
      </w:pPr>
      <w:r w:rsidRPr="007A4B1B">
        <w:rPr>
          <w:rFonts w:ascii="Times New Roman" w:hAnsi="Times New Roman"/>
          <w:lang w:val="ru-RU"/>
        </w:rPr>
        <w:t>Проанализировав ликвидность МУП «Каскад» за 2007 год можно сделать обобщающий вывод об общем снижении ее уровня. За год существенно произошло снижение наиболее ликвидных активов.</w:t>
      </w:r>
      <w:r w:rsidR="007A4B1B" w:rsidRPr="007A4B1B">
        <w:rPr>
          <w:rFonts w:ascii="Times New Roman" w:hAnsi="Times New Roman"/>
          <w:lang w:val="ru-RU"/>
        </w:rPr>
        <w:t xml:space="preserve"> </w:t>
      </w:r>
      <w:r w:rsidRPr="007A4B1B">
        <w:rPr>
          <w:rFonts w:ascii="Times New Roman" w:hAnsi="Times New Roman"/>
          <w:lang w:val="ru-RU"/>
        </w:rPr>
        <w:t>И повышение срочных обязательств. Группа быстрореализуемых активов так же существенно снизилась. Спад составил -385 тыс. руб. Однако к концу года возросли труднореализуемые активы. Рост составил 56%. Ситуация усугубляется еще и</w:t>
      </w:r>
      <w:r w:rsidR="007A4B1B" w:rsidRPr="007A4B1B">
        <w:rPr>
          <w:rFonts w:ascii="Times New Roman" w:hAnsi="Times New Roman"/>
          <w:lang w:val="ru-RU"/>
        </w:rPr>
        <w:t xml:space="preserve"> </w:t>
      </w:r>
      <w:r w:rsidRPr="007A4B1B">
        <w:rPr>
          <w:rFonts w:ascii="Times New Roman" w:hAnsi="Times New Roman"/>
          <w:lang w:val="ru-RU"/>
        </w:rPr>
        <w:t>рост</w:t>
      </w:r>
      <w:r w:rsidR="005D262C" w:rsidRPr="007A4B1B">
        <w:rPr>
          <w:rFonts w:ascii="Times New Roman" w:hAnsi="Times New Roman"/>
          <w:lang w:val="ru-RU"/>
        </w:rPr>
        <w:t>ом</w:t>
      </w:r>
      <w:r w:rsidRPr="007A4B1B">
        <w:rPr>
          <w:rFonts w:ascii="Times New Roman" w:hAnsi="Times New Roman"/>
          <w:lang w:val="ru-RU"/>
        </w:rPr>
        <w:t xml:space="preserve"> срочн</w:t>
      </w:r>
      <w:r w:rsidR="005D262C" w:rsidRPr="007A4B1B">
        <w:rPr>
          <w:rFonts w:ascii="Times New Roman" w:hAnsi="Times New Roman"/>
          <w:lang w:val="ru-RU"/>
        </w:rPr>
        <w:t>ых обязательств. Однако ситуация в 2008 году несколько изменилась. Об этом свидетельствуют данные, представленные в таблице 2.</w:t>
      </w:r>
      <w:r w:rsidR="005C2CAC" w:rsidRPr="007A4B1B">
        <w:rPr>
          <w:rFonts w:ascii="Times New Roman" w:hAnsi="Times New Roman"/>
          <w:lang w:val="ru-RU"/>
        </w:rPr>
        <w:t>5</w:t>
      </w:r>
      <w:r w:rsidR="005D262C" w:rsidRPr="007A4B1B">
        <w:rPr>
          <w:rFonts w:ascii="Times New Roman" w:hAnsi="Times New Roman"/>
          <w:lang w:val="ru-RU"/>
        </w:rPr>
        <w:t>.</w:t>
      </w:r>
      <w:r w:rsidRPr="007A4B1B">
        <w:rPr>
          <w:rFonts w:ascii="Times New Roman" w:hAnsi="Times New Roman"/>
          <w:lang w:val="ru-RU"/>
        </w:rPr>
        <w:t xml:space="preserve"> </w:t>
      </w:r>
    </w:p>
    <w:p w:rsidR="00BE32F8" w:rsidRDefault="00BE32F8" w:rsidP="007A4B1B">
      <w:pPr>
        <w:pStyle w:val="33"/>
        <w:widowControl w:val="0"/>
        <w:tabs>
          <w:tab w:val="left" w:pos="8080"/>
          <w:tab w:val="left" w:pos="8222"/>
        </w:tabs>
        <w:spacing w:after="0" w:line="360" w:lineRule="auto"/>
        <w:ind w:firstLine="709"/>
        <w:rPr>
          <w:rFonts w:ascii="Times New Roman" w:hAnsi="Times New Roman"/>
          <w:lang w:val="ru-RU"/>
        </w:rPr>
      </w:pPr>
    </w:p>
    <w:p w:rsidR="00806798" w:rsidRPr="007A4B1B" w:rsidRDefault="00BE32F8" w:rsidP="007A4B1B">
      <w:pPr>
        <w:pStyle w:val="33"/>
        <w:widowControl w:val="0"/>
        <w:tabs>
          <w:tab w:val="left" w:pos="8080"/>
          <w:tab w:val="left" w:pos="8222"/>
        </w:tabs>
        <w:spacing w:after="0" w:line="360" w:lineRule="auto"/>
        <w:ind w:firstLine="709"/>
        <w:rPr>
          <w:rFonts w:ascii="Times New Roman" w:hAnsi="Times New Roman"/>
          <w:lang w:val="ru-RU"/>
        </w:rPr>
      </w:pPr>
      <w:r>
        <w:rPr>
          <w:rFonts w:ascii="Times New Roman" w:hAnsi="Times New Roman"/>
          <w:lang w:val="ru-RU"/>
        </w:rPr>
        <w:br w:type="page"/>
      </w:r>
      <w:r w:rsidR="00806798" w:rsidRPr="007A4B1B">
        <w:rPr>
          <w:rFonts w:ascii="Times New Roman" w:hAnsi="Times New Roman"/>
          <w:lang w:val="ru-RU"/>
        </w:rPr>
        <w:t>Таблица 2.</w:t>
      </w:r>
      <w:r w:rsidR="005C2CAC" w:rsidRPr="007A4B1B">
        <w:rPr>
          <w:rFonts w:ascii="Times New Roman" w:hAnsi="Times New Roman"/>
          <w:lang w:val="ru-RU"/>
        </w:rPr>
        <w:t>5</w:t>
      </w:r>
      <w:r w:rsidR="007A4B1B" w:rsidRPr="007A4B1B">
        <w:rPr>
          <w:rFonts w:ascii="Times New Roman" w:hAnsi="Times New Roman"/>
          <w:lang w:val="ru-RU"/>
        </w:rPr>
        <w:t xml:space="preserve"> </w:t>
      </w:r>
    </w:p>
    <w:p w:rsidR="00806798" w:rsidRPr="007A4B1B" w:rsidRDefault="00806798" w:rsidP="007A4B1B">
      <w:pPr>
        <w:pStyle w:val="33"/>
        <w:widowControl w:val="0"/>
        <w:tabs>
          <w:tab w:val="left" w:pos="8080"/>
          <w:tab w:val="left" w:pos="8222"/>
        </w:tabs>
        <w:spacing w:after="0" w:line="360" w:lineRule="auto"/>
        <w:ind w:firstLine="709"/>
        <w:rPr>
          <w:rFonts w:ascii="Times New Roman" w:hAnsi="Times New Roman"/>
          <w:lang w:val="ru-RU"/>
        </w:rPr>
      </w:pPr>
      <w:r w:rsidRPr="007A4B1B">
        <w:rPr>
          <w:rFonts w:ascii="Times New Roman" w:hAnsi="Times New Roman"/>
          <w:lang w:val="ru-RU"/>
        </w:rPr>
        <w:t xml:space="preserve">Анализ ликвидности баланса </w:t>
      </w:r>
      <w:r w:rsidR="00A11CCA" w:rsidRPr="007A4B1B">
        <w:rPr>
          <w:rFonts w:ascii="Times New Roman" w:hAnsi="Times New Roman"/>
          <w:lang w:val="ru-RU"/>
        </w:rPr>
        <w:t>з</w:t>
      </w:r>
      <w:r w:rsidRPr="007A4B1B">
        <w:rPr>
          <w:rFonts w:ascii="Times New Roman" w:hAnsi="Times New Roman"/>
          <w:lang w:val="ru-RU"/>
        </w:rPr>
        <w:t xml:space="preserve">а 2008 год, </w:t>
      </w:r>
      <w:r w:rsidR="005D262C" w:rsidRPr="007A4B1B">
        <w:rPr>
          <w:rFonts w:ascii="Times New Roman" w:hAnsi="Times New Roman"/>
          <w:lang w:val="ru-RU"/>
        </w:rPr>
        <w:t xml:space="preserve">тыс. </w:t>
      </w:r>
      <w:r w:rsidRPr="007A4B1B">
        <w:rPr>
          <w:rFonts w:ascii="Times New Roman" w:hAnsi="Times New Roman"/>
          <w:lang w:val="ru-RU"/>
        </w:rPr>
        <w:t>руб</w:t>
      </w:r>
      <w:r w:rsidR="00B96270" w:rsidRPr="007A4B1B">
        <w:rPr>
          <w:rFonts w:ascii="Times New Roman" w:hAnsi="Times New Roman"/>
          <w:lang w:val="ru-RU"/>
        </w:rPr>
        <w:t>.</w:t>
      </w:r>
    </w:p>
    <w:tbl>
      <w:tblPr>
        <w:tblW w:w="9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806"/>
        <w:gridCol w:w="991"/>
        <w:gridCol w:w="991"/>
        <w:gridCol w:w="1271"/>
        <w:gridCol w:w="850"/>
        <w:gridCol w:w="851"/>
        <w:gridCol w:w="1036"/>
        <w:gridCol w:w="1274"/>
      </w:tblGrid>
      <w:tr w:rsidR="005D262C" w:rsidRPr="007A4B1B" w:rsidTr="007A4B1B">
        <w:trPr>
          <w:cantSplit/>
          <w:trHeight w:val="361"/>
          <w:jc w:val="center"/>
        </w:trPr>
        <w:tc>
          <w:tcPr>
            <w:tcW w:w="2014" w:type="dxa"/>
            <w:vMerge w:val="restart"/>
            <w:tcBorders>
              <w:top w:val="single" w:sz="8" w:space="0" w:color="auto"/>
              <w:lef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АКТИВ</w:t>
            </w:r>
          </w:p>
        </w:tc>
        <w:tc>
          <w:tcPr>
            <w:tcW w:w="1100" w:type="dxa"/>
            <w:vMerge w:val="restart"/>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На начало года</w:t>
            </w:r>
          </w:p>
        </w:tc>
        <w:tc>
          <w:tcPr>
            <w:tcW w:w="1100" w:type="dxa"/>
            <w:vMerge w:val="restart"/>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На </w:t>
            </w:r>
          </w:p>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конец года</w:t>
            </w:r>
          </w:p>
        </w:tc>
        <w:tc>
          <w:tcPr>
            <w:tcW w:w="1414" w:type="dxa"/>
            <w:vMerge w:val="restart"/>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ПАССИВ</w:t>
            </w:r>
          </w:p>
        </w:tc>
        <w:tc>
          <w:tcPr>
            <w:tcW w:w="942" w:type="dxa"/>
            <w:vMerge w:val="restart"/>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На начало года</w:t>
            </w:r>
          </w:p>
        </w:tc>
        <w:tc>
          <w:tcPr>
            <w:tcW w:w="943" w:type="dxa"/>
            <w:vMerge w:val="restart"/>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На</w:t>
            </w:r>
            <w:r w:rsidR="007A4B1B" w:rsidRPr="007A4B1B">
              <w:rPr>
                <w:rFonts w:ascii="Times New Roman" w:hAnsi="Times New Roman"/>
                <w:snapToGrid w:val="0"/>
                <w:sz w:val="20"/>
              </w:rPr>
              <w:t xml:space="preserve"> </w:t>
            </w:r>
            <w:r w:rsidRPr="007A4B1B">
              <w:rPr>
                <w:rFonts w:ascii="Times New Roman" w:hAnsi="Times New Roman"/>
                <w:snapToGrid w:val="0"/>
                <w:sz w:val="20"/>
              </w:rPr>
              <w:t>конец года</w:t>
            </w:r>
          </w:p>
        </w:tc>
        <w:tc>
          <w:tcPr>
            <w:tcW w:w="2568" w:type="dxa"/>
            <w:gridSpan w:val="2"/>
            <w:tcBorders>
              <w:top w:val="single" w:sz="8" w:space="0" w:color="auto"/>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Платежный излишек</w:t>
            </w:r>
          </w:p>
        </w:tc>
      </w:tr>
      <w:tr w:rsidR="005D262C" w:rsidRPr="007A4B1B" w:rsidTr="007A4B1B">
        <w:trPr>
          <w:cantSplit/>
          <w:trHeight w:val="668"/>
          <w:jc w:val="center"/>
        </w:trPr>
        <w:tc>
          <w:tcPr>
            <w:tcW w:w="2014" w:type="dxa"/>
            <w:vMerge/>
            <w:tcBorders>
              <w:left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p>
        </w:tc>
        <w:tc>
          <w:tcPr>
            <w:tcW w:w="1100" w:type="dxa"/>
            <w:vMerge/>
            <w:tcBorders>
              <w:bottom w:val="single" w:sz="8" w:space="0" w:color="auto"/>
            </w:tcBorders>
            <w:textDirection w:val="btLr"/>
            <w:vAlign w:val="center"/>
          </w:tcPr>
          <w:p w:rsidR="005D262C" w:rsidRPr="007A4B1B" w:rsidRDefault="005D262C" w:rsidP="007A4B1B">
            <w:pPr>
              <w:spacing w:after="0" w:line="360" w:lineRule="auto"/>
              <w:rPr>
                <w:rFonts w:ascii="Times New Roman" w:hAnsi="Times New Roman"/>
                <w:snapToGrid w:val="0"/>
                <w:sz w:val="20"/>
              </w:rPr>
            </w:pPr>
          </w:p>
        </w:tc>
        <w:tc>
          <w:tcPr>
            <w:tcW w:w="1100" w:type="dxa"/>
            <w:vMerge/>
            <w:tcBorders>
              <w:bottom w:val="single" w:sz="8" w:space="0" w:color="auto"/>
            </w:tcBorders>
            <w:textDirection w:val="btLr"/>
            <w:vAlign w:val="center"/>
          </w:tcPr>
          <w:p w:rsidR="005D262C" w:rsidRPr="007A4B1B" w:rsidRDefault="005D262C" w:rsidP="007A4B1B">
            <w:pPr>
              <w:spacing w:after="0" w:line="360" w:lineRule="auto"/>
              <w:rPr>
                <w:rFonts w:ascii="Times New Roman" w:hAnsi="Times New Roman"/>
                <w:snapToGrid w:val="0"/>
                <w:sz w:val="20"/>
              </w:rPr>
            </w:pPr>
          </w:p>
        </w:tc>
        <w:tc>
          <w:tcPr>
            <w:tcW w:w="1414" w:type="dxa"/>
            <w:vMerge/>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p>
        </w:tc>
        <w:tc>
          <w:tcPr>
            <w:tcW w:w="942" w:type="dxa"/>
            <w:vMerge/>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p>
        </w:tc>
        <w:tc>
          <w:tcPr>
            <w:tcW w:w="943" w:type="dxa"/>
            <w:vMerge/>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p>
        </w:tc>
        <w:tc>
          <w:tcPr>
            <w:tcW w:w="1151" w:type="dxa"/>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на начало года</w:t>
            </w:r>
          </w:p>
        </w:tc>
        <w:tc>
          <w:tcPr>
            <w:tcW w:w="1417" w:type="dxa"/>
            <w:tcBorders>
              <w:bottom w:val="single" w:sz="8" w:space="0" w:color="auto"/>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 xml:space="preserve">на </w:t>
            </w:r>
          </w:p>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конец года</w:t>
            </w:r>
          </w:p>
        </w:tc>
      </w:tr>
      <w:tr w:rsidR="005D262C" w:rsidRPr="007A4B1B" w:rsidTr="007A4B1B">
        <w:trPr>
          <w:trHeight w:val="180"/>
          <w:jc w:val="center"/>
        </w:trPr>
        <w:tc>
          <w:tcPr>
            <w:tcW w:w="2014" w:type="dxa"/>
            <w:tcBorders>
              <w:top w:val="single" w:sz="8" w:space="0" w:color="auto"/>
              <w:left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w:t>
            </w:r>
          </w:p>
        </w:tc>
        <w:tc>
          <w:tcPr>
            <w:tcW w:w="1100"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3</w:t>
            </w:r>
          </w:p>
        </w:tc>
        <w:tc>
          <w:tcPr>
            <w:tcW w:w="1100"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w:t>
            </w:r>
          </w:p>
        </w:tc>
        <w:tc>
          <w:tcPr>
            <w:tcW w:w="1414"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5</w:t>
            </w:r>
          </w:p>
        </w:tc>
        <w:tc>
          <w:tcPr>
            <w:tcW w:w="942"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7</w:t>
            </w:r>
          </w:p>
        </w:tc>
        <w:tc>
          <w:tcPr>
            <w:tcW w:w="943"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8</w:t>
            </w:r>
          </w:p>
        </w:tc>
        <w:tc>
          <w:tcPr>
            <w:tcW w:w="1151"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9</w:t>
            </w:r>
          </w:p>
        </w:tc>
        <w:tc>
          <w:tcPr>
            <w:tcW w:w="1417" w:type="dxa"/>
            <w:tcBorders>
              <w:top w:val="single" w:sz="8" w:space="0" w:color="auto"/>
              <w:bottom w:val="single" w:sz="8" w:space="0" w:color="auto"/>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10</w:t>
            </w:r>
          </w:p>
        </w:tc>
      </w:tr>
      <w:tr w:rsidR="005D262C" w:rsidRPr="007A4B1B" w:rsidTr="007A4B1B">
        <w:trPr>
          <w:trHeight w:val="720"/>
          <w:jc w:val="center"/>
        </w:trPr>
        <w:tc>
          <w:tcPr>
            <w:tcW w:w="2014" w:type="dxa"/>
            <w:tcBorders>
              <w:top w:val="single" w:sz="8" w:space="0" w:color="auto"/>
              <w:lef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1.Наиболее ликвидные активы (А1)</w:t>
            </w:r>
          </w:p>
        </w:tc>
        <w:tc>
          <w:tcPr>
            <w:tcW w:w="1100" w:type="dxa"/>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933</w:t>
            </w:r>
          </w:p>
        </w:tc>
        <w:tc>
          <w:tcPr>
            <w:tcW w:w="1100" w:type="dxa"/>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228</w:t>
            </w:r>
          </w:p>
        </w:tc>
        <w:tc>
          <w:tcPr>
            <w:tcW w:w="1414" w:type="dxa"/>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1.Наиболее срочные обязательства (П1)</w:t>
            </w:r>
          </w:p>
        </w:tc>
        <w:tc>
          <w:tcPr>
            <w:tcW w:w="942" w:type="dxa"/>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11028</w:t>
            </w:r>
          </w:p>
        </w:tc>
        <w:tc>
          <w:tcPr>
            <w:tcW w:w="943" w:type="dxa"/>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5416</w:t>
            </w:r>
          </w:p>
        </w:tc>
        <w:tc>
          <w:tcPr>
            <w:tcW w:w="1151" w:type="dxa"/>
            <w:tcBorders>
              <w:top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-1009</w:t>
            </w:r>
          </w:p>
        </w:tc>
        <w:tc>
          <w:tcPr>
            <w:tcW w:w="1417" w:type="dxa"/>
            <w:tcBorders>
              <w:top w:val="single" w:sz="8" w:space="0" w:color="auto"/>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-518</w:t>
            </w:r>
          </w:p>
        </w:tc>
      </w:tr>
      <w:tr w:rsidR="005D262C" w:rsidRPr="007A4B1B" w:rsidTr="007A4B1B">
        <w:trPr>
          <w:trHeight w:val="541"/>
          <w:jc w:val="center"/>
        </w:trPr>
        <w:tc>
          <w:tcPr>
            <w:tcW w:w="2014" w:type="dxa"/>
            <w:tcBorders>
              <w:lef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2.Быстро-реализуемые активы (А2)</w:t>
            </w:r>
          </w:p>
        </w:tc>
        <w:tc>
          <w:tcPr>
            <w:tcW w:w="1100"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1757</w:t>
            </w:r>
          </w:p>
        </w:tc>
        <w:tc>
          <w:tcPr>
            <w:tcW w:w="1100"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870</w:t>
            </w:r>
          </w:p>
        </w:tc>
        <w:tc>
          <w:tcPr>
            <w:tcW w:w="1414"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2.Кратко-срочные пассивы (П2)</w:t>
            </w:r>
          </w:p>
        </w:tc>
        <w:tc>
          <w:tcPr>
            <w:tcW w:w="942"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2008</w:t>
            </w:r>
          </w:p>
        </w:tc>
        <w:tc>
          <w:tcPr>
            <w:tcW w:w="943"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0</w:t>
            </w:r>
          </w:p>
        </w:tc>
        <w:tc>
          <w:tcPr>
            <w:tcW w:w="1151"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-242</w:t>
            </w:r>
          </w:p>
        </w:tc>
        <w:tc>
          <w:tcPr>
            <w:tcW w:w="1417" w:type="dxa"/>
            <w:tcBorders>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870</w:t>
            </w:r>
          </w:p>
        </w:tc>
      </w:tr>
      <w:tr w:rsidR="005D262C" w:rsidRPr="007A4B1B" w:rsidTr="007A4B1B">
        <w:trPr>
          <w:trHeight w:val="720"/>
          <w:jc w:val="center"/>
        </w:trPr>
        <w:tc>
          <w:tcPr>
            <w:tcW w:w="2014" w:type="dxa"/>
            <w:tcBorders>
              <w:lef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3.Медленно-реализуемые активы (А3)</w:t>
            </w:r>
          </w:p>
        </w:tc>
        <w:tc>
          <w:tcPr>
            <w:tcW w:w="1100"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8500</w:t>
            </w:r>
          </w:p>
        </w:tc>
        <w:tc>
          <w:tcPr>
            <w:tcW w:w="1100"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6681</w:t>
            </w:r>
          </w:p>
        </w:tc>
        <w:tc>
          <w:tcPr>
            <w:tcW w:w="1414"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3.Долго-срочные пассивы (П3)</w:t>
            </w:r>
          </w:p>
        </w:tc>
        <w:tc>
          <w:tcPr>
            <w:tcW w:w="942"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0</w:t>
            </w:r>
          </w:p>
        </w:tc>
        <w:tc>
          <w:tcPr>
            <w:tcW w:w="943"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0</w:t>
            </w:r>
          </w:p>
        </w:tc>
        <w:tc>
          <w:tcPr>
            <w:tcW w:w="1151" w:type="dxa"/>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850</w:t>
            </w:r>
          </w:p>
        </w:tc>
        <w:tc>
          <w:tcPr>
            <w:tcW w:w="1417" w:type="dxa"/>
            <w:tcBorders>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668</w:t>
            </w:r>
          </w:p>
        </w:tc>
      </w:tr>
      <w:tr w:rsidR="005D262C" w:rsidRPr="007A4B1B" w:rsidTr="007A4B1B">
        <w:trPr>
          <w:trHeight w:val="541"/>
          <w:jc w:val="center"/>
        </w:trPr>
        <w:tc>
          <w:tcPr>
            <w:tcW w:w="2014" w:type="dxa"/>
            <w:tcBorders>
              <w:left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4.Трудно-реализуемые активы (А4)</w:t>
            </w:r>
          </w:p>
        </w:tc>
        <w:tc>
          <w:tcPr>
            <w:tcW w:w="1100" w:type="dxa"/>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38100</w:t>
            </w:r>
          </w:p>
        </w:tc>
        <w:tc>
          <w:tcPr>
            <w:tcW w:w="1100" w:type="dxa"/>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11905</w:t>
            </w:r>
          </w:p>
        </w:tc>
        <w:tc>
          <w:tcPr>
            <w:tcW w:w="1414" w:type="dxa"/>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4.Постоян-ные пассивы (П4)</w:t>
            </w:r>
          </w:p>
        </w:tc>
        <w:tc>
          <w:tcPr>
            <w:tcW w:w="942" w:type="dxa"/>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35445</w:t>
            </w:r>
          </w:p>
        </w:tc>
        <w:tc>
          <w:tcPr>
            <w:tcW w:w="943" w:type="dxa"/>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36670</w:t>
            </w:r>
          </w:p>
        </w:tc>
        <w:tc>
          <w:tcPr>
            <w:tcW w:w="1151" w:type="dxa"/>
            <w:tcBorders>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265</w:t>
            </w:r>
          </w:p>
        </w:tc>
        <w:tc>
          <w:tcPr>
            <w:tcW w:w="1417" w:type="dxa"/>
            <w:tcBorders>
              <w:bottom w:val="single" w:sz="8" w:space="0" w:color="auto"/>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-476</w:t>
            </w:r>
          </w:p>
        </w:tc>
      </w:tr>
      <w:tr w:rsidR="005D262C" w:rsidRPr="007A4B1B" w:rsidTr="007A4B1B">
        <w:trPr>
          <w:trHeight w:val="180"/>
          <w:jc w:val="center"/>
        </w:trPr>
        <w:tc>
          <w:tcPr>
            <w:tcW w:w="2014" w:type="dxa"/>
            <w:tcBorders>
              <w:top w:val="single" w:sz="8" w:space="0" w:color="auto"/>
              <w:left w:val="single" w:sz="8" w:space="0" w:color="auto"/>
              <w:bottom w:val="single" w:sz="8" w:space="0" w:color="auto"/>
            </w:tcBorders>
            <w:vAlign w:val="center"/>
          </w:tcPr>
          <w:p w:rsidR="005D262C" w:rsidRPr="007A4B1B" w:rsidRDefault="005D262C" w:rsidP="007A4B1B">
            <w:pPr>
              <w:pStyle w:val="7"/>
              <w:keepLines w:val="0"/>
              <w:spacing w:before="0" w:line="360" w:lineRule="auto"/>
              <w:rPr>
                <w:rFonts w:ascii="Times New Roman" w:hAnsi="Times New Roman"/>
                <w:i w:val="0"/>
                <w:color w:val="auto"/>
                <w:sz w:val="20"/>
              </w:rPr>
            </w:pPr>
            <w:r w:rsidRPr="007A4B1B">
              <w:rPr>
                <w:rFonts w:ascii="Times New Roman" w:hAnsi="Times New Roman"/>
                <w:i w:val="0"/>
                <w:color w:val="auto"/>
                <w:sz w:val="20"/>
              </w:rPr>
              <w:t>БАЛАНС</w:t>
            </w:r>
          </w:p>
        </w:tc>
        <w:tc>
          <w:tcPr>
            <w:tcW w:w="1100"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48474</w:t>
            </w:r>
          </w:p>
        </w:tc>
        <w:tc>
          <w:tcPr>
            <w:tcW w:w="1100"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42087</w:t>
            </w:r>
          </w:p>
        </w:tc>
        <w:tc>
          <w:tcPr>
            <w:tcW w:w="1414" w:type="dxa"/>
            <w:tcBorders>
              <w:top w:val="single" w:sz="8" w:space="0" w:color="auto"/>
              <w:bottom w:val="single" w:sz="8" w:space="0" w:color="auto"/>
            </w:tcBorders>
            <w:vAlign w:val="center"/>
          </w:tcPr>
          <w:p w:rsidR="005D262C" w:rsidRPr="007A4B1B" w:rsidRDefault="005D262C" w:rsidP="007A4B1B">
            <w:pPr>
              <w:pStyle w:val="7"/>
              <w:keepLines w:val="0"/>
              <w:spacing w:before="0" w:line="360" w:lineRule="auto"/>
              <w:rPr>
                <w:rFonts w:ascii="Times New Roman" w:hAnsi="Times New Roman"/>
                <w:i w:val="0"/>
                <w:color w:val="auto"/>
                <w:sz w:val="20"/>
              </w:rPr>
            </w:pPr>
            <w:r w:rsidRPr="007A4B1B">
              <w:rPr>
                <w:rFonts w:ascii="Times New Roman" w:hAnsi="Times New Roman"/>
                <w:i w:val="0"/>
                <w:color w:val="auto"/>
                <w:sz w:val="20"/>
              </w:rPr>
              <w:t>БАЛАНС</w:t>
            </w:r>
          </w:p>
        </w:tc>
        <w:tc>
          <w:tcPr>
            <w:tcW w:w="942"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48474</w:t>
            </w:r>
          </w:p>
        </w:tc>
        <w:tc>
          <w:tcPr>
            <w:tcW w:w="943"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42087</w:t>
            </w:r>
          </w:p>
        </w:tc>
        <w:tc>
          <w:tcPr>
            <w:tcW w:w="1151" w:type="dxa"/>
            <w:tcBorders>
              <w:top w:val="single" w:sz="8" w:space="0" w:color="auto"/>
              <w:bottom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c>
          <w:tcPr>
            <w:tcW w:w="1417" w:type="dxa"/>
            <w:tcBorders>
              <w:top w:val="single" w:sz="8" w:space="0" w:color="auto"/>
              <w:bottom w:val="single" w:sz="8" w:space="0" w:color="auto"/>
              <w:right w:val="single" w:sz="8" w:space="0" w:color="auto"/>
            </w:tcBorders>
            <w:vAlign w:val="center"/>
          </w:tcPr>
          <w:p w:rsidR="005D262C" w:rsidRPr="007A4B1B" w:rsidRDefault="005D262C" w:rsidP="007A4B1B">
            <w:pPr>
              <w:spacing w:after="0" w:line="360" w:lineRule="auto"/>
              <w:rPr>
                <w:rFonts w:ascii="Times New Roman" w:hAnsi="Times New Roman"/>
                <w:snapToGrid w:val="0"/>
                <w:sz w:val="20"/>
              </w:rPr>
            </w:pPr>
            <w:r w:rsidRPr="007A4B1B">
              <w:rPr>
                <w:rFonts w:ascii="Times New Roman" w:hAnsi="Times New Roman"/>
                <w:snapToGrid w:val="0"/>
                <w:sz w:val="20"/>
              </w:rPr>
              <w:t>-</w:t>
            </w:r>
          </w:p>
        </w:tc>
      </w:tr>
    </w:tbl>
    <w:p w:rsidR="00BE32F8" w:rsidRDefault="00BE32F8" w:rsidP="007A4B1B">
      <w:pPr>
        <w:tabs>
          <w:tab w:val="left" w:pos="8080"/>
          <w:tab w:val="left" w:pos="8222"/>
        </w:tabs>
        <w:spacing w:after="0" w:line="360" w:lineRule="auto"/>
        <w:ind w:firstLine="709"/>
        <w:jc w:val="both"/>
        <w:rPr>
          <w:rFonts w:ascii="Times New Roman" w:hAnsi="Times New Roman"/>
          <w:sz w:val="28"/>
          <w:szCs w:val="28"/>
        </w:rPr>
      </w:pPr>
    </w:p>
    <w:p w:rsidR="00FE41DA" w:rsidRPr="007A4B1B" w:rsidRDefault="005D262C"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По данным таблицы 2.</w:t>
      </w:r>
      <w:r w:rsidR="005C2CAC" w:rsidRPr="007A4B1B">
        <w:rPr>
          <w:rFonts w:ascii="Times New Roman" w:hAnsi="Times New Roman"/>
          <w:sz w:val="28"/>
          <w:szCs w:val="28"/>
        </w:rPr>
        <w:t>5</w:t>
      </w:r>
      <w:r w:rsidRPr="007A4B1B">
        <w:rPr>
          <w:rFonts w:ascii="Times New Roman" w:hAnsi="Times New Roman"/>
          <w:sz w:val="28"/>
          <w:szCs w:val="28"/>
        </w:rPr>
        <w:t xml:space="preserve"> можно говорить о том, что в 2008 году предприятие не сможет погасить краткосрочные обязательства. Об этом свидетельствует дальнейший спад уровня текущей ликвидности.</w:t>
      </w:r>
      <w:r w:rsidR="007A4B1B" w:rsidRPr="007A4B1B">
        <w:rPr>
          <w:rFonts w:ascii="Times New Roman" w:hAnsi="Times New Roman"/>
          <w:sz w:val="28"/>
          <w:szCs w:val="28"/>
        </w:rPr>
        <w:t xml:space="preserve"> </w:t>
      </w:r>
      <w:r w:rsidRPr="007A4B1B">
        <w:rPr>
          <w:rFonts w:ascii="Times New Roman" w:hAnsi="Times New Roman"/>
          <w:sz w:val="28"/>
          <w:szCs w:val="28"/>
        </w:rPr>
        <w:t>Хотя уровень труднореализуемых активов в балансе предприятия стало гораздо меньше (на 31%) существенно это не влияет на обще положение. Спад и быстрореализуемых и наиболее ликвидных активов повлиял на ухудшение ситуации.</w:t>
      </w:r>
    </w:p>
    <w:p w:rsidR="005C2CAC" w:rsidRPr="007A4B1B" w:rsidRDefault="005D262C"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Кроме того в пассиве за 2008 год так же произошли некоторые структурные изменения, </w:t>
      </w:r>
      <w:r w:rsidR="00FE41DA" w:rsidRPr="007A4B1B">
        <w:rPr>
          <w:rFonts w:ascii="Times New Roman" w:hAnsi="Times New Roman"/>
          <w:sz w:val="28"/>
          <w:szCs w:val="28"/>
        </w:rPr>
        <w:t>отрицательно</w:t>
      </w:r>
      <w:r w:rsidRPr="007A4B1B">
        <w:rPr>
          <w:rFonts w:ascii="Times New Roman" w:hAnsi="Times New Roman"/>
          <w:sz w:val="28"/>
          <w:szCs w:val="28"/>
        </w:rPr>
        <w:t xml:space="preserve"> повлиявшие на уровень ликвидности МУП «Каскад». </w:t>
      </w:r>
      <w:r w:rsidR="00FE41DA" w:rsidRPr="007A4B1B">
        <w:rPr>
          <w:rFonts w:ascii="Times New Roman" w:hAnsi="Times New Roman"/>
          <w:sz w:val="28"/>
          <w:szCs w:val="28"/>
        </w:rPr>
        <w:t>(продолжающейся рост наиболее срочных обязательств, который в 2008 году составил 3,5%). Анализ ликвидности баланса за 2009 год представлен в следующей таблице</w:t>
      </w:r>
      <w:r w:rsidR="005C2CAC" w:rsidRPr="007A4B1B">
        <w:rPr>
          <w:rFonts w:ascii="Times New Roman" w:hAnsi="Times New Roman"/>
          <w:sz w:val="28"/>
          <w:szCs w:val="28"/>
        </w:rPr>
        <w:t xml:space="preserve"> 2.6</w:t>
      </w:r>
      <w:r w:rsidR="00FE41DA" w:rsidRPr="007A4B1B">
        <w:rPr>
          <w:rFonts w:ascii="Times New Roman" w:hAnsi="Times New Roman"/>
          <w:sz w:val="28"/>
          <w:szCs w:val="28"/>
        </w:rPr>
        <w:t>.</w:t>
      </w:r>
    </w:p>
    <w:p w:rsidR="00806798" w:rsidRPr="007A4B1B" w:rsidRDefault="00BE32F8" w:rsidP="007A4B1B">
      <w:pPr>
        <w:tabs>
          <w:tab w:val="left" w:pos="8080"/>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06798" w:rsidRPr="007A4B1B">
        <w:rPr>
          <w:rFonts w:ascii="Times New Roman" w:hAnsi="Times New Roman"/>
          <w:sz w:val="28"/>
          <w:szCs w:val="28"/>
        </w:rPr>
        <w:t>Таблица 2.</w:t>
      </w:r>
      <w:r w:rsidR="005C2CAC" w:rsidRPr="007A4B1B">
        <w:rPr>
          <w:rFonts w:ascii="Times New Roman" w:hAnsi="Times New Roman"/>
          <w:sz w:val="28"/>
          <w:szCs w:val="28"/>
        </w:rPr>
        <w:t>6</w:t>
      </w:r>
      <w:r w:rsidR="007A4B1B" w:rsidRPr="007A4B1B">
        <w:rPr>
          <w:rFonts w:ascii="Times New Roman" w:hAnsi="Times New Roman"/>
          <w:sz w:val="28"/>
          <w:szCs w:val="28"/>
        </w:rPr>
        <w:t xml:space="preserve"> </w:t>
      </w:r>
    </w:p>
    <w:p w:rsidR="00806798" w:rsidRPr="007A4B1B" w:rsidRDefault="00806798" w:rsidP="007A4B1B">
      <w:pPr>
        <w:pStyle w:val="33"/>
        <w:widowControl w:val="0"/>
        <w:tabs>
          <w:tab w:val="left" w:pos="8080"/>
          <w:tab w:val="left" w:pos="8222"/>
        </w:tabs>
        <w:spacing w:after="0" w:line="360" w:lineRule="auto"/>
        <w:ind w:firstLine="709"/>
        <w:rPr>
          <w:rFonts w:ascii="Times New Roman" w:hAnsi="Times New Roman"/>
          <w:lang w:val="ru-RU"/>
        </w:rPr>
      </w:pPr>
      <w:r w:rsidRPr="007A4B1B">
        <w:rPr>
          <w:rFonts w:ascii="Times New Roman" w:hAnsi="Times New Roman"/>
          <w:lang w:val="ru-RU"/>
        </w:rPr>
        <w:t>Анализ ликви</w:t>
      </w:r>
      <w:r w:rsidR="00B96270" w:rsidRPr="007A4B1B">
        <w:rPr>
          <w:rFonts w:ascii="Times New Roman" w:hAnsi="Times New Roman"/>
          <w:lang w:val="ru-RU"/>
        </w:rPr>
        <w:t xml:space="preserve">дности баланса </w:t>
      </w:r>
      <w:r w:rsidR="00A11CCA" w:rsidRPr="007A4B1B">
        <w:rPr>
          <w:rFonts w:ascii="Times New Roman" w:hAnsi="Times New Roman"/>
          <w:lang w:val="ru-RU"/>
        </w:rPr>
        <w:t>з</w:t>
      </w:r>
      <w:r w:rsidR="00B96270" w:rsidRPr="007A4B1B">
        <w:rPr>
          <w:rFonts w:ascii="Times New Roman" w:hAnsi="Times New Roman"/>
          <w:lang w:val="ru-RU"/>
        </w:rPr>
        <w:t xml:space="preserve">а 2009 год, </w:t>
      </w:r>
      <w:r w:rsidR="00FE41DA" w:rsidRPr="007A4B1B">
        <w:rPr>
          <w:rFonts w:ascii="Times New Roman" w:hAnsi="Times New Roman"/>
          <w:lang w:val="ru-RU"/>
        </w:rPr>
        <w:t xml:space="preserve">тыс. </w:t>
      </w:r>
      <w:r w:rsidR="00B96270" w:rsidRPr="007A4B1B">
        <w:rPr>
          <w:rFonts w:ascii="Times New Roman" w:hAnsi="Times New Roman"/>
          <w:lang w:val="ru-RU"/>
        </w:rPr>
        <w:t>руб.</w:t>
      </w:r>
    </w:p>
    <w:tbl>
      <w:tblPr>
        <w:tblW w:w="9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204"/>
        <w:gridCol w:w="905"/>
        <w:gridCol w:w="905"/>
        <w:gridCol w:w="1562"/>
        <w:gridCol w:w="1034"/>
        <w:gridCol w:w="778"/>
        <w:gridCol w:w="777"/>
        <w:gridCol w:w="905"/>
      </w:tblGrid>
      <w:tr w:rsidR="00FE41DA" w:rsidRPr="007A4B1B" w:rsidTr="007A4B1B">
        <w:trPr>
          <w:cantSplit/>
          <w:trHeight w:val="173"/>
          <w:jc w:val="center"/>
        </w:trPr>
        <w:tc>
          <w:tcPr>
            <w:tcW w:w="2426" w:type="dxa"/>
            <w:vMerge w:val="restart"/>
            <w:tcBorders>
              <w:top w:val="single" w:sz="8" w:space="0" w:color="auto"/>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АКТИВ</w:t>
            </w:r>
          </w:p>
        </w:tc>
        <w:tc>
          <w:tcPr>
            <w:tcW w:w="992" w:type="dxa"/>
            <w:vMerge w:val="restart"/>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На начало года</w:t>
            </w:r>
          </w:p>
        </w:tc>
        <w:tc>
          <w:tcPr>
            <w:tcW w:w="992" w:type="dxa"/>
            <w:vMerge w:val="restart"/>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xml:space="preserve">На </w:t>
            </w:r>
          </w:p>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конец года</w:t>
            </w:r>
          </w:p>
        </w:tc>
        <w:tc>
          <w:tcPr>
            <w:tcW w:w="1718" w:type="dxa"/>
            <w:vMerge w:val="restart"/>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ПАССИВ</w:t>
            </w:r>
          </w:p>
        </w:tc>
        <w:tc>
          <w:tcPr>
            <w:tcW w:w="1134" w:type="dxa"/>
            <w:vMerge w:val="restart"/>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На начало года</w:t>
            </w:r>
          </w:p>
        </w:tc>
        <w:tc>
          <w:tcPr>
            <w:tcW w:w="851" w:type="dxa"/>
            <w:vMerge w:val="restart"/>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На</w:t>
            </w:r>
            <w:r w:rsidR="007A4B1B" w:rsidRPr="007A4B1B">
              <w:rPr>
                <w:rFonts w:ascii="Times New Roman" w:hAnsi="Times New Roman"/>
                <w:snapToGrid w:val="0"/>
                <w:sz w:val="20"/>
                <w:szCs w:val="20"/>
              </w:rPr>
              <w:t xml:space="preserve"> </w:t>
            </w:r>
            <w:r w:rsidRPr="007A4B1B">
              <w:rPr>
                <w:rFonts w:ascii="Times New Roman" w:hAnsi="Times New Roman"/>
                <w:snapToGrid w:val="0"/>
                <w:sz w:val="20"/>
                <w:szCs w:val="20"/>
              </w:rPr>
              <w:t>конец года</w:t>
            </w:r>
          </w:p>
        </w:tc>
        <w:tc>
          <w:tcPr>
            <w:tcW w:w="1842" w:type="dxa"/>
            <w:gridSpan w:val="2"/>
            <w:tcBorders>
              <w:top w:val="single" w:sz="8" w:space="0" w:color="auto"/>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Платежный излишек</w:t>
            </w:r>
          </w:p>
        </w:tc>
      </w:tr>
      <w:tr w:rsidR="00FE41DA" w:rsidRPr="007A4B1B" w:rsidTr="007A4B1B">
        <w:trPr>
          <w:cantSplit/>
          <w:trHeight w:val="346"/>
          <w:jc w:val="center"/>
        </w:trPr>
        <w:tc>
          <w:tcPr>
            <w:tcW w:w="2426" w:type="dxa"/>
            <w:vMerge/>
            <w:tcBorders>
              <w:left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p>
        </w:tc>
        <w:tc>
          <w:tcPr>
            <w:tcW w:w="992" w:type="dxa"/>
            <w:vMerge/>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p>
        </w:tc>
        <w:tc>
          <w:tcPr>
            <w:tcW w:w="992" w:type="dxa"/>
            <w:vMerge/>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p>
        </w:tc>
        <w:tc>
          <w:tcPr>
            <w:tcW w:w="1718" w:type="dxa"/>
            <w:vMerge/>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p>
        </w:tc>
        <w:tc>
          <w:tcPr>
            <w:tcW w:w="1134" w:type="dxa"/>
            <w:vMerge/>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p>
        </w:tc>
        <w:tc>
          <w:tcPr>
            <w:tcW w:w="851" w:type="dxa"/>
            <w:vMerge/>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p>
        </w:tc>
        <w:tc>
          <w:tcPr>
            <w:tcW w:w="850" w:type="dxa"/>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на начало года</w:t>
            </w:r>
          </w:p>
        </w:tc>
        <w:tc>
          <w:tcPr>
            <w:tcW w:w="992" w:type="dxa"/>
            <w:tcBorders>
              <w:bottom w:val="single" w:sz="8" w:space="0" w:color="auto"/>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 xml:space="preserve">на </w:t>
            </w:r>
          </w:p>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конец года</w:t>
            </w:r>
          </w:p>
        </w:tc>
      </w:tr>
      <w:tr w:rsidR="00FE41DA" w:rsidRPr="007A4B1B" w:rsidTr="007A4B1B">
        <w:trPr>
          <w:trHeight w:val="173"/>
          <w:jc w:val="center"/>
        </w:trPr>
        <w:tc>
          <w:tcPr>
            <w:tcW w:w="2426" w:type="dxa"/>
            <w:tcBorders>
              <w:top w:val="single" w:sz="8" w:space="0" w:color="auto"/>
              <w:left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w:t>
            </w:r>
          </w:p>
        </w:tc>
        <w:tc>
          <w:tcPr>
            <w:tcW w:w="992"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w:t>
            </w:r>
          </w:p>
        </w:tc>
        <w:tc>
          <w:tcPr>
            <w:tcW w:w="992"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w:t>
            </w:r>
          </w:p>
        </w:tc>
        <w:tc>
          <w:tcPr>
            <w:tcW w:w="1718"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w:t>
            </w:r>
          </w:p>
        </w:tc>
        <w:tc>
          <w:tcPr>
            <w:tcW w:w="1134"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w:t>
            </w:r>
          </w:p>
        </w:tc>
        <w:tc>
          <w:tcPr>
            <w:tcW w:w="851"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w:t>
            </w:r>
          </w:p>
        </w:tc>
        <w:tc>
          <w:tcPr>
            <w:tcW w:w="850"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w:t>
            </w:r>
          </w:p>
        </w:tc>
        <w:tc>
          <w:tcPr>
            <w:tcW w:w="992" w:type="dxa"/>
            <w:tcBorders>
              <w:top w:val="single" w:sz="8" w:space="0" w:color="auto"/>
              <w:bottom w:val="single" w:sz="8" w:space="0" w:color="auto"/>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10</w:t>
            </w:r>
          </w:p>
        </w:tc>
      </w:tr>
      <w:tr w:rsidR="00FE41DA" w:rsidRPr="007A4B1B" w:rsidTr="007A4B1B">
        <w:trPr>
          <w:trHeight w:val="944"/>
          <w:jc w:val="center"/>
        </w:trPr>
        <w:tc>
          <w:tcPr>
            <w:tcW w:w="2426" w:type="dxa"/>
            <w:tcBorders>
              <w:top w:val="single" w:sz="8" w:space="0" w:color="auto"/>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1.Наиболее ликвидные активы (А1)</w:t>
            </w:r>
          </w:p>
        </w:tc>
        <w:tc>
          <w:tcPr>
            <w:tcW w:w="992"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228</w:t>
            </w:r>
          </w:p>
        </w:tc>
        <w:tc>
          <w:tcPr>
            <w:tcW w:w="992"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1844</w:t>
            </w:r>
          </w:p>
        </w:tc>
        <w:tc>
          <w:tcPr>
            <w:tcW w:w="1718"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1.Наиболее срочные обязательства (П1)</w:t>
            </w:r>
          </w:p>
        </w:tc>
        <w:tc>
          <w:tcPr>
            <w:tcW w:w="1134"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5416</w:t>
            </w:r>
          </w:p>
        </w:tc>
        <w:tc>
          <w:tcPr>
            <w:tcW w:w="851"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1917</w:t>
            </w:r>
          </w:p>
        </w:tc>
        <w:tc>
          <w:tcPr>
            <w:tcW w:w="850"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-5187</w:t>
            </w:r>
          </w:p>
        </w:tc>
        <w:tc>
          <w:tcPr>
            <w:tcW w:w="992" w:type="dxa"/>
            <w:tcBorders>
              <w:top w:val="single" w:sz="8" w:space="0" w:color="auto"/>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-17329</w:t>
            </w:r>
          </w:p>
        </w:tc>
      </w:tr>
      <w:tr w:rsidR="00FE41DA" w:rsidRPr="007A4B1B" w:rsidTr="007A4B1B">
        <w:trPr>
          <w:trHeight w:val="518"/>
          <w:jc w:val="center"/>
        </w:trPr>
        <w:tc>
          <w:tcPr>
            <w:tcW w:w="2426" w:type="dxa"/>
            <w:tcBorders>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2.Быстро-реализуемые активы (А2)</w:t>
            </w:r>
          </w:p>
        </w:tc>
        <w:tc>
          <w:tcPr>
            <w:tcW w:w="992"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870</w:t>
            </w:r>
          </w:p>
        </w:tc>
        <w:tc>
          <w:tcPr>
            <w:tcW w:w="992"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3265</w:t>
            </w:r>
          </w:p>
        </w:tc>
        <w:tc>
          <w:tcPr>
            <w:tcW w:w="1718"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2.Краткосрочные пассивы (П2)</w:t>
            </w:r>
          </w:p>
        </w:tc>
        <w:tc>
          <w:tcPr>
            <w:tcW w:w="1134"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w:t>
            </w:r>
          </w:p>
        </w:tc>
        <w:tc>
          <w:tcPr>
            <w:tcW w:w="851"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9297</w:t>
            </w:r>
          </w:p>
        </w:tc>
        <w:tc>
          <w:tcPr>
            <w:tcW w:w="850"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870</w:t>
            </w:r>
          </w:p>
        </w:tc>
        <w:tc>
          <w:tcPr>
            <w:tcW w:w="992" w:type="dxa"/>
            <w:tcBorders>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-6032</w:t>
            </w:r>
          </w:p>
        </w:tc>
      </w:tr>
      <w:tr w:rsidR="00FE41DA" w:rsidRPr="007A4B1B" w:rsidTr="007A4B1B">
        <w:trPr>
          <w:trHeight w:val="518"/>
          <w:jc w:val="center"/>
        </w:trPr>
        <w:tc>
          <w:tcPr>
            <w:tcW w:w="2426" w:type="dxa"/>
            <w:tcBorders>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3.Медленно-реализуемые активы (А3)</w:t>
            </w:r>
          </w:p>
        </w:tc>
        <w:tc>
          <w:tcPr>
            <w:tcW w:w="992"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6681</w:t>
            </w:r>
          </w:p>
        </w:tc>
        <w:tc>
          <w:tcPr>
            <w:tcW w:w="992"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27959</w:t>
            </w:r>
          </w:p>
        </w:tc>
        <w:tc>
          <w:tcPr>
            <w:tcW w:w="1718"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3.Долгосрочные пассивы (П3)</w:t>
            </w:r>
          </w:p>
        </w:tc>
        <w:tc>
          <w:tcPr>
            <w:tcW w:w="1134"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w:t>
            </w:r>
          </w:p>
        </w:tc>
        <w:tc>
          <w:tcPr>
            <w:tcW w:w="851"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27176</w:t>
            </w:r>
          </w:p>
        </w:tc>
        <w:tc>
          <w:tcPr>
            <w:tcW w:w="850"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6681</w:t>
            </w:r>
          </w:p>
        </w:tc>
        <w:tc>
          <w:tcPr>
            <w:tcW w:w="992" w:type="dxa"/>
            <w:tcBorders>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27959</w:t>
            </w:r>
          </w:p>
        </w:tc>
      </w:tr>
      <w:tr w:rsidR="00FE41DA" w:rsidRPr="007A4B1B" w:rsidTr="007A4B1B">
        <w:trPr>
          <w:trHeight w:val="518"/>
          <w:jc w:val="center"/>
        </w:trPr>
        <w:tc>
          <w:tcPr>
            <w:tcW w:w="2426" w:type="dxa"/>
            <w:tcBorders>
              <w:left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4.Трудно-реализуемые активы (А4)</w:t>
            </w:r>
          </w:p>
        </w:tc>
        <w:tc>
          <w:tcPr>
            <w:tcW w:w="992" w:type="dxa"/>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11905</w:t>
            </w:r>
          </w:p>
        </w:tc>
        <w:tc>
          <w:tcPr>
            <w:tcW w:w="992" w:type="dxa"/>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28969</w:t>
            </w:r>
          </w:p>
        </w:tc>
        <w:tc>
          <w:tcPr>
            <w:tcW w:w="1718" w:type="dxa"/>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4.Постоян-ные пассивы (П4)</w:t>
            </w:r>
          </w:p>
        </w:tc>
        <w:tc>
          <w:tcPr>
            <w:tcW w:w="1134" w:type="dxa"/>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36670</w:t>
            </w:r>
          </w:p>
        </w:tc>
        <w:tc>
          <w:tcPr>
            <w:tcW w:w="851" w:type="dxa"/>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36670</w:t>
            </w:r>
          </w:p>
        </w:tc>
        <w:tc>
          <w:tcPr>
            <w:tcW w:w="850" w:type="dxa"/>
            <w:tcBorders>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-4764</w:t>
            </w:r>
          </w:p>
        </w:tc>
        <w:tc>
          <w:tcPr>
            <w:tcW w:w="992" w:type="dxa"/>
            <w:tcBorders>
              <w:bottom w:val="single" w:sz="8" w:space="0" w:color="auto"/>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-7701</w:t>
            </w:r>
          </w:p>
        </w:tc>
      </w:tr>
      <w:tr w:rsidR="00FE41DA" w:rsidRPr="007A4B1B" w:rsidTr="007A4B1B">
        <w:trPr>
          <w:trHeight w:val="173"/>
          <w:jc w:val="center"/>
        </w:trPr>
        <w:tc>
          <w:tcPr>
            <w:tcW w:w="2426" w:type="dxa"/>
            <w:tcBorders>
              <w:top w:val="single" w:sz="8" w:space="0" w:color="auto"/>
              <w:left w:val="single" w:sz="8" w:space="0" w:color="auto"/>
              <w:bottom w:val="single" w:sz="8" w:space="0" w:color="auto"/>
            </w:tcBorders>
            <w:vAlign w:val="center"/>
          </w:tcPr>
          <w:p w:rsidR="00FE41DA" w:rsidRPr="007A4B1B" w:rsidRDefault="00FE41DA" w:rsidP="007A4B1B">
            <w:pPr>
              <w:pStyle w:val="7"/>
              <w:keepLines w:val="0"/>
              <w:spacing w:before="0" w:line="360" w:lineRule="auto"/>
              <w:rPr>
                <w:rFonts w:ascii="Times New Roman" w:hAnsi="Times New Roman"/>
                <w:i w:val="0"/>
                <w:color w:val="auto"/>
                <w:sz w:val="20"/>
                <w:szCs w:val="20"/>
              </w:rPr>
            </w:pPr>
            <w:r w:rsidRPr="007A4B1B">
              <w:rPr>
                <w:rFonts w:ascii="Times New Roman" w:hAnsi="Times New Roman"/>
                <w:i w:val="0"/>
                <w:color w:val="auto"/>
                <w:sz w:val="20"/>
                <w:szCs w:val="20"/>
              </w:rPr>
              <w:t>БАЛАНС</w:t>
            </w:r>
          </w:p>
        </w:tc>
        <w:tc>
          <w:tcPr>
            <w:tcW w:w="992"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42087</w:t>
            </w:r>
          </w:p>
        </w:tc>
        <w:tc>
          <w:tcPr>
            <w:tcW w:w="992"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75060</w:t>
            </w:r>
          </w:p>
        </w:tc>
        <w:tc>
          <w:tcPr>
            <w:tcW w:w="1718" w:type="dxa"/>
            <w:tcBorders>
              <w:top w:val="single" w:sz="8" w:space="0" w:color="auto"/>
              <w:bottom w:val="single" w:sz="8" w:space="0" w:color="auto"/>
            </w:tcBorders>
            <w:vAlign w:val="center"/>
          </w:tcPr>
          <w:p w:rsidR="00FE41DA" w:rsidRPr="007A4B1B" w:rsidRDefault="00FE41DA" w:rsidP="007A4B1B">
            <w:pPr>
              <w:pStyle w:val="7"/>
              <w:keepLines w:val="0"/>
              <w:spacing w:before="0" w:line="360" w:lineRule="auto"/>
              <w:rPr>
                <w:rFonts w:ascii="Times New Roman" w:hAnsi="Times New Roman"/>
                <w:i w:val="0"/>
                <w:color w:val="auto"/>
                <w:sz w:val="20"/>
                <w:szCs w:val="20"/>
              </w:rPr>
            </w:pPr>
            <w:r w:rsidRPr="007A4B1B">
              <w:rPr>
                <w:rFonts w:ascii="Times New Roman" w:hAnsi="Times New Roman"/>
                <w:i w:val="0"/>
                <w:color w:val="auto"/>
                <w:sz w:val="20"/>
                <w:szCs w:val="20"/>
              </w:rPr>
              <w:t>БАЛАНС</w:t>
            </w:r>
          </w:p>
        </w:tc>
        <w:tc>
          <w:tcPr>
            <w:tcW w:w="1134"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42087</w:t>
            </w:r>
          </w:p>
        </w:tc>
        <w:tc>
          <w:tcPr>
            <w:tcW w:w="851"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75060</w:t>
            </w:r>
          </w:p>
        </w:tc>
        <w:tc>
          <w:tcPr>
            <w:tcW w:w="850"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992" w:type="dxa"/>
            <w:tcBorders>
              <w:top w:val="single" w:sz="8" w:space="0" w:color="auto"/>
              <w:bottom w:val="single" w:sz="8" w:space="0" w:color="auto"/>
              <w:righ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r>
    </w:tbl>
    <w:p w:rsidR="00BE32F8" w:rsidRDefault="00BE32F8" w:rsidP="007A4B1B">
      <w:pPr>
        <w:spacing w:after="0" w:line="360" w:lineRule="auto"/>
        <w:ind w:firstLine="709"/>
        <w:jc w:val="both"/>
        <w:rPr>
          <w:rFonts w:ascii="Times New Roman" w:hAnsi="Times New Roman"/>
          <w:sz w:val="28"/>
          <w:szCs w:val="28"/>
        </w:rPr>
      </w:pPr>
    </w:p>
    <w:p w:rsidR="00C24101"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На анализируемом предприятии это соотношение не удовлетворяет условию абсолютно ликвидного баланса, что свидетельствует о том, что в ближайший</w:t>
      </w:r>
      <w:r w:rsidR="007A4B1B" w:rsidRPr="007A4B1B">
        <w:rPr>
          <w:rFonts w:ascii="Times New Roman" w:hAnsi="Times New Roman"/>
          <w:sz w:val="28"/>
          <w:szCs w:val="28"/>
        </w:rPr>
        <w:t xml:space="preserve"> </w:t>
      </w:r>
      <w:r w:rsidRPr="007A4B1B">
        <w:rPr>
          <w:rFonts w:ascii="Times New Roman" w:hAnsi="Times New Roman"/>
          <w:sz w:val="28"/>
          <w:szCs w:val="28"/>
        </w:rPr>
        <w:t>к</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рассматриваемому моменту промежуток времени организации не удастся поправить свою платежеспособность.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Таким образом, в конце года предприятие могло оплатить ликвидными средства</w:t>
      </w:r>
      <w:bookmarkStart w:id="9" w:name="OCRUncertain1348"/>
      <w:r w:rsidRPr="007A4B1B">
        <w:rPr>
          <w:rFonts w:ascii="Times New Roman" w:hAnsi="Times New Roman"/>
          <w:sz w:val="28"/>
          <w:szCs w:val="28"/>
        </w:rPr>
        <w:t>ми лишь 9,6%</w:t>
      </w:r>
      <w:bookmarkEnd w:id="9"/>
      <w:r w:rsidRPr="007A4B1B">
        <w:rPr>
          <w:rFonts w:ascii="Times New Roman" w:hAnsi="Times New Roman"/>
          <w:sz w:val="28"/>
          <w:szCs w:val="28"/>
        </w:rPr>
        <w:t xml:space="preserve"> своих краткосрочных обязательств, что свидетельствует о существенном недостатке</w:t>
      </w:r>
      <w:r w:rsidR="007A4B1B" w:rsidRPr="007A4B1B">
        <w:rPr>
          <w:rFonts w:ascii="Times New Roman" w:hAnsi="Times New Roman"/>
          <w:sz w:val="28"/>
          <w:szCs w:val="28"/>
        </w:rPr>
        <w:t xml:space="preserve"> </w:t>
      </w:r>
      <w:r w:rsidRPr="007A4B1B">
        <w:rPr>
          <w:rFonts w:ascii="Times New Roman" w:hAnsi="Times New Roman"/>
          <w:sz w:val="28"/>
          <w:szCs w:val="28"/>
        </w:rPr>
        <w:t xml:space="preserve">ликвидных средств. </w:t>
      </w:r>
    </w:p>
    <w:p w:rsidR="00C24101"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Сравнение итогов А2 и П2 в сроки до 6 месяцев показывает тенденцию изменения текущей ликвидности в недалеком будущем. Текущая ликвидность свидетельствует о платежеспособности</w:t>
      </w:r>
      <w:bookmarkStart w:id="10" w:name="OCRUncertain1350"/>
      <w:r w:rsidRPr="007A4B1B">
        <w:rPr>
          <w:rFonts w:ascii="Times New Roman" w:hAnsi="Times New Roman"/>
          <w:sz w:val="28"/>
          <w:szCs w:val="28"/>
        </w:rPr>
        <w:t xml:space="preserve"> (+)</w:t>
      </w:r>
      <w:bookmarkEnd w:id="10"/>
      <w:r w:rsidRPr="007A4B1B">
        <w:rPr>
          <w:rFonts w:ascii="Times New Roman" w:hAnsi="Times New Roman"/>
          <w:sz w:val="28"/>
          <w:szCs w:val="28"/>
        </w:rPr>
        <w:t xml:space="preserve"> или неплатежеспособности</w:t>
      </w:r>
      <w:bookmarkStart w:id="11" w:name="OCRUncertain1351"/>
      <w:r w:rsidRPr="007A4B1B">
        <w:rPr>
          <w:rFonts w:ascii="Times New Roman" w:hAnsi="Times New Roman"/>
          <w:sz w:val="28"/>
          <w:szCs w:val="28"/>
        </w:rPr>
        <w:t xml:space="preserve"> (-)</w:t>
      </w:r>
      <w:bookmarkEnd w:id="11"/>
      <w:r w:rsidRPr="007A4B1B">
        <w:rPr>
          <w:rFonts w:ascii="Times New Roman" w:hAnsi="Times New Roman"/>
          <w:sz w:val="28"/>
          <w:szCs w:val="28"/>
        </w:rPr>
        <w:t xml:space="preserve"> организации на ближайший к рассматриваемому моменту промежуток времени.</w:t>
      </w:r>
      <w:r w:rsidR="00C24101" w:rsidRPr="007A4B1B">
        <w:rPr>
          <w:rFonts w:ascii="Times New Roman" w:hAnsi="Times New Roman"/>
          <w:sz w:val="28"/>
          <w:szCs w:val="28"/>
        </w:rPr>
        <w:t xml:space="preserve"> </w:t>
      </w:r>
      <w:bookmarkStart w:id="12" w:name="OCRUncertain1352"/>
    </w:p>
    <w:p w:rsidR="00C24101"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Текущая ликвидность на</w:t>
      </w:r>
      <w:bookmarkEnd w:id="12"/>
      <w:r w:rsidRPr="007A4B1B">
        <w:rPr>
          <w:rFonts w:ascii="Times New Roman" w:hAnsi="Times New Roman"/>
          <w:sz w:val="28"/>
          <w:szCs w:val="28"/>
        </w:rPr>
        <w:t xml:space="preserve"> конец года</w:t>
      </w:r>
      <w:bookmarkStart w:id="13" w:name="OCRUncertain1353"/>
      <w:r w:rsidRPr="007A4B1B">
        <w:rPr>
          <w:rFonts w:ascii="Times New Roman" w:hAnsi="Times New Roman"/>
          <w:sz w:val="28"/>
          <w:szCs w:val="28"/>
        </w:rPr>
        <w:t xml:space="preserve"> =</w:t>
      </w:r>
      <w:bookmarkEnd w:id="13"/>
      <w:r w:rsidRPr="007A4B1B">
        <w:rPr>
          <w:rFonts w:ascii="Times New Roman" w:hAnsi="Times New Roman"/>
          <w:sz w:val="28"/>
          <w:szCs w:val="28"/>
        </w:rPr>
        <w:t xml:space="preserve"> (А1+А2)-(П1+П2)</w:t>
      </w:r>
      <w:bookmarkStart w:id="14" w:name="OCRUncertain1354"/>
      <w:r w:rsidRPr="007A4B1B">
        <w:rPr>
          <w:rFonts w:ascii="Times New Roman" w:hAnsi="Times New Roman"/>
          <w:sz w:val="28"/>
          <w:szCs w:val="28"/>
        </w:rPr>
        <w:t xml:space="preserve"> = </w:t>
      </w:r>
      <w:bookmarkStart w:id="15" w:name="OCRUncertain1356"/>
      <w:bookmarkEnd w:id="14"/>
      <w:r w:rsidRPr="007A4B1B">
        <w:rPr>
          <w:rFonts w:ascii="Times New Roman" w:hAnsi="Times New Roman"/>
          <w:sz w:val="28"/>
          <w:szCs w:val="28"/>
        </w:rPr>
        <w:t>-3 361 220</w:t>
      </w:r>
      <w:bookmarkEnd w:id="15"/>
      <w:r w:rsidR="007A4B1B" w:rsidRPr="007A4B1B">
        <w:rPr>
          <w:rFonts w:ascii="Times New Roman" w:hAnsi="Times New Roman"/>
          <w:sz w:val="28"/>
          <w:szCs w:val="28"/>
        </w:rPr>
        <w:t xml:space="preserve"> </w:t>
      </w:r>
      <w:r w:rsidRPr="007A4B1B">
        <w:rPr>
          <w:rFonts w:ascii="Times New Roman" w:hAnsi="Times New Roman"/>
          <w:sz w:val="28"/>
          <w:szCs w:val="28"/>
        </w:rPr>
        <w:t>рублей.</w:t>
      </w:r>
      <w:r w:rsidR="00C24101" w:rsidRPr="007A4B1B">
        <w:rPr>
          <w:rFonts w:ascii="Times New Roman" w:hAnsi="Times New Roman"/>
          <w:sz w:val="28"/>
          <w:szCs w:val="28"/>
        </w:rPr>
        <w:t xml:space="preserve"> </w:t>
      </w:r>
      <w:r w:rsidRPr="007A4B1B">
        <w:rPr>
          <w:rFonts w:ascii="Times New Roman" w:hAnsi="Times New Roman"/>
          <w:sz w:val="28"/>
          <w:szCs w:val="28"/>
        </w:rPr>
        <w:t xml:space="preserve">То есть на конец года текущая ликвидность предприятия отрицательна. Так как второе неравенство не соответствует условию абсолютной ликвидности баланса </w:t>
      </w:r>
      <w:bookmarkStart w:id="16" w:name="OCRUncertain1359"/>
      <w:r w:rsidRPr="007A4B1B">
        <w:rPr>
          <w:rFonts w:ascii="Times New Roman" w:hAnsi="Times New Roman"/>
          <w:sz w:val="28"/>
          <w:szCs w:val="28"/>
        </w:rPr>
        <w:t>(</w:t>
      </w:r>
      <w:bookmarkEnd w:id="16"/>
      <w:r w:rsidRPr="007A4B1B">
        <w:rPr>
          <w:rFonts w:ascii="Times New Roman" w:hAnsi="Times New Roman"/>
          <w:sz w:val="28"/>
          <w:szCs w:val="28"/>
        </w:rPr>
        <w:t>А2&lt;П2), то даже при погашении МУП «КАСКАД»</w:t>
      </w:r>
      <w:r w:rsidR="007A4B1B" w:rsidRPr="007A4B1B">
        <w:rPr>
          <w:rFonts w:ascii="Times New Roman" w:hAnsi="Times New Roman"/>
          <w:sz w:val="28"/>
          <w:szCs w:val="28"/>
        </w:rPr>
        <w:t xml:space="preserve"> </w:t>
      </w:r>
      <w:r w:rsidRPr="007A4B1B">
        <w:rPr>
          <w:rFonts w:ascii="Times New Roman" w:hAnsi="Times New Roman"/>
          <w:sz w:val="28"/>
          <w:szCs w:val="28"/>
        </w:rPr>
        <w:t>краткосрочной дебиторской задолженности, предприятие не сможет погасить свои краткосрочные обязательства и ликвидность не будет положительной</w:t>
      </w:r>
      <w:bookmarkStart w:id="17" w:name="OCRUncertain1360"/>
      <w:r w:rsidRPr="007A4B1B">
        <w:rPr>
          <w:rFonts w:ascii="Times New Roman" w:hAnsi="Times New Roman"/>
          <w:sz w:val="28"/>
          <w:szCs w:val="28"/>
        </w:rPr>
        <w:t>.</w:t>
      </w:r>
      <w:bookmarkEnd w:id="17"/>
      <w:r w:rsidRPr="007A4B1B">
        <w:rPr>
          <w:rFonts w:ascii="Times New Roman" w:hAnsi="Times New Roman"/>
          <w:sz w:val="28"/>
          <w:szCs w:val="28"/>
        </w:rPr>
        <w:t xml:space="preserve">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Можно отметить, что по сравнению с 200</w:t>
      </w:r>
      <w:r w:rsidR="00F54E4C" w:rsidRPr="007A4B1B">
        <w:rPr>
          <w:rFonts w:ascii="Times New Roman" w:hAnsi="Times New Roman"/>
          <w:sz w:val="28"/>
          <w:szCs w:val="28"/>
        </w:rPr>
        <w:t>7</w:t>
      </w:r>
      <w:r w:rsidRPr="007A4B1B">
        <w:rPr>
          <w:rFonts w:ascii="Times New Roman" w:hAnsi="Times New Roman"/>
          <w:sz w:val="28"/>
          <w:szCs w:val="28"/>
        </w:rPr>
        <w:t xml:space="preserve"> годом ситуация кардинально</w:t>
      </w:r>
      <w:r w:rsidR="007A4B1B" w:rsidRPr="007A4B1B">
        <w:rPr>
          <w:rFonts w:ascii="Times New Roman" w:hAnsi="Times New Roman"/>
          <w:sz w:val="28"/>
          <w:szCs w:val="28"/>
        </w:rPr>
        <w:t xml:space="preserve"> </w:t>
      </w:r>
      <w:r w:rsidRPr="007A4B1B">
        <w:rPr>
          <w:rFonts w:ascii="Times New Roman" w:hAnsi="Times New Roman"/>
          <w:sz w:val="28"/>
          <w:szCs w:val="28"/>
        </w:rPr>
        <w:t>изменилась, т. е. в конце 200</w:t>
      </w:r>
      <w:r w:rsidR="00FE41DA" w:rsidRPr="007A4B1B">
        <w:rPr>
          <w:rFonts w:ascii="Times New Roman" w:hAnsi="Times New Roman"/>
          <w:sz w:val="28"/>
          <w:szCs w:val="28"/>
        </w:rPr>
        <w:t>9</w:t>
      </w:r>
      <w:r w:rsidRPr="007A4B1B">
        <w:rPr>
          <w:rFonts w:ascii="Times New Roman" w:hAnsi="Times New Roman"/>
          <w:sz w:val="28"/>
          <w:szCs w:val="28"/>
        </w:rPr>
        <w:t xml:space="preserve"> года при условии погашения краткосрочной дебиторской задолженности, предприятие смогло бы погасить свои краткосрочные обязательства.</w:t>
      </w:r>
      <w:r w:rsidR="00C24101" w:rsidRPr="007A4B1B">
        <w:rPr>
          <w:rFonts w:ascii="Times New Roman" w:hAnsi="Times New Roman"/>
          <w:sz w:val="28"/>
          <w:szCs w:val="28"/>
        </w:rPr>
        <w:t xml:space="preserve"> </w:t>
      </w:r>
      <w:r w:rsidRPr="007A4B1B">
        <w:rPr>
          <w:rFonts w:ascii="Times New Roman" w:hAnsi="Times New Roman"/>
          <w:sz w:val="28"/>
          <w:szCs w:val="28"/>
        </w:rPr>
        <w:t>Проводимый по изложенной схеме анализ л</w:t>
      </w:r>
      <w:r w:rsidR="00A90AC4" w:rsidRPr="007A4B1B">
        <w:rPr>
          <w:rFonts w:ascii="Times New Roman" w:hAnsi="Times New Roman"/>
          <w:sz w:val="28"/>
          <w:szCs w:val="28"/>
        </w:rPr>
        <w:t>иквидности баланса является при</w:t>
      </w:r>
      <w:r w:rsidRPr="007A4B1B">
        <w:rPr>
          <w:rFonts w:ascii="Times New Roman" w:hAnsi="Times New Roman"/>
          <w:sz w:val="28"/>
          <w:szCs w:val="28"/>
        </w:rPr>
        <w:t>ближенным.</w:t>
      </w:r>
    </w:p>
    <w:p w:rsidR="00BE32F8" w:rsidRDefault="00BE32F8" w:rsidP="007A4B1B">
      <w:pPr>
        <w:spacing w:after="0" w:line="360" w:lineRule="auto"/>
        <w:ind w:firstLine="709"/>
        <w:jc w:val="both"/>
        <w:rPr>
          <w:rFonts w:ascii="Times New Roman" w:hAnsi="Times New Roman"/>
          <w:bCs/>
          <w:sz w:val="28"/>
          <w:szCs w:val="28"/>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bCs/>
          <w:sz w:val="28"/>
          <w:szCs w:val="28"/>
        </w:rPr>
        <w:t>2.</w:t>
      </w:r>
      <w:r w:rsidR="00FE41DA" w:rsidRPr="007A4B1B">
        <w:rPr>
          <w:rFonts w:ascii="Times New Roman" w:hAnsi="Times New Roman"/>
          <w:bCs/>
          <w:sz w:val="28"/>
          <w:szCs w:val="28"/>
        </w:rPr>
        <w:t>3</w:t>
      </w:r>
      <w:r w:rsidRPr="007A4B1B">
        <w:rPr>
          <w:rFonts w:ascii="Times New Roman" w:hAnsi="Times New Roman"/>
          <w:bCs/>
          <w:sz w:val="28"/>
          <w:szCs w:val="28"/>
        </w:rPr>
        <w:t xml:space="preserve"> Оценка финансовой устойчивости</w:t>
      </w:r>
    </w:p>
    <w:p w:rsidR="00BE32F8" w:rsidRDefault="00BE32F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В рыночных условиях, когда хозяйственная деятельность предприятия и его развитие осуществляется за счет самофинансирования, а при недостаточности собственных финансовых ресурсов - за счет заемных средств, важной аналитической характеристикой является финансовая устойчивость предприятия.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Финансовая устойчивость</w:t>
      </w:r>
      <w:r w:rsidRPr="007A4B1B">
        <w:rPr>
          <w:rFonts w:ascii="Times New Roman" w:hAnsi="Times New Roman"/>
          <w:iCs/>
          <w:sz w:val="28"/>
          <w:szCs w:val="28"/>
        </w:rPr>
        <w:t xml:space="preserve"> </w:t>
      </w:r>
      <w:r w:rsidRPr="007A4B1B">
        <w:rPr>
          <w:rFonts w:ascii="Times New Roman" w:hAnsi="Times New Roman"/>
          <w:sz w:val="28"/>
          <w:szCs w:val="28"/>
        </w:rPr>
        <w:t xml:space="preserve">- это определенное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определенного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18" w:name="OCRUncertain433"/>
      <w:r w:rsidRPr="007A4B1B">
        <w:rPr>
          <w:rFonts w:ascii="Times New Roman" w:hAnsi="Times New Roman"/>
          <w:sz w:val="28"/>
          <w:szCs w:val="28"/>
        </w:rPr>
        <w:t>покрытия</w:t>
      </w:r>
      <w:bookmarkEnd w:id="18"/>
      <w:r w:rsidRPr="007A4B1B">
        <w:rPr>
          <w:rFonts w:ascii="Times New Roman" w:hAnsi="Times New Roman"/>
          <w:sz w:val="28"/>
          <w:szCs w:val="28"/>
        </w:rPr>
        <w:t xml:space="preserve"> вложения капитала в основные фонды или производственные запасы позво</w:t>
      </w:r>
      <w:bookmarkStart w:id="19" w:name="OCRUncertain434"/>
      <w:r w:rsidRPr="007A4B1B">
        <w:rPr>
          <w:rFonts w:ascii="Times New Roman" w:hAnsi="Times New Roman"/>
          <w:sz w:val="28"/>
          <w:szCs w:val="28"/>
        </w:rPr>
        <w:t>л</w:t>
      </w:r>
      <w:bookmarkEnd w:id="19"/>
      <w:r w:rsidRPr="007A4B1B">
        <w:rPr>
          <w:rFonts w:ascii="Times New Roman" w:hAnsi="Times New Roman"/>
          <w:sz w:val="28"/>
          <w:szCs w:val="28"/>
        </w:rPr>
        <w:t>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20" w:name="OCRUncertain436"/>
      <w:r w:rsidRPr="007A4B1B">
        <w:rPr>
          <w:rFonts w:ascii="Times New Roman" w:hAnsi="Times New Roman"/>
          <w:sz w:val="28"/>
          <w:szCs w:val="28"/>
        </w:rPr>
        <w:t>на</w:t>
      </w:r>
      <w:bookmarkEnd w:id="20"/>
      <w:r w:rsidRPr="007A4B1B">
        <w:rPr>
          <w:rFonts w:ascii="Times New Roman" w:hAnsi="Times New Roman"/>
          <w:sz w:val="28"/>
          <w:szCs w:val="28"/>
        </w:rPr>
        <w:t>сколько организация независима с финансовой точки зрения, раст</w:t>
      </w:r>
      <w:bookmarkStart w:id="21" w:name="OCRUncertain437"/>
      <w:r w:rsidRPr="007A4B1B">
        <w:rPr>
          <w:rFonts w:ascii="Times New Roman" w:hAnsi="Times New Roman"/>
          <w:sz w:val="28"/>
          <w:szCs w:val="28"/>
        </w:rPr>
        <w:t>е</w:t>
      </w:r>
      <w:bookmarkEnd w:id="21"/>
      <w:r w:rsidRPr="007A4B1B">
        <w:rPr>
          <w:rFonts w:ascii="Times New Roman" w:hAnsi="Times New Roman"/>
          <w:sz w:val="28"/>
          <w:szCs w:val="28"/>
        </w:rPr>
        <w:t>т или снижается</w:t>
      </w:r>
      <w:r w:rsidR="007A4B1B" w:rsidRPr="007A4B1B">
        <w:rPr>
          <w:rFonts w:ascii="Times New Roman" w:hAnsi="Times New Roman"/>
          <w:sz w:val="28"/>
          <w:szCs w:val="28"/>
        </w:rPr>
        <w:t xml:space="preserve"> </w:t>
      </w:r>
      <w:r w:rsidRPr="007A4B1B">
        <w:rPr>
          <w:rFonts w:ascii="Times New Roman" w:hAnsi="Times New Roman"/>
          <w:sz w:val="28"/>
          <w:szCs w:val="28"/>
        </w:rPr>
        <w:t>уровень этой независимости и отвечает ли состояние его активов и пассивов зада</w:t>
      </w:r>
      <w:bookmarkStart w:id="22" w:name="OCRUncertain439"/>
      <w:r w:rsidRPr="007A4B1B">
        <w:rPr>
          <w:rFonts w:ascii="Times New Roman" w:hAnsi="Times New Roman"/>
          <w:sz w:val="28"/>
          <w:szCs w:val="28"/>
        </w:rPr>
        <w:t>ч</w:t>
      </w:r>
      <w:bookmarkEnd w:id="22"/>
      <w:r w:rsidRPr="007A4B1B">
        <w:rPr>
          <w:rFonts w:ascii="Times New Roman" w:hAnsi="Times New Roman"/>
          <w:sz w:val="28"/>
          <w:szCs w:val="28"/>
        </w:rPr>
        <w:t>ам ее финансово-хозяйственной деятельности.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Общая величина запасов и затрат</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равна сумме строк 210 и 220 актива </w:t>
      </w:r>
      <w:bookmarkStart w:id="23" w:name="OCRUncertain440"/>
      <w:r w:rsidRPr="007A4B1B">
        <w:rPr>
          <w:rFonts w:ascii="Times New Roman" w:hAnsi="Times New Roman"/>
          <w:sz w:val="28"/>
          <w:szCs w:val="28"/>
        </w:rPr>
        <w:t>балан</w:t>
      </w:r>
      <w:bookmarkEnd w:id="23"/>
      <w:r w:rsidRPr="007A4B1B">
        <w:rPr>
          <w:rFonts w:ascii="Times New Roman" w:hAnsi="Times New Roman"/>
          <w:sz w:val="28"/>
          <w:szCs w:val="28"/>
        </w:rPr>
        <w:t>са. 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806798" w:rsidRPr="007A4B1B" w:rsidRDefault="00806798" w:rsidP="007A4B1B">
      <w:pPr>
        <w:numPr>
          <w:ilvl w:val="0"/>
          <w:numId w:val="7"/>
        </w:numPr>
        <w:tabs>
          <w:tab w:val="clear" w:pos="1100"/>
          <w:tab w:val="num" w:pos="0"/>
          <w:tab w:val="left" w:pos="567"/>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Наличие собственных оборотных средств;</w:t>
      </w:r>
    </w:p>
    <w:p w:rsidR="00806798" w:rsidRPr="007A4B1B" w:rsidRDefault="00806798" w:rsidP="007A4B1B">
      <w:pPr>
        <w:numPr>
          <w:ilvl w:val="0"/>
          <w:numId w:val="7"/>
        </w:numPr>
        <w:tabs>
          <w:tab w:val="clear" w:pos="1100"/>
          <w:tab w:val="num" w:pos="0"/>
          <w:tab w:val="left" w:pos="567"/>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Наличие собственных и долгосрочных заемных источников формирования запасов и затрат или функционирующий капитал;</w:t>
      </w:r>
    </w:p>
    <w:p w:rsidR="00806798" w:rsidRPr="007A4B1B" w:rsidRDefault="00806798" w:rsidP="007A4B1B">
      <w:pPr>
        <w:numPr>
          <w:ilvl w:val="0"/>
          <w:numId w:val="7"/>
        </w:numPr>
        <w:tabs>
          <w:tab w:val="clear" w:pos="1100"/>
          <w:tab w:val="num" w:pos="0"/>
          <w:tab w:val="left" w:pos="567"/>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Общая величина основных источников формирования запасов и затрат</w:t>
      </w:r>
      <w:r w:rsidR="007A4B1B" w:rsidRPr="007A4B1B">
        <w:rPr>
          <w:rFonts w:ascii="Times New Roman" w:hAnsi="Times New Roman"/>
          <w:sz w:val="28"/>
          <w:szCs w:val="28"/>
        </w:rPr>
        <w:t>.</w:t>
      </w:r>
      <w:r w:rsidRPr="007A4B1B">
        <w:rPr>
          <w:rFonts w:ascii="Times New Roman" w:hAnsi="Times New Roman"/>
          <w:sz w:val="28"/>
          <w:szCs w:val="28"/>
        </w:rPr>
        <w:t xml:space="preserve"> В виду отсутствия краткосрочных заемных средств</w:t>
      </w:r>
      <w:r w:rsidR="007A4B1B" w:rsidRPr="007A4B1B">
        <w:rPr>
          <w:rFonts w:ascii="Times New Roman" w:hAnsi="Times New Roman"/>
          <w:sz w:val="28"/>
          <w:szCs w:val="28"/>
        </w:rPr>
        <w:t xml:space="preserve"> </w:t>
      </w:r>
      <w:bookmarkStart w:id="24" w:name="OCRUncertain444"/>
      <w:r w:rsidRPr="007A4B1B">
        <w:rPr>
          <w:rFonts w:ascii="Times New Roman" w:hAnsi="Times New Roman"/>
          <w:sz w:val="28"/>
          <w:szCs w:val="28"/>
        </w:rPr>
        <w:t>дан</w:t>
      </w:r>
      <w:bookmarkStart w:id="25" w:name="OCRUncertain445"/>
      <w:bookmarkEnd w:id="24"/>
      <w:r w:rsidRPr="007A4B1B">
        <w:rPr>
          <w:rFonts w:ascii="Times New Roman" w:hAnsi="Times New Roman"/>
          <w:sz w:val="28"/>
          <w:szCs w:val="28"/>
        </w:rPr>
        <w:t>ный</w:t>
      </w:r>
      <w:bookmarkEnd w:id="25"/>
      <w:r w:rsidRPr="007A4B1B">
        <w:rPr>
          <w:rFonts w:ascii="Times New Roman" w:hAnsi="Times New Roman"/>
          <w:sz w:val="28"/>
          <w:szCs w:val="28"/>
        </w:rPr>
        <w:t xml:space="preserve"> показатель суммарно равен второму.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Рассчитанные показатели приведены в таблице 2.7. </w:t>
      </w:r>
    </w:p>
    <w:p w:rsidR="00BE32F8" w:rsidRDefault="00BE32F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2.7</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Определение типа финансового состояния предприятия, </w:t>
      </w:r>
      <w:r w:rsidR="00FE41DA" w:rsidRPr="007A4B1B">
        <w:rPr>
          <w:rFonts w:ascii="Times New Roman" w:hAnsi="Times New Roman"/>
          <w:sz w:val="28"/>
          <w:szCs w:val="28"/>
        </w:rPr>
        <w:t xml:space="preserve">тыс. </w:t>
      </w:r>
      <w:r w:rsidRPr="007A4B1B">
        <w:rPr>
          <w:rFonts w:ascii="Times New Roman" w:hAnsi="Times New Roman"/>
          <w:sz w:val="28"/>
          <w:szCs w:val="28"/>
        </w:rPr>
        <w:t>руб</w:t>
      </w:r>
      <w:r w:rsidR="00F54E4C" w:rsidRPr="007A4B1B">
        <w:rPr>
          <w:rFonts w:ascii="Times New Roman" w:hAnsi="Times New Roman"/>
          <w:sz w:val="28"/>
          <w:szCs w:val="28"/>
        </w:rPr>
        <w:t>.</w:t>
      </w:r>
    </w:p>
    <w:tbl>
      <w:tblPr>
        <w:tblW w:w="9070" w:type="dxa"/>
        <w:jc w:val="center"/>
        <w:tblLayout w:type="fixed"/>
        <w:tblCellMar>
          <w:left w:w="30" w:type="dxa"/>
          <w:right w:w="30" w:type="dxa"/>
        </w:tblCellMar>
        <w:tblLook w:val="0000" w:firstRow="0" w:lastRow="0" w:firstColumn="0" w:lastColumn="0" w:noHBand="0" w:noVBand="0"/>
      </w:tblPr>
      <w:tblGrid>
        <w:gridCol w:w="4758"/>
        <w:gridCol w:w="1437"/>
        <w:gridCol w:w="1340"/>
        <w:gridCol w:w="1535"/>
      </w:tblGrid>
      <w:tr w:rsidR="00F54E4C" w:rsidRPr="007A4B1B" w:rsidTr="00BE32F8">
        <w:trPr>
          <w:cantSplit/>
          <w:trHeight w:val="644"/>
          <w:jc w:val="center"/>
        </w:trPr>
        <w:tc>
          <w:tcPr>
            <w:tcW w:w="4758" w:type="dxa"/>
            <w:tcBorders>
              <w:top w:val="single" w:sz="4" w:space="0" w:color="auto"/>
              <w:left w:val="single" w:sz="4" w:space="0" w:color="auto"/>
              <w:bottom w:val="single" w:sz="4" w:space="0" w:color="auto"/>
              <w:right w:val="single" w:sz="4"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Показатели</w:t>
            </w:r>
          </w:p>
          <w:p w:rsidR="00F54E4C" w:rsidRPr="007A4B1B" w:rsidRDefault="00F54E4C" w:rsidP="007A4B1B">
            <w:pPr>
              <w:spacing w:after="0" w:line="360" w:lineRule="auto"/>
              <w:rPr>
                <w:rFonts w:ascii="Times New Roman" w:hAnsi="Times New Roman"/>
                <w:snapToGrid w:val="0"/>
                <w:sz w:val="20"/>
                <w:szCs w:val="24"/>
              </w:rPr>
            </w:pPr>
          </w:p>
        </w:tc>
        <w:tc>
          <w:tcPr>
            <w:tcW w:w="1437" w:type="dxa"/>
            <w:tcBorders>
              <w:top w:val="single" w:sz="8" w:space="0" w:color="auto"/>
              <w:left w:val="single" w:sz="4"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smartTag w:uri="urn:schemas-microsoft-com:office:smarttags" w:element="metricconverter">
              <w:smartTagPr>
                <w:attr w:name="ProductID" w:val="2007 г"/>
              </w:smartTagPr>
              <w:r w:rsidRPr="007A4B1B">
                <w:rPr>
                  <w:rFonts w:ascii="Times New Roman" w:hAnsi="Times New Roman"/>
                  <w:snapToGrid w:val="0"/>
                  <w:sz w:val="20"/>
                  <w:szCs w:val="24"/>
                </w:rPr>
                <w:t>2007 г</w:t>
              </w:r>
            </w:smartTag>
            <w:r w:rsidRPr="007A4B1B">
              <w:rPr>
                <w:rFonts w:ascii="Times New Roman" w:hAnsi="Times New Roman"/>
                <w:snapToGrid w:val="0"/>
                <w:sz w:val="20"/>
                <w:szCs w:val="24"/>
              </w:rPr>
              <w:t>.</w:t>
            </w:r>
          </w:p>
        </w:tc>
        <w:tc>
          <w:tcPr>
            <w:tcW w:w="1340" w:type="dxa"/>
            <w:tcBorders>
              <w:top w:val="single" w:sz="8" w:space="0" w:color="auto"/>
              <w:left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smartTag w:uri="urn:schemas-microsoft-com:office:smarttags" w:element="metricconverter">
              <w:smartTagPr>
                <w:attr w:name="ProductID" w:val="2008 г"/>
              </w:smartTagPr>
              <w:r w:rsidRPr="007A4B1B">
                <w:rPr>
                  <w:rFonts w:ascii="Times New Roman" w:hAnsi="Times New Roman"/>
                  <w:snapToGrid w:val="0"/>
                  <w:sz w:val="20"/>
                  <w:szCs w:val="24"/>
                </w:rPr>
                <w:t>2008 г</w:t>
              </w:r>
            </w:smartTag>
            <w:r w:rsidRPr="007A4B1B">
              <w:rPr>
                <w:rFonts w:ascii="Times New Roman" w:hAnsi="Times New Roman"/>
                <w:snapToGrid w:val="0"/>
                <w:sz w:val="20"/>
                <w:szCs w:val="24"/>
              </w:rPr>
              <w:t>.</w:t>
            </w:r>
          </w:p>
        </w:tc>
        <w:tc>
          <w:tcPr>
            <w:tcW w:w="1535" w:type="dxa"/>
            <w:tcBorders>
              <w:top w:val="single" w:sz="8" w:space="0" w:color="auto"/>
              <w:left w:val="single" w:sz="2" w:space="0" w:color="000000"/>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smartTag w:uri="urn:schemas-microsoft-com:office:smarttags" w:element="metricconverter">
              <w:smartTagPr>
                <w:attr w:name="ProductID" w:val="2009 г"/>
              </w:smartTagPr>
              <w:r w:rsidRPr="007A4B1B">
                <w:rPr>
                  <w:rFonts w:ascii="Times New Roman" w:hAnsi="Times New Roman"/>
                  <w:snapToGrid w:val="0"/>
                  <w:sz w:val="20"/>
                  <w:szCs w:val="24"/>
                </w:rPr>
                <w:t>2009 г</w:t>
              </w:r>
            </w:smartTag>
            <w:r w:rsidRPr="007A4B1B">
              <w:rPr>
                <w:rFonts w:ascii="Times New Roman" w:hAnsi="Times New Roman"/>
                <w:snapToGrid w:val="0"/>
                <w:sz w:val="20"/>
                <w:szCs w:val="24"/>
              </w:rPr>
              <w:t>.</w:t>
            </w:r>
          </w:p>
        </w:tc>
      </w:tr>
      <w:tr w:rsidR="00F54E4C" w:rsidRPr="007A4B1B" w:rsidTr="00BE32F8">
        <w:trPr>
          <w:cantSplit/>
          <w:trHeight w:val="184"/>
          <w:jc w:val="center"/>
        </w:trPr>
        <w:tc>
          <w:tcPr>
            <w:tcW w:w="4758" w:type="dxa"/>
            <w:tcBorders>
              <w:top w:val="single" w:sz="4" w:space="0" w:color="auto"/>
              <w:left w:val="single" w:sz="4" w:space="0" w:color="auto"/>
              <w:bottom w:val="single" w:sz="4" w:space="0" w:color="auto"/>
              <w:right w:val="single" w:sz="4" w:space="0" w:color="auto"/>
            </w:tcBorders>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w:t>
            </w:r>
          </w:p>
        </w:tc>
        <w:tc>
          <w:tcPr>
            <w:tcW w:w="1437" w:type="dxa"/>
            <w:tcBorders>
              <w:top w:val="single" w:sz="2" w:space="0" w:color="000000"/>
              <w:left w:val="single" w:sz="4" w:space="0" w:color="auto"/>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w:t>
            </w:r>
          </w:p>
        </w:tc>
        <w:tc>
          <w:tcPr>
            <w:tcW w:w="1340" w:type="dxa"/>
            <w:tcBorders>
              <w:top w:val="single" w:sz="2" w:space="0" w:color="000000"/>
              <w:left w:val="single" w:sz="2" w:space="0" w:color="000000"/>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w:t>
            </w:r>
          </w:p>
        </w:tc>
        <w:tc>
          <w:tcPr>
            <w:tcW w:w="1535" w:type="dxa"/>
            <w:tcBorders>
              <w:top w:val="single" w:sz="2" w:space="0" w:color="000000"/>
              <w:left w:val="single" w:sz="2" w:space="0" w:color="000000"/>
              <w:bottom w:val="single" w:sz="8" w:space="0" w:color="auto"/>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5</w:t>
            </w:r>
          </w:p>
        </w:tc>
      </w:tr>
      <w:tr w:rsidR="00F54E4C" w:rsidRPr="007A4B1B" w:rsidTr="00BE32F8">
        <w:trPr>
          <w:trHeight w:val="294"/>
          <w:jc w:val="center"/>
        </w:trPr>
        <w:tc>
          <w:tcPr>
            <w:tcW w:w="4758" w:type="dxa"/>
            <w:tcBorders>
              <w:top w:val="single" w:sz="4" w:space="0" w:color="auto"/>
              <w:left w:val="single" w:sz="4" w:space="0" w:color="auto"/>
              <w:bottom w:val="single" w:sz="4" w:space="0" w:color="auto"/>
              <w:right w:val="single" w:sz="4" w:space="0" w:color="auto"/>
            </w:tcBorders>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1.0бщая величина запасов и затрат</w:t>
            </w:r>
          </w:p>
        </w:tc>
        <w:tc>
          <w:tcPr>
            <w:tcW w:w="1437" w:type="dxa"/>
            <w:tcBorders>
              <w:top w:val="single" w:sz="8" w:space="0" w:color="auto"/>
              <w:left w:val="single" w:sz="4" w:space="0" w:color="auto"/>
              <w:bottom w:val="single" w:sz="2" w:space="0" w:color="000000"/>
              <w:right w:val="single" w:sz="2" w:space="0" w:color="000000"/>
            </w:tcBorders>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7683</w:t>
            </w:r>
          </w:p>
        </w:tc>
        <w:tc>
          <w:tcPr>
            <w:tcW w:w="1340" w:type="dxa"/>
            <w:tcBorders>
              <w:top w:val="single" w:sz="8" w:space="0" w:color="auto"/>
              <w:left w:val="single" w:sz="2" w:space="0" w:color="000000"/>
              <w:bottom w:val="single" w:sz="2" w:space="0" w:color="000000"/>
              <w:right w:val="single" w:sz="2" w:space="0" w:color="000000"/>
            </w:tcBorders>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6583</w:t>
            </w:r>
          </w:p>
        </w:tc>
        <w:tc>
          <w:tcPr>
            <w:tcW w:w="1535" w:type="dxa"/>
            <w:tcBorders>
              <w:top w:val="single" w:sz="8" w:space="0" w:color="auto"/>
              <w:left w:val="single" w:sz="2" w:space="0" w:color="000000"/>
              <w:bottom w:val="single" w:sz="2" w:space="0" w:color="000000"/>
              <w:right w:val="single" w:sz="8" w:space="0" w:color="auto"/>
            </w:tcBorders>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27959</w:t>
            </w:r>
          </w:p>
        </w:tc>
      </w:tr>
      <w:tr w:rsidR="00F54E4C" w:rsidRPr="007A4B1B" w:rsidTr="00BE32F8">
        <w:trPr>
          <w:trHeight w:val="250"/>
          <w:jc w:val="center"/>
        </w:trPr>
        <w:tc>
          <w:tcPr>
            <w:tcW w:w="4758" w:type="dxa"/>
            <w:tcBorders>
              <w:top w:val="single" w:sz="4" w:space="0" w:color="auto"/>
              <w:left w:val="single" w:sz="8" w:space="0" w:color="auto"/>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 xml:space="preserve">2.Наличие собственных оборотных средств </w:t>
            </w:r>
          </w:p>
        </w:tc>
        <w:tc>
          <w:tcPr>
            <w:tcW w:w="1437" w:type="dxa"/>
            <w:tcBorders>
              <w:top w:val="single" w:sz="2" w:space="0" w:color="000000"/>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-2654</w:t>
            </w:r>
          </w:p>
        </w:tc>
        <w:tc>
          <w:tcPr>
            <w:tcW w:w="1340" w:type="dxa"/>
            <w:tcBorders>
              <w:top w:val="single" w:sz="2" w:space="0" w:color="000000"/>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2265</w:t>
            </w:r>
          </w:p>
        </w:tc>
        <w:tc>
          <w:tcPr>
            <w:tcW w:w="1535" w:type="dxa"/>
            <w:tcBorders>
              <w:top w:val="single" w:sz="2" w:space="0" w:color="000000"/>
              <w:left w:val="single" w:sz="2" w:space="0" w:color="000000"/>
              <w:bottom w:val="single" w:sz="2" w:space="0" w:color="000000"/>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4598</w:t>
            </w:r>
          </w:p>
        </w:tc>
      </w:tr>
      <w:tr w:rsidR="00F54E4C" w:rsidRPr="007A4B1B" w:rsidTr="00BE32F8">
        <w:trPr>
          <w:trHeight w:val="250"/>
          <w:jc w:val="center"/>
        </w:trPr>
        <w:tc>
          <w:tcPr>
            <w:tcW w:w="4758" w:type="dxa"/>
            <w:tcBorders>
              <w:top w:val="single" w:sz="2" w:space="0" w:color="000000"/>
              <w:left w:val="single" w:sz="8" w:space="0" w:color="auto"/>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3.Функционирующий капитал (КФ)</w:t>
            </w:r>
          </w:p>
        </w:tc>
        <w:tc>
          <w:tcPr>
            <w:tcW w:w="1437" w:type="dxa"/>
            <w:tcBorders>
              <w:top w:val="single" w:sz="2" w:space="0" w:color="000000"/>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-2654</w:t>
            </w:r>
          </w:p>
        </w:tc>
        <w:tc>
          <w:tcPr>
            <w:tcW w:w="1340" w:type="dxa"/>
            <w:tcBorders>
              <w:top w:val="single" w:sz="2" w:space="0" w:color="000000"/>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4764</w:t>
            </w:r>
          </w:p>
        </w:tc>
        <w:tc>
          <w:tcPr>
            <w:tcW w:w="1535" w:type="dxa"/>
            <w:tcBorders>
              <w:top w:val="single" w:sz="2" w:space="0" w:color="000000"/>
              <w:left w:val="single" w:sz="2" w:space="0" w:color="000000"/>
              <w:bottom w:val="single" w:sz="2" w:space="0" w:color="000000"/>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7701</w:t>
            </w:r>
          </w:p>
        </w:tc>
      </w:tr>
      <w:tr w:rsidR="00F54E4C" w:rsidRPr="007A4B1B" w:rsidTr="00BE32F8">
        <w:trPr>
          <w:trHeight w:val="250"/>
          <w:jc w:val="center"/>
        </w:trPr>
        <w:tc>
          <w:tcPr>
            <w:tcW w:w="4758" w:type="dxa"/>
            <w:tcBorders>
              <w:top w:val="single" w:sz="2" w:space="0" w:color="000000"/>
              <w:left w:val="single" w:sz="8" w:space="0" w:color="auto"/>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4.0бщая величина источников (ВИ)</w:t>
            </w:r>
          </w:p>
        </w:tc>
        <w:tc>
          <w:tcPr>
            <w:tcW w:w="1437" w:type="dxa"/>
            <w:tcBorders>
              <w:top w:val="single" w:sz="2" w:space="0" w:color="000000"/>
              <w:left w:val="single" w:sz="2" w:space="0" w:color="000000"/>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-654</w:t>
            </w:r>
          </w:p>
        </w:tc>
        <w:tc>
          <w:tcPr>
            <w:tcW w:w="1340" w:type="dxa"/>
            <w:tcBorders>
              <w:top w:val="single" w:sz="2" w:space="0" w:color="000000"/>
              <w:left w:val="single" w:sz="2" w:space="0" w:color="000000"/>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4764</w:t>
            </w:r>
          </w:p>
        </w:tc>
        <w:tc>
          <w:tcPr>
            <w:tcW w:w="1535" w:type="dxa"/>
            <w:tcBorders>
              <w:top w:val="single" w:sz="2" w:space="0" w:color="000000"/>
              <w:left w:val="single" w:sz="2" w:space="0" w:color="000000"/>
              <w:bottom w:val="single" w:sz="8" w:space="0" w:color="auto"/>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16999</w:t>
            </w:r>
          </w:p>
        </w:tc>
      </w:tr>
      <w:tr w:rsidR="00F54E4C" w:rsidRPr="007A4B1B" w:rsidTr="00BE32F8">
        <w:trPr>
          <w:trHeight w:val="250"/>
          <w:jc w:val="center"/>
        </w:trPr>
        <w:tc>
          <w:tcPr>
            <w:tcW w:w="4758" w:type="dxa"/>
            <w:tcBorders>
              <w:top w:val="single" w:sz="8" w:space="0" w:color="auto"/>
              <w:left w:val="single" w:sz="8" w:space="0" w:color="auto"/>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 xml:space="preserve">1.Излишек (+) или недостаток (-) </w:t>
            </w:r>
          </w:p>
        </w:tc>
        <w:tc>
          <w:tcPr>
            <w:tcW w:w="1437" w:type="dxa"/>
            <w:tcBorders>
              <w:top w:val="single" w:sz="8" w:space="0" w:color="auto"/>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-10337</w:t>
            </w:r>
          </w:p>
        </w:tc>
        <w:tc>
          <w:tcPr>
            <w:tcW w:w="1340" w:type="dxa"/>
            <w:tcBorders>
              <w:top w:val="single" w:sz="8" w:space="0" w:color="auto"/>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-4317</w:t>
            </w:r>
          </w:p>
        </w:tc>
        <w:tc>
          <w:tcPr>
            <w:tcW w:w="1535" w:type="dxa"/>
            <w:tcBorders>
              <w:top w:val="single" w:sz="8" w:space="0" w:color="auto"/>
              <w:left w:val="single" w:sz="2" w:space="0" w:color="000000"/>
              <w:bottom w:val="single" w:sz="2" w:space="0" w:color="000000"/>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-23361</w:t>
            </w:r>
          </w:p>
        </w:tc>
      </w:tr>
      <w:tr w:rsidR="00F54E4C" w:rsidRPr="007A4B1B" w:rsidTr="00BE32F8">
        <w:trPr>
          <w:trHeight w:val="501"/>
          <w:jc w:val="center"/>
        </w:trPr>
        <w:tc>
          <w:tcPr>
            <w:tcW w:w="4758" w:type="dxa"/>
            <w:tcBorders>
              <w:top w:val="single" w:sz="2" w:space="0" w:color="000000"/>
              <w:left w:val="single" w:sz="8" w:space="0" w:color="auto"/>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 xml:space="preserve">2.Излишек (+) или недостаток (-) собственных и долгосрочных заемных источников </w:t>
            </w:r>
          </w:p>
        </w:tc>
        <w:tc>
          <w:tcPr>
            <w:tcW w:w="1437" w:type="dxa"/>
            <w:tcBorders>
              <w:top w:val="single" w:sz="2" w:space="0" w:color="000000"/>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-10337</w:t>
            </w:r>
          </w:p>
        </w:tc>
        <w:tc>
          <w:tcPr>
            <w:tcW w:w="1340" w:type="dxa"/>
            <w:tcBorders>
              <w:top w:val="single" w:sz="2" w:space="0" w:color="000000"/>
              <w:left w:val="single" w:sz="2" w:space="0" w:color="000000"/>
              <w:bottom w:val="single" w:sz="2" w:space="0" w:color="000000"/>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-1818</w:t>
            </w:r>
          </w:p>
        </w:tc>
        <w:tc>
          <w:tcPr>
            <w:tcW w:w="1535" w:type="dxa"/>
            <w:tcBorders>
              <w:top w:val="single" w:sz="2" w:space="0" w:color="000000"/>
              <w:left w:val="single" w:sz="2" w:space="0" w:color="000000"/>
              <w:bottom w:val="single" w:sz="2" w:space="0" w:color="000000"/>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-20258</w:t>
            </w:r>
          </w:p>
        </w:tc>
      </w:tr>
      <w:tr w:rsidR="00F54E4C" w:rsidRPr="007A4B1B" w:rsidTr="00BE32F8">
        <w:trPr>
          <w:trHeight w:val="501"/>
          <w:jc w:val="center"/>
        </w:trPr>
        <w:tc>
          <w:tcPr>
            <w:tcW w:w="4758" w:type="dxa"/>
            <w:tcBorders>
              <w:top w:val="single" w:sz="2" w:space="0" w:color="000000"/>
              <w:left w:val="single" w:sz="8" w:space="0" w:color="auto"/>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 xml:space="preserve">3.Излишек (+) или недостаток (-) общей величины основных источников </w:t>
            </w:r>
          </w:p>
        </w:tc>
        <w:tc>
          <w:tcPr>
            <w:tcW w:w="1437" w:type="dxa"/>
            <w:tcBorders>
              <w:top w:val="single" w:sz="2" w:space="0" w:color="000000"/>
              <w:left w:val="single" w:sz="2" w:space="0" w:color="000000"/>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-8337</w:t>
            </w:r>
          </w:p>
        </w:tc>
        <w:tc>
          <w:tcPr>
            <w:tcW w:w="1340" w:type="dxa"/>
            <w:tcBorders>
              <w:top w:val="single" w:sz="2" w:space="0" w:color="000000"/>
              <w:left w:val="single" w:sz="2" w:space="0" w:color="000000"/>
              <w:bottom w:val="single" w:sz="8" w:space="0" w:color="auto"/>
              <w:right w:val="single" w:sz="2" w:space="0" w:color="000000"/>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-1818</w:t>
            </w:r>
          </w:p>
        </w:tc>
        <w:tc>
          <w:tcPr>
            <w:tcW w:w="1535" w:type="dxa"/>
            <w:tcBorders>
              <w:top w:val="single" w:sz="2" w:space="0" w:color="000000"/>
              <w:left w:val="single" w:sz="2" w:space="0" w:color="000000"/>
              <w:bottom w:val="single" w:sz="8" w:space="0" w:color="auto"/>
              <w:right w:val="single" w:sz="8" w:space="0" w:color="auto"/>
            </w:tcBorders>
            <w:vAlign w:val="center"/>
          </w:tcPr>
          <w:p w:rsidR="00F54E4C" w:rsidRPr="007A4B1B" w:rsidRDefault="00F54E4C"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-10960</w:t>
            </w:r>
          </w:p>
        </w:tc>
      </w:tr>
    </w:tbl>
    <w:p w:rsidR="00BE32F8" w:rsidRDefault="00BE32F8" w:rsidP="007A4B1B">
      <w:pPr>
        <w:tabs>
          <w:tab w:val="left" w:pos="8080"/>
          <w:tab w:val="left" w:pos="8222"/>
        </w:tabs>
        <w:spacing w:after="0" w:line="360" w:lineRule="auto"/>
        <w:ind w:firstLine="709"/>
        <w:jc w:val="both"/>
        <w:rPr>
          <w:rFonts w:ascii="Times New Roman" w:hAnsi="Times New Roman"/>
          <w:sz w:val="28"/>
          <w:szCs w:val="28"/>
        </w:rPr>
      </w:pP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То есть не одного из вышеперечисленных источников не хватало ни на начало, ни на конец года.</w:t>
      </w:r>
    </w:p>
    <w:p w:rsidR="00990C9C"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С помощью этих показателей определяется </w:t>
      </w:r>
      <w:bookmarkStart w:id="26" w:name="OCRUncertain463"/>
      <w:r w:rsidRPr="007A4B1B">
        <w:rPr>
          <w:rFonts w:ascii="Times New Roman" w:hAnsi="Times New Roman"/>
          <w:sz w:val="28"/>
          <w:szCs w:val="28"/>
        </w:rPr>
        <w:t>трехкомпонентный</w:t>
      </w:r>
      <w:bookmarkEnd w:id="26"/>
      <w:r w:rsidRPr="007A4B1B">
        <w:rPr>
          <w:rFonts w:ascii="Times New Roman" w:hAnsi="Times New Roman"/>
          <w:sz w:val="28"/>
          <w:szCs w:val="28"/>
        </w:rPr>
        <w:t xml:space="preserve"> показатель </w:t>
      </w:r>
      <w:bookmarkStart w:id="27" w:name="OCRUncertain464"/>
      <w:r w:rsidRPr="007A4B1B">
        <w:rPr>
          <w:rFonts w:ascii="Times New Roman" w:hAnsi="Times New Roman"/>
          <w:sz w:val="28"/>
          <w:szCs w:val="28"/>
        </w:rPr>
        <w:t>ти</w:t>
      </w:r>
      <w:bookmarkEnd w:id="27"/>
      <w:r w:rsidRPr="007A4B1B">
        <w:rPr>
          <w:rFonts w:ascii="Times New Roman" w:hAnsi="Times New Roman"/>
          <w:sz w:val="28"/>
          <w:szCs w:val="28"/>
        </w:rPr>
        <w:t>па финансовой ситуации</w:t>
      </w:r>
    </w:p>
    <w:p w:rsidR="00BE32F8" w:rsidRPr="007A4B1B" w:rsidRDefault="00BE32F8" w:rsidP="007A4B1B">
      <w:pPr>
        <w:tabs>
          <w:tab w:val="left" w:pos="8080"/>
          <w:tab w:val="left" w:pos="8222"/>
        </w:tabs>
        <w:spacing w:after="0" w:line="360" w:lineRule="auto"/>
        <w:ind w:firstLine="709"/>
        <w:jc w:val="both"/>
        <w:rPr>
          <w:rFonts w:ascii="Times New Roman" w:hAnsi="Times New Roman"/>
          <w:sz w:val="28"/>
          <w:szCs w:val="28"/>
        </w:rPr>
      </w:pPr>
    </w:p>
    <w:p w:rsidR="00806798" w:rsidRDefault="00FF5D2A" w:rsidP="007A4B1B">
      <w:pPr>
        <w:tabs>
          <w:tab w:val="left" w:pos="8080"/>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6pt" fillcolor="window">
            <v:imagedata r:id="rId7" o:title=""/>
          </v:shape>
        </w:pict>
      </w:r>
      <w:r w:rsidR="00806798" w:rsidRPr="007A4B1B">
        <w:rPr>
          <w:rFonts w:ascii="Times New Roman" w:hAnsi="Times New Roman"/>
          <w:sz w:val="28"/>
          <w:szCs w:val="28"/>
        </w:rPr>
        <w:fldChar w:fldCharType="begin"/>
      </w:r>
      <w:r w:rsidR="00806798" w:rsidRPr="007A4B1B">
        <w:rPr>
          <w:rFonts w:ascii="Times New Roman" w:hAnsi="Times New Roman"/>
          <w:sz w:val="28"/>
          <w:szCs w:val="28"/>
        </w:rPr>
        <w:instrText xml:space="preserve"> EQ </w:instrText>
      </w:r>
      <w:r w:rsidR="00806798" w:rsidRPr="007A4B1B">
        <w:rPr>
          <w:rFonts w:ascii="Times New Roman" w:hAnsi="Times New Roman"/>
          <w:sz w:val="28"/>
          <w:szCs w:val="28"/>
        </w:rPr>
        <w:fldChar w:fldCharType="end"/>
      </w:r>
      <w:r w:rsidR="007A4B1B" w:rsidRPr="007A4B1B">
        <w:rPr>
          <w:rFonts w:ascii="Times New Roman" w:hAnsi="Times New Roman"/>
          <w:sz w:val="28"/>
          <w:szCs w:val="28"/>
        </w:rPr>
        <w:t xml:space="preserve"> </w:t>
      </w:r>
      <w:r w:rsidR="00BE32F8">
        <w:rPr>
          <w:rFonts w:ascii="Times New Roman" w:hAnsi="Times New Roman"/>
          <w:sz w:val="28"/>
          <w:szCs w:val="28"/>
        </w:rPr>
        <w:tab/>
      </w:r>
      <w:r w:rsidR="00BE32F8">
        <w:rPr>
          <w:rFonts w:ascii="Times New Roman" w:hAnsi="Times New Roman"/>
          <w:sz w:val="28"/>
          <w:szCs w:val="28"/>
        </w:rPr>
        <w:tab/>
      </w:r>
      <w:r w:rsidR="0061200A" w:rsidRPr="007A4B1B">
        <w:rPr>
          <w:rFonts w:ascii="Times New Roman" w:hAnsi="Times New Roman"/>
          <w:sz w:val="28"/>
          <w:szCs w:val="28"/>
        </w:rPr>
        <w:t>(2.1)</w:t>
      </w:r>
    </w:p>
    <w:p w:rsidR="00BE32F8" w:rsidRPr="007A4B1B" w:rsidRDefault="00BE32F8" w:rsidP="007A4B1B">
      <w:pPr>
        <w:tabs>
          <w:tab w:val="left" w:pos="8080"/>
          <w:tab w:val="left" w:pos="8222"/>
        </w:tabs>
        <w:spacing w:after="0" w:line="360" w:lineRule="auto"/>
        <w:ind w:firstLine="709"/>
        <w:jc w:val="both"/>
        <w:rPr>
          <w:rFonts w:ascii="Times New Roman" w:hAnsi="Times New Roman"/>
          <w:sz w:val="28"/>
          <w:szCs w:val="28"/>
        </w:rPr>
      </w:pPr>
    </w:p>
    <w:p w:rsidR="00806798" w:rsidRPr="007A4B1B" w:rsidRDefault="00806798" w:rsidP="007A4B1B">
      <w:pPr>
        <w:pStyle w:val="23"/>
        <w:widowControl w:val="0"/>
        <w:tabs>
          <w:tab w:val="left" w:pos="8080"/>
          <w:tab w:val="left" w:pos="8222"/>
        </w:tabs>
        <w:spacing w:after="0"/>
        <w:jc w:val="both"/>
        <w:rPr>
          <w:rFonts w:ascii="Times New Roman" w:hAnsi="Times New Roman"/>
          <w:spacing w:val="0"/>
          <w:lang w:val="ru-RU"/>
        </w:rPr>
      </w:pPr>
      <w:r w:rsidRPr="007A4B1B">
        <w:rPr>
          <w:rFonts w:ascii="Times New Roman" w:hAnsi="Times New Roman"/>
          <w:spacing w:val="0"/>
          <w:lang w:val="ru-RU"/>
        </w:rPr>
        <w:t>Возможно выделение 4-х типов финансовых ситуаций:</w:t>
      </w:r>
      <w:bookmarkStart w:id="28" w:name="OCRUncertain477"/>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1.</w:t>
      </w:r>
      <w:bookmarkEnd w:id="28"/>
      <w:r w:rsidRPr="007A4B1B">
        <w:rPr>
          <w:rFonts w:ascii="Times New Roman" w:hAnsi="Times New Roman"/>
          <w:sz w:val="28"/>
          <w:szCs w:val="28"/>
        </w:rPr>
        <w:t xml:space="preserve"> Абсолютная устойчивость финансового состояния. Этот тип ситуации вс</w:t>
      </w:r>
      <w:bookmarkStart w:id="29" w:name="OCRUncertain479"/>
      <w:r w:rsidRPr="007A4B1B">
        <w:rPr>
          <w:rFonts w:ascii="Times New Roman" w:hAnsi="Times New Roman"/>
          <w:sz w:val="28"/>
          <w:szCs w:val="28"/>
        </w:rPr>
        <w:t>т</w:t>
      </w:r>
      <w:bookmarkEnd w:id="29"/>
      <w:r w:rsidRPr="007A4B1B">
        <w:rPr>
          <w:rFonts w:ascii="Times New Roman" w:hAnsi="Times New Roman"/>
          <w:sz w:val="28"/>
          <w:szCs w:val="28"/>
        </w:rPr>
        <w:t>реча</w:t>
      </w:r>
      <w:bookmarkStart w:id="30" w:name="OCRUncertain480"/>
      <w:r w:rsidRPr="007A4B1B">
        <w:rPr>
          <w:rFonts w:ascii="Times New Roman" w:hAnsi="Times New Roman"/>
          <w:sz w:val="28"/>
          <w:szCs w:val="28"/>
        </w:rPr>
        <w:t>е</w:t>
      </w:r>
      <w:bookmarkEnd w:id="30"/>
      <w:r w:rsidRPr="007A4B1B">
        <w:rPr>
          <w:rFonts w:ascii="Times New Roman" w:hAnsi="Times New Roman"/>
          <w:sz w:val="28"/>
          <w:szCs w:val="28"/>
        </w:rPr>
        <w:t>тся крайне редко, представляет собой крайний тип финансовой</w:t>
      </w:r>
      <w:r w:rsidR="007A4B1B" w:rsidRPr="007A4B1B">
        <w:rPr>
          <w:rFonts w:ascii="Times New Roman" w:hAnsi="Times New Roman"/>
          <w:sz w:val="28"/>
          <w:szCs w:val="28"/>
        </w:rPr>
        <w:t xml:space="preserve"> </w:t>
      </w:r>
      <w:r w:rsidRPr="007A4B1B">
        <w:rPr>
          <w:rFonts w:ascii="Times New Roman" w:hAnsi="Times New Roman"/>
          <w:sz w:val="28"/>
          <w:szCs w:val="28"/>
        </w:rPr>
        <w:t>устойчиво</w:t>
      </w:r>
      <w:bookmarkStart w:id="31" w:name="OCRUncertain481"/>
      <w:r w:rsidRPr="007A4B1B">
        <w:rPr>
          <w:rFonts w:ascii="Times New Roman" w:hAnsi="Times New Roman"/>
          <w:sz w:val="28"/>
          <w:szCs w:val="28"/>
        </w:rPr>
        <w:t>с</w:t>
      </w:r>
      <w:bookmarkEnd w:id="31"/>
      <w:r w:rsidRPr="007A4B1B">
        <w:rPr>
          <w:rFonts w:ascii="Times New Roman" w:hAnsi="Times New Roman"/>
          <w:sz w:val="28"/>
          <w:szCs w:val="28"/>
        </w:rPr>
        <w:t xml:space="preserve">ти и отвечает следующим условиям: Фс </w:t>
      </w:r>
      <w:r w:rsidRPr="007A4B1B">
        <w:rPr>
          <w:rFonts w:ascii="Times New Roman" w:hAnsi="Times New Roman"/>
          <w:sz w:val="28"/>
          <w:szCs w:val="28"/>
        </w:rPr>
        <w:sym w:font="Symbol" w:char="F0B3"/>
      </w:r>
      <w:r w:rsidRPr="007A4B1B">
        <w:rPr>
          <w:rFonts w:ascii="Times New Roman" w:hAnsi="Times New Roman"/>
          <w:sz w:val="28"/>
          <w:szCs w:val="28"/>
        </w:rPr>
        <w:t>О</w:t>
      </w:r>
      <w:bookmarkStart w:id="32" w:name="OCRUncertain483"/>
      <w:r w:rsidRPr="007A4B1B">
        <w:rPr>
          <w:rFonts w:ascii="Times New Roman" w:hAnsi="Times New Roman"/>
          <w:sz w:val="28"/>
          <w:szCs w:val="28"/>
        </w:rPr>
        <w:t>;</w:t>
      </w:r>
      <w:bookmarkEnd w:id="32"/>
      <w:r w:rsidRPr="007A4B1B">
        <w:rPr>
          <w:rFonts w:ascii="Times New Roman" w:hAnsi="Times New Roman"/>
          <w:sz w:val="28"/>
          <w:szCs w:val="28"/>
        </w:rPr>
        <w:t xml:space="preserve"> Фт </w:t>
      </w:r>
      <w:r w:rsidRPr="007A4B1B">
        <w:rPr>
          <w:rFonts w:ascii="Times New Roman" w:hAnsi="Times New Roman"/>
          <w:sz w:val="28"/>
          <w:szCs w:val="28"/>
        </w:rPr>
        <w:sym w:font="Symbol" w:char="F0B3"/>
      </w:r>
      <w:r w:rsidRPr="007A4B1B">
        <w:rPr>
          <w:rFonts w:ascii="Times New Roman" w:hAnsi="Times New Roman"/>
          <w:sz w:val="28"/>
          <w:szCs w:val="28"/>
        </w:rPr>
        <w:t>О</w:t>
      </w:r>
      <w:bookmarkStart w:id="33" w:name="OCRUncertain485"/>
      <w:r w:rsidRPr="007A4B1B">
        <w:rPr>
          <w:rFonts w:ascii="Times New Roman" w:hAnsi="Times New Roman"/>
          <w:sz w:val="28"/>
          <w:szCs w:val="28"/>
        </w:rPr>
        <w:t>;</w:t>
      </w:r>
      <w:bookmarkEnd w:id="33"/>
      <w:r w:rsidRPr="007A4B1B">
        <w:rPr>
          <w:rFonts w:ascii="Times New Roman" w:hAnsi="Times New Roman"/>
          <w:sz w:val="28"/>
          <w:szCs w:val="28"/>
        </w:rPr>
        <w:t xml:space="preserve"> Фо </w:t>
      </w:r>
      <w:r w:rsidRPr="007A4B1B">
        <w:rPr>
          <w:rFonts w:ascii="Times New Roman" w:hAnsi="Times New Roman"/>
          <w:sz w:val="28"/>
          <w:szCs w:val="28"/>
        </w:rPr>
        <w:sym w:font="Symbol" w:char="F0B3"/>
      </w:r>
      <w:r w:rsidRPr="007A4B1B">
        <w:rPr>
          <w:rFonts w:ascii="Times New Roman" w:hAnsi="Times New Roman"/>
          <w:sz w:val="28"/>
          <w:szCs w:val="28"/>
        </w:rPr>
        <w:t>0</w:t>
      </w:r>
      <w:bookmarkStart w:id="34" w:name="OCRUncertain487"/>
      <w:r w:rsidRPr="007A4B1B">
        <w:rPr>
          <w:rFonts w:ascii="Times New Roman" w:hAnsi="Times New Roman"/>
          <w:sz w:val="28"/>
          <w:szCs w:val="28"/>
        </w:rPr>
        <w:t>;</w:t>
      </w:r>
      <w:bookmarkEnd w:id="34"/>
      <w:r w:rsidRPr="007A4B1B">
        <w:rPr>
          <w:rFonts w:ascii="Times New Roman" w:hAnsi="Times New Roman"/>
          <w:sz w:val="28"/>
          <w:szCs w:val="28"/>
        </w:rPr>
        <w:t xml:space="preserve"> т.е. S</w:t>
      </w:r>
      <w:bookmarkStart w:id="35" w:name="OCRUncertain488"/>
      <w:r w:rsidRPr="007A4B1B">
        <w:rPr>
          <w:rFonts w:ascii="Times New Roman" w:hAnsi="Times New Roman"/>
          <w:sz w:val="28"/>
          <w:szCs w:val="28"/>
        </w:rPr>
        <w:t>=</w:t>
      </w:r>
      <w:bookmarkEnd w:id="35"/>
      <w:r w:rsidRPr="007A4B1B">
        <w:rPr>
          <w:rFonts w:ascii="Times New Roman" w:hAnsi="Times New Roman"/>
          <w:sz w:val="28"/>
          <w:szCs w:val="28"/>
        </w:rPr>
        <w:t xml:space="preserve"> </w:t>
      </w:r>
      <w:bookmarkStart w:id="36" w:name="OCRUncertain489"/>
      <w:r w:rsidRPr="007A4B1B">
        <w:rPr>
          <w:rFonts w:ascii="Times New Roman" w:hAnsi="Times New Roman"/>
          <w:sz w:val="28"/>
          <w:szCs w:val="28"/>
        </w:rPr>
        <w:t>{</w:t>
      </w:r>
      <w:bookmarkEnd w:id="36"/>
      <w:r w:rsidRPr="007A4B1B">
        <w:rPr>
          <w:rFonts w:ascii="Times New Roman" w:hAnsi="Times New Roman"/>
          <w:sz w:val="28"/>
          <w:szCs w:val="28"/>
        </w:rPr>
        <w:t>1,1,1</w:t>
      </w:r>
      <w:bookmarkStart w:id="37" w:name="OCRUncertain490"/>
      <w:r w:rsidRPr="007A4B1B">
        <w:rPr>
          <w:rFonts w:ascii="Times New Roman" w:hAnsi="Times New Roman"/>
          <w:sz w:val="28"/>
          <w:szCs w:val="28"/>
        </w:rPr>
        <w:t>};</w:t>
      </w:r>
      <w:bookmarkEnd w:id="37"/>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2. Нормальная </w:t>
      </w:r>
      <w:bookmarkStart w:id="38" w:name="OCRUncertain491"/>
      <w:r w:rsidRPr="007A4B1B">
        <w:rPr>
          <w:rFonts w:ascii="Times New Roman" w:hAnsi="Times New Roman"/>
          <w:sz w:val="28"/>
          <w:szCs w:val="28"/>
        </w:rPr>
        <w:t>у</w:t>
      </w:r>
      <w:bookmarkEnd w:id="38"/>
      <w:r w:rsidRPr="007A4B1B">
        <w:rPr>
          <w:rFonts w:ascii="Times New Roman" w:hAnsi="Times New Roman"/>
          <w:sz w:val="28"/>
          <w:szCs w:val="28"/>
        </w:rPr>
        <w:t>стойчивость финансового состояния, которая гарантирует платежеспособность: Фс&lt; 0; Фт</w:t>
      </w:r>
      <w:r w:rsidRPr="007A4B1B">
        <w:rPr>
          <w:rFonts w:ascii="Times New Roman" w:hAnsi="Times New Roman"/>
          <w:sz w:val="28"/>
          <w:szCs w:val="28"/>
        </w:rPr>
        <w:sym w:font="Symbol" w:char="F0B3"/>
      </w:r>
      <w:r w:rsidRPr="007A4B1B">
        <w:rPr>
          <w:rFonts w:ascii="Times New Roman" w:hAnsi="Times New Roman"/>
          <w:sz w:val="28"/>
          <w:szCs w:val="28"/>
        </w:rPr>
        <w:t>0; Фо</w:t>
      </w:r>
      <w:r w:rsidRPr="007A4B1B">
        <w:rPr>
          <w:rFonts w:ascii="Times New Roman" w:hAnsi="Times New Roman"/>
          <w:sz w:val="28"/>
          <w:szCs w:val="28"/>
        </w:rPr>
        <w:sym w:font="Symbol" w:char="F0B3"/>
      </w:r>
      <w:r w:rsidRPr="007A4B1B">
        <w:rPr>
          <w:rFonts w:ascii="Times New Roman" w:hAnsi="Times New Roman"/>
          <w:sz w:val="28"/>
          <w:szCs w:val="28"/>
        </w:rPr>
        <w:t>0; т.е. S</w:t>
      </w:r>
      <w:bookmarkStart w:id="39" w:name="OCRUncertain493"/>
      <w:r w:rsidRPr="007A4B1B">
        <w:rPr>
          <w:rFonts w:ascii="Times New Roman" w:hAnsi="Times New Roman"/>
          <w:sz w:val="28"/>
          <w:szCs w:val="28"/>
        </w:rPr>
        <w:t>=</w:t>
      </w:r>
      <w:bookmarkEnd w:id="39"/>
      <w:r w:rsidRPr="007A4B1B">
        <w:rPr>
          <w:rFonts w:ascii="Times New Roman" w:hAnsi="Times New Roman"/>
          <w:sz w:val="28"/>
          <w:szCs w:val="28"/>
        </w:rPr>
        <w:t>{0,1,1</w:t>
      </w:r>
      <w:bookmarkStart w:id="40" w:name="OCRUncertain494"/>
      <w:r w:rsidRPr="007A4B1B">
        <w:rPr>
          <w:rFonts w:ascii="Times New Roman" w:hAnsi="Times New Roman"/>
          <w:sz w:val="28"/>
          <w:szCs w:val="28"/>
        </w:rPr>
        <w:t>};</w:t>
      </w:r>
      <w:bookmarkEnd w:id="40"/>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3. Неустойчивое финансовое состояние</w:t>
      </w:r>
      <w:r w:rsidRPr="007A4B1B">
        <w:rPr>
          <w:rFonts w:ascii="Times New Roman" w:hAnsi="Times New Roman"/>
          <w:iCs/>
          <w:sz w:val="28"/>
          <w:szCs w:val="28"/>
        </w:rPr>
        <w:t>,</w:t>
      </w:r>
      <w:r w:rsidRPr="007A4B1B">
        <w:rPr>
          <w:rFonts w:ascii="Times New Roman" w:hAnsi="Times New Roman"/>
          <w:sz w:val="28"/>
          <w:szCs w:val="28"/>
        </w:rPr>
        <w:t xml:space="preserve">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Фс&lt;0</w:t>
      </w:r>
      <w:bookmarkStart w:id="41" w:name="OCRUncertain496"/>
      <w:r w:rsidRPr="007A4B1B">
        <w:rPr>
          <w:rFonts w:ascii="Times New Roman" w:hAnsi="Times New Roman"/>
          <w:sz w:val="28"/>
          <w:szCs w:val="28"/>
        </w:rPr>
        <w:t xml:space="preserve">; </w:t>
      </w:r>
      <w:bookmarkEnd w:id="41"/>
      <w:r w:rsidRPr="007A4B1B">
        <w:rPr>
          <w:rFonts w:ascii="Times New Roman" w:hAnsi="Times New Roman"/>
          <w:sz w:val="28"/>
          <w:szCs w:val="28"/>
        </w:rPr>
        <w:t>Фт&lt;0</w:t>
      </w:r>
      <w:bookmarkStart w:id="42" w:name="OCRUncertain497"/>
      <w:r w:rsidRPr="007A4B1B">
        <w:rPr>
          <w:rFonts w:ascii="Times New Roman" w:hAnsi="Times New Roman"/>
          <w:sz w:val="28"/>
          <w:szCs w:val="28"/>
        </w:rPr>
        <w:t>;</w:t>
      </w:r>
      <w:bookmarkEnd w:id="42"/>
      <w:r w:rsidRPr="007A4B1B">
        <w:rPr>
          <w:rFonts w:ascii="Times New Roman" w:hAnsi="Times New Roman"/>
          <w:sz w:val="28"/>
          <w:szCs w:val="28"/>
        </w:rPr>
        <w:t>Фо</w:t>
      </w:r>
      <w:r w:rsidRPr="007A4B1B">
        <w:rPr>
          <w:rFonts w:ascii="Times New Roman" w:hAnsi="Times New Roman"/>
          <w:sz w:val="28"/>
          <w:szCs w:val="28"/>
        </w:rPr>
        <w:sym w:font="Symbol" w:char="F0B3"/>
      </w:r>
      <w:r w:rsidRPr="007A4B1B">
        <w:rPr>
          <w:rFonts w:ascii="Times New Roman" w:hAnsi="Times New Roman"/>
          <w:sz w:val="28"/>
          <w:szCs w:val="28"/>
        </w:rPr>
        <w:t>0</w:t>
      </w:r>
      <w:bookmarkStart w:id="43" w:name="OCRUncertain499"/>
      <w:r w:rsidRPr="007A4B1B">
        <w:rPr>
          <w:rFonts w:ascii="Times New Roman" w:hAnsi="Times New Roman"/>
          <w:sz w:val="28"/>
          <w:szCs w:val="28"/>
        </w:rPr>
        <w:t>;</w:t>
      </w:r>
      <w:bookmarkEnd w:id="43"/>
      <w:r w:rsidRPr="007A4B1B">
        <w:rPr>
          <w:rFonts w:ascii="Times New Roman" w:hAnsi="Times New Roman"/>
          <w:sz w:val="28"/>
          <w:szCs w:val="28"/>
        </w:rPr>
        <w:t xml:space="preserve"> т.е. S</w:t>
      </w:r>
      <w:bookmarkStart w:id="44" w:name="OCRUncertain500"/>
      <w:r w:rsidRPr="007A4B1B">
        <w:rPr>
          <w:rFonts w:ascii="Times New Roman" w:hAnsi="Times New Roman"/>
          <w:sz w:val="28"/>
          <w:szCs w:val="28"/>
        </w:rPr>
        <w:t>=</w:t>
      </w:r>
      <w:bookmarkEnd w:id="44"/>
      <w:r w:rsidRPr="007A4B1B">
        <w:rPr>
          <w:rFonts w:ascii="Times New Roman" w:hAnsi="Times New Roman"/>
          <w:sz w:val="28"/>
          <w:szCs w:val="28"/>
        </w:rPr>
        <w:t>{0,0,</w:t>
      </w:r>
      <w:bookmarkStart w:id="45" w:name="OCRUncertain501"/>
      <w:r w:rsidRPr="007A4B1B">
        <w:rPr>
          <w:rFonts w:ascii="Times New Roman" w:hAnsi="Times New Roman"/>
          <w:sz w:val="28"/>
          <w:szCs w:val="28"/>
        </w:rPr>
        <w:t>1};</w:t>
      </w:r>
      <w:bookmarkEnd w:id="45"/>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4.</w:t>
      </w:r>
      <w:r w:rsidR="007A4B1B" w:rsidRPr="007A4B1B">
        <w:rPr>
          <w:rFonts w:ascii="Times New Roman" w:hAnsi="Times New Roman"/>
          <w:sz w:val="28"/>
          <w:szCs w:val="28"/>
        </w:rPr>
        <w:t xml:space="preserve"> </w:t>
      </w:r>
      <w:r w:rsidRPr="007A4B1B">
        <w:rPr>
          <w:rFonts w:ascii="Times New Roman" w:hAnsi="Times New Roman"/>
          <w:sz w:val="28"/>
          <w:szCs w:val="28"/>
        </w:rPr>
        <w:t>Кризисное финансовое состояние</w:t>
      </w:r>
      <w:r w:rsidRPr="007A4B1B">
        <w:rPr>
          <w:rFonts w:ascii="Times New Roman" w:hAnsi="Times New Roman"/>
          <w:iCs/>
          <w:sz w:val="28"/>
          <w:szCs w:val="28"/>
        </w:rPr>
        <w:t>,</w:t>
      </w:r>
      <w:r w:rsidRPr="007A4B1B">
        <w:rPr>
          <w:rFonts w:ascii="Times New Roman" w:hAnsi="Times New Roman"/>
          <w:sz w:val="28"/>
          <w:szCs w:val="28"/>
        </w:rPr>
        <w:t xml:space="preserve">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Фс&lt;0; Ф</w:t>
      </w:r>
      <w:bookmarkStart w:id="46" w:name="OCRUncertain502"/>
      <w:r w:rsidRPr="007A4B1B">
        <w:rPr>
          <w:rFonts w:ascii="Times New Roman" w:hAnsi="Times New Roman"/>
          <w:sz w:val="28"/>
          <w:szCs w:val="28"/>
        </w:rPr>
        <w:t>т</w:t>
      </w:r>
      <w:bookmarkEnd w:id="46"/>
      <w:r w:rsidRPr="007A4B1B">
        <w:rPr>
          <w:rFonts w:ascii="Times New Roman" w:hAnsi="Times New Roman"/>
          <w:sz w:val="28"/>
          <w:szCs w:val="28"/>
        </w:rPr>
        <w:t>&lt;0</w:t>
      </w:r>
      <w:bookmarkStart w:id="47" w:name="OCRUncertain503"/>
      <w:r w:rsidRPr="007A4B1B">
        <w:rPr>
          <w:rFonts w:ascii="Times New Roman" w:hAnsi="Times New Roman"/>
          <w:sz w:val="28"/>
          <w:szCs w:val="28"/>
        </w:rPr>
        <w:t>;</w:t>
      </w:r>
      <w:bookmarkEnd w:id="47"/>
      <w:r w:rsidRPr="007A4B1B">
        <w:rPr>
          <w:rFonts w:ascii="Times New Roman" w:hAnsi="Times New Roman"/>
          <w:sz w:val="28"/>
          <w:szCs w:val="28"/>
        </w:rPr>
        <w:t xml:space="preserve"> Фо&lt;0</w:t>
      </w:r>
      <w:bookmarkStart w:id="48" w:name="OCRUncertain504"/>
      <w:r w:rsidRPr="007A4B1B">
        <w:rPr>
          <w:rFonts w:ascii="Times New Roman" w:hAnsi="Times New Roman"/>
          <w:sz w:val="28"/>
          <w:szCs w:val="28"/>
        </w:rPr>
        <w:t>;</w:t>
      </w:r>
      <w:bookmarkEnd w:id="48"/>
      <w:r w:rsidRPr="007A4B1B">
        <w:rPr>
          <w:rFonts w:ascii="Times New Roman" w:hAnsi="Times New Roman"/>
          <w:sz w:val="28"/>
          <w:szCs w:val="28"/>
        </w:rPr>
        <w:t xml:space="preserve"> т.е. S</w:t>
      </w:r>
      <w:bookmarkStart w:id="49" w:name="OCRUncertain505"/>
      <w:r w:rsidRPr="007A4B1B">
        <w:rPr>
          <w:rFonts w:ascii="Times New Roman" w:hAnsi="Times New Roman"/>
          <w:sz w:val="28"/>
          <w:szCs w:val="28"/>
        </w:rPr>
        <w:t>=</w:t>
      </w:r>
      <w:bookmarkEnd w:id="49"/>
      <w:r w:rsidRPr="007A4B1B">
        <w:rPr>
          <w:rFonts w:ascii="Times New Roman" w:hAnsi="Times New Roman"/>
          <w:sz w:val="28"/>
          <w:szCs w:val="28"/>
        </w:rPr>
        <w:t>{0,0,0</w:t>
      </w:r>
      <w:bookmarkStart w:id="50" w:name="OCRUncertain506"/>
      <w:r w:rsidRPr="007A4B1B">
        <w:rPr>
          <w:rFonts w:ascii="Times New Roman" w:hAnsi="Times New Roman"/>
          <w:sz w:val="28"/>
          <w:szCs w:val="28"/>
        </w:rPr>
        <w:t>}.</w:t>
      </w:r>
      <w:bookmarkEnd w:id="50"/>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На </w:t>
      </w:r>
      <w:bookmarkStart w:id="51" w:name="OCRUncertain507"/>
      <w:r w:rsidRPr="007A4B1B">
        <w:rPr>
          <w:rFonts w:ascii="Times New Roman" w:hAnsi="Times New Roman"/>
          <w:sz w:val="28"/>
          <w:szCs w:val="28"/>
        </w:rPr>
        <w:t>МУП «К</w:t>
      </w:r>
      <w:r w:rsidR="00F54E4C" w:rsidRPr="007A4B1B">
        <w:rPr>
          <w:rFonts w:ascii="Times New Roman" w:hAnsi="Times New Roman"/>
          <w:sz w:val="28"/>
          <w:szCs w:val="28"/>
        </w:rPr>
        <w:t>аскад</w:t>
      </w:r>
      <w:r w:rsidRPr="007A4B1B">
        <w:rPr>
          <w:rFonts w:ascii="Times New Roman" w:hAnsi="Times New Roman"/>
          <w:sz w:val="28"/>
          <w:szCs w:val="28"/>
        </w:rPr>
        <w:t>» трехкомпонентный</w:t>
      </w:r>
      <w:bookmarkEnd w:id="51"/>
      <w:r w:rsidRPr="007A4B1B">
        <w:rPr>
          <w:rFonts w:ascii="Times New Roman" w:hAnsi="Times New Roman"/>
          <w:sz w:val="28"/>
          <w:szCs w:val="28"/>
        </w:rPr>
        <w:t xml:space="preserve"> показатель финансовой ситуации S={0;0</w:t>
      </w:r>
      <w:bookmarkStart w:id="52" w:name="OCRUncertain508"/>
      <w:r w:rsidRPr="007A4B1B">
        <w:rPr>
          <w:rFonts w:ascii="Times New Roman" w:hAnsi="Times New Roman"/>
          <w:sz w:val="28"/>
          <w:szCs w:val="28"/>
        </w:rPr>
        <w:t>;</w:t>
      </w:r>
      <w:bookmarkEnd w:id="52"/>
      <w:r w:rsidRPr="007A4B1B">
        <w:rPr>
          <w:rFonts w:ascii="Times New Roman" w:hAnsi="Times New Roman"/>
          <w:sz w:val="28"/>
          <w:szCs w:val="28"/>
        </w:rPr>
        <w:t>0</w:t>
      </w:r>
      <w:bookmarkStart w:id="53" w:name="OCRUncertain509"/>
      <w:r w:rsidRPr="007A4B1B">
        <w:rPr>
          <w:rFonts w:ascii="Times New Roman" w:hAnsi="Times New Roman"/>
          <w:sz w:val="28"/>
          <w:szCs w:val="28"/>
        </w:rPr>
        <w:t xml:space="preserve">} как в </w:t>
      </w:r>
      <w:r w:rsidR="00F54E4C" w:rsidRPr="007A4B1B">
        <w:rPr>
          <w:rFonts w:ascii="Times New Roman" w:hAnsi="Times New Roman"/>
          <w:sz w:val="28"/>
          <w:szCs w:val="28"/>
        </w:rPr>
        <w:t xml:space="preserve">2007, так и </w:t>
      </w:r>
      <w:r w:rsidRPr="007A4B1B">
        <w:rPr>
          <w:rFonts w:ascii="Times New Roman" w:hAnsi="Times New Roman"/>
          <w:sz w:val="28"/>
          <w:szCs w:val="28"/>
        </w:rPr>
        <w:t xml:space="preserve">2008, </w:t>
      </w:r>
      <w:r w:rsidR="00F54E4C" w:rsidRPr="007A4B1B">
        <w:rPr>
          <w:rFonts w:ascii="Times New Roman" w:hAnsi="Times New Roman"/>
          <w:sz w:val="28"/>
          <w:szCs w:val="28"/>
        </w:rPr>
        <w:t>и в</w:t>
      </w:r>
      <w:r w:rsidRPr="007A4B1B">
        <w:rPr>
          <w:rFonts w:ascii="Times New Roman" w:hAnsi="Times New Roman"/>
          <w:sz w:val="28"/>
          <w:szCs w:val="28"/>
        </w:rPr>
        <w:t xml:space="preserve"> 2009 году.</w:t>
      </w:r>
      <w:bookmarkEnd w:id="53"/>
      <w:r w:rsidRPr="007A4B1B">
        <w:rPr>
          <w:rFonts w:ascii="Times New Roman" w:hAnsi="Times New Roman"/>
          <w:sz w:val="28"/>
          <w:szCs w:val="28"/>
        </w:rPr>
        <w:t xml:space="preserve"> Таким образом, финансовую устойчивость в начале и в конце отчетного периода можно считать критической.</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Теперь можно сделать выводы о финансовой устойчивости предприятия в целом.</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1. Коэффициент независимости на МУП «К</w:t>
      </w:r>
      <w:r w:rsidR="00F54E4C" w:rsidRPr="007A4B1B">
        <w:rPr>
          <w:rFonts w:ascii="Times New Roman" w:hAnsi="Times New Roman"/>
          <w:sz w:val="28"/>
          <w:szCs w:val="28"/>
        </w:rPr>
        <w:t>аскад</w:t>
      </w:r>
      <w:r w:rsidRPr="007A4B1B">
        <w:rPr>
          <w:rFonts w:ascii="Times New Roman" w:hAnsi="Times New Roman"/>
          <w:sz w:val="28"/>
          <w:szCs w:val="28"/>
        </w:rPr>
        <w:t>» на конец 2009 года составляет 0,56, что близко к рекомендуемой норме, следовательно, предприятие имеет собственных средств больше, чем заемных и что говорит о его финансовой независимости. Но нужно отметить снижения данного коэффициента по сравнению с 2008 год</w:t>
      </w:r>
      <w:r w:rsidR="00F54E4C" w:rsidRPr="007A4B1B">
        <w:rPr>
          <w:rFonts w:ascii="Times New Roman" w:hAnsi="Times New Roman"/>
          <w:sz w:val="28"/>
          <w:szCs w:val="28"/>
        </w:rPr>
        <w:t>ом</w:t>
      </w:r>
      <w:r w:rsidRPr="007A4B1B">
        <w:rPr>
          <w:rFonts w:ascii="Times New Roman" w:hAnsi="Times New Roman"/>
          <w:sz w:val="28"/>
          <w:szCs w:val="28"/>
        </w:rPr>
        <w:t xml:space="preserve"> на 0,31.</w:t>
      </w:r>
    </w:p>
    <w:p w:rsidR="00806798" w:rsidRPr="007A4B1B" w:rsidRDefault="00A90AC4"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2. </w:t>
      </w:r>
      <w:r w:rsidR="00806798" w:rsidRPr="007A4B1B">
        <w:rPr>
          <w:rFonts w:ascii="Times New Roman" w:hAnsi="Times New Roman"/>
          <w:sz w:val="28"/>
          <w:szCs w:val="28"/>
        </w:rPr>
        <w:t>Значение коэффициента соотношения заемных и собственных средств свидетельствует, что в начале отчетного периода предприятие привлекало на каждый 1 рубль собственных средств, вложенных в активы 15 копеек заемных средств. В течение отчетного периода заемные средства выросли до 78 копеек на каждый 1 рубль собственных вложений. Тенденция резкого увеличения заемных средств может в будущем усилить зависимость предприятия от привлеченных средств. На "МУП «КАСКАД» это выражается в постоянном росте кредиторской задолженности с одновременным падением доли собственных средств.</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3. Коэффициент реальной стоимости основных и материальных оборотных средств начиная с конца 2007 года постепенно снижается, так на конец 2007 года он составлял 0,7, а к концу 2009 года составил лишь 0,4. Такое резкое снижение негативно влияет на финансовое положение предприятия, т. к. имущество произвольного назначения составило лишь 40 % в имуществе предприятия.</w:t>
      </w:r>
    </w:p>
    <w:p w:rsidR="00806798" w:rsidRPr="007A4B1B" w:rsidRDefault="00806798" w:rsidP="007A4B1B">
      <w:pPr>
        <w:pStyle w:val="23"/>
        <w:widowControl w:val="0"/>
        <w:tabs>
          <w:tab w:val="left" w:pos="8080"/>
          <w:tab w:val="left" w:pos="8222"/>
        </w:tabs>
        <w:spacing w:after="0"/>
        <w:jc w:val="both"/>
        <w:rPr>
          <w:rFonts w:ascii="Times New Roman" w:hAnsi="Times New Roman"/>
          <w:spacing w:val="0"/>
          <w:lang w:val="ru-RU"/>
        </w:rPr>
      </w:pPr>
      <w:r w:rsidRPr="007A4B1B">
        <w:rPr>
          <w:rFonts w:ascii="Times New Roman" w:hAnsi="Times New Roman"/>
          <w:spacing w:val="0"/>
          <w:lang w:val="ru-RU"/>
        </w:rPr>
        <w:t>4. Коэффициент реальной стоимости основных средств на конец периода также ниже нормативного и составляет 0,37, что свидетельствует о слишком малой доли основных средств в имуществе предприятия.</w:t>
      </w:r>
    </w:p>
    <w:p w:rsidR="00806798" w:rsidRPr="007A4B1B" w:rsidRDefault="00806798" w:rsidP="007A4B1B">
      <w:pPr>
        <w:pStyle w:val="2"/>
        <w:spacing w:before="0" w:line="360" w:lineRule="auto"/>
        <w:ind w:firstLine="709"/>
        <w:jc w:val="both"/>
        <w:rPr>
          <w:rFonts w:ascii="Times New Roman" w:hAnsi="Times New Roman"/>
          <w:b w:val="0"/>
          <w:color w:val="auto"/>
          <w:sz w:val="28"/>
          <w:szCs w:val="28"/>
          <w:lang w:val="ru-RU"/>
        </w:rPr>
      </w:pPr>
      <w:bookmarkStart w:id="54" w:name="_Toc421649344"/>
      <w:r w:rsidRPr="007A4B1B">
        <w:rPr>
          <w:rFonts w:ascii="Times New Roman" w:hAnsi="Times New Roman"/>
          <w:b w:val="0"/>
          <w:color w:val="auto"/>
          <w:sz w:val="28"/>
          <w:szCs w:val="28"/>
          <w:lang w:val="ru-RU"/>
        </w:rPr>
        <w:t>Оценка платежеспособности</w:t>
      </w:r>
      <w:bookmarkEnd w:id="54"/>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Ликвидность предприятия</w:t>
      </w:r>
      <w:r w:rsidRPr="007A4B1B">
        <w:rPr>
          <w:rFonts w:ascii="Times New Roman" w:hAnsi="Times New Roman"/>
          <w:iCs/>
          <w:sz w:val="28"/>
          <w:szCs w:val="28"/>
        </w:rPr>
        <w:t xml:space="preserve"> </w:t>
      </w:r>
      <w:r w:rsidRPr="007A4B1B">
        <w:rPr>
          <w:rFonts w:ascii="Times New Roman" w:hAnsi="Times New Roman"/>
          <w:sz w:val="28"/>
          <w:szCs w:val="28"/>
        </w:rPr>
        <w:t>-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806798" w:rsidRPr="007A4B1B" w:rsidRDefault="00806798" w:rsidP="007A4B1B">
      <w:pPr>
        <w:pStyle w:val="23"/>
        <w:widowControl w:val="0"/>
        <w:spacing w:after="0"/>
        <w:jc w:val="both"/>
        <w:rPr>
          <w:rFonts w:ascii="Times New Roman" w:hAnsi="Times New Roman"/>
          <w:spacing w:val="0"/>
          <w:lang w:val="ru-RU"/>
        </w:rPr>
      </w:pPr>
      <w:r w:rsidRPr="007A4B1B">
        <w:rPr>
          <w:rFonts w:ascii="Times New Roman" w:hAnsi="Times New Roman"/>
          <w:spacing w:val="0"/>
          <w:lang w:val="ru-RU"/>
        </w:rPr>
        <w:t>Для комплексной оценки ликвидности баланса в целом следует использовать общий показатель ликвидности (</w:t>
      </w:r>
      <w:r w:rsidRPr="007A4B1B">
        <w:rPr>
          <w:rFonts w:ascii="Times New Roman" w:hAnsi="Times New Roman"/>
          <w:spacing w:val="0"/>
        </w:rPr>
        <w:t>LI</w:t>
      </w:r>
      <w:r w:rsidRPr="007A4B1B">
        <w:rPr>
          <w:rFonts w:ascii="Times New Roman" w:hAnsi="Times New Roman"/>
          <w:spacing w:val="0"/>
          <w:lang w:val="ru-RU"/>
        </w:rPr>
        <w:t>), вычисляемый по формуле, приведенной в таб</w:t>
      </w:r>
      <w:bookmarkStart w:id="55" w:name="OCRUncertain005"/>
      <w:r w:rsidRPr="007A4B1B">
        <w:rPr>
          <w:rFonts w:ascii="Times New Roman" w:hAnsi="Times New Roman"/>
          <w:spacing w:val="0"/>
          <w:lang w:val="ru-RU"/>
        </w:rPr>
        <w:t>л</w:t>
      </w:r>
      <w:bookmarkEnd w:id="55"/>
      <w:r w:rsidRPr="007A4B1B">
        <w:rPr>
          <w:rFonts w:ascii="Times New Roman" w:hAnsi="Times New Roman"/>
          <w:spacing w:val="0"/>
          <w:lang w:val="ru-RU"/>
        </w:rPr>
        <w:t xml:space="preserve">ице </w:t>
      </w:r>
      <w:r w:rsidR="00A90AC4" w:rsidRPr="007A4B1B">
        <w:rPr>
          <w:rFonts w:ascii="Times New Roman" w:hAnsi="Times New Roman"/>
          <w:spacing w:val="0"/>
          <w:lang w:val="ru-RU"/>
        </w:rPr>
        <w:t>2.7</w:t>
      </w:r>
      <w:r w:rsidRPr="007A4B1B">
        <w:rPr>
          <w:rFonts w:ascii="Times New Roman" w:hAnsi="Times New Roman"/>
          <w:spacing w:val="0"/>
          <w:lang w:val="ru-RU"/>
        </w:rPr>
        <w:t>. С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Различные показатели ликвидности не только дают характеристику устойчивости финансового состояния организации при разной степени учета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Проанализируем коэффициенты</w:t>
      </w:r>
      <w:r w:rsidR="007A4B1B" w:rsidRPr="007A4B1B">
        <w:rPr>
          <w:rFonts w:ascii="Times New Roman" w:hAnsi="Times New Roman"/>
          <w:sz w:val="28"/>
          <w:szCs w:val="28"/>
        </w:rPr>
        <w:t xml:space="preserve"> </w:t>
      </w:r>
      <w:r w:rsidRPr="007A4B1B">
        <w:rPr>
          <w:rFonts w:ascii="Times New Roman" w:hAnsi="Times New Roman"/>
          <w:sz w:val="28"/>
          <w:szCs w:val="28"/>
        </w:rPr>
        <w:t>L2,</w:t>
      </w:r>
      <w:r w:rsidR="007A4B1B" w:rsidRPr="007A4B1B">
        <w:rPr>
          <w:rFonts w:ascii="Times New Roman" w:hAnsi="Times New Roman"/>
          <w:sz w:val="28"/>
          <w:szCs w:val="28"/>
        </w:rPr>
        <w:t xml:space="preserve"> </w:t>
      </w:r>
      <w:r w:rsidRPr="007A4B1B">
        <w:rPr>
          <w:rFonts w:ascii="Times New Roman" w:hAnsi="Times New Roman"/>
          <w:sz w:val="28"/>
          <w:szCs w:val="28"/>
        </w:rPr>
        <w:t>L3,</w:t>
      </w:r>
      <w:r w:rsidR="007A4B1B" w:rsidRPr="007A4B1B">
        <w:rPr>
          <w:rFonts w:ascii="Times New Roman" w:hAnsi="Times New Roman"/>
          <w:sz w:val="28"/>
          <w:szCs w:val="28"/>
        </w:rPr>
        <w:t xml:space="preserve"> </w:t>
      </w:r>
      <w:r w:rsidRPr="007A4B1B">
        <w:rPr>
          <w:rFonts w:ascii="Times New Roman" w:hAnsi="Times New Roman"/>
          <w:sz w:val="28"/>
          <w:szCs w:val="28"/>
        </w:rPr>
        <w:t>L4 и их изменение.</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1. Коэффициент абсолютной ликвидности на конец 2009 года составил 0,06, при его значении на начало года 0,04. Это значит, что только 6% (из необходимых 20%) краткосрочных обязательств предприятия, может быть немедленно погашено за счет денежных средств и краткосрочных финансовых вложений. Этот показатель практически </w:t>
      </w:r>
      <w:smartTag w:uri="urn:schemas-microsoft-com:office:smarttags" w:element="time">
        <w:smartTagPr>
          <w:attr w:name="Minute" w:val="0"/>
          <w:attr w:name="Hour" w:val="15"/>
        </w:smartTagPr>
        <w:r w:rsidRPr="007A4B1B">
          <w:rPr>
            <w:rFonts w:ascii="Times New Roman" w:hAnsi="Times New Roman"/>
            <w:sz w:val="28"/>
            <w:szCs w:val="28"/>
          </w:rPr>
          <w:t>в 3</w:t>
        </w:r>
      </w:smartTag>
      <w:r w:rsidRPr="007A4B1B">
        <w:rPr>
          <w:rFonts w:ascii="Times New Roman" w:hAnsi="Times New Roman"/>
          <w:sz w:val="28"/>
          <w:szCs w:val="28"/>
        </w:rPr>
        <w:t xml:space="preserve"> раза ниже нормативного, что может вызывать недоверие к данной организации со стороны поставщиков (сумма задолженности поставщикам составляет 65% от общей суммы кредиторской задолженности). Хотя можно отметить рост данного показателя за отчетный период в 1,5 раза, что является позитивным моментом.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2. Значение промежуточного коэффициента покрытия с 0,2 на начало 2009 года уменьшилось до 0,18 на конец года и стало ниже нормативного значения на 0,052. То есть за счет дебиторской задолженности, в случае ее выплаты, МУП «К</w:t>
      </w:r>
      <w:r w:rsidR="00F54E4C" w:rsidRPr="007A4B1B">
        <w:rPr>
          <w:rFonts w:ascii="Times New Roman" w:hAnsi="Times New Roman"/>
          <w:sz w:val="28"/>
          <w:szCs w:val="28"/>
        </w:rPr>
        <w:t>аскад</w:t>
      </w:r>
      <w:r w:rsidRPr="007A4B1B">
        <w:rPr>
          <w:rFonts w:ascii="Times New Roman" w:hAnsi="Times New Roman"/>
          <w:sz w:val="28"/>
          <w:szCs w:val="28"/>
        </w:rPr>
        <w:t>» сможет погасить 18 % кредиторской задолженности. Но в целом значение данного коэффициента можно назвать прогнозным, так как предприятие не может точно знать, когда и в каком количестве дебиторы погасят свои обязательства. То есть практически соотношение можно считать на конец 2009 года не удовлетворительным, и в действительности может еще более ухудшиться вследствие зависимости от таких факторов,</w:t>
      </w:r>
      <w:r w:rsidR="007A4B1B" w:rsidRPr="007A4B1B">
        <w:rPr>
          <w:rFonts w:ascii="Times New Roman" w:hAnsi="Times New Roman"/>
          <w:sz w:val="28"/>
          <w:szCs w:val="28"/>
        </w:rPr>
        <w:t xml:space="preserve"> </w:t>
      </w:r>
      <w:r w:rsidRPr="007A4B1B">
        <w:rPr>
          <w:rFonts w:ascii="Times New Roman" w:hAnsi="Times New Roman"/>
          <w:sz w:val="28"/>
          <w:szCs w:val="28"/>
        </w:rPr>
        <w:t>как: скорости платежного документооборота банков; сроков дебиторской задолженности; платежеспособности дебиторов.</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3. Общий текущий коэффициент покрытия L4 сократился за отчетный период на 0,3 и составил на конец года 1,1 (при норме &gt;2).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и у него останется после данного погашения задолженности для продолжения деятельности 10 % от суммы оборотных активов.</w:t>
      </w:r>
    </w:p>
    <w:p w:rsidR="00F54E4C" w:rsidRDefault="00F54E4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Исходя из данных баланса на МУП «Каскад» коэффициенты, характеризующие платежеспособность, имеют следующие значения (</w:t>
      </w:r>
      <w:r w:rsidR="0061200A" w:rsidRPr="007A4B1B">
        <w:rPr>
          <w:rFonts w:ascii="Times New Roman" w:hAnsi="Times New Roman"/>
          <w:sz w:val="28"/>
          <w:szCs w:val="28"/>
        </w:rPr>
        <w:t xml:space="preserve">см. </w:t>
      </w:r>
      <w:r w:rsidR="00BE32F8">
        <w:rPr>
          <w:rFonts w:ascii="Times New Roman" w:hAnsi="Times New Roman"/>
          <w:sz w:val="28"/>
          <w:szCs w:val="28"/>
        </w:rPr>
        <w:t>табл. 2.8).</w:t>
      </w:r>
    </w:p>
    <w:p w:rsidR="00BE32F8" w:rsidRPr="007A4B1B" w:rsidRDefault="00BE32F8" w:rsidP="007A4B1B">
      <w:pPr>
        <w:spacing w:after="0" w:line="360" w:lineRule="auto"/>
        <w:ind w:firstLine="709"/>
        <w:jc w:val="both"/>
        <w:rPr>
          <w:rFonts w:ascii="Times New Roman" w:hAnsi="Times New Roman"/>
          <w:sz w:val="28"/>
          <w:szCs w:val="28"/>
        </w:rPr>
      </w:pP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2.8</w:t>
      </w:r>
      <w:r w:rsidR="007A4B1B" w:rsidRPr="007A4B1B">
        <w:rPr>
          <w:rFonts w:ascii="Times New Roman" w:hAnsi="Times New Roman"/>
          <w:sz w:val="28"/>
          <w:szCs w:val="28"/>
        </w:rPr>
        <w:t xml:space="preserve">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Коэффициенты, характеризующие платежеспособность</w:t>
      </w:r>
    </w:p>
    <w:tbl>
      <w:tblPr>
        <w:tblW w:w="9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844"/>
        <w:gridCol w:w="698"/>
        <w:gridCol w:w="4115"/>
        <w:gridCol w:w="8"/>
        <w:gridCol w:w="754"/>
        <w:gridCol w:w="8"/>
        <w:gridCol w:w="882"/>
        <w:gridCol w:w="748"/>
        <w:gridCol w:w="13"/>
      </w:tblGrid>
      <w:tr w:rsidR="00FE41DA" w:rsidRPr="007A4B1B" w:rsidTr="007A4B1B">
        <w:trPr>
          <w:gridAfter w:val="1"/>
          <w:wAfter w:w="14" w:type="dxa"/>
          <w:cantSplit/>
          <w:trHeight w:val="974"/>
          <w:jc w:val="center"/>
        </w:trPr>
        <w:tc>
          <w:tcPr>
            <w:tcW w:w="2077" w:type="dxa"/>
            <w:tcBorders>
              <w:top w:val="single" w:sz="8" w:space="0" w:color="auto"/>
              <w:left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Наименование показателя</w:t>
            </w:r>
          </w:p>
        </w:tc>
        <w:tc>
          <w:tcPr>
            <w:tcW w:w="779"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Норма</w:t>
            </w:r>
          </w:p>
        </w:tc>
        <w:tc>
          <w:tcPr>
            <w:tcW w:w="4646"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Пояснение</w:t>
            </w:r>
          </w:p>
        </w:tc>
        <w:tc>
          <w:tcPr>
            <w:tcW w:w="851" w:type="dxa"/>
            <w:gridSpan w:val="2"/>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smartTag w:uri="urn:schemas-microsoft-com:office:smarttags" w:element="metricconverter">
              <w:smartTagPr>
                <w:attr w:name="ProductID" w:val="2007 г"/>
              </w:smartTagPr>
              <w:r w:rsidRPr="007A4B1B">
                <w:rPr>
                  <w:rFonts w:ascii="Times New Roman" w:hAnsi="Times New Roman"/>
                  <w:snapToGrid w:val="0"/>
                  <w:sz w:val="20"/>
                  <w:szCs w:val="20"/>
                </w:rPr>
                <w:t>2007 г</w:t>
              </w:r>
            </w:smartTag>
            <w:r w:rsidRPr="007A4B1B">
              <w:rPr>
                <w:rFonts w:ascii="Times New Roman" w:hAnsi="Times New Roman"/>
                <w:snapToGrid w:val="0"/>
                <w:sz w:val="20"/>
                <w:szCs w:val="20"/>
              </w:rPr>
              <w:t>.</w:t>
            </w:r>
          </w:p>
        </w:tc>
        <w:tc>
          <w:tcPr>
            <w:tcW w:w="996" w:type="dxa"/>
            <w:gridSpan w:val="2"/>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smartTag w:uri="urn:schemas-microsoft-com:office:smarttags" w:element="metricconverter">
              <w:smartTagPr>
                <w:attr w:name="ProductID" w:val="2008 г"/>
              </w:smartTagPr>
              <w:r w:rsidRPr="007A4B1B">
                <w:rPr>
                  <w:rFonts w:ascii="Times New Roman" w:hAnsi="Times New Roman"/>
                  <w:snapToGrid w:val="0"/>
                  <w:sz w:val="20"/>
                  <w:szCs w:val="20"/>
                </w:rPr>
                <w:t>2008 г</w:t>
              </w:r>
            </w:smartTag>
            <w:r w:rsidRPr="007A4B1B">
              <w:rPr>
                <w:rFonts w:ascii="Times New Roman" w:hAnsi="Times New Roman"/>
                <w:snapToGrid w:val="0"/>
                <w:sz w:val="20"/>
                <w:szCs w:val="20"/>
              </w:rPr>
              <w:t>.</w:t>
            </w:r>
          </w:p>
        </w:tc>
        <w:tc>
          <w:tcPr>
            <w:tcW w:w="836"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smartTag w:uri="urn:schemas-microsoft-com:office:smarttags" w:element="metricconverter">
              <w:smartTagPr>
                <w:attr w:name="ProductID" w:val="2009 г"/>
              </w:smartTagPr>
              <w:r w:rsidRPr="007A4B1B">
                <w:rPr>
                  <w:rFonts w:ascii="Times New Roman" w:hAnsi="Times New Roman"/>
                  <w:snapToGrid w:val="0"/>
                  <w:sz w:val="20"/>
                  <w:szCs w:val="20"/>
                </w:rPr>
                <w:t>2009 г</w:t>
              </w:r>
            </w:smartTag>
            <w:r w:rsidRPr="007A4B1B">
              <w:rPr>
                <w:rFonts w:ascii="Times New Roman" w:hAnsi="Times New Roman"/>
                <w:snapToGrid w:val="0"/>
                <w:sz w:val="20"/>
                <w:szCs w:val="20"/>
              </w:rPr>
              <w:t>.</w:t>
            </w:r>
          </w:p>
        </w:tc>
      </w:tr>
      <w:tr w:rsidR="00FE41DA" w:rsidRPr="007A4B1B" w:rsidTr="007A4B1B">
        <w:trPr>
          <w:gridAfter w:val="1"/>
          <w:wAfter w:w="14" w:type="dxa"/>
          <w:cantSplit/>
          <w:trHeight w:val="207"/>
          <w:jc w:val="center"/>
        </w:trPr>
        <w:tc>
          <w:tcPr>
            <w:tcW w:w="2077" w:type="dxa"/>
            <w:tcBorders>
              <w:top w:val="single" w:sz="8" w:space="0" w:color="auto"/>
              <w:left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w:t>
            </w:r>
          </w:p>
        </w:tc>
        <w:tc>
          <w:tcPr>
            <w:tcW w:w="779"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3</w:t>
            </w:r>
          </w:p>
        </w:tc>
        <w:tc>
          <w:tcPr>
            <w:tcW w:w="4646"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4</w:t>
            </w:r>
          </w:p>
        </w:tc>
        <w:tc>
          <w:tcPr>
            <w:tcW w:w="851" w:type="dxa"/>
            <w:gridSpan w:val="2"/>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5</w:t>
            </w:r>
          </w:p>
        </w:tc>
        <w:tc>
          <w:tcPr>
            <w:tcW w:w="996" w:type="dxa"/>
            <w:gridSpan w:val="2"/>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6</w:t>
            </w:r>
          </w:p>
        </w:tc>
        <w:tc>
          <w:tcPr>
            <w:tcW w:w="836" w:type="dxa"/>
            <w:tcBorders>
              <w:top w:val="single" w:sz="8" w:space="0" w:color="auto"/>
              <w:bottom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9</w:t>
            </w:r>
          </w:p>
        </w:tc>
      </w:tr>
      <w:tr w:rsidR="00FE41DA" w:rsidRPr="007A4B1B" w:rsidTr="007A4B1B">
        <w:trPr>
          <w:gridAfter w:val="1"/>
          <w:wAfter w:w="14" w:type="dxa"/>
          <w:trHeight w:val="592"/>
          <w:jc w:val="center"/>
        </w:trPr>
        <w:tc>
          <w:tcPr>
            <w:tcW w:w="2077" w:type="dxa"/>
            <w:tcBorders>
              <w:top w:val="single" w:sz="8" w:space="0" w:color="auto"/>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Общий показатель ликвидности</w:t>
            </w:r>
          </w:p>
        </w:tc>
        <w:tc>
          <w:tcPr>
            <w:tcW w:w="779"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z w:val="20"/>
                <w:szCs w:val="20"/>
              </w:rPr>
              <w:sym w:font="Symbol" w:char="F0B3"/>
            </w:r>
            <w:r w:rsidRPr="007A4B1B">
              <w:rPr>
                <w:rFonts w:ascii="Times New Roman" w:hAnsi="Times New Roman"/>
                <w:sz w:val="20"/>
                <w:szCs w:val="20"/>
              </w:rPr>
              <w:t>1</w:t>
            </w:r>
          </w:p>
        </w:tc>
        <w:tc>
          <w:tcPr>
            <w:tcW w:w="4646" w:type="dxa"/>
            <w:tcBorders>
              <w:top w:val="single" w:sz="8" w:space="0" w:color="auto"/>
            </w:tcBorders>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Осуществляется оценка изменения финансовой ситуации в организации</w:t>
            </w:r>
          </w:p>
        </w:tc>
        <w:tc>
          <w:tcPr>
            <w:tcW w:w="851" w:type="dxa"/>
            <w:gridSpan w:val="2"/>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0,36</w:t>
            </w:r>
          </w:p>
        </w:tc>
        <w:tc>
          <w:tcPr>
            <w:tcW w:w="996" w:type="dxa"/>
            <w:gridSpan w:val="2"/>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0,49</w:t>
            </w:r>
          </w:p>
        </w:tc>
        <w:tc>
          <w:tcPr>
            <w:tcW w:w="836" w:type="dxa"/>
            <w:tcBorders>
              <w:top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0,498</w:t>
            </w:r>
          </w:p>
        </w:tc>
      </w:tr>
      <w:tr w:rsidR="00FE41DA" w:rsidRPr="007A4B1B" w:rsidTr="007A4B1B">
        <w:trPr>
          <w:gridAfter w:val="1"/>
          <w:wAfter w:w="14" w:type="dxa"/>
          <w:cantSplit/>
          <w:trHeight w:val="1105"/>
          <w:jc w:val="center"/>
        </w:trPr>
        <w:tc>
          <w:tcPr>
            <w:tcW w:w="2077" w:type="dxa"/>
            <w:tcBorders>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Коэффициент абсолютной ликвидности</w:t>
            </w:r>
          </w:p>
        </w:tc>
        <w:tc>
          <w:tcPr>
            <w:tcW w:w="779" w:type="dxa"/>
            <w:textDirection w:val="btLr"/>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z w:val="20"/>
                <w:szCs w:val="20"/>
              </w:rPr>
              <w:sym w:font="Symbol" w:char="F0B3"/>
            </w:r>
            <w:r w:rsidRPr="007A4B1B">
              <w:rPr>
                <w:rFonts w:ascii="Times New Roman" w:hAnsi="Times New Roman"/>
                <w:sz w:val="20"/>
                <w:szCs w:val="20"/>
              </w:rPr>
              <w:t>0,2</w:t>
            </w:r>
            <w:r w:rsidRPr="007A4B1B">
              <w:rPr>
                <w:rFonts w:ascii="Times New Roman" w:hAnsi="Times New Roman"/>
                <w:sz w:val="20"/>
                <w:szCs w:val="20"/>
              </w:rPr>
              <w:sym w:font="Symbol" w:char="F0B8"/>
            </w:r>
            <w:r w:rsidRPr="007A4B1B">
              <w:rPr>
                <w:rFonts w:ascii="Times New Roman" w:hAnsi="Times New Roman"/>
                <w:sz w:val="20"/>
                <w:szCs w:val="20"/>
              </w:rPr>
              <w:t>0,7</w:t>
            </w:r>
          </w:p>
        </w:tc>
        <w:tc>
          <w:tcPr>
            <w:tcW w:w="4646" w:type="dxa"/>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Показывает, какую часть краткосрочной задолженности предприятие может реально погасить в ближайшее время за счет денежных средств.</w:t>
            </w:r>
          </w:p>
        </w:tc>
        <w:tc>
          <w:tcPr>
            <w:tcW w:w="851"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0,07</w:t>
            </w:r>
          </w:p>
        </w:tc>
        <w:tc>
          <w:tcPr>
            <w:tcW w:w="996"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0,04</w:t>
            </w:r>
          </w:p>
        </w:tc>
        <w:tc>
          <w:tcPr>
            <w:tcW w:w="836"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0,06</w:t>
            </w:r>
          </w:p>
        </w:tc>
      </w:tr>
      <w:tr w:rsidR="00FE41DA" w:rsidRPr="007A4B1B" w:rsidTr="007A4B1B">
        <w:trPr>
          <w:gridAfter w:val="1"/>
          <w:wAfter w:w="14" w:type="dxa"/>
          <w:trHeight w:val="917"/>
          <w:jc w:val="center"/>
        </w:trPr>
        <w:tc>
          <w:tcPr>
            <w:tcW w:w="2077" w:type="dxa"/>
            <w:tcBorders>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Промежуточный коэффициент покрытия</w:t>
            </w:r>
          </w:p>
        </w:tc>
        <w:tc>
          <w:tcPr>
            <w:tcW w:w="779"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z w:val="20"/>
                <w:szCs w:val="20"/>
              </w:rPr>
              <w:sym w:font="Symbol" w:char="F0B3"/>
            </w:r>
            <w:r w:rsidRPr="007A4B1B">
              <w:rPr>
                <w:rFonts w:ascii="Times New Roman" w:hAnsi="Times New Roman"/>
                <w:sz w:val="20"/>
                <w:szCs w:val="20"/>
              </w:rPr>
              <w:t>0,7</w:t>
            </w:r>
          </w:p>
        </w:tc>
        <w:tc>
          <w:tcPr>
            <w:tcW w:w="4646" w:type="dxa"/>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Отражает прогнозируемые платежные возможности предприятия при условии своевременного проведения расчетов с дебиторами.</w:t>
            </w:r>
          </w:p>
        </w:tc>
        <w:tc>
          <w:tcPr>
            <w:tcW w:w="851"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0,2</w:t>
            </w:r>
          </w:p>
        </w:tc>
        <w:tc>
          <w:tcPr>
            <w:tcW w:w="996"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0,2</w:t>
            </w:r>
          </w:p>
        </w:tc>
        <w:tc>
          <w:tcPr>
            <w:tcW w:w="836"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0,18</w:t>
            </w:r>
          </w:p>
        </w:tc>
      </w:tr>
      <w:tr w:rsidR="00FE41DA" w:rsidRPr="007A4B1B" w:rsidTr="007A4B1B">
        <w:trPr>
          <w:gridAfter w:val="1"/>
          <w:wAfter w:w="14" w:type="dxa"/>
          <w:trHeight w:val="1211"/>
          <w:jc w:val="center"/>
        </w:trPr>
        <w:tc>
          <w:tcPr>
            <w:tcW w:w="2077" w:type="dxa"/>
            <w:tcBorders>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Общий текущий коэффициент покрытия</w:t>
            </w:r>
          </w:p>
        </w:tc>
        <w:tc>
          <w:tcPr>
            <w:tcW w:w="779"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z w:val="20"/>
                <w:szCs w:val="20"/>
              </w:rPr>
              <w:sym w:font="Symbol" w:char="F0B3"/>
            </w:r>
            <w:r w:rsidRPr="007A4B1B">
              <w:rPr>
                <w:rFonts w:ascii="Times New Roman" w:hAnsi="Times New Roman"/>
                <w:sz w:val="20"/>
                <w:szCs w:val="20"/>
              </w:rPr>
              <w:t>2</w:t>
            </w:r>
          </w:p>
        </w:tc>
        <w:tc>
          <w:tcPr>
            <w:tcW w:w="4646" w:type="dxa"/>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Показывает платежные возможности предприятия, не только при условии своевременных расчетов с дебиторами, но и продажей, в случае необходимости, прочих элементов материальных оборотных средств.</w:t>
            </w:r>
          </w:p>
        </w:tc>
        <w:tc>
          <w:tcPr>
            <w:tcW w:w="851"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0,796</w:t>
            </w:r>
          </w:p>
        </w:tc>
        <w:tc>
          <w:tcPr>
            <w:tcW w:w="996"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1,4</w:t>
            </w:r>
          </w:p>
        </w:tc>
        <w:tc>
          <w:tcPr>
            <w:tcW w:w="836"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w:t>
            </w:r>
          </w:p>
        </w:tc>
      </w:tr>
      <w:tr w:rsidR="00FE41DA" w:rsidRPr="007A4B1B" w:rsidTr="007A4B1B">
        <w:trPr>
          <w:gridAfter w:val="1"/>
          <w:wAfter w:w="14" w:type="dxa"/>
          <w:trHeight w:val="735"/>
          <w:jc w:val="center"/>
        </w:trPr>
        <w:tc>
          <w:tcPr>
            <w:tcW w:w="2077" w:type="dxa"/>
            <w:tcBorders>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Коэффициент текущей ликвидности</w:t>
            </w:r>
          </w:p>
        </w:tc>
        <w:tc>
          <w:tcPr>
            <w:tcW w:w="779"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z w:val="20"/>
                <w:szCs w:val="20"/>
              </w:rPr>
              <w:sym w:font="Symbol" w:char="F0B3"/>
            </w:r>
            <w:r w:rsidRPr="007A4B1B">
              <w:rPr>
                <w:rFonts w:ascii="Times New Roman" w:hAnsi="Times New Roman"/>
                <w:sz w:val="20"/>
                <w:szCs w:val="20"/>
              </w:rPr>
              <w:t>2</w:t>
            </w:r>
          </w:p>
        </w:tc>
        <w:tc>
          <w:tcPr>
            <w:tcW w:w="4646" w:type="dxa"/>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Характеризует общую обеспеченность предприятия оборотными средствами.</w:t>
            </w:r>
          </w:p>
        </w:tc>
        <w:tc>
          <w:tcPr>
            <w:tcW w:w="851"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0,796</w:t>
            </w:r>
          </w:p>
        </w:tc>
        <w:tc>
          <w:tcPr>
            <w:tcW w:w="996"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1,4</w:t>
            </w:r>
          </w:p>
        </w:tc>
        <w:tc>
          <w:tcPr>
            <w:tcW w:w="836"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1,16</w:t>
            </w:r>
          </w:p>
        </w:tc>
      </w:tr>
      <w:tr w:rsidR="00FE41DA" w:rsidRPr="007A4B1B" w:rsidTr="007A4B1B">
        <w:trPr>
          <w:gridAfter w:val="1"/>
          <w:wAfter w:w="14" w:type="dxa"/>
          <w:trHeight w:val="1141"/>
          <w:jc w:val="center"/>
        </w:trPr>
        <w:tc>
          <w:tcPr>
            <w:tcW w:w="2077" w:type="dxa"/>
            <w:tcBorders>
              <w:left w:val="single" w:sz="8" w:space="0" w:color="auto"/>
            </w:tcBorders>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z w:val="20"/>
                <w:szCs w:val="20"/>
              </w:rPr>
              <w:br w:type="page"/>
            </w:r>
            <w:r w:rsidRPr="007A4B1B">
              <w:rPr>
                <w:rFonts w:ascii="Times New Roman" w:hAnsi="Times New Roman"/>
                <w:snapToGrid w:val="0"/>
                <w:sz w:val="20"/>
                <w:szCs w:val="20"/>
              </w:rPr>
              <w:t>Коэффициент обеспеченности собственными оборотными средствами</w:t>
            </w:r>
          </w:p>
        </w:tc>
        <w:tc>
          <w:tcPr>
            <w:tcW w:w="779" w:type="dxa"/>
            <w:vAlign w:val="center"/>
          </w:tcPr>
          <w:p w:rsidR="00FE41DA" w:rsidRPr="007A4B1B" w:rsidRDefault="00FE41DA" w:rsidP="007A4B1B">
            <w:pPr>
              <w:spacing w:after="0" w:line="360" w:lineRule="auto"/>
              <w:rPr>
                <w:rFonts w:ascii="Times New Roman" w:hAnsi="Times New Roman"/>
                <w:sz w:val="20"/>
                <w:szCs w:val="20"/>
              </w:rPr>
            </w:pPr>
            <w:r w:rsidRPr="007A4B1B">
              <w:rPr>
                <w:rFonts w:ascii="Times New Roman" w:hAnsi="Times New Roman"/>
                <w:sz w:val="20"/>
                <w:szCs w:val="20"/>
              </w:rPr>
              <w:sym w:font="Symbol" w:char="F0B3"/>
            </w:r>
            <w:r w:rsidRPr="007A4B1B">
              <w:rPr>
                <w:rFonts w:ascii="Times New Roman" w:hAnsi="Times New Roman"/>
                <w:sz w:val="20"/>
                <w:szCs w:val="20"/>
              </w:rPr>
              <w:t>0,1</w:t>
            </w:r>
          </w:p>
        </w:tc>
        <w:tc>
          <w:tcPr>
            <w:tcW w:w="4646" w:type="dxa"/>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Характеризует наличие собственных оборотных средств у предприятия, необходимых для его финансовой устойчивости.</w:t>
            </w:r>
          </w:p>
        </w:tc>
        <w:tc>
          <w:tcPr>
            <w:tcW w:w="851"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&lt;0</w:t>
            </w:r>
          </w:p>
        </w:tc>
        <w:tc>
          <w:tcPr>
            <w:tcW w:w="996" w:type="dxa"/>
            <w:gridSpan w:val="2"/>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0,29</w:t>
            </w:r>
          </w:p>
        </w:tc>
        <w:tc>
          <w:tcPr>
            <w:tcW w:w="836" w:type="dxa"/>
            <w:vAlign w:val="center"/>
          </w:tcPr>
          <w:p w:rsidR="00FE41DA" w:rsidRPr="007A4B1B" w:rsidRDefault="00FE41D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0,14</w:t>
            </w:r>
          </w:p>
        </w:tc>
      </w:tr>
      <w:tr w:rsidR="00066C9A" w:rsidRPr="007A4B1B" w:rsidTr="007A4B1B">
        <w:trPr>
          <w:trHeight w:val="1343"/>
          <w:jc w:val="center"/>
        </w:trPr>
        <w:tc>
          <w:tcPr>
            <w:tcW w:w="2077" w:type="dxa"/>
            <w:tcBorders>
              <w:left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Коэффициент восстановления платежеспособности.</w:t>
            </w:r>
          </w:p>
        </w:tc>
        <w:tc>
          <w:tcPr>
            <w:tcW w:w="779"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0"/>
              </w:rPr>
            </w:pPr>
            <w:r w:rsidRPr="007A4B1B">
              <w:rPr>
                <w:rFonts w:ascii="Times New Roman" w:hAnsi="Times New Roman"/>
                <w:sz w:val="20"/>
                <w:szCs w:val="20"/>
              </w:rPr>
              <w:sym w:font="Symbol" w:char="F0B3"/>
            </w:r>
            <w:r w:rsidRPr="007A4B1B">
              <w:rPr>
                <w:rFonts w:ascii="Times New Roman" w:hAnsi="Times New Roman"/>
                <w:sz w:val="20"/>
                <w:szCs w:val="20"/>
              </w:rPr>
              <w:t>1</w:t>
            </w:r>
          </w:p>
        </w:tc>
        <w:tc>
          <w:tcPr>
            <w:tcW w:w="4654" w:type="dxa"/>
            <w:gridSpan w:val="2"/>
            <w:tcBorders>
              <w:bottom w:val="single" w:sz="8" w:space="0" w:color="auto"/>
            </w:tcBorders>
          </w:tcPr>
          <w:p w:rsidR="00066C9A" w:rsidRPr="007A4B1B" w:rsidRDefault="00066C9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Характеризует возможность предприятия восстановить свою платежеспособность через 6 месяцев. Он рассчитывается в случае, если хотя бы один из коэффициентов L4 или L5 принимает значение меньше критического.</w:t>
            </w:r>
          </w:p>
        </w:tc>
        <w:tc>
          <w:tcPr>
            <w:tcW w:w="851" w:type="dxa"/>
            <w:gridSpan w:val="2"/>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w:t>
            </w:r>
          </w:p>
        </w:tc>
        <w:tc>
          <w:tcPr>
            <w:tcW w:w="988"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0,85</w:t>
            </w:r>
          </w:p>
        </w:tc>
        <w:tc>
          <w:tcPr>
            <w:tcW w:w="850" w:type="dxa"/>
            <w:gridSpan w:val="2"/>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0"/>
              </w:rPr>
            </w:pPr>
            <w:r w:rsidRPr="007A4B1B">
              <w:rPr>
                <w:rFonts w:ascii="Times New Roman" w:hAnsi="Times New Roman"/>
                <w:snapToGrid w:val="0"/>
                <w:sz w:val="20"/>
                <w:szCs w:val="20"/>
              </w:rPr>
              <w:t>0,585</w:t>
            </w:r>
          </w:p>
        </w:tc>
      </w:tr>
    </w:tbl>
    <w:p w:rsidR="00BE32F8" w:rsidRDefault="00BE32F8" w:rsidP="007A4B1B">
      <w:pPr>
        <w:spacing w:after="0" w:line="360" w:lineRule="auto"/>
        <w:ind w:firstLine="709"/>
        <w:jc w:val="both"/>
        <w:rPr>
          <w:rFonts w:ascii="Times New Roman" w:hAnsi="Times New Roman"/>
          <w:sz w:val="28"/>
          <w:szCs w:val="28"/>
        </w:rPr>
      </w:pPr>
    </w:p>
    <w:p w:rsidR="00A60568" w:rsidRPr="007A4B1B" w:rsidRDefault="00A6056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Таким образом, все показатели кроме (L6), характеризующие платежеспособность предприятия находятся на уровне ниже нормы, кроме того, при этом наблюдается их незначительное снижение. В целом вывод о платежеспособности можно сделать по общему коэффициенту ликвидности (LI). Его значение на конец года составляло 0,498, то есть в среднем (при условии реализации абсолютно ликвидных средств, 50% быстрореализуемых активов и 30% медленно реализуемых активов) предприятие не сможет покрыть еще 50,2 % обязательств в порядке их срочности. По сравнению с 2008 годом общая ликвидность средств предприятия несколько улучшилась. Так в прошлом году МУП «К</w:t>
      </w:r>
      <w:r w:rsidR="00F54E4C" w:rsidRPr="007A4B1B">
        <w:rPr>
          <w:rFonts w:ascii="Times New Roman" w:hAnsi="Times New Roman"/>
          <w:sz w:val="28"/>
          <w:szCs w:val="28"/>
        </w:rPr>
        <w:t>аскад</w:t>
      </w:r>
      <w:r w:rsidRPr="007A4B1B">
        <w:rPr>
          <w:rFonts w:ascii="Times New Roman" w:hAnsi="Times New Roman"/>
          <w:sz w:val="28"/>
          <w:szCs w:val="28"/>
        </w:rPr>
        <w:t>»</w:t>
      </w:r>
      <w:r w:rsidR="007A4B1B" w:rsidRPr="007A4B1B">
        <w:rPr>
          <w:rFonts w:ascii="Times New Roman" w:hAnsi="Times New Roman"/>
          <w:sz w:val="28"/>
          <w:szCs w:val="28"/>
        </w:rPr>
        <w:t xml:space="preserve"> </w:t>
      </w:r>
      <w:r w:rsidRPr="007A4B1B">
        <w:rPr>
          <w:rFonts w:ascii="Times New Roman" w:hAnsi="Times New Roman"/>
          <w:sz w:val="28"/>
          <w:szCs w:val="28"/>
        </w:rPr>
        <w:t>не мог погасить в порядке срочности 51 % обязательств.</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bCs/>
          <w:sz w:val="28"/>
          <w:szCs w:val="28"/>
        </w:rPr>
        <w:t>Оценка рентабельности</w:t>
      </w:r>
      <w:r w:rsidR="0061200A" w:rsidRPr="007A4B1B">
        <w:rPr>
          <w:rFonts w:ascii="Times New Roman" w:hAnsi="Times New Roman"/>
          <w:bCs/>
          <w:sz w:val="28"/>
          <w:szCs w:val="28"/>
        </w:rPr>
        <w:t xml:space="preserve">. </w:t>
      </w:r>
      <w:r w:rsidRPr="007A4B1B">
        <w:rPr>
          <w:rFonts w:ascii="Times New Roman" w:hAnsi="Times New Roman"/>
          <w:sz w:val="28"/>
          <w:szCs w:val="28"/>
        </w:rPr>
        <w:t>В условиях рыночных отношений велика роль показателей рентабельности продукции, характеризующих уровень прибыльности (убыточности) ее производства.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806798" w:rsidRPr="007A4B1B" w:rsidRDefault="00806798" w:rsidP="007A4B1B">
      <w:pPr>
        <w:pStyle w:val="23"/>
        <w:widowControl w:val="0"/>
        <w:spacing w:after="0"/>
        <w:jc w:val="both"/>
        <w:rPr>
          <w:rFonts w:ascii="Times New Roman" w:hAnsi="Times New Roman"/>
          <w:spacing w:val="0"/>
          <w:lang w:val="ru-RU"/>
        </w:rPr>
      </w:pPr>
      <w:r w:rsidRPr="007A4B1B">
        <w:rPr>
          <w:rFonts w:ascii="Times New Roman" w:hAnsi="Times New Roman"/>
          <w:spacing w:val="0"/>
          <w:lang w:val="ru-RU"/>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следующую группу: Рентабельность продукции, продаж (показатели оценки эффективности управления);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Рентабельность продукции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Показатель рентабельности продукции включает в себя следующие показатели: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w:t>
      </w:r>
      <w:r w:rsidR="0061200A" w:rsidRPr="007A4B1B">
        <w:rPr>
          <w:rFonts w:ascii="Times New Roman" w:hAnsi="Times New Roman"/>
          <w:sz w:val="28"/>
          <w:szCs w:val="28"/>
        </w:rPr>
        <w:t>р</w:t>
      </w:r>
      <w:r w:rsidRPr="007A4B1B">
        <w:rPr>
          <w:rFonts w:ascii="Times New Roman" w:hAnsi="Times New Roman"/>
          <w:sz w:val="28"/>
          <w:szCs w:val="28"/>
        </w:rPr>
        <w:t xml:space="preserve">ентабельность всей реализованной продукции, представляющую собой отношение прибыли от реализации продукции на выручку от ее </w:t>
      </w:r>
      <w:bookmarkStart w:id="56" w:name="OCRUncertain416"/>
      <w:r w:rsidRPr="007A4B1B">
        <w:rPr>
          <w:rFonts w:ascii="Times New Roman" w:hAnsi="Times New Roman"/>
          <w:sz w:val="28"/>
          <w:szCs w:val="28"/>
        </w:rPr>
        <w:t>реализа</w:t>
      </w:r>
      <w:bookmarkEnd w:id="56"/>
      <w:r w:rsidRPr="007A4B1B">
        <w:rPr>
          <w:rFonts w:ascii="Times New Roman" w:hAnsi="Times New Roman"/>
          <w:sz w:val="28"/>
          <w:szCs w:val="28"/>
        </w:rPr>
        <w:t>ции (без НДС</w:t>
      </w:r>
      <w:bookmarkStart w:id="57" w:name="OCRUncertain417"/>
      <w:r w:rsidRPr="007A4B1B">
        <w:rPr>
          <w:rFonts w:ascii="Times New Roman" w:hAnsi="Times New Roman"/>
          <w:sz w:val="28"/>
          <w:szCs w:val="28"/>
        </w:rPr>
        <w:t>);</w:t>
      </w:r>
      <w:bookmarkEnd w:id="57"/>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w:t>
      </w:r>
      <w:r w:rsidR="0061200A" w:rsidRPr="007A4B1B">
        <w:rPr>
          <w:rFonts w:ascii="Times New Roman" w:hAnsi="Times New Roman"/>
          <w:sz w:val="28"/>
          <w:szCs w:val="28"/>
        </w:rPr>
        <w:t>о</w:t>
      </w:r>
      <w:r w:rsidRPr="007A4B1B">
        <w:rPr>
          <w:rFonts w:ascii="Times New Roman" w:hAnsi="Times New Roman"/>
          <w:sz w:val="28"/>
          <w:szCs w:val="28"/>
        </w:rPr>
        <w:t>бщая рентабельность, равная отношению балансовой прибыли к выручке от реализации про</w:t>
      </w:r>
      <w:bookmarkStart w:id="58" w:name="OCRUncertain418"/>
      <w:r w:rsidRPr="007A4B1B">
        <w:rPr>
          <w:rFonts w:ascii="Times New Roman" w:hAnsi="Times New Roman"/>
          <w:sz w:val="28"/>
          <w:szCs w:val="28"/>
        </w:rPr>
        <w:t>ду</w:t>
      </w:r>
      <w:bookmarkEnd w:id="58"/>
      <w:r w:rsidRPr="007A4B1B">
        <w:rPr>
          <w:rFonts w:ascii="Times New Roman" w:hAnsi="Times New Roman"/>
          <w:sz w:val="28"/>
          <w:szCs w:val="28"/>
        </w:rPr>
        <w:t>кции (без НДС);</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w:t>
      </w:r>
      <w:r w:rsidR="0061200A" w:rsidRPr="007A4B1B">
        <w:rPr>
          <w:rFonts w:ascii="Times New Roman" w:hAnsi="Times New Roman"/>
          <w:sz w:val="28"/>
          <w:szCs w:val="28"/>
        </w:rPr>
        <w:t>р</w:t>
      </w:r>
      <w:r w:rsidRPr="007A4B1B">
        <w:rPr>
          <w:rFonts w:ascii="Times New Roman" w:hAnsi="Times New Roman"/>
          <w:sz w:val="28"/>
          <w:szCs w:val="28"/>
        </w:rPr>
        <w:t>ентабельность продаж по чистой прибыли, определяемая как отношение чистой прибыли к выручке от реализации (без НДС);</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w:t>
      </w:r>
      <w:r w:rsidR="0061200A" w:rsidRPr="007A4B1B">
        <w:rPr>
          <w:rFonts w:ascii="Times New Roman" w:hAnsi="Times New Roman"/>
          <w:sz w:val="28"/>
          <w:szCs w:val="28"/>
        </w:rPr>
        <w:t>р</w:t>
      </w:r>
      <w:r w:rsidRPr="007A4B1B">
        <w:rPr>
          <w:rFonts w:ascii="Times New Roman" w:hAnsi="Times New Roman"/>
          <w:sz w:val="28"/>
          <w:szCs w:val="28"/>
        </w:rPr>
        <w:t>ентабельность отдельных видов продукции. Отношение прибыли от реализации данного вида продукта к его продажной цене</w:t>
      </w:r>
      <w:r w:rsidR="00733D0E" w:rsidRPr="007A4B1B">
        <w:rPr>
          <w:rFonts w:ascii="Times New Roman" w:hAnsi="Times New Roman"/>
          <w:sz w:val="28"/>
          <w:szCs w:val="28"/>
        </w:rPr>
        <w:t xml:space="preserve"> </w:t>
      </w:r>
      <w:r w:rsidR="0061200A" w:rsidRPr="007A4B1B">
        <w:rPr>
          <w:rFonts w:ascii="Times New Roman" w:hAnsi="Times New Roman"/>
          <w:sz w:val="28"/>
          <w:szCs w:val="28"/>
        </w:rPr>
        <w:t>(см. табл. 2.9)</w:t>
      </w:r>
    </w:p>
    <w:p w:rsidR="00BE32F8" w:rsidRDefault="00BE32F8" w:rsidP="007A4B1B">
      <w:pPr>
        <w:pStyle w:val="33"/>
        <w:widowControl w:val="0"/>
        <w:spacing w:after="0" w:line="360" w:lineRule="auto"/>
        <w:ind w:firstLine="709"/>
        <w:rPr>
          <w:rFonts w:ascii="Times New Roman" w:hAnsi="Times New Roman"/>
          <w:lang w:val="ru-RU"/>
        </w:rPr>
      </w:pPr>
    </w:p>
    <w:p w:rsidR="00806798" w:rsidRPr="007A4B1B" w:rsidRDefault="00806798" w:rsidP="007A4B1B">
      <w:pPr>
        <w:pStyle w:val="33"/>
        <w:widowControl w:val="0"/>
        <w:spacing w:after="0" w:line="360" w:lineRule="auto"/>
        <w:ind w:firstLine="709"/>
        <w:rPr>
          <w:rFonts w:ascii="Times New Roman" w:hAnsi="Times New Roman"/>
          <w:lang w:val="ru-RU"/>
        </w:rPr>
      </w:pPr>
      <w:r w:rsidRPr="007A4B1B">
        <w:rPr>
          <w:rFonts w:ascii="Times New Roman" w:hAnsi="Times New Roman"/>
          <w:lang w:val="ru-RU"/>
        </w:rPr>
        <w:t>Таблица 2.9</w:t>
      </w:r>
    </w:p>
    <w:p w:rsidR="00806798" w:rsidRPr="007A4B1B" w:rsidRDefault="00806798" w:rsidP="007A4B1B">
      <w:pPr>
        <w:pStyle w:val="33"/>
        <w:widowControl w:val="0"/>
        <w:spacing w:after="0" w:line="360" w:lineRule="auto"/>
        <w:ind w:firstLine="709"/>
        <w:rPr>
          <w:rFonts w:ascii="Times New Roman" w:hAnsi="Times New Roman"/>
          <w:lang w:val="ru-RU"/>
        </w:rPr>
      </w:pPr>
      <w:r w:rsidRPr="007A4B1B">
        <w:rPr>
          <w:rFonts w:ascii="Times New Roman" w:hAnsi="Times New Roman"/>
          <w:lang w:val="ru-RU"/>
        </w:rPr>
        <w:t>Показатели рентабельности продукции</w:t>
      </w:r>
    </w:p>
    <w:tbl>
      <w:tblPr>
        <w:tblW w:w="907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958"/>
        <w:gridCol w:w="1184"/>
        <w:gridCol w:w="1184"/>
        <w:gridCol w:w="1053"/>
        <w:gridCol w:w="1691"/>
      </w:tblGrid>
      <w:tr w:rsidR="00066C9A" w:rsidRPr="007A4B1B" w:rsidTr="007A4B1B">
        <w:trPr>
          <w:trHeight w:val="494"/>
          <w:jc w:val="center"/>
        </w:trPr>
        <w:tc>
          <w:tcPr>
            <w:tcW w:w="4278" w:type="dxa"/>
            <w:tcBorders>
              <w:top w:val="single" w:sz="8" w:space="0" w:color="auto"/>
              <w:left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Показатели</w:t>
            </w:r>
          </w:p>
        </w:tc>
        <w:tc>
          <w:tcPr>
            <w:tcW w:w="1276" w:type="dxa"/>
            <w:tcBorders>
              <w:top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smartTag w:uri="urn:schemas-microsoft-com:office:smarttags" w:element="metricconverter">
              <w:smartTagPr>
                <w:attr w:name="ProductID" w:val="2007 г"/>
              </w:smartTagPr>
              <w:r w:rsidRPr="007A4B1B">
                <w:rPr>
                  <w:rFonts w:ascii="Times New Roman" w:hAnsi="Times New Roman"/>
                  <w:snapToGrid w:val="0"/>
                  <w:sz w:val="20"/>
                  <w:szCs w:val="24"/>
                </w:rPr>
                <w:t>2007 г</w:t>
              </w:r>
            </w:smartTag>
            <w:r w:rsidRPr="007A4B1B">
              <w:rPr>
                <w:rFonts w:ascii="Times New Roman" w:hAnsi="Times New Roman"/>
                <w:snapToGrid w:val="0"/>
                <w:sz w:val="20"/>
                <w:szCs w:val="24"/>
              </w:rPr>
              <w:t>.</w:t>
            </w:r>
          </w:p>
        </w:tc>
        <w:tc>
          <w:tcPr>
            <w:tcW w:w="1276" w:type="dxa"/>
            <w:tcBorders>
              <w:top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smartTag w:uri="urn:schemas-microsoft-com:office:smarttags" w:element="metricconverter">
              <w:smartTagPr>
                <w:attr w:name="ProductID" w:val="2008 г"/>
              </w:smartTagPr>
              <w:r w:rsidRPr="007A4B1B">
                <w:rPr>
                  <w:rFonts w:ascii="Times New Roman" w:hAnsi="Times New Roman"/>
                  <w:snapToGrid w:val="0"/>
                  <w:sz w:val="20"/>
                  <w:szCs w:val="24"/>
                </w:rPr>
                <w:t>2008 г</w:t>
              </w:r>
            </w:smartTag>
            <w:r w:rsidRPr="007A4B1B">
              <w:rPr>
                <w:rFonts w:ascii="Times New Roman" w:hAnsi="Times New Roman"/>
                <w:snapToGrid w:val="0"/>
                <w:sz w:val="20"/>
                <w:szCs w:val="24"/>
              </w:rPr>
              <w:t>.</w:t>
            </w:r>
          </w:p>
        </w:tc>
        <w:tc>
          <w:tcPr>
            <w:tcW w:w="1134" w:type="dxa"/>
            <w:tcBorders>
              <w:top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smartTag w:uri="urn:schemas-microsoft-com:office:smarttags" w:element="metricconverter">
              <w:smartTagPr>
                <w:attr w:name="ProductID" w:val="2009 г"/>
              </w:smartTagPr>
              <w:r w:rsidRPr="007A4B1B">
                <w:rPr>
                  <w:rFonts w:ascii="Times New Roman" w:hAnsi="Times New Roman"/>
                  <w:snapToGrid w:val="0"/>
                  <w:sz w:val="20"/>
                  <w:szCs w:val="24"/>
                </w:rPr>
                <w:t>2009 г</w:t>
              </w:r>
            </w:smartTag>
            <w:r w:rsidRPr="007A4B1B">
              <w:rPr>
                <w:rFonts w:ascii="Times New Roman" w:hAnsi="Times New Roman"/>
                <w:snapToGrid w:val="0"/>
                <w:sz w:val="20"/>
                <w:szCs w:val="24"/>
              </w:rPr>
              <w:t>.</w:t>
            </w:r>
          </w:p>
        </w:tc>
        <w:tc>
          <w:tcPr>
            <w:tcW w:w="1825" w:type="dxa"/>
            <w:tcBorders>
              <w:top w:val="single" w:sz="8" w:space="0" w:color="auto"/>
              <w:bottom w:val="single" w:sz="8" w:space="0" w:color="auto"/>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Отклонение 2009/2008, %</w:t>
            </w:r>
          </w:p>
        </w:tc>
      </w:tr>
      <w:tr w:rsidR="00066C9A" w:rsidRPr="007A4B1B" w:rsidTr="007A4B1B">
        <w:trPr>
          <w:trHeight w:val="283"/>
          <w:jc w:val="center"/>
        </w:trPr>
        <w:tc>
          <w:tcPr>
            <w:tcW w:w="4278" w:type="dxa"/>
            <w:tcBorders>
              <w:top w:val="single" w:sz="8" w:space="0" w:color="auto"/>
              <w:left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w:t>
            </w:r>
          </w:p>
        </w:tc>
        <w:tc>
          <w:tcPr>
            <w:tcW w:w="1276" w:type="dxa"/>
            <w:tcBorders>
              <w:top w:val="single" w:sz="8" w:space="0" w:color="auto"/>
              <w:bottom w:val="single" w:sz="8" w:space="0" w:color="auto"/>
            </w:tcBorders>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w:t>
            </w:r>
          </w:p>
        </w:tc>
        <w:tc>
          <w:tcPr>
            <w:tcW w:w="1276" w:type="dxa"/>
            <w:tcBorders>
              <w:top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w:t>
            </w:r>
          </w:p>
        </w:tc>
        <w:tc>
          <w:tcPr>
            <w:tcW w:w="1134" w:type="dxa"/>
            <w:tcBorders>
              <w:top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5</w:t>
            </w:r>
          </w:p>
        </w:tc>
        <w:tc>
          <w:tcPr>
            <w:tcW w:w="1825" w:type="dxa"/>
            <w:tcBorders>
              <w:top w:val="single" w:sz="8" w:space="0" w:color="auto"/>
              <w:bottom w:val="single" w:sz="8" w:space="0" w:color="auto"/>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6</w:t>
            </w:r>
          </w:p>
        </w:tc>
      </w:tr>
      <w:tr w:rsidR="00066C9A" w:rsidRPr="007A4B1B" w:rsidTr="007A4B1B">
        <w:trPr>
          <w:trHeight w:val="742"/>
          <w:jc w:val="center"/>
        </w:trPr>
        <w:tc>
          <w:tcPr>
            <w:tcW w:w="4278" w:type="dxa"/>
            <w:tcBorders>
              <w:top w:val="single" w:sz="8" w:space="0" w:color="auto"/>
              <w:lef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1.Выручка от реализации товаров, работ, услуг (без НДС, акцизов и аналогичных обяза</w:t>
            </w:r>
            <w:r w:rsidR="0061200A" w:rsidRPr="007A4B1B">
              <w:rPr>
                <w:rFonts w:ascii="Times New Roman" w:hAnsi="Times New Roman"/>
                <w:snapToGrid w:val="0"/>
                <w:sz w:val="20"/>
                <w:szCs w:val="24"/>
              </w:rPr>
              <w:t>тельных платежей), руб.</w:t>
            </w:r>
          </w:p>
        </w:tc>
        <w:tc>
          <w:tcPr>
            <w:tcW w:w="1276" w:type="dxa"/>
            <w:tcBorders>
              <w:top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66365</w:t>
            </w:r>
          </w:p>
        </w:tc>
        <w:tc>
          <w:tcPr>
            <w:tcW w:w="1276" w:type="dxa"/>
            <w:tcBorders>
              <w:top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56494</w:t>
            </w:r>
          </w:p>
        </w:tc>
        <w:tc>
          <w:tcPr>
            <w:tcW w:w="1134" w:type="dxa"/>
            <w:tcBorders>
              <w:top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75044</w:t>
            </w:r>
          </w:p>
        </w:tc>
        <w:tc>
          <w:tcPr>
            <w:tcW w:w="1825" w:type="dxa"/>
            <w:tcBorders>
              <w:top w:val="single" w:sz="8" w:space="0" w:color="auto"/>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32,8</w:t>
            </w:r>
          </w:p>
        </w:tc>
      </w:tr>
      <w:tr w:rsidR="00066C9A" w:rsidRPr="007A4B1B" w:rsidTr="007A4B1B">
        <w:trPr>
          <w:trHeight w:val="247"/>
          <w:jc w:val="center"/>
        </w:trPr>
        <w:tc>
          <w:tcPr>
            <w:tcW w:w="4278" w:type="dxa"/>
            <w:tcBorders>
              <w:lef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 Прибыль от реализации</w:t>
            </w:r>
            <w:r w:rsidR="0061200A" w:rsidRPr="007A4B1B">
              <w:rPr>
                <w:rFonts w:ascii="Times New Roman" w:hAnsi="Times New Roman"/>
                <w:snapToGrid w:val="0"/>
                <w:sz w:val="20"/>
                <w:szCs w:val="24"/>
              </w:rPr>
              <w:t>, руб.</w:t>
            </w:r>
          </w:p>
        </w:tc>
        <w:tc>
          <w:tcPr>
            <w:tcW w:w="1276"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32153</w:t>
            </w:r>
          </w:p>
        </w:tc>
        <w:tc>
          <w:tcPr>
            <w:tcW w:w="1276"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20153</w:t>
            </w:r>
          </w:p>
        </w:tc>
        <w:tc>
          <w:tcPr>
            <w:tcW w:w="1134"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19950,5</w:t>
            </w:r>
          </w:p>
        </w:tc>
        <w:tc>
          <w:tcPr>
            <w:tcW w:w="1825" w:type="dxa"/>
            <w:tcBorders>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w:t>
            </w:r>
          </w:p>
        </w:tc>
      </w:tr>
      <w:tr w:rsidR="00066C9A" w:rsidRPr="007A4B1B" w:rsidTr="007A4B1B">
        <w:trPr>
          <w:trHeight w:val="247"/>
          <w:jc w:val="center"/>
        </w:trPr>
        <w:tc>
          <w:tcPr>
            <w:tcW w:w="4278" w:type="dxa"/>
            <w:tcBorders>
              <w:lef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 Балансовая прибыль</w:t>
            </w:r>
            <w:r w:rsidR="0061200A" w:rsidRPr="007A4B1B">
              <w:rPr>
                <w:rFonts w:ascii="Times New Roman" w:hAnsi="Times New Roman"/>
                <w:snapToGrid w:val="0"/>
                <w:sz w:val="20"/>
                <w:szCs w:val="24"/>
              </w:rPr>
              <w:t>, руб.</w:t>
            </w:r>
          </w:p>
        </w:tc>
        <w:tc>
          <w:tcPr>
            <w:tcW w:w="1276"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12045</w:t>
            </w:r>
          </w:p>
        </w:tc>
        <w:tc>
          <w:tcPr>
            <w:tcW w:w="1276"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10860</w:t>
            </w:r>
          </w:p>
        </w:tc>
        <w:tc>
          <w:tcPr>
            <w:tcW w:w="1134"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7323,4</w:t>
            </w:r>
          </w:p>
        </w:tc>
        <w:tc>
          <w:tcPr>
            <w:tcW w:w="1825" w:type="dxa"/>
            <w:tcBorders>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32</w:t>
            </w:r>
          </w:p>
        </w:tc>
      </w:tr>
      <w:tr w:rsidR="00066C9A" w:rsidRPr="007A4B1B" w:rsidTr="007A4B1B">
        <w:trPr>
          <w:trHeight w:val="247"/>
          <w:jc w:val="center"/>
        </w:trPr>
        <w:tc>
          <w:tcPr>
            <w:tcW w:w="4278" w:type="dxa"/>
            <w:tcBorders>
              <w:left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 Чистая прибыль</w:t>
            </w:r>
            <w:r w:rsidR="0061200A" w:rsidRPr="007A4B1B">
              <w:rPr>
                <w:rFonts w:ascii="Times New Roman" w:hAnsi="Times New Roman"/>
                <w:snapToGrid w:val="0"/>
                <w:sz w:val="20"/>
                <w:szCs w:val="24"/>
              </w:rPr>
              <w:t>, руб.</w:t>
            </w:r>
          </w:p>
        </w:tc>
        <w:tc>
          <w:tcPr>
            <w:tcW w:w="1276"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9815,5</w:t>
            </w:r>
          </w:p>
        </w:tc>
        <w:tc>
          <w:tcPr>
            <w:tcW w:w="1276"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8101</w:t>
            </w:r>
          </w:p>
        </w:tc>
        <w:tc>
          <w:tcPr>
            <w:tcW w:w="1134"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6064,7</w:t>
            </w:r>
          </w:p>
        </w:tc>
        <w:tc>
          <w:tcPr>
            <w:tcW w:w="1825" w:type="dxa"/>
            <w:tcBorders>
              <w:bottom w:val="single" w:sz="8" w:space="0" w:color="auto"/>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-25,1</w:t>
            </w:r>
          </w:p>
        </w:tc>
      </w:tr>
      <w:tr w:rsidR="00066C9A" w:rsidRPr="007A4B1B" w:rsidTr="007A4B1B">
        <w:trPr>
          <w:trHeight w:val="494"/>
          <w:jc w:val="center"/>
        </w:trPr>
        <w:tc>
          <w:tcPr>
            <w:tcW w:w="4278" w:type="dxa"/>
            <w:tcBorders>
              <w:top w:val="single" w:sz="8" w:space="0" w:color="auto"/>
              <w:lef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 Рентабельность всей реализованной продукции.</w:t>
            </w:r>
          </w:p>
        </w:tc>
        <w:tc>
          <w:tcPr>
            <w:tcW w:w="1276" w:type="dxa"/>
            <w:tcBorders>
              <w:top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4,2</w:t>
            </w:r>
          </w:p>
        </w:tc>
        <w:tc>
          <w:tcPr>
            <w:tcW w:w="1276" w:type="dxa"/>
            <w:tcBorders>
              <w:top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3,6</w:t>
            </w:r>
          </w:p>
        </w:tc>
        <w:tc>
          <w:tcPr>
            <w:tcW w:w="1134" w:type="dxa"/>
            <w:tcBorders>
              <w:top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2,6</w:t>
            </w:r>
          </w:p>
        </w:tc>
        <w:tc>
          <w:tcPr>
            <w:tcW w:w="1825" w:type="dxa"/>
            <w:tcBorders>
              <w:top w:val="single" w:sz="8" w:space="0" w:color="auto"/>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-1</w:t>
            </w:r>
          </w:p>
        </w:tc>
      </w:tr>
      <w:tr w:rsidR="00066C9A" w:rsidRPr="007A4B1B" w:rsidTr="007A4B1B">
        <w:trPr>
          <w:trHeight w:val="247"/>
          <w:jc w:val="center"/>
        </w:trPr>
        <w:tc>
          <w:tcPr>
            <w:tcW w:w="4278" w:type="dxa"/>
            <w:tcBorders>
              <w:lef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2. Общая рентабельность.</w:t>
            </w:r>
          </w:p>
        </w:tc>
        <w:tc>
          <w:tcPr>
            <w:tcW w:w="1276"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0,45</w:t>
            </w:r>
          </w:p>
        </w:tc>
        <w:tc>
          <w:tcPr>
            <w:tcW w:w="1276"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0,19</w:t>
            </w:r>
          </w:p>
        </w:tc>
        <w:tc>
          <w:tcPr>
            <w:tcW w:w="1134" w:type="dxa"/>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0,97</w:t>
            </w:r>
          </w:p>
        </w:tc>
        <w:tc>
          <w:tcPr>
            <w:tcW w:w="1825" w:type="dxa"/>
            <w:tcBorders>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0,78</w:t>
            </w:r>
          </w:p>
        </w:tc>
      </w:tr>
      <w:tr w:rsidR="00066C9A" w:rsidRPr="007A4B1B" w:rsidTr="007A4B1B">
        <w:trPr>
          <w:trHeight w:val="494"/>
          <w:jc w:val="center"/>
        </w:trPr>
        <w:tc>
          <w:tcPr>
            <w:tcW w:w="4278" w:type="dxa"/>
            <w:tcBorders>
              <w:left w:val="single" w:sz="8" w:space="0" w:color="auto"/>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3. Рентабельность продаж по чистой прибыли.</w:t>
            </w:r>
          </w:p>
        </w:tc>
        <w:tc>
          <w:tcPr>
            <w:tcW w:w="1276"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0,21</w:t>
            </w:r>
          </w:p>
        </w:tc>
        <w:tc>
          <w:tcPr>
            <w:tcW w:w="1276"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0,14</w:t>
            </w:r>
          </w:p>
        </w:tc>
        <w:tc>
          <w:tcPr>
            <w:tcW w:w="1134" w:type="dxa"/>
            <w:tcBorders>
              <w:bottom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0,8</w:t>
            </w:r>
          </w:p>
        </w:tc>
        <w:tc>
          <w:tcPr>
            <w:tcW w:w="1825" w:type="dxa"/>
            <w:tcBorders>
              <w:bottom w:val="single" w:sz="8" w:space="0" w:color="auto"/>
              <w:right w:val="single" w:sz="8" w:space="0" w:color="auto"/>
            </w:tcBorders>
            <w:vAlign w:val="center"/>
          </w:tcPr>
          <w:p w:rsidR="00066C9A" w:rsidRPr="007A4B1B" w:rsidRDefault="00066C9A" w:rsidP="007A4B1B">
            <w:pPr>
              <w:spacing w:after="0" w:line="360" w:lineRule="auto"/>
              <w:rPr>
                <w:rFonts w:ascii="Times New Roman" w:hAnsi="Times New Roman"/>
                <w:snapToGrid w:val="0"/>
                <w:sz w:val="20"/>
                <w:szCs w:val="24"/>
              </w:rPr>
            </w:pPr>
            <w:r w:rsidRPr="007A4B1B">
              <w:rPr>
                <w:rFonts w:ascii="Times New Roman" w:hAnsi="Times New Roman"/>
                <w:snapToGrid w:val="0"/>
                <w:sz w:val="20"/>
                <w:szCs w:val="24"/>
              </w:rPr>
              <w:t>0,66</w:t>
            </w:r>
          </w:p>
        </w:tc>
      </w:tr>
    </w:tbl>
    <w:p w:rsidR="00BE32F8" w:rsidRDefault="00BE32F8" w:rsidP="007A4B1B">
      <w:pPr>
        <w:tabs>
          <w:tab w:val="left" w:pos="8080"/>
        </w:tabs>
        <w:spacing w:after="0" w:line="360" w:lineRule="auto"/>
        <w:ind w:firstLine="709"/>
        <w:jc w:val="both"/>
        <w:rPr>
          <w:rFonts w:ascii="Times New Roman" w:hAnsi="Times New Roman"/>
          <w:sz w:val="28"/>
          <w:szCs w:val="28"/>
        </w:rPr>
      </w:pP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На основе расчетов можно сделать следующие выводы. </w:t>
      </w:r>
    </w:p>
    <w:p w:rsidR="00806798" w:rsidRPr="007A4B1B" w:rsidRDefault="00806798" w:rsidP="007A4B1B">
      <w:pPr>
        <w:pStyle w:val="23"/>
        <w:widowControl w:val="0"/>
        <w:spacing w:after="0"/>
        <w:jc w:val="both"/>
        <w:rPr>
          <w:rFonts w:ascii="Times New Roman" w:hAnsi="Times New Roman"/>
          <w:spacing w:val="0"/>
          <w:lang w:val="ru-RU"/>
        </w:rPr>
      </w:pPr>
      <w:r w:rsidRPr="007A4B1B">
        <w:rPr>
          <w:rFonts w:ascii="Times New Roman" w:hAnsi="Times New Roman"/>
          <w:spacing w:val="0"/>
          <w:lang w:val="ru-RU"/>
        </w:rPr>
        <w:t>Показатель общей рентабельности за отчетный период вырос с 0,</w:t>
      </w:r>
      <w:r w:rsidR="00F54E4C" w:rsidRPr="007A4B1B">
        <w:rPr>
          <w:rFonts w:ascii="Times New Roman" w:hAnsi="Times New Roman"/>
          <w:spacing w:val="0"/>
          <w:lang w:val="ru-RU"/>
        </w:rPr>
        <w:t>21</w:t>
      </w:r>
      <w:r w:rsidRPr="007A4B1B">
        <w:rPr>
          <w:rFonts w:ascii="Times New Roman" w:hAnsi="Times New Roman"/>
          <w:spacing w:val="0"/>
          <w:lang w:val="ru-RU"/>
        </w:rPr>
        <w:t xml:space="preserve"> в 200</w:t>
      </w:r>
      <w:r w:rsidR="00F54E4C" w:rsidRPr="007A4B1B">
        <w:rPr>
          <w:rFonts w:ascii="Times New Roman" w:hAnsi="Times New Roman"/>
          <w:spacing w:val="0"/>
          <w:lang w:val="ru-RU"/>
        </w:rPr>
        <w:t>7</w:t>
      </w:r>
      <w:r w:rsidRPr="007A4B1B">
        <w:rPr>
          <w:rFonts w:ascii="Times New Roman" w:hAnsi="Times New Roman"/>
          <w:spacing w:val="0"/>
          <w:lang w:val="ru-RU"/>
        </w:rPr>
        <w:t xml:space="preserve"> до 0,</w:t>
      </w:r>
      <w:r w:rsidR="00F54E4C" w:rsidRPr="007A4B1B">
        <w:rPr>
          <w:rFonts w:ascii="Times New Roman" w:hAnsi="Times New Roman"/>
          <w:spacing w:val="0"/>
          <w:lang w:val="ru-RU"/>
        </w:rPr>
        <w:t>8</w:t>
      </w:r>
      <w:r w:rsidRPr="007A4B1B">
        <w:rPr>
          <w:rFonts w:ascii="Times New Roman" w:hAnsi="Times New Roman"/>
          <w:spacing w:val="0"/>
          <w:lang w:val="ru-RU"/>
        </w:rPr>
        <w:t xml:space="preserve"> в 2009 году, то есть увеличился </w:t>
      </w:r>
      <w:smartTag w:uri="urn:schemas-microsoft-com:office:smarttags" w:element="time">
        <w:smartTagPr>
          <w:attr w:name="Minute" w:val="0"/>
          <w:attr w:name="Hour" w:val="16"/>
        </w:smartTagPr>
        <w:r w:rsidRPr="007A4B1B">
          <w:rPr>
            <w:rFonts w:ascii="Times New Roman" w:hAnsi="Times New Roman"/>
            <w:spacing w:val="0"/>
            <w:lang w:val="ru-RU"/>
          </w:rPr>
          <w:t xml:space="preserve">в </w:t>
        </w:r>
        <w:r w:rsidR="00F54E4C" w:rsidRPr="007A4B1B">
          <w:rPr>
            <w:rFonts w:ascii="Times New Roman" w:hAnsi="Times New Roman"/>
            <w:spacing w:val="0"/>
            <w:lang w:val="ru-RU"/>
          </w:rPr>
          <w:t>4</w:t>
        </w:r>
      </w:smartTag>
      <w:r w:rsidRPr="007A4B1B">
        <w:rPr>
          <w:rFonts w:ascii="Times New Roman" w:hAnsi="Times New Roman"/>
          <w:spacing w:val="0"/>
          <w:lang w:val="ru-RU"/>
        </w:rPr>
        <w:t xml:space="preserve"> раз</w:t>
      </w:r>
      <w:r w:rsidR="00F54E4C" w:rsidRPr="007A4B1B">
        <w:rPr>
          <w:rFonts w:ascii="Times New Roman" w:hAnsi="Times New Roman"/>
          <w:spacing w:val="0"/>
          <w:lang w:val="ru-RU"/>
        </w:rPr>
        <w:t>а</w:t>
      </w:r>
      <w:r w:rsidRPr="007A4B1B">
        <w:rPr>
          <w:rFonts w:ascii="Times New Roman" w:hAnsi="Times New Roman"/>
          <w:spacing w:val="0"/>
          <w:lang w:val="ru-RU"/>
        </w:rPr>
        <w:t xml:space="preserve">. Это говорит о том, что в 2009 году каждый рубль реализации приносил в среднем около 1 копейки балансовой прибыли. </w:t>
      </w: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Показатель рентабельности продаж по чистой прибыли также вырос в 2009 году с 0,14 на начало года до 0,8 на конец отчетного периода. Это говорит о том, что спрос на продукцию несколько возрос. Таким образом, в 2009 году на 1 рубль реализованной продукции</w:t>
      </w:r>
      <w:r w:rsidR="007A4B1B" w:rsidRPr="007A4B1B">
        <w:rPr>
          <w:rFonts w:ascii="Times New Roman" w:hAnsi="Times New Roman"/>
          <w:sz w:val="28"/>
          <w:szCs w:val="28"/>
        </w:rPr>
        <w:t xml:space="preserve"> </w:t>
      </w:r>
      <w:r w:rsidRPr="007A4B1B">
        <w:rPr>
          <w:rFonts w:ascii="Times New Roman" w:hAnsi="Times New Roman"/>
          <w:sz w:val="28"/>
          <w:szCs w:val="28"/>
        </w:rPr>
        <w:t>предприятие имело лишь 0,8 копеек чистой прибыли.</w:t>
      </w: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Рентабельность всей реализованной продукции снизилась за отчетный период на 1 % и составила к концу 2009 года 2,6 %. Это значит, что в конце отчетного периода каждый рубль реализации стал приносить на 1 копейку меньше прибыли от реализации.</w:t>
      </w: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Как видно из выше сказанного, все показатели рентабельности продукции очень низкие.</w:t>
      </w:r>
      <w:r w:rsidR="007A4B1B" w:rsidRPr="007A4B1B">
        <w:rPr>
          <w:rFonts w:ascii="Times New Roman" w:hAnsi="Times New Roman"/>
          <w:sz w:val="28"/>
          <w:szCs w:val="28"/>
        </w:rPr>
        <w:t xml:space="preserve"> </w:t>
      </w:r>
    </w:p>
    <w:p w:rsidR="00806798" w:rsidRPr="007A4B1B" w:rsidRDefault="00806798" w:rsidP="007A4B1B">
      <w:pPr>
        <w:tabs>
          <w:tab w:val="left" w:pos="8080"/>
        </w:tabs>
        <w:spacing w:after="0" w:line="360" w:lineRule="auto"/>
        <w:ind w:firstLine="709"/>
        <w:jc w:val="both"/>
        <w:rPr>
          <w:rFonts w:ascii="Times New Roman" w:hAnsi="Times New Roman"/>
          <w:sz w:val="28"/>
          <w:szCs w:val="28"/>
        </w:rPr>
      </w:pPr>
      <w:r w:rsidRPr="007A4B1B">
        <w:rPr>
          <w:rFonts w:ascii="Times New Roman" w:hAnsi="Times New Roman"/>
          <w:sz w:val="28"/>
          <w:szCs w:val="28"/>
        </w:rPr>
        <w:t>В 2008 году вследствие снижения спроса на продукцию из-за неплатежеспособности большинства потребителей, а также вследствие получения убытков от внереализационных операций показатели рентабельности продукции существенно снизились.</w:t>
      </w:r>
    </w:p>
    <w:p w:rsidR="00806798" w:rsidRPr="007A4B1B" w:rsidRDefault="00806798" w:rsidP="007A4B1B">
      <w:pPr>
        <w:pStyle w:val="33"/>
        <w:widowControl w:val="0"/>
        <w:tabs>
          <w:tab w:val="left" w:pos="8222"/>
        </w:tabs>
        <w:spacing w:after="0" w:line="360" w:lineRule="auto"/>
        <w:ind w:firstLine="709"/>
        <w:rPr>
          <w:rFonts w:ascii="Times New Roman" w:hAnsi="Times New Roman"/>
          <w:lang w:val="ru-RU"/>
        </w:rPr>
      </w:pPr>
      <w:r w:rsidRPr="007A4B1B">
        <w:rPr>
          <w:rFonts w:ascii="Times New Roman" w:hAnsi="Times New Roman"/>
          <w:lang w:val="ru-RU"/>
        </w:rPr>
        <w:t>Выводы: Балансовая прибыль на МУП «К</w:t>
      </w:r>
      <w:r w:rsidR="00702259" w:rsidRPr="007A4B1B">
        <w:rPr>
          <w:rFonts w:ascii="Times New Roman" w:hAnsi="Times New Roman"/>
          <w:lang w:val="ru-RU"/>
        </w:rPr>
        <w:t>аскад</w:t>
      </w:r>
      <w:r w:rsidRPr="007A4B1B">
        <w:rPr>
          <w:rFonts w:ascii="Times New Roman" w:hAnsi="Times New Roman"/>
          <w:lang w:val="ru-RU"/>
        </w:rPr>
        <w:t xml:space="preserve">» в 2009 году существенно увеличилась по сравнению с 2008 годом на 623 </w:t>
      </w:r>
      <w:r w:rsidR="00702259" w:rsidRPr="007A4B1B">
        <w:rPr>
          <w:rFonts w:ascii="Times New Roman" w:hAnsi="Times New Roman"/>
          <w:lang w:val="ru-RU"/>
        </w:rPr>
        <w:t>тыс.</w:t>
      </w:r>
      <w:r w:rsidRPr="007A4B1B">
        <w:rPr>
          <w:rFonts w:ascii="Times New Roman" w:hAnsi="Times New Roman"/>
          <w:lang w:val="ru-RU"/>
        </w:rPr>
        <w:t xml:space="preserve"> рублей. Этому увеличению способствовало: увеличение прибыли от финансово-хозяйственной деятельности, в основном за счет появления статьи дохода «Проценты к получению» и превышения абсолютного изменения операционных доходов над абсолютным превышением операционных расходов, что увеличило балансовую прибыль на 60,5%. Снижению балансовой прибыли способствовал убыток от внереализационных операций в сумме 274 </w:t>
      </w:r>
      <w:r w:rsidR="00702259" w:rsidRPr="007A4B1B">
        <w:rPr>
          <w:rFonts w:ascii="Times New Roman" w:hAnsi="Times New Roman"/>
          <w:lang w:val="ru-RU"/>
        </w:rPr>
        <w:t>тыс.</w:t>
      </w:r>
      <w:r w:rsidRPr="007A4B1B">
        <w:rPr>
          <w:rFonts w:ascii="Times New Roman" w:hAnsi="Times New Roman"/>
          <w:lang w:val="ru-RU"/>
        </w:rPr>
        <w:t xml:space="preserve"> рублей, снизивший балансовую прибыль на 37,4%.</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Таким образом, факторы, уменьшающие балансовую прибыль по сумме, были перекрыты действием увеличивающих ее факторов, что в итоге и обусловило рост балансовой прибыли в отчетном году по сравнению с предыдущим.</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Результатом от прочей финансово-хозяйственной деятельности в 2009 году стал убыток в размере 988 </w:t>
      </w:r>
      <w:r w:rsidR="00702259"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рублей, в то время как в предыдущем году наблюдался убыток в размере 1 445 </w:t>
      </w:r>
      <w:r w:rsidR="00702259" w:rsidRPr="007A4B1B">
        <w:rPr>
          <w:rFonts w:ascii="Times New Roman" w:hAnsi="Times New Roman"/>
          <w:sz w:val="28"/>
          <w:szCs w:val="28"/>
        </w:rPr>
        <w:t>тыс.</w:t>
      </w:r>
      <w:r w:rsidRPr="007A4B1B">
        <w:rPr>
          <w:rFonts w:ascii="Times New Roman" w:hAnsi="Times New Roman"/>
          <w:sz w:val="28"/>
          <w:szCs w:val="28"/>
        </w:rPr>
        <w:t xml:space="preserve"> рублей, который уменьшился за отчетный период на 456 </w:t>
      </w:r>
      <w:r w:rsidR="00702259"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рублей.</w:t>
      </w:r>
    </w:p>
    <w:p w:rsidR="00806798" w:rsidRPr="007A4B1B" w:rsidRDefault="00806798" w:rsidP="007A4B1B">
      <w:pPr>
        <w:pStyle w:val="23"/>
        <w:widowControl w:val="0"/>
        <w:tabs>
          <w:tab w:val="left" w:pos="8222"/>
        </w:tabs>
        <w:spacing w:after="0"/>
        <w:jc w:val="both"/>
        <w:rPr>
          <w:rFonts w:ascii="Times New Roman" w:hAnsi="Times New Roman"/>
          <w:spacing w:val="0"/>
          <w:lang w:val="ru-RU"/>
        </w:rPr>
      </w:pPr>
      <w:r w:rsidRPr="007A4B1B">
        <w:rPr>
          <w:rFonts w:ascii="Times New Roman" w:hAnsi="Times New Roman"/>
          <w:spacing w:val="0"/>
          <w:lang w:val="ru-RU"/>
        </w:rPr>
        <w:t xml:space="preserve">В отчетном году результат от прочих внереализационных операций представляет собой убыток, который уменьшился по сравнению с 2008 годом на 59,4%. </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После уплаты налога на прибыль в распоряжении предприятия осталось</w:t>
      </w:r>
      <w:r w:rsidR="007A4B1B" w:rsidRPr="007A4B1B">
        <w:rPr>
          <w:rFonts w:ascii="Times New Roman" w:hAnsi="Times New Roman"/>
          <w:sz w:val="28"/>
          <w:szCs w:val="28"/>
        </w:rPr>
        <w:t xml:space="preserve"> </w:t>
      </w:r>
      <w:r w:rsidRPr="007A4B1B">
        <w:rPr>
          <w:rFonts w:ascii="Times New Roman" w:hAnsi="Times New Roman"/>
          <w:sz w:val="28"/>
          <w:szCs w:val="28"/>
        </w:rPr>
        <w:t xml:space="preserve">606 </w:t>
      </w:r>
      <w:r w:rsidR="00702259"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рублей. Этих средств оказалось не достаточно для покрытия всех расходов. В 2009 году убыток отчетного периода составил 604 </w:t>
      </w:r>
      <w:r w:rsidR="00702259" w:rsidRPr="007A4B1B">
        <w:rPr>
          <w:rFonts w:ascii="Times New Roman" w:hAnsi="Times New Roman"/>
          <w:sz w:val="28"/>
          <w:szCs w:val="28"/>
        </w:rPr>
        <w:t>тыс.</w:t>
      </w:r>
      <w:r w:rsidR="007A4B1B" w:rsidRPr="007A4B1B">
        <w:rPr>
          <w:rFonts w:ascii="Times New Roman" w:hAnsi="Times New Roman"/>
          <w:sz w:val="28"/>
          <w:szCs w:val="28"/>
        </w:rPr>
        <w:t xml:space="preserve"> </w:t>
      </w:r>
      <w:r w:rsidRPr="007A4B1B">
        <w:rPr>
          <w:rFonts w:ascii="Times New Roman" w:hAnsi="Times New Roman"/>
          <w:sz w:val="28"/>
          <w:szCs w:val="28"/>
        </w:rPr>
        <w:t>руб.</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За 2009 год показатели общей рентабельности продукции и рентабельность продаж по чистой прибыли увеличились, по сравнению с 2008 годом, хотя за аналогичный период прошлого года наблюдался резкий спад всех показателей рентабельности продукции.</w:t>
      </w:r>
    </w:p>
    <w:p w:rsidR="00806798" w:rsidRPr="007A4B1B" w:rsidRDefault="00806798" w:rsidP="007A4B1B">
      <w:pPr>
        <w:tabs>
          <w:tab w:val="left" w:pos="8080"/>
          <w:tab w:val="left" w:pos="8222"/>
        </w:tabs>
        <w:spacing w:after="0" w:line="360" w:lineRule="auto"/>
        <w:ind w:firstLine="709"/>
        <w:jc w:val="both"/>
        <w:rPr>
          <w:rFonts w:ascii="Times New Roman" w:hAnsi="Times New Roman"/>
          <w:bCs/>
          <w:sz w:val="28"/>
          <w:szCs w:val="28"/>
        </w:rPr>
      </w:pPr>
      <w:r w:rsidRPr="007A4B1B">
        <w:rPr>
          <w:rFonts w:ascii="Times New Roman" w:hAnsi="Times New Roman"/>
          <w:sz w:val="28"/>
          <w:szCs w:val="28"/>
        </w:rPr>
        <w:t xml:space="preserve">Общая рентабельность вложений находится на низком уровне, так на 1 рубль имущества предприятия в отчетном году приходилось 1,12 копеек балансовой прибыли. </w:t>
      </w:r>
      <w:r w:rsidRPr="007A4B1B">
        <w:rPr>
          <w:rFonts w:ascii="Times New Roman" w:hAnsi="Times New Roman"/>
          <w:bCs/>
          <w:sz w:val="28"/>
          <w:szCs w:val="28"/>
        </w:rPr>
        <w:t xml:space="preserve">В целом все показатели прибыли и рентабельности в отчетном году возросли, что положительно характеризует деятельность </w:t>
      </w:r>
      <w:r w:rsidRPr="007A4B1B">
        <w:rPr>
          <w:rFonts w:ascii="Times New Roman" w:hAnsi="Times New Roman"/>
          <w:bCs/>
          <w:noProof/>
          <w:sz w:val="28"/>
          <w:szCs w:val="28"/>
        </w:rPr>
        <w:t>предприятия</w:t>
      </w:r>
      <w:r w:rsidRPr="007A4B1B">
        <w:rPr>
          <w:rFonts w:ascii="Times New Roman" w:hAnsi="Times New Roman"/>
          <w:bCs/>
          <w:sz w:val="28"/>
          <w:szCs w:val="28"/>
        </w:rPr>
        <w:t xml:space="preserve"> в 2009 году.</w:t>
      </w:r>
    </w:p>
    <w:p w:rsidR="00DF30CA" w:rsidRDefault="00236E0C" w:rsidP="007A4B1B">
      <w:pPr>
        <w:tabs>
          <w:tab w:val="left" w:pos="8080"/>
          <w:tab w:val="left" w:pos="8222"/>
        </w:tabs>
        <w:spacing w:after="0" w:line="360" w:lineRule="auto"/>
        <w:ind w:firstLine="709"/>
        <w:jc w:val="both"/>
        <w:rPr>
          <w:rFonts w:ascii="Times New Roman" w:hAnsi="Times New Roman"/>
          <w:bCs/>
          <w:sz w:val="28"/>
          <w:szCs w:val="28"/>
        </w:rPr>
      </w:pPr>
      <w:r w:rsidRPr="007A4B1B">
        <w:rPr>
          <w:rFonts w:ascii="Times New Roman" w:hAnsi="Times New Roman"/>
          <w:bCs/>
          <w:sz w:val="28"/>
          <w:szCs w:val="28"/>
        </w:rPr>
        <w:t>Для повышения эффективности предлагается диверсифицировать производство услуг. Предлагается организовать кабинет массажа с использованием современных методов лечебного, антицелюлитного, расслабляющего и др. видов массажей. К тому же предлагается организовать прачечную, салон маникюра, педикюра и па</w:t>
      </w:r>
      <w:r w:rsidR="00BE32F8">
        <w:rPr>
          <w:rFonts w:ascii="Times New Roman" w:hAnsi="Times New Roman"/>
          <w:bCs/>
          <w:sz w:val="28"/>
          <w:szCs w:val="28"/>
        </w:rPr>
        <w:t>рикмахерскую.</w:t>
      </w:r>
    </w:p>
    <w:p w:rsidR="00BE32F8" w:rsidRPr="007A4B1B" w:rsidRDefault="00BE32F8" w:rsidP="007A4B1B">
      <w:pPr>
        <w:tabs>
          <w:tab w:val="left" w:pos="8080"/>
          <w:tab w:val="left" w:pos="8222"/>
        </w:tabs>
        <w:spacing w:after="0" w:line="360" w:lineRule="auto"/>
        <w:ind w:firstLine="709"/>
        <w:jc w:val="both"/>
        <w:rPr>
          <w:rFonts w:ascii="Times New Roman" w:hAnsi="Times New Roman"/>
          <w:bCs/>
          <w:sz w:val="28"/>
          <w:szCs w:val="28"/>
        </w:rPr>
      </w:pPr>
    </w:p>
    <w:p w:rsidR="00F54E4C" w:rsidRDefault="00DF30CA" w:rsidP="007A4B1B">
      <w:pPr>
        <w:spacing w:after="0" w:line="360" w:lineRule="auto"/>
        <w:ind w:firstLine="709"/>
        <w:jc w:val="both"/>
        <w:rPr>
          <w:rFonts w:ascii="Times New Roman" w:hAnsi="Times New Roman"/>
          <w:bCs/>
          <w:sz w:val="28"/>
          <w:szCs w:val="28"/>
        </w:rPr>
      </w:pPr>
      <w:r w:rsidRPr="007A4B1B">
        <w:rPr>
          <w:rFonts w:ascii="Times New Roman" w:hAnsi="Times New Roman"/>
          <w:bCs/>
          <w:sz w:val="28"/>
          <w:szCs w:val="28"/>
        </w:rPr>
        <w:br w:type="page"/>
      </w:r>
      <w:r w:rsidR="006F0C64" w:rsidRPr="007A4B1B">
        <w:rPr>
          <w:rFonts w:ascii="Times New Roman" w:hAnsi="Times New Roman"/>
          <w:bCs/>
          <w:sz w:val="28"/>
          <w:szCs w:val="28"/>
        </w:rPr>
        <w:t>Глава 3 Разработка мер повышения эффективности финансово-хоз</w:t>
      </w:r>
      <w:r w:rsidR="00347232" w:rsidRPr="007A4B1B">
        <w:rPr>
          <w:rFonts w:ascii="Times New Roman" w:hAnsi="Times New Roman"/>
          <w:bCs/>
          <w:sz w:val="28"/>
          <w:szCs w:val="28"/>
        </w:rPr>
        <w:t>яйственной деятельности МУП «Каскад»</w:t>
      </w:r>
    </w:p>
    <w:p w:rsidR="00BE32F8" w:rsidRPr="007A4B1B" w:rsidRDefault="00BE32F8" w:rsidP="007A4B1B">
      <w:pPr>
        <w:spacing w:after="0" w:line="360" w:lineRule="auto"/>
        <w:ind w:firstLine="709"/>
        <w:jc w:val="both"/>
        <w:rPr>
          <w:rFonts w:ascii="Times New Roman" w:hAnsi="Times New Roman"/>
          <w:bCs/>
          <w:sz w:val="28"/>
          <w:szCs w:val="28"/>
        </w:rPr>
      </w:pPr>
    </w:p>
    <w:p w:rsidR="001B2B77"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3.1 Обоснование необходимости улучшения финансового состояния</w:t>
      </w:r>
      <w:r w:rsidR="007A4B1B" w:rsidRPr="007A4B1B">
        <w:rPr>
          <w:rFonts w:ascii="Times New Roman" w:hAnsi="Times New Roman"/>
          <w:sz w:val="28"/>
          <w:szCs w:val="28"/>
        </w:rPr>
        <w:t xml:space="preserve"> </w:t>
      </w:r>
      <w:r w:rsidRPr="007A4B1B">
        <w:rPr>
          <w:rFonts w:ascii="Times New Roman" w:hAnsi="Times New Roman"/>
          <w:sz w:val="28"/>
          <w:szCs w:val="28"/>
        </w:rPr>
        <w:t>МУП «Каскад»</w:t>
      </w:r>
    </w:p>
    <w:p w:rsidR="00BE32F8" w:rsidRPr="007A4B1B" w:rsidRDefault="00BE32F8" w:rsidP="007A4B1B">
      <w:pPr>
        <w:tabs>
          <w:tab w:val="left" w:pos="8080"/>
          <w:tab w:val="left" w:pos="8222"/>
        </w:tabs>
        <w:spacing w:after="0" w:line="360" w:lineRule="auto"/>
        <w:ind w:firstLine="709"/>
        <w:jc w:val="both"/>
        <w:rPr>
          <w:rFonts w:ascii="Times New Roman" w:hAnsi="Times New Roman"/>
          <w:sz w:val="28"/>
          <w:szCs w:val="28"/>
        </w:rPr>
      </w:pPr>
    </w:p>
    <w:p w:rsidR="001B2B77" w:rsidRPr="007A4B1B"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В течение анализируемого периода </w:t>
      </w:r>
      <w:r w:rsidR="00AB16EC" w:rsidRPr="007A4B1B">
        <w:rPr>
          <w:rFonts w:ascii="Times New Roman" w:hAnsi="Times New Roman"/>
          <w:sz w:val="28"/>
          <w:szCs w:val="28"/>
        </w:rPr>
        <w:t xml:space="preserve">в МУП «Каскад» </w:t>
      </w:r>
      <w:r w:rsidRPr="007A4B1B">
        <w:rPr>
          <w:rFonts w:ascii="Times New Roman" w:hAnsi="Times New Roman"/>
          <w:sz w:val="28"/>
          <w:szCs w:val="28"/>
        </w:rPr>
        <w:t xml:space="preserve">сохраняется низкий уровень ликвидности предприятия, о чем свидетельствует крайне низкий уровень показателей абсолютной и срочной ликвидности, что означает невозможность предприятия осуществлять расчеты с кредиторами в максимально короткий срок. Значение коэффициента текущей ликвидности, хотя и превышает минимально допустимое, все еще находится на уровне ниже оптимального. </w:t>
      </w:r>
    </w:p>
    <w:p w:rsidR="001B2B77" w:rsidRPr="007A4B1B" w:rsidRDefault="00AB16EC"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С</w:t>
      </w:r>
      <w:r w:rsidR="001B2B77" w:rsidRPr="007A4B1B">
        <w:rPr>
          <w:rFonts w:ascii="Times New Roman" w:hAnsi="Times New Roman"/>
          <w:sz w:val="28"/>
          <w:szCs w:val="28"/>
        </w:rPr>
        <w:t xml:space="preserve">труктура оборотных активов предприятия является недостаточно ликвидной: имеет место значительный удельный вес запасов при крайне низкой доле денежных активов. Если проанализировать причины увеличения стоимости запасов, то необходимо отметить значительный рост запасов. Запасы выросли на 35%, в то время как рост выручки от реализации составил 4,4%. </w:t>
      </w:r>
    </w:p>
    <w:p w:rsidR="001B2B77" w:rsidRPr="007A4B1B"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Что касается финансовой устойчивости предприятия, то ее уровень не достаточно высок. В течение анализируемого не соблюдаются важнейшие условия финансовой устойчивости: наличие собственных оборотных средств и превышение суммы собственного капитала над заемным. </w:t>
      </w:r>
    </w:p>
    <w:p w:rsidR="001B2B77" w:rsidRPr="007A4B1B"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Необходимо дальнейшее увеличение суммы собственных оборотных средств с целью повышения мобильности собственного капитала. Еще одной проблемой является недостаточность нормальных источников финансирования, т.е. наблюдается ситуация, при которой финансирование осуществляется не только за счет экономически обоснованных источников (к ним относятся собственные средства, банковские кредиты и расчеты с кредиторами по товарным операциям), но и за счет внутренней кредиторской задолженности, что ослабляет уровень финансовой устойчивости предприятия. </w:t>
      </w:r>
    </w:p>
    <w:p w:rsidR="001B2B77" w:rsidRPr="007A4B1B"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Оборачиваемость средств предприятия в 2009 году </w:t>
      </w:r>
      <w:r w:rsidR="00A90AC4" w:rsidRPr="007A4B1B">
        <w:rPr>
          <w:rFonts w:ascii="Times New Roman" w:hAnsi="Times New Roman"/>
          <w:sz w:val="28"/>
          <w:szCs w:val="28"/>
        </w:rPr>
        <w:t>снизилась</w:t>
      </w:r>
      <w:r w:rsidRPr="007A4B1B">
        <w:rPr>
          <w:rFonts w:ascii="Times New Roman" w:hAnsi="Times New Roman"/>
          <w:sz w:val="28"/>
          <w:szCs w:val="28"/>
        </w:rPr>
        <w:t>, что является отрицательной тенденцией. Так же наблюдается замедление оборачиваемости запасов. Предприятие заинтересовано в увеличении оборачиваемости, т.к. это позволит высвободить средства из оборота и укрепить уровень ликвидности и финансовой устойчивости, а также повысить уровень рентабельности совокупных активов и собственного капитала. Основной проблемой деятельности предприятия в течение анализируемого периода является низкий уровень показателей рентабельности.</w:t>
      </w:r>
    </w:p>
    <w:p w:rsidR="001B2B77" w:rsidRPr="007A4B1B"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Таким образом, первоочередной задачей является повышение эффективности деятельности МУП «Каскад». Для улучшения показателей абсолютной ликвидности и маневренности собственных оборотных средств необходимо принять меры по увеличению как абсолютной величины, так и удельного веса денежных активов в структуре средств предприятия. С целью повышения уровня коэффициента срочной ликвидности необходимо стремиться к повышению доли денежных активов, причем представляется целесообразным делать это за счет повышения доли именно денежных активов. </w:t>
      </w:r>
    </w:p>
    <w:p w:rsidR="001B2B77" w:rsidRPr="007A4B1B"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С целью рентабельного использования остатка денежных средств </w:t>
      </w:r>
      <w:r w:rsidR="00AB16EC" w:rsidRPr="007A4B1B">
        <w:rPr>
          <w:rFonts w:ascii="Times New Roman" w:hAnsi="Times New Roman"/>
          <w:sz w:val="28"/>
          <w:szCs w:val="28"/>
        </w:rPr>
        <w:t>необходимо</w:t>
      </w:r>
      <w:r w:rsidRPr="007A4B1B">
        <w:rPr>
          <w:rFonts w:ascii="Times New Roman" w:hAnsi="Times New Roman"/>
          <w:sz w:val="28"/>
          <w:szCs w:val="28"/>
        </w:rPr>
        <w:t xml:space="preserve"> инвестировать их в краткосрочные высоколиквидные финансовые вложения. Также необходимо осуществлять контроль за состоянием расчетов с дебиторами, чтобы минимизировать риск возникновения безнадежной дебиторской задолженности. Что касается показателя доли запасов в структуре оборотных средств, то единственно верным направлением является ее сокращение, которое должно быть достигнуто за счет совершенствования управления запасами.</w:t>
      </w:r>
      <w:r w:rsidR="007A4B1B" w:rsidRPr="007A4B1B">
        <w:rPr>
          <w:rFonts w:ascii="Times New Roman" w:hAnsi="Times New Roman"/>
          <w:sz w:val="28"/>
          <w:szCs w:val="28"/>
        </w:rPr>
        <w:t xml:space="preserve"> </w:t>
      </w:r>
    </w:p>
    <w:p w:rsidR="001B2B77" w:rsidRPr="007A4B1B" w:rsidRDefault="001B2B77"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Необходимо повышать долю собственных оборотных средств в покрытии запасов, что повысит уровень финансовой устойчивости предприятия. Добиться этого возможно путем реализации мероприятий, в ходе которых удельный вес этой наименее ликвидной части оборотных средств будет уменьшен, а за счет этого появится возможность пополнить более ликвидные элементы оборотных активов – прежде всего денежные средства и краткосрочные финансовые вложения.</w:t>
      </w:r>
    </w:p>
    <w:p w:rsidR="001B2B77" w:rsidRPr="007A4B1B" w:rsidRDefault="001B2B77" w:rsidP="007A4B1B">
      <w:pPr>
        <w:pStyle w:val="a7"/>
        <w:keepNext/>
        <w:widowControl w:val="0"/>
        <w:spacing w:after="0" w:line="360" w:lineRule="auto"/>
        <w:ind w:firstLine="709"/>
        <w:jc w:val="both"/>
        <w:rPr>
          <w:rFonts w:ascii="Times New Roman" w:hAnsi="Times New Roman"/>
          <w:lang w:val="ru-RU"/>
        </w:rPr>
      </w:pPr>
      <w:r w:rsidRPr="007A4B1B">
        <w:rPr>
          <w:rFonts w:ascii="Times New Roman" w:hAnsi="Times New Roman"/>
          <w:lang w:val="ru-RU"/>
        </w:rPr>
        <w:t>Для увеличения коэффициента маневренности собственного капитала необходимо увеличить размер собственных средств.</w:t>
      </w:r>
    </w:p>
    <w:p w:rsidR="001B2B77" w:rsidRPr="007A4B1B" w:rsidRDefault="001B2B77" w:rsidP="007A4B1B">
      <w:pPr>
        <w:pStyle w:val="a7"/>
        <w:keepNext/>
        <w:widowControl w:val="0"/>
        <w:spacing w:after="0" w:line="360" w:lineRule="auto"/>
        <w:ind w:firstLine="709"/>
        <w:jc w:val="both"/>
        <w:rPr>
          <w:rFonts w:ascii="Times New Roman" w:hAnsi="Times New Roman"/>
          <w:lang w:val="ru-RU"/>
        </w:rPr>
      </w:pPr>
      <w:r w:rsidRPr="007A4B1B">
        <w:rPr>
          <w:rFonts w:ascii="Times New Roman" w:hAnsi="Times New Roman"/>
          <w:lang w:val="ru-RU"/>
        </w:rPr>
        <w:t xml:space="preserve">Что касается коэффициента стоимости имущества производственного назначения, то с его оптимальным значением определиться достаточно трудно. С одной стороны, доля такого имущества не должна быть слишком малой, чтобы обеспечить предприятию успешное функционирование в перспективе. С другой стороны, не должна быть слишком малой и доля финансовых активов, чтобы обеспечить предприятию должный уровень ликвидности и платежеспособности. </w:t>
      </w:r>
    </w:p>
    <w:p w:rsidR="001B2B77" w:rsidRPr="007A4B1B" w:rsidRDefault="001B2B77" w:rsidP="007A4B1B">
      <w:pPr>
        <w:pStyle w:val="a7"/>
        <w:keepNext/>
        <w:widowControl w:val="0"/>
        <w:spacing w:after="0" w:line="360" w:lineRule="auto"/>
        <w:ind w:firstLine="709"/>
        <w:jc w:val="both"/>
        <w:rPr>
          <w:rFonts w:ascii="Times New Roman" w:hAnsi="Times New Roman"/>
          <w:lang w:val="ru-RU"/>
        </w:rPr>
      </w:pPr>
      <w:r w:rsidRPr="007A4B1B">
        <w:rPr>
          <w:rFonts w:ascii="Times New Roman" w:hAnsi="Times New Roman"/>
          <w:lang w:val="ru-RU"/>
        </w:rPr>
        <w:t>В настоящее время предприятие находится в достаточно тяжелом финансовом положении, поэтому можно рекомендовать принять меры по снижению доли имущества непроизводственного назначения, что повысит оперативность в управлении активами. Для этого нужно внедрить мероприятия, посредством которых активы непроизводственного назначения трансформируются в активы оборотные.</w:t>
      </w:r>
    </w:p>
    <w:p w:rsidR="001B2B77" w:rsidRPr="007A4B1B" w:rsidRDefault="001B2B77" w:rsidP="007A4B1B">
      <w:pPr>
        <w:pStyle w:val="a7"/>
        <w:keepNext/>
        <w:widowControl w:val="0"/>
        <w:spacing w:after="0" w:line="360" w:lineRule="auto"/>
        <w:ind w:firstLine="709"/>
        <w:jc w:val="both"/>
        <w:rPr>
          <w:rFonts w:ascii="Times New Roman" w:hAnsi="Times New Roman"/>
          <w:lang w:val="ru-RU"/>
        </w:rPr>
      </w:pPr>
      <w:r w:rsidRPr="007A4B1B">
        <w:rPr>
          <w:rFonts w:ascii="Times New Roman" w:hAnsi="Times New Roman"/>
          <w:lang w:val="ru-RU"/>
        </w:rPr>
        <w:t>С целью повышения уровня рентабельности предприятию необходимо разработать мероприятия по снижению себестоимости предоставляемых услуг и операционных расходов, не включаемых в себестоимость. Так же положительное влияние на уровень рентабельности активов собственного капитала окажет ускорение оборотных средств предприятия.</w:t>
      </w:r>
    </w:p>
    <w:p w:rsidR="001B2B77" w:rsidRPr="007A4B1B" w:rsidRDefault="001B2B77" w:rsidP="007A4B1B">
      <w:pPr>
        <w:pStyle w:val="a7"/>
        <w:keepNext/>
        <w:widowControl w:val="0"/>
        <w:spacing w:after="0" w:line="360" w:lineRule="auto"/>
        <w:ind w:firstLine="709"/>
        <w:jc w:val="both"/>
        <w:rPr>
          <w:rFonts w:ascii="Times New Roman" w:hAnsi="Times New Roman"/>
          <w:lang w:val="ru-RU"/>
        </w:rPr>
      </w:pPr>
      <w:r w:rsidRPr="007A4B1B">
        <w:rPr>
          <w:rFonts w:ascii="Times New Roman" w:hAnsi="Times New Roman"/>
          <w:lang w:val="ru-RU"/>
        </w:rPr>
        <w:t>Таким образом, для стабилизации и улучшения финансового состояния и повышения эффективности финансово-хозяйственной деятельности МУП «Каскад» необходимо провести ряд мероприятий, в ходе которых необходимо:</w:t>
      </w:r>
    </w:p>
    <w:p w:rsidR="001B2B77" w:rsidRPr="007A4B1B" w:rsidRDefault="001B2B77"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увеличить долю денежных средств и краткосрочных финансовых вложений в общей сумме оборотных средств;</w:t>
      </w:r>
    </w:p>
    <w:p w:rsidR="001B2B77" w:rsidRPr="007A4B1B" w:rsidRDefault="001B2B77"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уменьшить долю имущества непроизводственного назначения в общей сумме хозяйственных средств;</w:t>
      </w:r>
    </w:p>
    <w:p w:rsidR="001B2B77" w:rsidRPr="007A4B1B" w:rsidRDefault="001B2B77"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уменьшить сумму дебиторской задолженности и сократить срок ее инкассации;</w:t>
      </w:r>
    </w:p>
    <w:p w:rsidR="001B2B77" w:rsidRPr="007A4B1B" w:rsidRDefault="001B2B77" w:rsidP="007A4B1B">
      <w:pPr>
        <w:keepNext/>
        <w:widowControl w:val="0"/>
        <w:numPr>
          <w:ilvl w:val="0"/>
          <w:numId w:val="29"/>
        </w:numPr>
        <w:tabs>
          <w:tab w:val="left" w:pos="851"/>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 xml:space="preserve">увеличить финансовые результаты деятельности предприятия. </w:t>
      </w:r>
    </w:p>
    <w:p w:rsidR="001B2B77" w:rsidRPr="007A4B1B" w:rsidRDefault="001B2B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Увеличение денежных средств основано на переводе активов предприятия в денежную форму.</w:t>
      </w:r>
    </w:p>
    <w:p w:rsidR="001B2B77" w:rsidRPr="007A4B1B" w:rsidRDefault="001B2B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Уменьшение текущих финансовых потребностей. На практике оно осуществимо только через те или иные формы реструктуризации долговых обязательств, что зависит от доброй воли кредиторов предприятия. 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с другой — оправдывает такие формы антикризисного управления, которые в нормальном состоянии неудовлетворительны.</w:t>
      </w:r>
    </w:p>
    <w:p w:rsidR="001B2B77" w:rsidRPr="007A4B1B" w:rsidRDefault="001B2B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Важнейшей задачей финансового оздоровления является минимизация текущих затрат, прежде всего коммунальных платежей. Данные меры направлены на сокращение потоков обязательств и дефицита денежных средств.</w:t>
      </w:r>
    </w:p>
    <w:p w:rsidR="001B2B77" w:rsidRPr="007A4B1B" w:rsidRDefault="001B2B77" w:rsidP="007A4B1B">
      <w:pPr>
        <w:spacing w:after="0" w:line="360" w:lineRule="auto"/>
        <w:ind w:firstLine="709"/>
        <w:jc w:val="both"/>
        <w:rPr>
          <w:rFonts w:ascii="Times New Roman" w:hAnsi="Times New Roman"/>
          <w:sz w:val="28"/>
          <w:szCs w:val="28"/>
        </w:rPr>
      </w:pPr>
      <w:r w:rsidRPr="007A4B1B">
        <w:rPr>
          <w:rStyle w:val="afd"/>
          <w:rFonts w:ascii="Times New Roman" w:hAnsi="Times New Roman"/>
          <w:bCs/>
          <w:i w:val="0"/>
          <w:sz w:val="28"/>
          <w:szCs w:val="28"/>
        </w:rPr>
        <w:t>Меры финансового оздоровления, направленные на реструктуризацию кредиторской задолженности предприятия, в том числе и просроченной, могут предусматривать следующие процедуры:</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отсрочки и рассрочки платежей;</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зачет взаимных платежных требований (взаимозачет);</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переоформление задолженности в виде займа;</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перевод краткосрочных обязательств в долгосрочные.</w:t>
      </w:r>
    </w:p>
    <w:p w:rsidR="001B2B77" w:rsidRPr="007A4B1B" w:rsidRDefault="00AB16E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Меры по улучшению финансово-хозяйственной деятельности МУП «Каскад»</w:t>
      </w:r>
      <w:r w:rsidR="001B2B77" w:rsidRPr="007A4B1B">
        <w:rPr>
          <w:rFonts w:ascii="Times New Roman" w:hAnsi="Times New Roman"/>
          <w:sz w:val="28"/>
          <w:szCs w:val="28"/>
        </w:rPr>
        <w:t xml:space="preserve"> </w:t>
      </w:r>
      <w:r w:rsidRPr="007A4B1B">
        <w:rPr>
          <w:rFonts w:ascii="Times New Roman" w:hAnsi="Times New Roman"/>
          <w:sz w:val="28"/>
          <w:szCs w:val="28"/>
        </w:rPr>
        <w:t>должны осуществляться</w:t>
      </w:r>
      <w:r w:rsidR="001B2B77" w:rsidRPr="007A4B1B">
        <w:rPr>
          <w:rFonts w:ascii="Times New Roman" w:hAnsi="Times New Roman"/>
          <w:sz w:val="28"/>
          <w:szCs w:val="28"/>
        </w:rPr>
        <w:t xml:space="preserve"> на основе прогнозов развития рынков предоставляемых услуг, оценки потенциальных рисков, анализа финансово-хозяйственного состояния и эффективности управления, анализа сильных и слабых сторон предприятия.</w:t>
      </w:r>
    </w:p>
    <w:p w:rsidR="001B2B77" w:rsidRPr="007A4B1B" w:rsidRDefault="001B2B77" w:rsidP="007A4B1B">
      <w:pPr>
        <w:spacing w:after="0" w:line="360" w:lineRule="auto"/>
        <w:ind w:firstLine="709"/>
        <w:jc w:val="both"/>
        <w:rPr>
          <w:rFonts w:ascii="Times New Roman" w:hAnsi="Times New Roman"/>
          <w:sz w:val="28"/>
          <w:szCs w:val="28"/>
        </w:rPr>
      </w:pPr>
      <w:r w:rsidRPr="007A4B1B">
        <w:rPr>
          <w:rStyle w:val="afd"/>
          <w:rFonts w:ascii="Times New Roman" w:hAnsi="Times New Roman"/>
          <w:bCs/>
          <w:i w:val="0"/>
          <w:sz w:val="28"/>
          <w:szCs w:val="28"/>
        </w:rPr>
        <w:t xml:space="preserve">Стратегия предприятия </w:t>
      </w:r>
      <w:r w:rsidR="00AB16EC" w:rsidRPr="007A4B1B">
        <w:rPr>
          <w:rStyle w:val="afd"/>
          <w:rFonts w:ascii="Times New Roman" w:hAnsi="Times New Roman"/>
          <w:bCs/>
          <w:i w:val="0"/>
          <w:sz w:val="28"/>
          <w:szCs w:val="28"/>
        </w:rPr>
        <w:t xml:space="preserve">должна </w:t>
      </w:r>
      <w:r w:rsidRPr="007A4B1B">
        <w:rPr>
          <w:rStyle w:val="afd"/>
          <w:rFonts w:ascii="Times New Roman" w:hAnsi="Times New Roman"/>
          <w:bCs/>
          <w:i w:val="0"/>
          <w:sz w:val="28"/>
          <w:szCs w:val="28"/>
        </w:rPr>
        <w:t>включат</w:t>
      </w:r>
      <w:r w:rsidR="00AB16EC" w:rsidRPr="007A4B1B">
        <w:rPr>
          <w:rStyle w:val="afd"/>
          <w:rFonts w:ascii="Times New Roman" w:hAnsi="Times New Roman"/>
          <w:bCs/>
          <w:i w:val="0"/>
          <w:sz w:val="28"/>
          <w:szCs w:val="28"/>
        </w:rPr>
        <w:t>ь</w:t>
      </w:r>
      <w:r w:rsidRPr="007A4B1B">
        <w:rPr>
          <w:rStyle w:val="afd"/>
          <w:rFonts w:ascii="Times New Roman" w:hAnsi="Times New Roman"/>
          <w:bCs/>
          <w:i w:val="0"/>
          <w:sz w:val="28"/>
          <w:szCs w:val="28"/>
        </w:rPr>
        <w:t xml:space="preserve"> в себя:</w:t>
      </w:r>
    </w:p>
    <w:p w:rsidR="001B2B77" w:rsidRPr="007A4B1B" w:rsidRDefault="001B2B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1. Стратегию поведения на рынке (выбор районов влияния, занимаемая доля рынка, группы потребителей, выбор стратегии деятельности — конкуренция, расширение рынка; ценовая стратегия — лидерство по издержкам, дифференциация, ниша и т. д.).</w:t>
      </w:r>
    </w:p>
    <w:p w:rsidR="001B2B77" w:rsidRPr="007A4B1B" w:rsidRDefault="001B2B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2. В соответствии со стратегией рыночного поведения определяется система действий (или политик):</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снабженческо-сбытовая;</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ценовая;</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финансовая;</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кадровая и управление персоналом;</w:t>
      </w:r>
    </w:p>
    <w:p w:rsidR="001B2B77" w:rsidRPr="007A4B1B" w:rsidRDefault="004367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w:t>
      </w:r>
      <w:r w:rsidR="001B2B77" w:rsidRPr="007A4B1B">
        <w:rPr>
          <w:rFonts w:ascii="Times New Roman" w:hAnsi="Times New Roman"/>
          <w:sz w:val="28"/>
          <w:szCs w:val="28"/>
        </w:rPr>
        <w:t xml:space="preserve"> разрабатывается программа мер, обеспечивающих ее осуществление.</w:t>
      </w:r>
    </w:p>
    <w:p w:rsidR="001B2B77" w:rsidRPr="007A4B1B" w:rsidRDefault="001B2B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3. В соответствии с основными направлениями деятельности и избранной стратегией определяется, как должна быть изменена организационно-управленческая структура. При разработке стратегии и программы действий уточняются цели и пути их достижения, делаются более глубокий анализ и более тщательная оценка эффективности и степени риска мероприятий.</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В МУП «Каскад» коэффициент общей ликвидности на конец 2009 года равен 0,94 при его значении на начало года 1,3. То есть это значение свидетельствует о недостаточной общей обеспеченности предприятия.</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Коэффициент обеспеченности собственными оборотными средствами, необходимыми для его финансовой устойчивости, на начало 2009 года был равен 0,2, а на конец 2009 года составил 0,35, что ниже нормативного значения (</w:t>
      </w:r>
      <w:r w:rsidRPr="007A4B1B">
        <w:rPr>
          <w:rStyle w:val="afd"/>
          <w:rFonts w:ascii="Times New Roman" w:hAnsi="Times New Roman"/>
          <w:i w:val="0"/>
          <w:sz w:val="28"/>
          <w:szCs w:val="28"/>
        </w:rPr>
        <w:sym w:font="Symbol" w:char="F0B3"/>
      </w:r>
      <w:r w:rsidRPr="007A4B1B">
        <w:rPr>
          <w:rStyle w:val="afd"/>
          <w:rFonts w:ascii="Times New Roman" w:hAnsi="Times New Roman"/>
          <w:i w:val="0"/>
          <w:sz w:val="28"/>
          <w:szCs w:val="28"/>
        </w:rPr>
        <w:t xml:space="preserve">0,1). Если хотя бы один из этих коэффициентов имеет значение меньше нормативного, то рассчитывается коэффициент восстановления платежеспособности. На анализируемом предприятии коэффициент текущей ликвидности находится на уровне ниже нормы, следовательно, представляется необходимым определить сможет ли данное предприятие восстановить свою платежеспособность в течение ближайших 6 месяцев. </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В МУП «Каскад» на сегодняшний день сложилась тяжелая финансовая ситуация, которая выражается в отсутствии возможности своевременной оплаты по текущим обязательствам:</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за коммунальные услуги;</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перед поставщиками и подрядчиками;</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по краткосрочным кредитам;</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перед персоналам.</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xml:space="preserve">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xml:space="preserve">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МУП «Каскад» необходимо, прежде всего, рассчитаться с долгами по налогам и сборам, перед внебюджетными фондами,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В последнюю очередь необходимо рассчитаться с персоналом организации. </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Для повышения рентабельности собственных средств МУП «Каскад» может использовать эффект финансового рычага.</w:t>
      </w:r>
    </w:p>
    <w:p w:rsidR="001B2B77"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Эффект финансового рычага – это приращение к рентабельности собственных средств, получаемое благодаря использованию заемных средств, не смотря на их платность. Эффект финансового рычага определяется по формуле:</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ЭФР=2/3(ЭР-СРСП)*ЗС/СС</w:t>
      </w:r>
      <w:r w:rsidR="0061200A" w:rsidRPr="007A4B1B">
        <w:rPr>
          <w:rStyle w:val="afd"/>
          <w:rFonts w:ascii="Times New Roman" w:hAnsi="Times New Roman"/>
          <w:i w:val="0"/>
          <w:sz w:val="28"/>
          <w:szCs w:val="28"/>
        </w:rPr>
        <w:t>,</w:t>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Pr="007A4B1B">
        <w:rPr>
          <w:rStyle w:val="afd"/>
          <w:rFonts w:ascii="Times New Roman" w:hAnsi="Times New Roman"/>
          <w:i w:val="0"/>
          <w:sz w:val="28"/>
          <w:szCs w:val="28"/>
        </w:rPr>
        <w:t>(3.1)</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xml:space="preserve">где ЭР – экономическая рентабельность; </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СРСП = 20%; ЗС – заемные средства;</w:t>
      </w:r>
    </w:p>
    <w:p w:rsidR="001B2B77"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СС - собственные средства.</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ЭФР = 2/3(0,37-0,2)*1,55 = 0,18</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Формула определения финансового рычага выводится из определения экономической рентабельности (или рентабельности актива):</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Default="00FF5D2A" w:rsidP="007A4B1B">
      <w:pPr>
        <w:spacing w:after="0" w:line="360" w:lineRule="auto"/>
        <w:ind w:firstLine="709"/>
        <w:jc w:val="both"/>
        <w:rPr>
          <w:rStyle w:val="afd"/>
          <w:rFonts w:ascii="Times New Roman" w:hAnsi="Times New Roman"/>
          <w:i w:val="0"/>
          <w:sz w:val="28"/>
          <w:szCs w:val="28"/>
        </w:rPr>
      </w:pPr>
      <w:r>
        <w:rPr>
          <w:noProof/>
        </w:rPr>
        <w:pict>
          <v:line id="_x0000_s1037" style="position:absolute;left:0;text-align:left;z-index:251656192" from="181.8pt,9.6pt" to="275.4pt,9.6pt" o:allowincell="f" stroked="f">
            <w10:wrap type="topAndBottom"/>
          </v:line>
        </w:pict>
      </w:r>
      <w:r>
        <w:rPr>
          <w:noProof/>
        </w:rPr>
        <w:pict>
          <v:line id="_x0000_s1038" style="position:absolute;left:0;text-align:left;z-index:251657216" from="189pt,9.6pt" to="275.4pt,9.6pt" o:allowincell="f" stroked="f">
            <w10:wrap type="topAndBottom"/>
          </v:line>
        </w:pict>
      </w:r>
      <w:r>
        <w:rPr>
          <w:noProof/>
        </w:rPr>
        <w:pict>
          <v:line id="_x0000_s1039" style="position:absolute;left:0;text-align:left;z-index:251658240" from="181.8pt,9.6pt" to="275.4pt,9.6pt" o:allowincell="f" stroked="f">
            <w10:wrap type="topAndBottom"/>
          </v:line>
        </w:pict>
      </w:r>
      <w:r>
        <w:rPr>
          <w:noProof/>
        </w:rPr>
        <w:pict>
          <v:line id="_x0000_s1040" style="position:absolute;left:0;text-align:left;z-index:251659264" from="181.8pt,9.6pt" to="304.2pt,9.6pt" o:allowincell="f" stroked="f">
            <w10:wrap type="topAndBottom"/>
          </v:line>
        </w:pict>
      </w:r>
      <w:r>
        <w:rPr>
          <w:noProof/>
        </w:rPr>
        <w:pict>
          <v:line id="_x0000_s1041" style="position:absolute;left:0;text-align:left;z-index:251660288" from="181.8pt,9.6pt" to="282.6pt,9.6pt" o:allowincell="f" stroked="f">
            <w10:wrap type="topAndBottom"/>
          </v:line>
        </w:pict>
      </w:r>
      <w:r w:rsidR="001B2B77" w:rsidRPr="007A4B1B">
        <w:rPr>
          <w:rStyle w:val="afd"/>
          <w:rFonts w:ascii="Times New Roman" w:hAnsi="Times New Roman"/>
          <w:i w:val="0"/>
          <w:sz w:val="28"/>
          <w:szCs w:val="28"/>
        </w:rPr>
        <w:t>ЭР= НРЭИ/Активы</w:t>
      </w:r>
      <w:r w:rsidR="0061200A" w:rsidRPr="007A4B1B">
        <w:rPr>
          <w:rStyle w:val="afd"/>
          <w:rFonts w:ascii="Times New Roman" w:hAnsi="Times New Roman"/>
          <w:i w:val="0"/>
          <w:sz w:val="28"/>
          <w:szCs w:val="28"/>
        </w:rPr>
        <w:t>,</w:t>
      </w:r>
      <w:r w:rsidR="007A4B1B" w:rsidRPr="007A4B1B">
        <w:rPr>
          <w:rStyle w:val="afd"/>
          <w:rFonts w:ascii="Times New Roman" w:hAnsi="Times New Roman"/>
          <w:i w:val="0"/>
          <w:sz w:val="28"/>
          <w:szCs w:val="28"/>
        </w:rPr>
        <w:t xml:space="preserve"> </w:t>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BE32F8">
        <w:rPr>
          <w:rStyle w:val="afd"/>
          <w:rFonts w:ascii="Times New Roman" w:hAnsi="Times New Roman"/>
          <w:i w:val="0"/>
          <w:sz w:val="28"/>
          <w:szCs w:val="28"/>
        </w:rPr>
        <w:tab/>
      </w:r>
      <w:r w:rsidR="001B2B77" w:rsidRPr="007A4B1B">
        <w:rPr>
          <w:rStyle w:val="afd"/>
          <w:rFonts w:ascii="Times New Roman" w:hAnsi="Times New Roman"/>
          <w:i w:val="0"/>
          <w:sz w:val="28"/>
          <w:szCs w:val="28"/>
        </w:rPr>
        <w:t>(3.2)</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где НРЭИ – прибыль до выплаты налогов и процентов.</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xml:space="preserve">ЭР = (167 тыс. руб./451 тыс. руб.)*100% = 37% </w:t>
      </w:r>
    </w:p>
    <w:p w:rsidR="00BE32F8" w:rsidRPr="007A4B1B" w:rsidRDefault="00BE32F8" w:rsidP="007A4B1B">
      <w:pPr>
        <w:spacing w:after="0" w:line="360" w:lineRule="auto"/>
        <w:ind w:firstLine="709"/>
        <w:jc w:val="both"/>
        <w:rPr>
          <w:rStyle w:val="afd"/>
          <w:rFonts w:ascii="Times New Roman" w:hAnsi="Times New Roman"/>
          <w:i w:val="0"/>
          <w:sz w:val="28"/>
          <w:szCs w:val="28"/>
        </w:rPr>
      </w:pP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Из приведенных выше расчетов видно, что в 2009 году на МУП «Каскад» эффект финансового рычага положительный. Такой эффект дает приращение, а не вычет из рентабельности собственных средств. Для того, чтобы эффект финансового рычага стал более высоким, необходимо увеличивать экономическую рентабельность. Добиться этого предприятие может либ</w:t>
      </w:r>
      <w:r w:rsidR="00A90AC4" w:rsidRPr="007A4B1B">
        <w:rPr>
          <w:rStyle w:val="afd"/>
          <w:rFonts w:ascii="Times New Roman" w:hAnsi="Times New Roman"/>
          <w:i w:val="0"/>
          <w:sz w:val="28"/>
          <w:szCs w:val="28"/>
        </w:rPr>
        <w:t>о,</w:t>
      </w:r>
      <w:r w:rsidRPr="007A4B1B">
        <w:rPr>
          <w:rStyle w:val="afd"/>
          <w:rFonts w:ascii="Times New Roman" w:hAnsi="Times New Roman"/>
          <w:i w:val="0"/>
          <w:sz w:val="28"/>
          <w:szCs w:val="28"/>
        </w:rPr>
        <w:t xml:space="preserve"> сдерживая рост активов, либо увеличивая м</w:t>
      </w:r>
      <w:r w:rsidR="00DD2DE0" w:rsidRPr="007A4B1B">
        <w:rPr>
          <w:rStyle w:val="afd"/>
          <w:rFonts w:ascii="Times New Roman" w:hAnsi="Times New Roman"/>
          <w:i w:val="0"/>
          <w:sz w:val="28"/>
          <w:szCs w:val="28"/>
        </w:rPr>
        <w:t>ассу прибыли</w:t>
      </w:r>
      <w:r w:rsidRPr="007A4B1B">
        <w:rPr>
          <w:rStyle w:val="afd"/>
          <w:rFonts w:ascii="Times New Roman" w:hAnsi="Times New Roman"/>
          <w:i w:val="0"/>
          <w:sz w:val="28"/>
          <w:szCs w:val="28"/>
        </w:rPr>
        <w:t>. Предприятие использует эффект финансового рычага для регулирования (повышения) рентабельности собственных средств, потому что такая необходимость существует.</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Для увеличения рентабельности собственных средств нужно увеличивать как чистую прибыль, так и сумму собственных средств или привлекать заемные средства на выгодных условиях, чтобы их привлечение способствовало увеличению рентабельности собственных средств, а не ее уменьшению.</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Для увеличения собственных оборотных средств необходимо:</w:t>
      </w:r>
    </w:p>
    <w:p w:rsidR="001B2B77" w:rsidRPr="007A4B1B" w:rsidRDefault="001B2B77" w:rsidP="007A4B1B">
      <w:pPr>
        <w:pStyle w:val="aff"/>
        <w:numPr>
          <w:ilvl w:val="0"/>
          <w:numId w:val="25"/>
        </w:numPr>
        <w:spacing w:after="0" w:line="360" w:lineRule="auto"/>
        <w:ind w:left="0" w:firstLine="709"/>
        <w:jc w:val="both"/>
        <w:rPr>
          <w:rStyle w:val="afd"/>
          <w:rFonts w:ascii="Times New Roman" w:hAnsi="Times New Roman"/>
          <w:i w:val="0"/>
          <w:sz w:val="28"/>
          <w:szCs w:val="28"/>
          <w:lang w:val="ru-RU"/>
        </w:rPr>
      </w:pPr>
      <w:r w:rsidRPr="007A4B1B">
        <w:rPr>
          <w:rStyle w:val="afd"/>
          <w:rFonts w:ascii="Times New Roman" w:hAnsi="Times New Roman"/>
          <w:i w:val="0"/>
          <w:sz w:val="28"/>
          <w:szCs w:val="28"/>
          <w:lang w:val="ru-RU"/>
        </w:rPr>
        <w:t xml:space="preserve">нарастить собственный капитал (увеличив </w:t>
      </w:r>
      <w:r w:rsidR="00DD2DE0" w:rsidRPr="007A4B1B">
        <w:rPr>
          <w:rStyle w:val="afd"/>
          <w:rFonts w:ascii="Times New Roman" w:hAnsi="Times New Roman"/>
          <w:i w:val="0"/>
          <w:sz w:val="28"/>
          <w:szCs w:val="28"/>
          <w:lang w:val="ru-RU"/>
        </w:rPr>
        <w:t>резервный</w:t>
      </w:r>
      <w:r w:rsidRPr="007A4B1B">
        <w:rPr>
          <w:rStyle w:val="afd"/>
          <w:rFonts w:ascii="Times New Roman" w:hAnsi="Times New Roman"/>
          <w:i w:val="0"/>
          <w:sz w:val="28"/>
          <w:szCs w:val="28"/>
          <w:lang w:val="ru-RU"/>
        </w:rPr>
        <w:t xml:space="preserve"> капитал, нераспределенную прибыль и резервы, повысив рентабельность с помощью контроля затрат и агрессивной коммерческой политики);</w:t>
      </w:r>
    </w:p>
    <w:p w:rsidR="001B2B77" w:rsidRPr="007A4B1B" w:rsidRDefault="001B2B77" w:rsidP="007A4B1B">
      <w:pPr>
        <w:pStyle w:val="aff"/>
        <w:numPr>
          <w:ilvl w:val="0"/>
          <w:numId w:val="25"/>
        </w:numPr>
        <w:spacing w:after="0" w:line="360" w:lineRule="auto"/>
        <w:ind w:left="0" w:firstLine="709"/>
        <w:jc w:val="both"/>
        <w:rPr>
          <w:rStyle w:val="afd"/>
          <w:rFonts w:ascii="Times New Roman" w:hAnsi="Times New Roman"/>
          <w:i w:val="0"/>
          <w:sz w:val="28"/>
          <w:szCs w:val="28"/>
        </w:rPr>
      </w:pPr>
      <w:r w:rsidRPr="007A4B1B">
        <w:rPr>
          <w:rStyle w:val="afd"/>
          <w:rFonts w:ascii="Times New Roman" w:hAnsi="Times New Roman"/>
          <w:i w:val="0"/>
          <w:sz w:val="28"/>
          <w:szCs w:val="28"/>
        </w:rPr>
        <w:t>внедрить долгосрочные заимствования;</w:t>
      </w:r>
    </w:p>
    <w:p w:rsidR="001B2B77" w:rsidRPr="007A4B1B" w:rsidRDefault="001B2B77" w:rsidP="007A4B1B">
      <w:pPr>
        <w:pStyle w:val="aff"/>
        <w:numPr>
          <w:ilvl w:val="0"/>
          <w:numId w:val="25"/>
        </w:numPr>
        <w:spacing w:after="0" w:line="360" w:lineRule="auto"/>
        <w:ind w:left="0" w:firstLine="709"/>
        <w:jc w:val="both"/>
        <w:rPr>
          <w:rStyle w:val="afd"/>
          <w:rFonts w:ascii="Times New Roman" w:hAnsi="Times New Roman"/>
          <w:i w:val="0"/>
          <w:sz w:val="28"/>
          <w:szCs w:val="28"/>
          <w:lang w:val="ru-RU"/>
        </w:rPr>
      </w:pPr>
      <w:r w:rsidRPr="007A4B1B">
        <w:rPr>
          <w:rStyle w:val="afd"/>
          <w:rFonts w:ascii="Times New Roman" w:hAnsi="Times New Roman"/>
          <w:i w:val="0"/>
          <w:sz w:val="28"/>
          <w:szCs w:val="28"/>
          <w:lang w:val="ru-RU"/>
        </w:rPr>
        <w:t>увеличить объем продаж и прибыли при рациональном управлении последней.</w:t>
      </w:r>
    </w:p>
    <w:p w:rsidR="001B2B77" w:rsidRPr="007A4B1B" w:rsidRDefault="001B2B77"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Повысить объем собственных финансовых ресурсов можно также путем сокращения суммы постоянных расходов на содержание управленческого персонала, ремонт основных средств. Нужно проанализировать использование прибыли: сокращение доли участия работников в прибыли, отчисление в резервный и страховые фонды следует рассматривать как потенциальный резерв пополнения собственных оборотных средств предприятия.</w:t>
      </w:r>
    </w:p>
    <w:p w:rsidR="00BE32F8" w:rsidRDefault="00BE32F8" w:rsidP="007A4B1B">
      <w:pPr>
        <w:spacing w:after="0" w:line="360" w:lineRule="auto"/>
        <w:ind w:firstLine="709"/>
        <w:jc w:val="both"/>
        <w:rPr>
          <w:rFonts w:ascii="Times New Roman" w:hAnsi="Times New Roman"/>
          <w:sz w:val="28"/>
          <w:szCs w:val="28"/>
        </w:rPr>
      </w:pPr>
    </w:p>
    <w:p w:rsidR="001B2B77" w:rsidRDefault="001B2B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3.2 Предложения по улучшению финансового состояния МУП «Каскад»</w:t>
      </w:r>
    </w:p>
    <w:p w:rsidR="00BE32F8" w:rsidRPr="007A4B1B" w:rsidRDefault="00BE32F8" w:rsidP="007A4B1B">
      <w:pPr>
        <w:spacing w:after="0" w:line="360" w:lineRule="auto"/>
        <w:ind w:firstLine="709"/>
        <w:jc w:val="both"/>
        <w:rPr>
          <w:rFonts w:ascii="Times New Roman" w:hAnsi="Times New Roman"/>
          <w:sz w:val="28"/>
          <w:szCs w:val="28"/>
        </w:rPr>
      </w:pP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Проведенный анализ финансово – хозяйственной деятельности МУП «Каскад» позволяет констатировать динамично ухудшающуюся финансовою ситуацию. </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Для стабилизации финансового положения анализируемого предприятия необходимо искать дополнительные источники финансовых средств. Одним из вариантов решения данной проблемы является организация коммерческой деятельности с целью получения прибыли. </w:t>
      </w:r>
      <w:r w:rsidR="005033DA" w:rsidRPr="007A4B1B">
        <w:rPr>
          <w:rFonts w:ascii="Times New Roman" w:hAnsi="Times New Roman"/>
          <w:sz w:val="28"/>
          <w:szCs w:val="28"/>
        </w:rPr>
        <w:t xml:space="preserve">В нашем случае такой деятельностью будет являться Салон красоты. </w:t>
      </w:r>
    </w:p>
    <w:p w:rsidR="00FC441C" w:rsidRPr="007A4B1B" w:rsidRDefault="005033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О</w:t>
      </w:r>
      <w:r w:rsidR="00FC441C" w:rsidRPr="007A4B1B">
        <w:rPr>
          <w:rFonts w:ascii="Times New Roman" w:hAnsi="Times New Roman"/>
          <w:sz w:val="28"/>
          <w:szCs w:val="28"/>
        </w:rPr>
        <w:t>сновными</w:t>
      </w:r>
      <w:r w:rsidR="007A4B1B" w:rsidRPr="007A4B1B">
        <w:rPr>
          <w:rFonts w:ascii="Times New Roman" w:hAnsi="Times New Roman"/>
          <w:sz w:val="28"/>
          <w:szCs w:val="28"/>
        </w:rPr>
        <w:t xml:space="preserve"> </w:t>
      </w:r>
      <w:r w:rsidR="00FC441C" w:rsidRPr="007A4B1B">
        <w:rPr>
          <w:rFonts w:ascii="Times New Roman" w:hAnsi="Times New Roman"/>
          <w:sz w:val="28"/>
          <w:szCs w:val="28"/>
        </w:rPr>
        <w:t>задачами, которые необходимо решить для достижения финансовой устойчивости являются следующие:</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организация массажного салона для населения, с различными видами массажей;</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организация СПА салона, маникюрного и педикюрного кабинета;</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организация косметологического кабинета;</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сдача в аренду имеющегося</w:t>
      </w:r>
      <w:r w:rsidR="007A4B1B" w:rsidRPr="007A4B1B">
        <w:rPr>
          <w:rFonts w:ascii="Times New Roman" w:hAnsi="Times New Roman"/>
          <w:sz w:val="28"/>
          <w:szCs w:val="28"/>
        </w:rPr>
        <w:t xml:space="preserve"> </w:t>
      </w:r>
      <w:r w:rsidRPr="007A4B1B">
        <w:rPr>
          <w:rFonts w:ascii="Times New Roman" w:hAnsi="Times New Roman"/>
          <w:sz w:val="28"/>
          <w:szCs w:val="28"/>
        </w:rPr>
        <w:t>здания</w:t>
      </w:r>
      <w:r w:rsidR="005033DA" w:rsidRPr="007A4B1B">
        <w:rPr>
          <w:rFonts w:ascii="Times New Roman" w:hAnsi="Times New Roman"/>
          <w:sz w:val="28"/>
          <w:szCs w:val="28"/>
        </w:rPr>
        <w:t>, которое в производственном процессе никак не используется.</w:t>
      </w:r>
    </w:p>
    <w:p w:rsidR="005033DA" w:rsidRPr="007A4B1B" w:rsidRDefault="005033DA"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Для организации Салона красоты потребуется </w:t>
      </w:r>
      <w:r w:rsidR="001C3B1F" w:rsidRPr="007A4B1B">
        <w:rPr>
          <w:rFonts w:ascii="Times New Roman" w:hAnsi="Times New Roman"/>
          <w:sz w:val="28"/>
          <w:szCs w:val="28"/>
        </w:rPr>
        <w:t>3666,22</w:t>
      </w:r>
      <w:r w:rsidRPr="007A4B1B">
        <w:rPr>
          <w:rFonts w:ascii="Times New Roman" w:hAnsi="Times New Roman"/>
          <w:sz w:val="28"/>
          <w:szCs w:val="28"/>
        </w:rPr>
        <w:t xml:space="preserve"> тыс. руб. Расчет необходимого объема инвестиций представлен в таблице 3.1.</w:t>
      </w:r>
    </w:p>
    <w:p w:rsidR="00BE32F8" w:rsidRDefault="00BE32F8" w:rsidP="007A4B1B">
      <w:pPr>
        <w:spacing w:after="0" w:line="360" w:lineRule="auto"/>
        <w:ind w:firstLine="709"/>
        <w:jc w:val="both"/>
        <w:rPr>
          <w:rFonts w:ascii="Times New Roman" w:hAnsi="Times New Roman"/>
          <w:sz w:val="28"/>
          <w:szCs w:val="28"/>
        </w:rPr>
      </w:pP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3.</w:t>
      </w:r>
      <w:r w:rsidR="005033DA" w:rsidRPr="007A4B1B">
        <w:rPr>
          <w:rFonts w:ascii="Times New Roman" w:hAnsi="Times New Roman"/>
          <w:sz w:val="28"/>
          <w:szCs w:val="28"/>
        </w:rPr>
        <w:t>1</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Расчет необходимых </w:t>
      </w:r>
      <w:r w:rsidR="00900F77" w:rsidRPr="007A4B1B">
        <w:rPr>
          <w:rFonts w:ascii="Times New Roman" w:hAnsi="Times New Roman"/>
          <w:sz w:val="28"/>
          <w:szCs w:val="28"/>
        </w:rPr>
        <w:t>издержек</w:t>
      </w:r>
      <w:r w:rsidRPr="007A4B1B">
        <w:rPr>
          <w:rFonts w:ascii="Times New Roman" w:hAnsi="Times New Roman"/>
          <w:sz w:val="28"/>
          <w:szCs w:val="28"/>
        </w:rPr>
        <w:t xml:space="preserve"> на организацию салона</w:t>
      </w:r>
      <w:r w:rsidR="005033DA" w:rsidRPr="007A4B1B">
        <w:rPr>
          <w:rFonts w:ascii="Times New Roman" w:hAnsi="Times New Roman"/>
          <w:sz w:val="28"/>
          <w:szCs w:val="28"/>
        </w:rPr>
        <w:t>, тыс. руб.</w:t>
      </w:r>
    </w:p>
    <w:tbl>
      <w:tblPr>
        <w:tblW w:w="9324" w:type="dxa"/>
        <w:jc w:val="center"/>
        <w:tblLook w:val="00A0" w:firstRow="1" w:lastRow="0" w:firstColumn="1" w:lastColumn="0" w:noHBand="0" w:noVBand="0"/>
      </w:tblPr>
      <w:tblGrid>
        <w:gridCol w:w="7547"/>
        <w:gridCol w:w="1777"/>
      </w:tblGrid>
      <w:tr w:rsidR="001C3B1F" w:rsidRPr="007A4B1B" w:rsidTr="00BE32F8">
        <w:trPr>
          <w:trHeight w:val="308"/>
          <w:jc w:val="center"/>
        </w:trPr>
        <w:tc>
          <w:tcPr>
            <w:tcW w:w="7547" w:type="dxa"/>
            <w:tcBorders>
              <w:top w:val="single" w:sz="4" w:space="0" w:color="auto"/>
              <w:left w:val="single" w:sz="4" w:space="0" w:color="auto"/>
              <w:bottom w:val="single" w:sz="4" w:space="0" w:color="auto"/>
              <w:right w:val="single" w:sz="4" w:space="0" w:color="auto"/>
            </w:tcBorders>
            <w:noWrap/>
            <w:vAlign w:val="bottom"/>
          </w:tcPr>
          <w:p w:rsidR="001C3B1F"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Статьи издержек</w:t>
            </w:r>
          </w:p>
        </w:tc>
        <w:tc>
          <w:tcPr>
            <w:tcW w:w="1777" w:type="dxa"/>
            <w:tcBorders>
              <w:top w:val="single" w:sz="4" w:space="0" w:color="auto"/>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сумма</w:t>
            </w:r>
          </w:p>
        </w:tc>
      </w:tr>
      <w:tr w:rsidR="001C3B1F" w:rsidRPr="007A4B1B" w:rsidTr="00BE32F8">
        <w:trPr>
          <w:trHeight w:val="308"/>
          <w:jc w:val="center"/>
        </w:trPr>
        <w:tc>
          <w:tcPr>
            <w:tcW w:w="7547" w:type="dxa"/>
            <w:tcBorders>
              <w:top w:val="single" w:sz="4" w:space="0" w:color="auto"/>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1</w:t>
            </w:r>
          </w:p>
        </w:tc>
        <w:tc>
          <w:tcPr>
            <w:tcW w:w="1777" w:type="dxa"/>
            <w:tcBorders>
              <w:top w:val="single" w:sz="4" w:space="0" w:color="auto"/>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2</w:t>
            </w:r>
          </w:p>
        </w:tc>
      </w:tr>
      <w:tr w:rsidR="001C3B1F" w:rsidRPr="007A4B1B" w:rsidTr="00BE32F8">
        <w:trPr>
          <w:trHeight w:val="308"/>
          <w:jc w:val="center"/>
        </w:trPr>
        <w:tc>
          <w:tcPr>
            <w:tcW w:w="7547" w:type="dxa"/>
            <w:tcBorders>
              <w:top w:val="nil"/>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Затраты на персонал</w:t>
            </w:r>
          </w:p>
        </w:tc>
        <w:tc>
          <w:tcPr>
            <w:tcW w:w="1777" w:type="dxa"/>
            <w:tcBorders>
              <w:top w:val="nil"/>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2280</w:t>
            </w:r>
          </w:p>
        </w:tc>
      </w:tr>
      <w:tr w:rsidR="001C3B1F" w:rsidRPr="007A4B1B" w:rsidTr="00BE32F8">
        <w:trPr>
          <w:trHeight w:val="308"/>
          <w:jc w:val="center"/>
        </w:trPr>
        <w:tc>
          <w:tcPr>
            <w:tcW w:w="7547" w:type="dxa"/>
            <w:tcBorders>
              <w:top w:val="nil"/>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Отчисления во внебюджетные фонды</w:t>
            </w:r>
            <w:r w:rsidR="00900F77" w:rsidRPr="007A4B1B">
              <w:rPr>
                <w:rFonts w:ascii="Times New Roman" w:hAnsi="Times New Roman"/>
                <w:sz w:val="20"/>
                <w:szCs w:val="28"/>
              </w:rPr>
              <w:t xml:space="preserve"> (14,2% от ФЗП)</w:t>
            </w:r>
          </w:p>
        </w:tc>
        <w:tc>
          <w:tcPr>
            <w:tcW w:w="1777" w:type="dxa"/>
            <w:tcBorders>
              <w:top w:val="nil"/>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323,76</w:t>
            </w:r>
          </w:p>
        </w:tc>
      </w:tr>
      <w:tr w:rsidR="001C3B1F" w:rsidRPr="007A4B1B" w:rsidTr="00BE32F8">
        <w:trPr>
          <w:trHeight w:val="308"/>
          <w:jc w:val="center"/>
        </w:trPr>
        <w:tc>
          <w:tcPr>
            <w:tcW w:w="7547" w:type="dxa"/>
            <w:tcBorders>
              <w:top w:val="nil"/>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Приобретение оборудования</w:t>
            </w:r>
          </w:p>
        </w:tc>
        <w:tc>
          <w:tcPr>
            <w:tcW w:w="1777" w:type="dxa"/>
            <w:tcBorders>
              <w:top w:val="nil"/>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470</w:t>
            </w:r>
          </w:p>
        </w:tc>
      </w:tr>
      <w:tr w:rsidR="001C3B1F" w:rsidRPr="007A4B1B" w:rsidTr="00BE32F8">
        <w:trPr>
          <w:trHeight w:val="308"/>
          <w:jc w:val="center"/>
        </w:trPr>
        <w:tc>
          <w:tcPr>
            <w:tcW w:w="7547" w:type="dxa"/>
            <w:tcBorders>
              <w:top w:val="nil"/>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Приобретение материалов</w:t>
            </w:r>
          </w:p>
        </w:tc>
        <w:tc>
          <w:tcPr>
            <w:tcW w:w="1777" w:type="dxa"/>
            <w:tcBorders>
              <w:top w:val="nil"/>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4</w:t>
            </w:r>
            <w:r w:rsidR="00900F77" w:rsidRPr="007A4B1B">
              <w:rPr>
                <w:rFonts w:ascii="Times New Roman" w:hAnsi="Times New Roman"/>
                <w:sz w:val="20"/>
                <w:szCs w:val="28"/>
              </w:rPr>
              <w:t>62</w:t>
            </w:r>
          </w:p>
        </w:tc>
      </w:tr>
      <w:tr w:rsidR="001C3B1F" w:rsidRPr="007A4B1B" w:rsidTr="00BE32F8">
        <w:trPr>
          <w:trHeight w:val="308"/>
          <w:jc w:val="center"/>
        </w:trPr>
        <w:tc>
          <w:tcPr>
            <w:tcW w:w="7547" w:type="dxa"/>
            <w:tcBorders>
              <w:top w:val="nil"/>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Расходы на рекламу</w:t>
            </w:r>
          </w:p>
        </w:tc>
        <w:tc>
          <w:tcPr>
            <w:tcW w:w="1777" w:type="dxa"/>
            <w:tcBorders>
              <w:top w:val="nil"/>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40</w:t>
            </w:r>
          </w:p>
        </w:tc>
      </w:tr>
      <w:tr w:rsidR="001C3B1F" w:rsidRPr="007A4B1B" w:rsidTr="00BE32F8">
        <w:trPr>
          <w:trHeight w:val="308"/>
          <w:jc w:val="center"/>
        </w:trPr>
        <w:tc>
          <w:tcPr>
            <w:tcW w:w="7547" w:type="dxa"/>
            <w:tcBorders>
              <w:top w:val="nil"/>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Прочие расходы</w:t>
            </w:r>
          </w:p>
        </w:tc>
        <w:tc>
          <w:tcPr>
            <w:tcW w:w="1777" w:type="dxa"/>
            <w:tcBorders>
              <w:top w:val="nil"/>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90,46</w:t>
            </w:r>
          </w:p>
        </w:tc>
      </w:tr>
      <w:tr w:rsidR="001C3B1F" w:rsidRPr="007A4B1B" w:rsidTr="00BE32F8">
        <w:trPr>
          <w:trHeight w:val="308"/>
          <w:jc w:val="center"/>
        </w:trPr>
        <w:tc>
          <w:tcPr>
            <w:tcW w:w="7547" w:type="dxa"/>
            <w:tcBorders>
              <w:top w:val="nil"/>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Итого</w:t>
            </w:r>
          </w:p>
        </w:tc>
        <w:tc>
          <w:tcPr>
            <w:tcW w:w="1777" w:type="dxa"/>
            <w:tcBorders>
              <w:top w:val="nil"/>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3666,22</w:t>
            </w:r>
          </w:p>
        </w:tc>
      </w:tr>
    </w:tbl>
    <w:p w:rsidR="00FC441C" w:rsidRPr="007A4B1B" w:rsidRDefault="00FC441C" w:rsidP="007A4B1B">
      <w:pPr>
        <w:spacing w:after="0" w:line="360" w:lineRule="auto"/>
        <w:ind w:firstLine="709"/>
        <w:jc w:val="both"/>
        <w:rPr>
          <w:rFonts w:ascii="Times New Roman" w:hAnsi="Times New Roman"/>
          <w:sz w:val="28"/>
          <w:szCs w:val="28"/>
        </w:rPr>
      </w:pPr>
    </w:p>
    <w:p w:rsidR="005033DA"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Предполагается, что в салоне будут работать шесть сотрудников. Их заработная плата в месяц составит 15</w:t>
      </w:r>
      <w:r w:rsidR="00CD63CD" w:rsidRPr="007A4B1B">
        <w:rPr>
          <w:rFonts w:ascii="Times New Roman" w:hAnsi="Times New Roman"/>
          <w:sz w:val="28"/>
          <w:szCs w:val="28"/>
        </w:rPr>
        <w:t>,9</w:t>
      </w:r>
      <w:r w:rsidRPr="007A4B1B">
        <w:rPr>
          <w:rFonts w:ascii="Times New Roman" w:hAnsi="Times New Roman"/>
          <w:sz w:val="28"/>
          <w:szCs w:val="28"/>
        </w:rPr>
        <w:t xml:space="preserve"> тыс. рублей. Отчисления </w:t>
      </w:r>
      <w:r w:rsidR="00B83780" w:rsidRPr="007A4B1B">
        <w:rPr>
          <w:rFonts w:ascii="Times New Roman" w:hAnsi="Times New Roman"/>
          <w:sz w:val="28"/>
          <w:szCs w:val="28"/>
        </w:rPr>
        <w:t>во внебюджетные фонд</w:t>
      </w:r>
      <w:r w:rsidR="00CD63CD" w:rsidRPr="007A4B1B">
        <w:rPr>
          <w:rFonts w:ascii="Times New Roman" w:hAnsi="Times New Roman"/>
          <w:sz w:val="28"/>
          <w:szCs w:val="28"/>
        </w:rPr>
        <w:t>ы</w:t>
      </w:r>
      <w:r w:rsidRPr="007A4B1B">
        <w:rPr>
          <w:rFonts w:ascii="Times New Roman" w:hAnsi="Times New Roman"/>
          <w:sz w:val="28"/>
          <w:szCs w:val="28"/>
        </w:rPr>
        <w:t xml:space="preserve"> составили </w:t>
      </w:r>
      <w:r w:rsidR="00B83780" w:rsidRPr="007A4B1B">
        <w:rPr>
          <w:rFonts w:ascii="Times New Roman" w:hAnsi="Times New Roman"/>
          <w:sz w:val="28"/>
          <w:szCs w:val="28"/>
        </w:rPr>
        <w:t>14,2</w:t>
      </w:r>
      <w:r w:rsidRPr="007A4B1B">
        <w:rPr>
          <w:rFonts w:ascii="Times New Roman" w:hAnsi="Times New Roman"/>
          <w:sz w:val="28"/>
          <w:szCs w:val="28"/>
        </w:rPr>
        <w:t>%</w:t>
      </w:r>
      <w:r w:rsidR="00B83780" w:rsidRPr="007A4B1B">
        <w:rPr>
          <w:rFonts w:ascii="Times New Roman" w:hAnsi="Times New Roman"/>
          <w:sz w:val="28"/>
          <w:szCs w:val="28"/>
        </w:rPr>
        <w:t xml:space="preserve"> от годового фонда оплаты труда</w:t>
      </w:r>
      <w:r w:rsidRPr="007A4B1B">
        <w:rPr>
          <w:rFonts w:ascii="Times New Roman" w:hAnsi="Times New Roman"/>
          <w:sz w:val="28"/>
          <w:szCs w:val="28"/>
        </w:rPr>
        <w:t xml:space="preserve">. Приобретение оборудования осуществляется по договорным рыночным ценам. </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Для проектируемого массажного салона требуется</w:t>
      </w:r>
      <w:r w:rsidR="007A4B1B" w:rsidRPr="007A4B1B">
        <w:rPr>
          <w:rFonts w:ascii="Times New Roman" w:hAnsi="Times New Roman"/>
          <w:sz w:val="28"/>
          <w:szCs w:val="28"/>
        </w:rPr>
        <w:t xml:space="preserve"> </w:t>
      </w:r>
      <w:r w:rsidRPr="007A4B1B">
        <w:rPr>
          <w:rFonts w:ascii="Times New Roman" w:hAnsi="Times New Roman"/>
          <w:sz w:val="28"/>
          <w:szCs w:val="28"/>
        </w:rPr>
        <w:t xml:space="preserve">два массажных кресла, общей стоимостью 180 тыс. руб.; тумбы, стоимостью 50 тыс. руб.; шкаф, стоимостью 20 тыс. руб.; стол рабочий, стоимостью 10 тыс. руб.; рабочий инвентарь, стоимостью 80 тыс. руб.; а так же организация 3 рабочих мест, стоимостью 30 тыс. руб. Итого на оборудование необходима сумма, размером 470 тыс. руб. </w:t>
      </w:r>
    </w:p>
    <w:p w:rsidR="00D776ED"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Материалы так же будут закупаться в соответствии с текущими рыночными договорными ценами. </w:t>
      </w:r>
      <w:r w:rsidRPr="00511313">
        <w:rPr>
          <w:rFonts w:ascii="Times New Roman" w:hAnsi="Times New Roman"/>
          <w:bCs/>
          <w:sz w:val="28"/>
          <w:szCs w:val="28"/>
        </w:rPr>
        <w:t>В</w:t>
      </w:r>
      <w:r w:rsidRPr="007A4B1B">
        <w:rPr>
          <w:rFonts w:ascii="Times New Roman" w:hAnsi="Times New Roman"/>
          <w:sz w:val="28"/>
          <w:szCs w:val="28"/>
        </w:rPr>
        <w:t xml:space="preserve"> основном это такие материалы, как гели и лосьоны для аппаратной косметологии, косметологический инструмент, одноразовая одежда и обувь,</w:t>
      </w:r>
      <w:r w:rsidR="007A4B1B" w:rsidRPr="007A4B1B">
        <w:rPr>
          <w:rFonts w:ascii="Times New Roman" w:hAnsi="Times New Roman"/>
          <w:sz w:val="28"/>
          <w:szCs w:val="28"/>
        </w:rPr>
        <w:t xml:space="preserve"> </w:t>
      </w:r>
      <w:r w:rsidRPr="007A4B1B">
        <w:rPr>
          <w:rFonts w:ascii="Times New Roman" w:hAnsi="Times New Roman"/>
          <w:sz w:val="28"/>
          <w:szCs w:val="28"/>
        </w:rPr>
        <w:t>парикмахерские инструменты и аксессуары,</w:t>
      </w:r>
      <w:r w:rsidR="007A4B1B" w:rsidRPr="007A4B1B">
        <w:rPr>
          <w:rFonts w:ascii="Times New Roman" w:hAnsi="Times New Roman"/>
          <w:sz w:val="28"/>
          <w:szCs w:val="28"/>
        </w:rPr>
        <w:t xml:space="preserve"> </w:t>
      </w:r>
      <w:r w:rsidRPr="007A4B1B">
        <w:rPr>
          <w:rFonts w:ascii="Times New Roman" w:hAnsi="Times New Roman"/>
          <w:sz w:val="28"/>
          <w:szCs w:val="28"/>
        </w:rPr>
        <w:t>перчатки,</w:t>
      </w:r>
      <w:r w:rsidR="007A4B1B" w:rsidRPr="007A4B1B">
        <w:rPr>
          <w:rFonts w:ascii="Times New Roman" w:hAnsi="Times New Roman"/>
          <w:sz w:val="28"/>
          <w:szCs w:val="28"/>
        </w:rPr>
        <w:t xml:space="preserve"> </w:t>
      </w:r>
      <w:r w:rsidRPr="007A4B1B">
        <w:rPr>
          <w:rFonts w:ascii="Times New Roman" w:hAnsi="Times New Roman"/>
          <w:sz w:val="28"/>
          <w:szCs w:val="28"/>
        </w:rPr>
        <w:t>посуда для косметологии,</w:t>
      </w:r>
      <w:r w:rsidR="007A4B1B" w:rsidRPr="007A4B1B">
        <w:rPr>
          <w:rFonts w:ascii="Times New Roman" w:hAnsi="Times New Roman"/>
          <w:sz w:val="28"/>
          <w:szCs w:val="28"/>
        </w:rPr>
        <w:t xml:space="preserve"> </w:t>
      </w:r>
      <w:r w:rsidRPr="007A4B1B">
        <w:rPr>
          <w:rFonts w:ascii="Times New Roman" w:hAnsi="Times New Roman"/>
          <w:sz w:val="28"/>
          <w:szCs w:val="28"/>
        </w:rPr>
        <w:t>простыни и чехлы, расходные материалы (спонжи, салфетки и т.д.),</w:t>
      </w:r>
      <w:r w:rsidR="007A4B1B" w:rsidRPr="007A4B1B">
        <w:rPr>
          <w:rFonts w:ascii="Times New Roman" w:hAnsi="Times New Roman"/>
          <w:sz w:val="28"/>
          <w:szCs w:val="28"/>
        </w:rPr>
        <w:t xml:space="preserve"> </w:t>
      </w:r>
      <w:r w:rsidRPr="007A4B1B">
        <w:rPr>
          <w:rFonts w:ascii="Times New Roman" w:hAnsi="Times New Roman"/>
          <w:sz w:val="28"/>
          <w:szCs w:val="28"/>
        </w:rPr>
        <w:t>профессиональная косметика.</w:t>
      </w:r>
      <w:r w:rsidR="00DD7719" w:rsidRPr="007A4B1B">
        <w:rPr>
          <w:rFonts w:ascii="Times New Roman" w:hAnsi="Times New Roman"/>
          <w:sz w:val="28"/>
          <w:szCs w:val="28"/>
        </w:rPr>
        <w:t xml:space="preserve"> </w:t>
      </w:r>
      <w:r w:rsidRPr="007A4B1B">
        <w:rPr>
          <w:rFonts w:ascii="Times New Roman" w:hAnsi="Times New Roman"/>
          <w:sz w:val="28"/>
          <w:szCs w:val="28"/>
        </w:rPr>
        <w:t>Таким образом</w:t>
      </w:r>
      <w:r w:rsidR="005033DA" w:rsidRPr="007A4B1B">
        <w:rPr>
          <w:rFonts w:ascii="Times New Roman" w:hAnsi="Times New Roman"/>
          <w:sz w:val="28"/>
          <w:szCs w:val="28"/>
        </w:rPr>
        <w:t>,</w:t>
      </w:r>
      <w:r w:rsidRPr="007A4B1B">
        <w:rPr>
          <w:rFonts w:ascii="Times New Roman" w:hAnsi="Times New Roman"/>
          <w:sz w:val="28"/>
          <w:szCs w:val="28"/>
        </w:rPr>
        <w:t xml:space="preserve"> на организацию салона красоты с массажным, косметологическим кабинетом потребуется 3</w:t>
      </w:r>
      <w:r w:rsidR="00B83780" w:rsidRPr="007A4B1B">
        <w:rPr>
          <w:rFonts w:ascii="Times New Roman" w:hAnsi="Times New Roman"/>
          <w:sz w:val="28"/>
          <w:szCs w:val="28"/>
        </w:rPr>
        <w:t>666</w:t>
      </w:r>
      <w:r w:rsidRPr="007A4B1B">
        <w:rPr>
          <w:rFonts w:ascii="Times New Roman" w:hAnsi="Times New Roman"/>
          <w:sz w:val="28"/>
          <w:szCs w:val="28"/>
        </w:rPr>
        <w:t>,</w:t>
      </w:r>
      <w:r w:rsidR="00B83780" w:rsidRPr="007A4B1B">
        <w:rPr>
          <w:rFonts w:ascii="Times New Roman" w:hAnsi="Times New Roman"/>
          <w:sz w:val="28"/>
          <w:szCs w:val="28"/>
        </w:rPr>
        <w:t>22</w:t>
      </w:r>
      <w:r w:rsidRPr="007A4B1B">
        <w:rPr>
          <w:rFonts w:ascii="Times New Roman" w:hAnsi="Times New Roman"/>
          <w:sz w:val="28"/>
          <w:szCs w:val="28"/>
        </w:rPr>
        <w:t xml:space="preserve"> тыс. руб. МУП «Каскад» предлагается эту сумму заимствовать у банка. </w:t>
      </w:r>
      <w:r w:rsidR="005033DA" w:rsidRPr="007A4B1B">
        <w:rPr>
          <w:rFonts w:ascii="Times New Roman" w:hAnsi="Times New Roman"/>
          <w:sz w:val="28"/>
          <w:szCs w:val="28"/>
        </w:rPr>
        <w:t>Банком партнером был выбран Сберегательный Банк РФ. С</w:t>
      </w:r>
      <w:r w:rsidRPr="007A4B1B">
        <w:rPr>
          <w:rFonts w:ascii="Times New Roman" w:hAnsi="Times New Roman"/>
          <w:sz w:val="28"/>
          <w:szCs w:val="28"/>
        </w:rPr>
        <w:t>редни</w:t>
      </w:r>
      <w:r w:rsidR="005033DA" w:rsidRPr="007A4B1B">
        <w:rPr>
          <w:rFonts w:ascii="Times New Roman" w:hAnsi="Times New Roman"/>
          <w:sz w:val="28"/>
          <w:szCs w:val="28"/>
        </w:rPr>
        <w:t>й</w:t>
      </w:r>
      <w:r w:rsidRPr="007A4B1B">
        <w:rPr>
          <w:rFonts w:ascii="Times New Roman" w:hAnsi="Times New Roman"/>
          <w:sz w:val="28"/>
          <w:szCs w:val="28"/>
        </w:rPr>
        <w:t xml:space="preserve"> процент 23% годовых на 3 года. В таблице представлен расчет общей суммы долга, с учет</w:t>
      </w:r>
      <w:r w:rsidR="0061200A" w:rsidRPr="007A4B1B">
        <w:rPr>
          <w:rFonts w:ascii="Times New Roman" w:hAnsi="Times New Roman"/>
          <w:sz w:val="28"/>
          <w:szCs w:val="28"/>
        </w:rPr>
        <w:t>о</w:t>
      </w:r>
      <w:r w:rsidRPr="007A4B1B">
        <w:rPr>
          <w:rFonts w:ascii="Times New Roman" w:hAnsi="Times New Roman"/>
          <w:sz w:val="28"/>
          <w:szCs w:val="28"/>
        </w:rPr>
        <w:t>м процентов и комиссий.</w:t>
      </w:r>
      <w:r w:rsidR="00DD2DE0" w:rsidRPr="007A4B1B">
        <w:rPr>
          <w:rFonts w:ascii="Times New Roman" w:hAnsi="Times New Roman"/>
          <w:sz w:val="28"/>
          <w:szCs w:val="28"/>
        </w:rPr>
        <w:t xml:space="preserve"> </w:t>
      </w:r>
      <w:r w:rsidR="00D776ED" w:rsidRPr="007A4B1B">
        <w:rPr>
          <w:rFonts w:ascii="Times New Roman" w:hAnsi="Times New Roman"/>
          <w:sz w:val="28"/>
          <w:szCs w:val="28"/>
        </w:rPr>
        <w:t>Кредитование будет осуществляться в</w:t>
      </w:r>
      <w:r w:rsidR="007A4B1B" w:rsidRPr="007A4B1B">
        <w:rPr>
          <w:rFonts w:ascii="Times New Roman" w:hAnsi="Times New Roman"/>
          <w:sz w:val="28"/>
          <w:szCs w:val="28"/>
        </w:rPr>
        <w:t xml:space="preserve"> </w:t>
      </w:r>
      <w:r w:rsidR="00D776ED" w:rsidRPr="007A4B1B">
        <w:rPr>
          <w:rFonts w:ascii="Times New Roman" w:hAnsi="Times New Roman"/>
          <w:sz w:val="28"/>
          <w:szCs w:val="28"/>
        </w:rPr>
        <w:t>виде разового кредита или</w:t>
      </w:r>
      <w:r w:rsidR="007A4B1B" w:rsidRPr="007A4B1B">
        <w:rPr>
          <w:rFonts w:ascii="Times New Roman" w:hAnsi="Times New Roman"/>
          <w:sz w:val="28"/>
          <w:szCs w:val="28"/>
        </w:rPr>
        <w:t xml:space="preserve"> </w:t>
      </w:r>
      <w:r w:rsidR="00D776ED" w:rsidRPr="007A4B1B">
        <w:rPr>
          <w:rFonts w:ascii="Times New Roman" w:hAnsi="Times New Roman"/>
          <w:sz w:val="28"/>
          <w:szCs w:val="28"/>
        </w:rPr>
        <w:t>путем открытия кредитной линии как в</w:t>
      </w:r>
      <w:r w:rsidR="007A4B1B" w:rsidRPr="007A4B1B">
        <w:rPr>
          <w:rFonts w:ascii="Times New Roman" w:hAnsi="Times New Roman"/>
          <w:sz w:val="28"/>
          <w:szCs w:val="28"/>
        </w:rPr>
        <w:t xml:space="preserve"> </w:t>
      </w:r>
      <w:r w:rsidR="00D776ED" w:rsidRPr="007A4B1B">
        <w:rPr>
          <w:rFonts w:ascii="Times New Roman" w:hAnsi="Times New Roman"/>
          <w:sz w:val="28"/>
          <w:szCs w:val="28"/>
        </w:rPr>
        <w:t>рамках лимитов, устанавливаемых на</w:t>
      </w:r>
      <w:r w:rsidR="007A4B1B" w:rsidRPr="007A4B1B">
        <w:rPr>
          <w:rFonts w:ascii="Times New Roman" w:hAnsi="Times New Roman"/>
          <w:sz w:val="28"/>
          <w:szCs w:val="28"/>
        </w:rPr>
        <w:t xml:space="preserve"> </w:t>
      </w:r>
      <w:r w:rsidR="00D776ED" w:rsidRPr="007A4B1B">
        <w:rPr>
          <w:rFonts w:ascii="Times New Roman" w:hAnsi="Times New Roman"/>
          <w:sz w:val="28"/>
          <w:szCs w:val="28"/>
        </w:rPr>
        <w:t>предприятие, так и</w:t>
      </w:r>
      <w:r w:rsidR="007A4B1B" w:rsidRPr="007A4B1B">
        <w:rPr>
          <w:rFonts w:ascii="Times New Roman" w:hAnsi="Times New Roman"/>
          <w:sz w:val="28"/>
          <w:szCs w:val="28"/>
        </w:rPr>
        <w:t xml:space="preserve"> </w:t>
      </w:r>
      <w:r w:rsidR="00D776ED" w:rsidRPr="007A4B1B">
        <w:rPr>
          <w:rFonts w:ascii="Times New Roman" w:hAnsi="Times New Roman"/>
          <w:sz w:val="28"/>
          <w:szCs w:val="28"/>
        </w:rPr>
        <w:t>на</w:t>
      </w:r>
      <w:r w:rsidR="007A4B1B" w:rsidRPr="007A4B1B">
        <w:rPr>
          <w:rFonts w:ascii="Times New Roman" w:hAnsi="Times New Roman"/>
          <w:sz w:val="28"/>
          <w:szCs w:val="28"/>
        </w:rPr>
        <w:t xml:space="preserve"> </w:t>
      </w:r>
      <w:r w:rsidR="00D776ED" w:rsidRPr="007A4B1B">
        <w:rPr>
          <w:rFonts w:ascii="Times New Roman" w:hAnsi="Times New Roman"/>
          <w:sz w:val="28"/>
          <w:szCs w:val="28"/>
        </w:rPr>
        <w:t xml:space="preserve">основе рассмотрения инвестиционного проекта. </w:t>
      </w:r>
    </w:p>
    <w:p w:rsidR="00D776ED" w:rsidRDefault="00E30945"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Необходимая сумма кредита – </w:t>
      </w:r>
      <w:r w:rsidR="004703E0" w:rsidRPr="007A4B1B">
        <w:rPr>
          <w:rFonts w:ascii="Times New Roman" w:hAnsi="Times New Roman"/>
          <w:sz w:val="28"/>
          <w:szCs w:val="28"/>
        </w:rPr>
        <w:t>37</w:t>
      </w:r>
      <w:r w:rsidRPr="007A4B1B">
        <w:rPr>
          <w:rFonts w:ascii="Times New Roman" w:hAnsi="Times New Roman"/>
          <w:sz w:val="28"/>
          <w:szCs w:val="28"/>
        </w:rPr>
        <w:t>00 тыс. руб.</w:t>
      </w:r>
      <w:r w:rsidR="00F02B50" w:rsidRPr="007A4B1B">
        <w:rPr>
          <w:rFonts w:ascii="Times New Roman" w:hAnsi="Times New Roman"/>
          <w:sz w:val="28"/>
          <w:szCs w:val="28"/>
        </w:rPr>
        <w:t xml:space="preserve"> </w:t>
      </w:r>
      <w:r w:rsidR="00D776ED" w:rsidRPr="007A4B1B">
        <w:rPr>
          <w:rFonts w:ascii="Times New Roman" w:hAnsi="Times New Roman"/>
          <w:sz w:val="28"/>
          <w:szCs w:val="28"/>
        </w:rPr>
        <w:t>Расчет платежей по кредиту представлен в таблице 3.2.</w:t>
      </w:r>
    </w:p>
    <w:p w:rsidR="00BE32F8" w:rsidRPr="007A4B1B" w:rsidRDefault="00BE32F8" w:rsidP="007A4B1B">
      <w:pPr>
        <w:spacing w:after="0" w:line="360" w:lineRule="auto"/>
        <w:ind w:firstLine="709"/>
        <w:jc w:val="both"/>
        <w:rPr>
          <w:rFonts w:ascii="Times New Roman" w:hAnsi="Times New Roman"/>
          <w:sz w:val="28"/>
          <w:szCs w:val="28"/>
        </w:rPr>
      </w:pP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3.</w:t>
      </w:r>
      <w:r w:rsidR="005033DA" w:rsidRPr="007A4B1B">
        <w:rPr>
          <w:rFonts w:ascii="Times New Roman" w:hAnsi="Times New Roman"/>
          <w:sz w:val="28"/>
          <w:szCs w:val="28"/>
        </w:rPr>
        <w:t>2</w:t>
      </w:r>
    </w:p>
    <w:p w:rsidR="00FC441C" w:rsidRPr="007A4B1B" w:rsidRDefault="00660280"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График платежей по кредиту</w:t>
      </w:r>
      <w:r w:rsidR="005033DA" w:rsidRPr="007A4B1B">
        <w:rPr>
          <w:rFonts w:ascii="Times New Roman" w:hAnsi="Times New Roman"/>
          <w:sz w:val="28"/>
          <w:szCs w:val="28"/>
        </w:rPr>
        <w:t>, тыс. руб.</w:t>
      </w:r>
    </w:p>
    <w:tbl>
      <w:tblPr>
        <w:tblW w:w="8910" w:type="dxa"/>
        <w:jc w:val="center"/>
        <w:tblLook w:val="00A0" w:firstRow="1" w:lastRow="0" w:firstColumn="1" w:lastColumn="0" w:noHBand="0" w:noVBand="0"/>
      </w:tblPr>
      <w:tblGrid>
        <w:gridCol w:w="2034"/>
        <w:gridCol w:w="2840"/>
        <w:gridCol w:w="2580"/>
        <w:gridCol w:w="1456"/>
      </w:tblGrid>
      <w:tr w:rsidR="00660280" w:rsidRPr="007A4B1B" w:rsidTr="00BE32F8">
        <w:trPr>
          <w:trHeight w:val="483"/>
          <w:jc w:val="center"/>
        </w:trPr>
        <w:tc>
          <w:tcPr>
            <w:tcW w:w="2034" w:type="dxa"/>
            <w:vMerge w:val="restart"/>
            <w:tcBorders>
              <w:top w:val="single" w:sz="4" w:space="0" w:color="auto"/>
              <w:left w:val="single" w:sz="4" w:space="0" w:color="auto"/>
              <w:bottom w:val="single" w:sz="4" w:space="0" w:color="auto"/>
              <w:right w:val="single" w:sz="4" w:space="0" w:color="auto"/>
            </w:tcBorders>
            <w:noWrap/>
            <w:vAlign w:val="bottom"/>
          </w:tcPr>
          <w:p w:rsidR="00660280" w:rsidRPr="007A4B1B" w:rsidRDefault="004367CF" w:rsidP="007A4B1B">
            <w:pPr>
              <w:spacing w:after="0" w:line="360" w:lineRule="auto"/>
              <w:rPr>
                <w:rFonts w:ascii="Times New Roman" w:hAnsi="Times New Roman"/>
                <w:sz w:val="20"/>
                <w:szCs w:val="28"/>
              </w:rPr>
            </w:pPr>
            <w:r w:rsidRPr="007A4B1B">
              <w:rPr>
                <w:rFonts w:ascii="Times New Roman" w:hAnsi="Times New Roman"/>
                <w:sz w:val="20"/>
                <w:szCs w:val="28"/>
              </w:rPr>
              <w:t>Года</w:t>
            </w:r>
          </w:p>
        </w:tc>
        <w:tc>
          <w:tcPr>
            <w:tcW w:w="2840" w:type="dxa"/>
            <w:vMerge w:val="restart"/>
            <w:tcBorders>
              <w:top w:val="single" w:sz="4" w:space="0" w:color="auto"/>
              <w:left w:val="single" w:sz="4" w:space="0" w:color="auto"/>
              <w:bottom w:val="single" w:sz="4" w:space="0" w:color="auto"/>
              <w:right w:val="single" w:sz="4" w:space="0" w:color="auto"/>
            </w:tcBorders>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Погашение процентов</w:t>
            </w:r>
          </w:p>
        </w:tc>
        <w:tc>
          <w:tcPr>
            <w:tcW w:w="2580" w:type="dxa"/>
            <w:vMerge w:val="restart"/>
            <w:tcBorders>
              <w:top w:val="single" w:sz="4" w:space="0" w:color="auto"/>
              <w:left w:val="single" w:sz="4" w:space="0" w:color="auto"/>
              <w:bottom w:val="single" w:sz="4" w:space="0" w:color="auto"/>
              <w:right w:val="single" w:sz="4" w:space="0" w:color="auto"/>
            </w:tcBorders>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Погашение основного долга</w:t>
            </w:r>
          </w:p>
        </w:tc>
        <w:tc>
          <w:tcPr>
            <w:tcW w:w="1456" w:type="dxa"/>
            <w:vMerge w:val="restart"/>
            <w:tcBorders>
              <w:top w:val="single" w:sz="4" w:space="0" w:color="auto"/>
              <w:left w:val="single" w:sz="4" w:space="0" w:color="auto"/>
              <w:bottom w:val="single" w:sz="4" w:space="0" w:color="auto"/>
              <w:right w:val="single" w:sz="4" w:space="0" w:color="auto"/>
            </w:tcBorders>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Итого</w:t>
            </w:r>
          </w:p>
        </w:tc>
      </w:tr>
      <w:tr w:rsidR="00660280" w:rsidRPr="007A4B1B" w:rsidTr="00BE32F8">
        <w:trPr>
          <w:trHeight w:val="692"/>
          <w:jc w:val="center"/>
        </w:trPr>
        <w:tc>
          <w:tcPr>
            <w:tcW w:w="2034" w:type="dxa"/>
            <w:vMerge/>
            <w:tcBorders>
              <w:top w:val="single" w:sz="4" w:space="0" w:color="auto"/>
              <w:left w:val="single" w:sz="4" w:space="0" w:color="auto"/>
              <w:bottom w:val="single" w:sz="4" w:space="0" w:color="auto"/>
              <w:right w:val="single" w:sz="4" w:space="0" w:color="auto"/>
            </w:tcBorders>
            <w:vAlign w:val="center"/>
          </w:tcPr>
          <w:p w:rsidR="00660280" w:rsidRPr="007A4B1B" w:rsidRDefault="00660280" w:rsidP="007A4B1B">
            <w:pPr>
              <w:spacing w:after="0" w:line="360" w:lineRule="auto"/>
              <w:rPr>
                <w:rFonts w:ascii="Times New Roman" w:hAnsi="Times New Roman"/>
                <w:sz w:val="20"/>
                <w:szCs w:val="28"/>
              </w:rPr>
            </w:pPr>
          </w:p>
        </w:tc>
        <w:tc>
          <w:tcPr>
            <w:tcW w:w="2840" w:type="dxa"/>
            <w:vMerge/>
            <w:tcBorders>
              <w:top w:val="single" w:sz="4" w:space="0" w:color="auto"/>
              <w:left w:val="single" w:sz="4" w:space="0" w:color="auto"/>
              <w:bottom w:val="single" w:sz="4" w:space="0" w:color="auto"/>
              <w:right w:val="single" w:sz="4" w:space="0" w:color="auto"/>
            </w:tcBorders>
            <w:vAlign w:val="center"/>
          </w:tcPr>
          <w:p w:rsidR="00660280" w:rsidRPr="007A4B1B" w:rsidRDefault="00660280" w:rsidP="007A4B1B">
            <w:pPr>
              <w:spacing w:after="0" w:line="360" w:lineRule="auto"/>
              <w:rPr>
                <w:rFonts w:ascii="Times New Roman" w:hAnsi="Times New Roman"/>
                <w:sz w:val="20"/>
                <w:szCs w:val="28"/>
              </w:rPr>
            </w:pPr>
          </w:p>
        </w:tc>
        <w:tc>
          <w:tcPr>
            <w:tcW w:w="2580" w:type="dxa"/>
            <w:vMerge/>
            <w:tcBorders>
              <w:top w:val="single" w:sz="4" w:space="0" w:color="auto"/>
              <w:left w:val="single" w:sz="4" w:space="0" w:color="auto"/>
              <w:bottom w:val="single" w:sz="4" w:space="0" w:color="auto"/>
              <w:right w:val="single" w:sz="4" w:space="0" w:color="auto"/>
            </w:tcBorders>
            <w:vAlign w:val="center"/>
          </w:tcPr>
          <w:p w:rsidR="00660280" w:rsidRPr="007A4B1B" w:rsidRDefault="00660280" w:rsidP="007A4B1B">
            <w:pPr>
              <w:spacing w:after="0" w:line="360" w:lineRule="auto"/>
              <w:rPr>
                <w:rFonts w:ascii="Times New Roman" w:hAnsi="Times New Roman"/>
                <w:sz w:val="20"/>
                <w:szCs w:val="28"/>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660280" w:rsidRPr="007A4B1B" w:rsidRDefault="00660280" w:rsidP="007A4B1B">
            <w:pPr>
              <w:spacing w:after="0" w:line="360" w:lineRule="auto"/>
              <w:rPr>
                <w:rFonts w:ascii="Times New Roman" w:hAnsi="Times New Roman"/>
                <w:sz w:val="20"/>
                <w:szCs w:val="28"/>
              </w:rPr>
            </w:pPr>
          </w:p>
        </w:tc>
      </w:tr>
      <w:tr w:rsidR="004367CF" w:rsidRPr="007A4B1B" w:rsidTr="00BE32F8">
        <w:trPr>
          <w:trHeight w:val="278"/>
          <w:jc w:val="center"/>
        </w:trPr>
        <w:tc>
          <w:tcPr>
            <w:tcW w:w="2034" w:type="dxa"/>
            <w:tcBorders>
              <w:top w:val="single" w:sz="4" w:space="0" w:color="auto"/>
              <w:left w:val="single" w:sz="4" w:space="0" w:color="auto"/>
              <w:bottom w:val="single" w:sz="4" w:space="0" w:color="auto"/>
              <w:right w:val="single" w:sz="4" w:space="0" w:color="auto"/>
            </w:tcBorders>
            <w:vAlign w:val="center"/>
          </w:tcPr>
          <w:p w:rsidR="004367CF" w:rsidRPr="007A4B1B" w:rsidRDefault="004367CF" w:rsidP="007A4B1B">
            <w:pPr>
              <w:spacing w:after="0" w:line="360" w:lineRule="auto"/>
              <w:rPr>
                <w:rFonts w:ascii="Times New Roman" w:hAnsi="Times New Roman"/>
                <w:sz w:val="20"/>
                <w:szCs w:val="28"/>
              </w:rPr>
            </w:pPr>
            <w:r w:rsidRPr="007A4B1B">
              <w:rPr>
                <w:rFonts w:ascii="Times New Roman" w:hAnsi="Times New Roman"/>
                <w:sz w:val="20"/>
                <w:szCs w:val="28"/>
              </w:rPr>
              <w:t>1</w:t>
            </w:r>
          </w:p>
        </w:tc>
        <w:tc>
          <w:tcPr>
            <w:tcW w:w="2840" w:type="dxa"/>
            <w:tcBorders>
              <w:top w:val="single" w:sz="4" w:space="0" w:color="auto"/>
              <w:left w:val="single" w:sz="4" w:space="0" w:color="auto"/>
              <w:bottom w:val="single" w:sz="4" w:space="0" w:color="auto"/>
              <w:right w:val="single" w:sz="4" w:space="0" w:color="auto"/>
            </w:tcBorders>
            <w:vAlign w:val="center"/>
          </w:tcPr>
          <w:p w:rsidR="004367CF" w:rsidRPr="007A4B1B" w:rsidRDefault="004367CF" w:rsidP="007A4B1B">
            <w:pPr>
              <w:spacing w:after="0" w:line="360" w:lineRule="auto"/>
              <w:rPr>
                <w:rFonts w:ascii="Times New Roman" w:hAnsi="Times New Roman"/>
                <w:sz w:val="20"/>
                <w:szCs w:val="28"/>
              </w:rPr>
            </w:pPr>
            <w:r w:rsidRPr="007A4B1B">
              <w:rPr>
                <w:rFonts w:ascii="Times New Roman" w:hAnsi="Times New Roman"/>
                <w:sz w:val="20"/>
                <w:szCs w:val="28"/>
              </w:rPr>
              <w:t>2</w:t>
            </w:r>
          </w:p>
        </w:tc>
        <w:tc>
          <w:tcPr>
            <w:tcW w:w="2580" w:type="dxa"/>
            <w:tcBorders>
              <w:top w:val="single" w:sz="4" w:space="0" w:color="auto"/>
              <w:left w:val="single" w:sz="4" w:space="0" w:color="auto"/>
              <w:bottom w:val="single" w:sz="4" w:space="0" w:color="auto"/>
              <w:right w:val="single" w:sz="4" w:space="0" w:color="auto"/>
            </w:tcBorders>
            <w:vAlign w:val="center"/>
          </w:tcPr>
          <w:p w:rsidR="004367CF" w:rsidRPr="007A4B1B" w:rsidRDefault="004367CF" w:rsidP="007A4B1B">
            <w:pPr>
              <w:spacing w:after="0" w:line="360" w:lineRule="auto"/>
              <w:rPr>
                <w:rFonts w:ascii="Times New Roman" w:hAnsi="Times New Roman"/>
                <w:sz w:val="20"/>
                <w:szCs w:val="28"/>
              </w:rPr>
            </w:pPr>
            <w:r w:rsidRPr="007A4B1B">
              <w:rPr>
                <w:rFonts w:ascii="Times New Roman" w:hAnsi="Times New Roman"/>
                <w:sz w:val="20"/>
                <w:szCs w:val="28"/>
              </w:rPr>
              <w:t>3</w:t>
            </w:r>
          </w:p>
        </w:tc>
        <w:tc>
          <w:tcPr>
            <w:tcW w:w="1456" w:type="dxa"/>
            <w:tcBorders>
              <w:top w:val="single" w:sz="4" w:space="0" w:color="auto"/>
              <w:left w:val="single" w:sz="4" w:space="0" w:color="auto"/>
              <w:bottom w:val="single" w:sz="4" w:space="0" w:color="auto"/>
              <w:right w:val="single" w:sz="4" w:space="0" w:color="auto"/>
            </w:tcBorders>
            <w:vAlign w:val="center"/>
          </w:tcPr>
          <w:p w:rsidR="004367CF" w:rsidRPr="007A4B1B" w:rsidRDefault="004367CF" w:rsidP="007A4B1B">
            <w:pPr>
              <w:spacing w:after="0" w:line="360" w:lineRule="auto"/>
              <w:rPr>
                <w:rFonts w:ascii="Times New Roman" w:hAnsi="Times New Roman"/>
                <w:sz w:val="20"/>
                <w:szCs w:val="28"/>
              </w:rPr>
            </w:pPr>
            <w:r w:rsidRPr="007A4B1B">
              <w:rPr>
                <w:rFonts w:ascii="Times New Roman" w:hAnsi="Times New Roman"/>
                <w:sz w:val="20"/>
                <w:szCs w:val="28"/>
              </w:rPr>
              <w:t>4</w:t>
            </w:r>
          </w:p>
        </w:tc>
      </w:tr>
      <w:tr w:rsidR="00660280" w:rsidRPr="007A4B1B" w:rsidTr="00BE32F8">
        <w:trPr>
          <w:trHeight w:val="307"/>
          <w:jc w:val="center"/>
        </w:trPr>
        <w:tc>
          <w:tcPr>
            <w:tcW w:w="2034"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 год</w:t>
            </w:r>
          </w:p>
        </w:tc>
        <w:tc>
          <w:tcPr>
            <w:tcW w:w="284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851</w:t>
            </w:r>
          </w:p>
        </w:tc>
        <w:tc>
          <w:tcPr>
            <w:tcW w:w="258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988,54</w:t>
            </w:r>
          </w:p>
        </w:tc>
        <w:tc>
          <w:tcPr>
            <w:tcW w:w="145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1839,54</w:t>
            </w:r>
          </w:p>
        </w:tc>
      </w:tr>
      <w:tr w:rsidR="00660280" w:rsidRPr="007A4B1B" w:rsidTr="00BE32F8">
        <w:trPr>
          <w:trHeight w:val="307"/>
          <w:jc w:val="center"/>
        </w:trPr>
        <w:tc>
          <w:tcPr>
            <w:tcW w:w="2034"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2 год</w:t>
            </w:r>
          </w:p>
        </w:tc>
        <w:tc>
          <w:tcPr>
            <w:tcW w:w="284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623,64</w:t>
            </w:r>
          </w:p>
        </w:tc>
        <w:tc>
          <w:tcPr>
            <w:tcW w:w="258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1215,9</w:t>
            </w:r>
          </w:p>
        </w:tc>
        <w:tc>
          <w:tcPr>
            <w:tcW w:w="145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1839,54</w:t>
            </w:r>
          </w:p>
        </w:tc>
      </w:tr>
      <w:tr w:rsidR="00660280" w:rsidRPr="007A4B1B" w:rsidTr="00BE32F8">
        <w:trPr>
          <w:trHeight w:val="307"/>
          <w:jc w:val="center"/>
        </w:trPr>
        <w:tc>
          <w:tcPr>
            <w:tcW w:w="2034"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3 год</w:t>
            </w:r>
          </w:p>
        </w:tc>
        <w:tc>
          <w:tcPr>
            <w:tcW w:w="284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343,98</w:t>
            </w:r>
          </w:p>
        </w:tc>
        <w:tc>
          <w:tcPr>
            <w:tcW w:w="258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1495,56</w:t>
            </w:r>
          </w:p>
        </w:tc>
        <w:tc>
          <w:tcPr>
            <w:tcW w:w="145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1839,51</w:t>
            </w:r>
          </w:p>
        </w:tc>
      </w:tr>
      <w:tr w:rsidR="00660280" w:rsidRPr="007A4B1B" w:rsidTr="00BE32F8">
        <w:trPr>
          <w:trHeight w:val="307"/>
          <w:jc w:val="center"/>
        </w:trPr>
        <w:tc>
          <w:tcPr>
            <w:tcW w:w="2034"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p>
        </w:tc>
        <w:tc>
          <w:tcPr>
            <w:tcW w:w="284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1818,62</w:t>
            </w:r>
          </w:p>
        </w:tc>
        <w:tc>
          <w:tcPr>
            <w:tcW w:w="2580"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3700</w:t>
            </w:r>
          </w:p>
        </w:tc>
        <w:tc>
          <w:tcPr>
            <w:tcW w:w="145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5518,59</w:t>
            </w:r>
          </w:p>
        </w:tc>
      </w:tr>
    </w:tbl>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Таким образом, если МУП «Каскад» возьмет кредит, в сумме </w:t>
      </w:r>
      <w:r w:rsidR="00B83780" w:rsidRPr="007A4B1B">
        <w:rPr>
          <w:rFonts w:ascii="Times New Roman" w:hAnsi="Times New Roman"/>
          <w:sz w:val="28"/>
          <w:szCs w:val="28"/>
        </w:rPr>
        <w:t>37</w:t>
      </w:r>
      <w:r w:rsidRPr="007A4B1B">
        <w:rPr>
          <w:rFonts w:ascii="Times New Roman" w:hAnsi="Times New Roman"/>
          <w:sz w:val="28"/>
          <w:szCs w:val="28"/>
        </w:rPr>
        <w:t xml:space="preserve">00, тыс. руб., то вернуть необходимо сумму, размером </w:t>
      </w:r>
      <w:r w:rsidR="00660280" w:rsidRPr="007A4B1B">
        <w:rPr>
          <w:rFonts w:ascii="Times New Roman" w:hAnsi="Times New Roman"/>
          <w:sz w:val="28"/>
          <w:szCs w:val="28"/>
        </w:rPr>
        <w:t>5</w:t>
      </w:r>
      <w:r w:rsidR="00B83780" w:rsidRPr="007A4B1B">
        <w:rPr>
          <w:rFonts w:ascii="Times New Roman" w:hAnsi="Times New Roman"/>
          <w:sz w:val="28"/>
          <w:szCs w:val="28"/>
        </w:rPr>
        <w:t>5</w:t>
      </w:r>
      <w:r w:rsidR="00660280" w:rsidRPr="007A4B1B">
        <w:rPr>
          <w:rFonts w:ascii="Times New Roman" w:hAnsi="Times New Roman"/>
          <w:sz w:val="28"/>
          <w:szCs w:val="28"/>
        </w:rPr>
        <w:t>18</w:t>
      </w:r>
      <w:r w:rsidR="00B83780" w:rsidRPr="007A4B1B">
        <w:rPr>
          <w:rFonts w:ascii="Times New Roman" w:hAnsi="Times New Roman"/>
          <w:sz w:val="28"/>
          <w:szCs w:val="28"/>
        </w:rPr>
        <w:t>,</w:t>
      </w:r>
      <w:r w:rsidR="00660280" w:rsidRPr="007A4B1B">
        <w:rPr>
          <w:rFonts w:ascii="Times New Roman" w:hAnsi="Times New Roman"/>
          <w:sz w:val="28"/>
          <w:szCs w:val="28"/>
        </w:rPr>
        <w:t>59</w:t>
      </w:r>
      <w:r w:rsidRPr="007A4B1B">
        <w:rPr>
          <w:rFonts w:ascii="Times New Roman" w:hAnsi="Times New Roman"/>
          <w:sz w:val="28"/>
          <w:szCs w:val="28"/>
        </w:rPr>
        <w:t xml:space="preserve"> тыс. руб.</w:t>
      </w:r>
    </w:p>
    <w:p w:rsidR="00900F77" w:rsidRPr="007A4B1B" w:rsidRDefault="00900F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Кредит может быть предоставлен в</w:t>
      </w:r>
      <w:r w:rsidR="007A4B1B" w:rsidRPr="007A4B1B">
        <w:rPr>
          <w:rFonts w:ascii="Times New Roman" w:hAnsi="Times New Roman"/>
          <w:sz w:val="28"/>
          <w:szCs w:val="28"/>
        </w:rPr>
        <w:t xml:space="preserve"> </w:t>
      </w:r>
      <w:r w:rsidRPr="007A4B1B">
        <w:rPr>
          <w:rFonts w:ascii="Times New Roman" w:hAnsi="Times New Roman"/>
          <w:sz w:val="28"/>
          <w:szCs w:val="28"/>
        </w:rPr>
        <w:t>рублях или</w:t>
      </w:r>
      <w:r w:rsidR="007A4B1B" w:rsidRPr="007A4B1B">
        <w:rPr>
          <w:rFonts w:ascii="Times New Roman" w:hAnsi="Times New Roman"/>
          <w:sz w:val="28"/>
          <w:szCs w:val="28"/>
        </w:rPr>
        <w:t xml:space="preserve"> </w:t>
      </w:r>
      <w:r w:rsidRPr="007A4B1B">
        <w:rPr>
          <w:rFonts w:ascii="Times New Roman" w:hAnsi="Times New Roman"/>
          <w:sz w:val="28"/>
          <w:szCs w:val="28"/>
        </w:rPr>
        <w:t>в</w:t>
      </w:r>
      <w:r w:rsidR="007A4B1B" w:rsidRPr="007A4B1B">
        <w:rPr>
          <w:rFonts w:ascii="Times New Roman" w:hAnsi="Times New Roman"/>
          <w:sz w:val="28"/>
          <w:szCs w:val="28"/>
        </w:rPr>
        <w:t xml:space="preserve"> </w:t>
      </w:r>
      <w:r w:rsidRPr="007A4B1B">
        <w:rPr>
          <w:rFonts w:ascii="Times New Roman" w:hAnsi="Times New Roman"/>
          <w:sz w:val="28"/>
          <w:szCs w:val="28"/>
        </w:rPr>
        <w:t>иностранной валюте на</w:t>
      </w:r>
      <w:r w:rsidR="007A4B1B" w:rsidRPr="007A4B1B">
        <w:rPr>
          <w:rFonts w:ascii="Times New Roman" w:hAnsi="Times New Roman"/>
          <w:sz w:val="28"/>
          <w:szCs w:val="28"/>
        </w:rPr>
        <w:t xml:space="preserve"> </w:t>
      </w:r>
      <w:r w:rsidRPr="007A4B1B">
        <w:rPr>
          <w:rFonts w:ascii="Times New Roman" w:hAnsi="Times New Roman"/>
          <w:sz w:val="28"/>
          <w:szCs w:val="28"/>
        </w:rPr>
        <w:t>срок до</w:t>
      </w:r>
      <w:r w:rsidR="007A4B1B" w:rsidRPr="007A4B1B">
        <w:rPr>
          <w:rFonts w:ascii="Times New Roman" w:hAnsi="Times New Roman"/>
          <w:sz w:val="28"/>
          <w:szCs w:val="28"/>
        </w:rPr>
        <w:t xml:space="preserve"> </w:t>
      </w:r>
      <w:r w:rsidRPr="007A4B1B">
        <w:rPr>
          <w:rFonts w:ascii="Times New Roman" w:hAnsi="Times New Roman"/>
          <w:sz w:val="28"/>
          <w:szCs w:val="28"/>
        </w:rPr>
        <w:t>3 лет под</w:t>
      </w:r>
      <w:r w:rsidR="007A4B1B" w:rsidRPr="007A4B1B">
        <w:rPr>
          <w:rFonts w:ascii="Times New Roman" w:hAnsi="Times New Roman"/>
          <w:sz w:val="28"/>
          <w:szCs w:val="28"/>
        </w:rPr>
        <w:t xml:space="preserve"> </w:t>
      </w:r>
      <w:r w:rsidRPr="007A4B1B">
        <w:rPr>
          <w:rFonts w:ascii="Times New Roman" w:hAnsi="Times New Roman"/>
          <w:sz w:val="28"/>
          <w:szCs w:val="28"/>
        </w:rPr>
        <w:t xml:space="preserve">различные формы обеспечения. </w:t>
      </w:r>
    </w:p>
    <w:p w:rsidR="00900F77" w:rsidRPr="007A4B1B" w:rsidRDefault="00900F77" w:rsidP="007A4B1B">
      <w:pPr>
        <w:spacing w:after="0" w:line="360" w:lineRule="auto"/>
        <w:ind w:firstLine="709"/>
        <w:jc w:val="both"/>
        <w:rPr>
          <w:rFonts w:ascii="Times New Roman" w:hAnsi="Times New Roman"/>
          <w:sz w:val="28"/>
          <w:szCs w:val="28"/>
        </w:rPr>
      </w:pPr>
      <w:r w:rsidRPr="007A4B1B">
        <w:rPr>
          <w:rFonts w:ascii="Times New Roman" w:hAnsi="Times New Roman"/>
          <w:bCs/>
          <w:sz w:val="28"/>
          <w:szCs w:val="28"/>
        </w:rPr>
        <w:t>Преимущества выбранного вида кредита:</w:t>
      </w:r>
    </w:p>
    <w:p w:rsidR="00900F77" w:rsidRPr="007A4B1B" w:rsidRDefault="00900F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кредит предоставляется на любые цели, без предоставления отчета об использовании денежных средств </w:t>
      </w:r>
    </w:p>
    <w:p w:rsidR="00900F77" w:rsidRPr="007A4B1B" w:rsidRDefault="00900F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максимальная сумма кредита может составить до 5</w:t>
      </w:r>
      <w:r w:rsidR="007A4B1B" w:rsidRPr="007A4B1B">
        <w:rPr>
          <w:rFonts w:ascii="Times New Roman" w:hAnsi="Times New Roman"/>
          <w:sz w:val="28"/>
          <w:szCs w:val="28"/>
        </w:rPr>
        <w:t xml:space="preserve"> </w:t>
      </w:r>
      <w:r w:rsidRPr="007A4B1B">
        <w:rPr>
          <w:rFonts w:ascii="Times New Roman" w:hAnsi="Times New Roman"/>
          <w:sz w:val="28"/>
          <w:szCs w:val="28"/>
        </w:rPr>
        <w:t xml:space="preserve">000 тыс. рублей </w:t>
      </w:r>
    </w:p>
    <w:p w:rsidR="00900F77" w:rsidRPr="007A4B1B" w:rsidRDefault="00900F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отсутствие скрытых комиссий по кредиту </w:t>
      </w:r>
    </w:p>
    <w:p w:rsidR="00900F77" w:rsidRPr="007A4B1B" w:rsidRDefault="00900F77"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досрочное погашение кредита без ограничений и штрафов </w:t>
      </w:r>
    </w:p>
    <w:p w:rsidR="00D776ED" w:rsidRPr="007A4B1B" w:rsidRDefault="001636FD"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В следующей таблице 3.3 </w:t>
      </w:r>
      <w:r w:rsidR="00DD7719" w:rsidRPr="007A4B1B">
        <w:rPr>
          <w:rFonts w:ascii="Times New Roman" w:hAnsi="Times New Roman"/>
          <w:sz w:val="28"/>
          <w:szCs w:val="28"/>
        </w:rPr>
        <w:t xml:space="preserve">представлен расчет потенциальной </w:t>
      </w:r>
      <w:r w:rsidR="004703E0" w:rsidRPr="007A4B1B">
        <w:rPr>
          <w:rFonts w:ascii="Times New Roman" w:hAnsi="Times New Roman"/>
          <w:sz w:val="28"/>
          <w:szCs w:val="28"/>
        </w:rPr>
        <w:t>выручки</w:t>
      </w:r>
      <w:r w:rsidR="00DD7719" w:rsidRPr="007A4B1B">
        <w:rPr>
          <w:rFonts w:ascii="Times New Roman" w:hAnsi="Times New Roman"/>
          <w:sz w:val="28"/>
          <w:szCs w:val="28"/>
        </w:rPr>
        <w:t>, исходя из котор</w:t>
      </w:r>
      <w:r w:rsidR="004703E0" w:rsidRPr="007A4B1B">
        <w:rPr>
          <w:rFonts w:ascii="Times New Roman" w:hAnsi="Times New Roman"/>
          <w:sz w:val="28"/>
          <w:szCs w:val="28"/>
        </w:rPr>
        <w:t>ого</w:t>
      </w:r>
      <w:r w:rsidR="00DD7719" w:rsidRPr="007A4B1B">
        <w:rPr>
          <w:rFonts w:ascii="Times New Roman" w:hAnsi="Times New Roman"/>
          <w:sz w:val="28"/>
          <w:szCs w:val="28"/>
        </w:rPr>
        <w:t xml:space="preserve"> можно будет рассчитать потенциальные доходы от организации данного салона красоты</w:t>
      </w:r>
      <w:r w:rsidR="002343C8" w:rsidRPr="007A4B1B">
        <w:rPr>
          <w:rFonts w:ascii="Times New Roman" w:hAnsi="Times New Roman"/>
          <w:sz w:val="28"/>
          <w:szCs w:val="28"/>
        </w:rPr>
        <w:t xml:space="preserve"> </w:t>
      </w:r>
    </w:p>
    <w:p w:rsidR="004367CF" w:rsidRPr="007A4B1B" w:rsidRDefault="004367CF" w:rsidP="007A4B1B">
      <w:pPr>
        <w:spacing w:after="0" w:line="360" w:lineRule="auto"/>
        <w:ind w:firstLine="709"/>
        <w:jc w:val="both"/>
        <w:rPr>
          <w:rFonts w:ascii="Times New Roman" w:hAnsi="Times New Roman"/>
          <w:sz w:val="28"/>
          <w:szCs w:val="28"/>
        </w:rPr>
      </w:pPr>
    </w:p>
    <w:p w:rsidR="00DD7719" w:rsidRPr="007A4B1B" w:rsidRDefault="00DD7719"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3.3</w:t>
      </w:r>
    </w:p>
    <w:p w:rsidR="00DD7719" w:rsidRPr="007A4B1B" w:rsidRDefault="00DD7719"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Расчет прогнозируемого объема выручки,</w:t>
      </w:r>
      <w:r w:rsidR="007A4B1B" w:rsidRPr="007A4B1B">
        <w:rPr>
          <w:rFonts w:ascii="Times New Roman" w:hAnsi="Times New Roman"/>
          <w:sz w:val="28"/>
          <w:szCs w:val="28"/>
        </w:rPr>
        <w:t xml:space="preserve"> </w:t>
      </w:r>
      <w:r w:rsidR="004703E0" w:rsidRPr="007A4B1B">
        <w:rPr>
          <w:rFonts w:ascii="Times New Roman" w:hAnsi="Times New Roman"/>
          <w:sz w:val="28"/>
          <w:szCs w:val="28"/>
        </w:rPr>
        <w:t>тыс. руб.</w:t>
      </w:r>
    </w:p>
    <w:tbl>
      <w:tblPr>
        <w:tblW w:w="9873" w:type="dxa"/>
        <w:jc w:val="center"/>
        <w:tblLook w:val="00A0" w:firstRow="1" w:lastRow="0" w:firstColumn="1" w:lastColumn="0" w:noHBand="0" w:noVBand="0"/>
      </w:tblPr>
      <w:tblGrid>
        <w:gridCol w:w="3981"/>
        <w:gridCol w:w="1708"/>
        <w:gridCol w:w="2268"/>
        <w:gridCol w:w="1916"/>
      </w:tblGrid>
      <w:tr w:rsidR="00900F77" w:rsidRPr="007A4B1B" w:rsidTr="00BE32F8">
        <w:trPr>
          <w:trHeight w:val="665"/>
          <w:jc w:val="center"/>
        </w:trPr>
        <w:tc>
          <w:tcPr>
            <w:tcW w:w="3981" w:type="dxa"/>
            <w:tcBorders>
              <w:top w:val="single" w:sz="4" w:space="0" w:color="auto"/>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Виды услуг</w:t>
            </w:r>
          </w:p>
        </w:tc>
        <w:tc>
          <w:tcPr>
            <w:tcW w:w="1708" w:type="dxa"/>
            <w:tcBorders>
              <w:top w:val="single" w:sz="4" w:space="0" w:color="auto"/>
              <w:left w:val="nil"/>
              <w:bottom w:val="single" w:sz="4" w:space="0" w:color="auto"/>
              <w:right w:val="single" w:sz="4" w:space="0" w:color="auto"/>
            </w:tcBorders>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Средняя цена</w:t>
            </w:r>
          </w:p>
        </w:tc>
        <w:tc>
          <w:tcPr>
            <w:tcW w:w="2268" w:type="dxa"/>
            <w:tcBorders>
              <w:top w:val="single" w:sz="4" w:space="0" w:color="auto"/>
              <w:left w:val="nil"/>
              <w:bottom w:val="single" w:sz="4" w:space="0" w:color="auto"/>
              <w:right w:val="single" w:sz="4" w:space="0" w:color="auto"/>
            </w:tcBorders>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Прогнозируемый объем услуг в месяц, ед.</w:t>
            </w:r>
          </w:p>
        </w:tc>
        <w:tc>
          <w:tcPr>
            <w:tcW w:w="1916" w:type="dxa"/>
            <w:tcBorders>
              <w:top w:val="single" w:sz="4" w:space="0" w:color="auto"/>
              <w:left w:val="nil"/>
              <w:bottom w:val="single" w:sz="4" w:space="0" w:color="auto"/>
              <w:right w:val="single" w:sz="4" w:space="0" w:color="auto"/>
            </w:tcBorders>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Прогнозируемая выручка</w:t>
            </w:r>
            <w:r w:rsidR="007A4B1B" w:rsidRPr="007A4B1B">
              <w:rPr>
                <w:rFonts w:ascii="Times New Roman" w:hAnsi="Times New Roman"/>
                <w:sz w:val="20"/>
                <w:szCs w:val="28"/>
              </w:rPr>
              <w:t xml:space="preserve"> </w:t>
            </w:r>
            <w:r w:rsidRPr="007A4B1B">
              <w:rPr>
                <w:rFonts w:ascii="Times New Roman" w:hAnsi="Times New Roman"/>
                <w:sz w:val="20"/>
                <w:szCs w:val="28"/>
              </w:rPr>
              <w:t>в месяц</w:t>
            </w:r>
          </w:p>
        </w:tc>
      </w:tr>
      <w:tr w:rsidR="00900F77" w:rsidRPr="007A4B1B" w:rsidTr="00BE32F8">
        <w:trPr>
          <w:trHeight w:val="285"/>
          <w:jc w:val="center"/>
        </w:trPr>
        <w:tc>
          <w:tcPr>
            <w:tcW w:w="3981" w:type="dxa"/>
            <w:tcBorders>
              <w:top w:val="single" w:sz="4" w:space="0" w:color="auto"/>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w:t>
            </w:r>
          </w:p>
        </w:tc>
        <w:tc>
          <w:tcPr>
            <w:tcW w:w="1708" w:type="dxa"/>
            <w:tcBorders>
              <w:top w:val="single" w:sz="4" w:space="0" w:color="auto"/>
              <w:left w:val="nil"/>
              <w:bottom w:val="single" w:sz="4" w:space="0" w:color="auto"/>
              <w:right w:val="single" w:sz="4" w:space="0" w:color="auto"/>
            </w:tcBorders>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2</w:t>
            </w:r>
          </w:p>
        </w:tc>
        <w:tc>
          <w:tcPr>
            <w:tcW w:w="2268" w:type="dxa"/>
            <w:tcBorders>
              <w:top w:val="single" w:sz="4" w:space="0" w:color="auto"/>
              <w:left w:val="nil"/>
              <w:bottom w:val="single" w:sz="4" w:space="0" w:color="auto"/>
              <w:right w:val="single" w:sz="4" w:space="0" w:color="auto"/>
            </w:tcBorders>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3</w:t>
            </w:r>
          </w:p>
        </w:tc>
        <w:tc>
          <w:tcPr>
            <w:tcW w:w="1916" w:type="dxa"/>
            <w:tcBorders>
              <w:top w:val="single" w:sz="4" w:space="0" w:color="auto"/>
              <w:left w:val="nil"/>
              <w:bottom w:val="single" w:sz="4" w:space="0" w:color="auto"/>
              <w:right w:val="single" w:sz="4" w:space="0" w:color="auto"/>
            </w:tcBorders>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4</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Массаж:</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антицелюлитный</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lang w:val="en-US"/>
              </w:rPr>
              <w:t>0</w:t>
            </w:r>
            <w:r w:rsidRPr="007A4B1B">
              <w:rPr>
                <w:rFonts w:ascii="Times New Roman" w:hAnsi="Times New Roman"/>
                <w:sz w:val="20"/>
                <w:szCs w:val="28"/>
              </w:rPr>
              <w:t>,7</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7,0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общеоздоровительный</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0,5</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20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10,0</w:t>
            </w:r>
          </w:p>
        </w:tc>
      </w:tr>
      <w:tr w:rsidR="00900F77" w:rsidRPr="007A4B1B" w:rsidTr="00BE32F8">
        <w:trPr>
          <w:trHeight w:val="291"/>
          <w:jc w:val="center"/>
        </w:trPr>
        <w:tc>
          <w:tcPr>
            <w:tcW w:w="3981" w:type="dxa"/>
            <w:tcBorders>
              <w:top w:val="single" w:sz="4" w:space="0" w:color="auto"/>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лечебный</w:t>
            </w:r>
          </w:p>
        </w:tc>
        <w:tc>
          <w:tcPr>
            <w:tcW w:w="1708" w:type="dxa"/>
            <w:tcBorders>
              <w:top w:val="single" w:sz="4" w:space="0" w:color="auto"/>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0,34</w:t>
            </w:r>
          </w:p>
        </w:tc>
        <w:tc>
          <w:tcPr>
            <w:tcW w:w="2268" w:type="dxa"/>
            <w:tcBorders>
              <w:top w:val="single" w:sz="4" w:space="0" w:color="auto"/>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20</w:t>
            </w:r>
          </w:p>
        </w:tc>
        <w:tc>
          <w:tcPr>
            <w:tcW w:w="1916" w:type="dxa"/>
            <w:tcBorders>
              <w:top w:val="single" w:sz="4" w:space="0" w:color="auto"/>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6,8</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косметологический</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0,38</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20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7,6</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Парикмахерские услуги:</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стрижки</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0,3</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200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60,0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укладки</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0,5</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120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60,0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химические завивки</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0,9</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50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45,0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окрашивание волос</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0,12</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40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48,0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Косметологические услуги:</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маникюр</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0,25</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90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22,5</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педикюр</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0,65</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60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39,0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чистка лица</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0,4</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120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48,0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коррекция бровей</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0,15</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50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7,50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СПА процедуры:</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обертывание</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1,2</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30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36,0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инфракрасная кабина</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1,6</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30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48,0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обертывание с массажем</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1,8</w:t>
            </w: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30</w:t>
            </w: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54,0</w:t>
            </w:r>
          </w:p>
        </w:tc>
      </w:tr>
      <w:tr w:rsidR="00900F77" w:rsidRPr="007A4B1B" w:rsidTr="00BE32F8">
        <w:trPr>
          <w:trHeight w:val="291"/>
          <w:jc w:val="center"/>
        </w:trPr>
        <w:tc>
          <w:tcPr>
            <w:tcW w:w="3981" w:type="dxa"/>
            <w:tcBorders>
              <w:top w:val="nil"/>
              <w:left w:val="single" w:sz="4" w:space="0" w:color="auto"/>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Итого:</w:t>
            </w:r>
          </w:p>
        </w:tc>
        <w:tc>
          <w:tcPr>
            <w:tcW w:w="170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2268"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p>
        </w:tc>
        <w:tc>
          <w:tcPr>
            <w:tcW w:w="1916" w:type="dxa"/>
            <w:tcBorders>
              <w:top w:val="nil"/>
              <w:left w:val="nil"/>
              <w:bottom w:val="single" w:sz="4" w:space="0" w:color="auto"/>
              <w:right w:val="single" w:sz="4" w:space="0" w:color="auto"/>
            </w:tcBorders>
            <w:noWrap/>
            <w:vAlign w:val="bottom"/>
          </w:tcPr>
          <w:p w:rsidR="00900F77" w:rsidRPr="007A4B1B" w:rsidRDefault="00900F77" w:rsidP="007A4B1B">
            <w:pPr>
              <w:spacing w:after="0" w:line="360" w:lineRule="auto"/>
              <w:rPr>
                <w:rFonts w:ascii="Times New Roman" w:hAnsi="Times New Roman"/>
                <w:sz w:val="20"/>
                <w:szCs w:val="28"/>
              </w:rPr>
            </w:pPr>
            <w:r w:rsidRPr="007A4B1B">
              <w:rPr>
                <w:rFonts w:ascii="Times New Roman" w:hAnsi="Times New Roman"/>
                <w:sz w:val="20"/>
                <w:szCs w:val="28"/>
              </w:rPr>
              <w:t>499,4</w:t>
            </w:r>
          </w:p>
        </w:tc>
      </w:tr>
    </w:tbl>
    <w:p w:rsidR="00DD7719" w:rsidRPr="007A4B1B" w:rsidRDefault="00DD7719" w:rsidP="007A4B1B">
      <w:pPr>
        <w:spacing w:after="0" w:line="360" w:lineRule="auto"/>
        <w:ind w:firstLine="709"/>
        <w:jc w:val="both"/>
        <w:rPr>
          <w:rFonts w:ascii="Times New Roman" w:hAnsi="Times New Roman"/>
          <w:sz w:val="28"/>
          <w:szCs w:val="28"/>
        </w:rPr>
      </w:pPr>
    </w:p>
    <w:p w:rsidR="004367CF" w:rsidRPr="007A4B1B" w:rsidRDefault="00DD7719"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Данные, представленные в таблице 3.3 показывают, что от реализации данных видов услуг в проектируемом салоне красоты можно получить </w:t>
      </w:r>
      <w:r w:rsidR="00660280" w:rsidRPr="007A4B1B">
        <w:rPr>
          <w:rFonts w:ascii="Times New Roman" w:hAnsi="Times New Roman"/>
          <w:sz w:val="28"/>
          <w:szCs w:val="28"/>
        </w:rPr>
        <w:t>499,4</w:t>
      </w:r>
      <w:r w:rsidRPr="007A4B1B">
        <w:rPr>
          <w:rFonts w:ascii="Times New Roman" w:hAnsi="Times New Roman"/>
          <w:sz w:val="28"/>
          <w:szCs w:val="28"/>
        </w:rPr>
        <w:t xml:space="preserve"> тыс. рублей выручки ежемесячно.</w:t>
      </w:r>
      <w:r w:rsidR="00E80618" w:rsidRPr="007A4B1B">
        <w:rPr>
          <w:rFonts w:ascii="Times New Roman" w:hAnsi="Times New Roman"/>
          <w:sz w:val="28"/>
          <w:szCs w:val="28"/>
        </w:rPr>
        <w:t xml:space="preserve"> </w:t>
      </w:r>
    </w:p>
    <w:p w:rsidR="004703E0" w:rsidRDefault="00E8061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Предполагается, что такой объем прибыли возможен при максимальной загруженности салона (т.е. </w:t>
      </w:r>
      <w:r w:rsidR="00CF394F" w:rsidRPr="007A4B1B">
        <w:rPr>
          <w:rFonts w:ascii="Times New Roman" w:hAnsi="Times New Roman"/>
          <w:sz w:val="28"/>
          <w:szCs w:val="28"/>
        </w:rPr>
        <w:t>при максимальном использовании всех имеющихся ресурсов: оборудования, персонала и рабочего времени)</w:t>
      </w:r>
      <w:r w:rsidRPr="007A4B1B">
        <w:rPr>
          <w:rFonts w:ascii="Times New Roman" w:hAnsi="Times New Roman"/>
          <w:sz w:val="28"/>
          <w:szCs w:val="28"/>
        </w:rPr>
        <w:t>.</w:t>
      </w:r>
      <w:r w:rsidR="004367CF" w:rsidRPr="007A4B1B">
        <w:rPr>
          <w:rFonts w:ascii="Times New Roman" w:hAnsi="Times New Roman"/>
          <w:sz w:val="28"/>
          <w:szCs w:val="28"/>
        </w:rPr>
        <w:t xml:space="preserve"> Предполагается, что ассортимент предоставляемых</w:t>
      </w:r>
      <w:r w:rsidR="007A4B1B" w:rsidRPr="007A4B1B">
        <w:rPr>
          <w:rFonts w:ascii="Times New Roman" w:hAnsi="Times New Roman"/>
          <w:sz w:val="28"/>
          <w:szCs w:val="28"/>
        </w:rPr>
        <w:t xml:space="preserve"> </w:t>
      </w:r>
      <w:r w:rsidR="004367CF" w:rsidRPr="007A4B1B">
        <w:rPr>
          <w:rFonts w:ascii="Times New Roman" w:hAnsi="Times New Roman"/>
          <w:sz w:val="28"/>
          <w:szCs w:val="28"/>
        </w:rPr>
        <w:t>услуг в дальнейшем будет увеличиваться.</w:t>
      </w:r>
      <w:r w:rsidR="007A4B1B" w:rsidRPr="007A4B1B">
        <w:rPr>
          <w:rFonts w:ascii="Times New Roman" w:hAnsi="Times New Roman"/>
          <w:sz w:val="28"/>
          <w:szCs w:val="28"/>
        </w:rPr>
        <w:t xml:space="preserve"> </w:t>
      </w:r>
      <w:r w:rsidR="004367CF" w:rsidRPr="007A4B1B">
        <w:rPr>
          <w:rFonts w:ascii="Times New Roman" w:hAnsi="Times New Roman"/>
          <w:sz w:val="28"/>
          <w:szCs w:val="28"/>
        </w:rPr>
        <w:t>Так же будет разрабатываться гибкая система скидок, для привлечения наибольшего количество клиентов. Такая стратегия позволит получить максимально высокие показатели по объемам предоставленных услуг, как следствие выручки</w:t>
      </w:r>
      <w:r w:rsidR="007A4B1B" w:rsidRPr="007A4B1B">
        <w:rPr>
          <w:rFonts w:ascii="Times New Roman" w:hAnsi="Times New Roman"/>
          <w:sz w:val="28"/>
          <w:szCs w:val="28"/>
        </w:rPr>
        <w:t xml:space="preserve"> </w:t>
      </w:r>
      <w:r w:rsidR="004367CF" w:rsidRPr="007A4B1B">
        <w:rPr>
          <w:rFonts w:ascii="Times New Roman" w:hAnsi="Times New Roman"/>
          <w:sz w:val="28"/>
          <w:szCs w:val="28"/>
        </w:rPr>
        <w:t>и прибыли.</w:t>
      </w:r>
      <w:r w:rsidR="00CF394F" w:rsidRPr="007A4B1B">
        <w:rPr>
          <w:rFonts w:ascii="Times New Roman" w:hAnsi="Times New Roman"/>
          <w:sz w:val="28"/>
          <w:szCs w:val="28"/>
        </w:rPr>
        <w:t xml:space="preserve"> В следующей таблице 3.4 представлен расчет</w:t>
      </w:r>
      <w:r w:rsidR="001C3B1F" w:rsidRPr="007A4B1B">
        <w:rPr>
          <w:rFonts w:ascii="Times New Roman" w:hAnsi="Times New Roman"/>
          <w:sz w:val="28"/>
          <w:szCs w:val="28"/>
        </w:rPr>
        <w:t xml:space="preserve"> себестоимости</w:t>
      </w:r>
      <w:r w:rsidR="001636FD" w:rsidRPr="007A4B1B">
        <w:rPr>
          <w:rFonts w:ascii="Times New Roman" w:hAnsi="Times New Roman"/>
          <w:sz w:val="28"/>
          <w:szCs w:val="28"/>
        </w:rPr>
        <w:t xml:space="preserve"> оказываемых услуг.</w:t>
      </w:r>
    </w:p>
    <w:p w:rsidR="00BE32F8" w:rsidRPr="007A4B1B" w:rsidRDefault="00BE32F8" w:rsidP="007A4B1B">
      <w:pPr>
        <w:spacing w:after="0" w:line="360" w:lineRule="auto"/>
        <w:ind w:firstLine="709"/>
        <w:jc w:val="both"/>
        <w:rPr>
          <w:rFonts w:ascii="Times New Roman" w:hAnsi="Times New Roman"/>
          <w:sz w:val="28"/>
          <w:szCs w:val="28"/>
        </w:rPr>
      </w:pPr>
    </w:p>
    <w:p w:rsidR="00CF394F" w:rsidRPr="007A4B1B" w:rsidRDefault="00CF394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3.4</w:t>
      </w:r>
    </w:p>
    <w:p w:rsidR="001C3B1F" w:rsidRPr="007A4B1B" w:rsidRDefault="001C3B1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Расчет себестоимости</w:t>
      </w:r>
      <w:r w:rsidR="001636FD" w:rsidRPr="007A4B1B">
        <w:rPr>
          <w:rFonts w:ascii="Times New Roman" w:hAnsi="Times New Roman"/>
          <w:sz w:val="28"/>
          <w:szCs w:val="28"/>
        </w:rPr>
        <w:t xml:space="preserve"> оказания услуг</w:t>
      </w:r>
      <w:r w:rsidRPr="007A4B1B">
        <w:rPr>
          <w:rFonts w:ascii="Times New Roman" w:hAnsi="Times New Roman"/>
          <w:sz w:val="28"/>
          <w:szCs w:val="28"/>
        </w:rPr>
        <w:t>, тыс. руб. в год</w:t>
      </w:r>
    </w:p>
    <w:tbl>
      <w:tblPr>
        <w:tblW w:w="9070" w:type="dxa"/>
        <w:jc w:val="center"/>
        <w:tblLook w:val="00A0" w:firstRow="1" w:lastRow="0" w:firstColumn="1" w:lastColumn="0" w:noHBand="0" w:noVBand="0"/>
      </w:tblPr>
      <w:tblGrid>
        <w:gridCol w:w="7741"/>
        <w:gridCol w:w="1329"/>
      </w:tblGrid>
      <w:tr w:rsidR="001C3B1F" w:rsidRPr="007A4B1B" w:rsidTr="007A4B1B">
        <w:trPr>
          <w:trHeight w:val="273"/>
          <w:jc w:val="center"/>
        </w:trPr>
        <w:tc>
          <w:tcPr>
            <w:tcW w:w="7371" w:type="dxa"/>
            <w:tcBorders>
              <w:top w:val="single" w:sz="4" w:space="0" w:color="auto"/>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Статьи затрат</w:t>
            </w:r>
          </w:p>
        </w:tc>
        <w:tc>
          <w:tcPr>
            <w:tcW w:w="1266" w:type="dxa"/>
            <w:tcBorders>
              <w:top w:val="single" w:sz="4" w:space="0" w:color="auto"/>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сумма</w:t>
            </w:r>
          </w:p>
        </w:tc>
      </w:tr>
      <w:tr w:rsidR="001C3B1F" w:rsidRPr="007A4B1B" w:rsidTr="007A4B1B">
        <w:trPr>
          <w:trHeight w:val="273"/>
          <w:jc w:val="center"/>
        </w:trPr>
        <w:tc>
          <w:tcPr>
            <w:tcW w:w="7371" w:type="dxa"/>
            <w:tcBorders>
              <w:top w:val="single" w:sz="4" w:space="0" w:color="auto"/>
              <w:left w:val="single" w:sz="4" w:space="0" w:color="auto"/>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1</w:t>
            </w:r>
          </w:p>
        </w:tc>
        <w:tc>
          <w:tcPr>
            <w:tcW w:w="1266" w:type="dxa"/>
            <w:tcBorders>
              <w:top w:val="single" w:sz="4" w:space="0" w:color="auto"/>
              <w:left w:val="nil"/>
              <w:bottom w:val="single" w:sz="4" w:space="0" w:color="auto"/>
              <w:right w:val="single" w:sz="4" w:space="0" w:color="auto"/>
            </w:tcBorders>
            <w:noWrap/>
            <w:vAlign w:val="bottom"/>
          </w:tcPr>
          <w:p w:rsidR="001C3B1F" w:rsidRPr="007A4B1B" w:rsidRDefault="001C3B1F" w:rsidP="007A4B1B">
            <w:pPr>
              <w:spacing w:after="0" w:line="360" w:lineRule="auto"/>
              <w:rPr>
                <w:rFonts w:ascii="Times New Roman" w:hAnsi="Times New Roman"/>
                <w:sz w:val="20"/>
                <w:szCs w:val="28"/>
              </w:rPr>
            </w:pPr>
            <w:r w:rsidRPr="007A4B1B">
              <w:rPr>
                <w:rFonts w:ascii="Times New Roman" w:hAnsi="Times New Roman"/>
                <w:sz w:val="20"/>
                <w:szCs w:val="28"/>
              </w:rPr>
              <w:t>2</w:t>
            </w:r>
          </w:p>
        </w:tc>
      </w:tr>
      <w:tr w:rsidR="00660280" w:rsidRPr="007A4B1B" w:rsidTr="007A4B1B">
        <w:trPr>
          <w:trHeight w:val="273"/>
          <w:jc w:val="center"/>
        </w:trPr>
        <w:tc>
          <w:tcPr>
            <w:tcW w:w="7371" w:type="dxa"/>
            <w:tcBorders>
              <w:top w:val="single" w:sz="4" w:space="0" w:color="auto"/>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Расходы на материалы</w:t>
            </w:r>
          </w:p>
        </w:tc>
        <w:tc>
          <w:tcPr>
            <w:tcW w:w="1266" w:type="dxa"/>
            <w:tcBorders>
              <w:top w:val="single" w:sz="4" w:space="0" w:color="auto"/>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1200</w:t>
            </w:r>
          </w:p>
        </w:tc>
      </w:tr>
      <w:tr w:rsidR="00660280" w:rsidRPr="007A4B1B" w:rsidTr="007A4B1B">
        <w:trPr>
          <w:trHeight w:val="273"/>
          <w:jc w:val="center"/>
        </w:trPr>
        <w:tc>
          <w:tcPr>
            <w:tcW w:w="7371"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Заработная плата</w:t>
            </w:r>
          </w:p>
        </w:tc>
        <w:tc>
          <w:tcPr>
            <w:tcW w:w="126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2280</w:t>
            </w:r>
          </w:p>
        </w:tc>
      </w:tr>
      <w:tr w:rsidR="00660280" w:rsidRPr="007A4B1B" w:rsidTr="007A4B1B">
        <w:trPr>
          <w:trHeight w:val="273"/>
          <w:jc w:val="center"/>
        </w:trPr>
        <w:tc>
          <w:tcPr>
            <w:tcW w:w="7371"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Отчисления во внебюджетные фонды</w:t>
            </w:r>
          </w:p>
        </w:tc>
        <w:tc>
          <w:tcPr>
            <w:tcW w:w="126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323,76</w:t>
            </w:r>
          </w:p>
        </w:tc>
      </w:tr>
      <w:tr w:rsidR="00660280" w:rsidRPr="007A4B1B" w:rsidTr="007A4B1B">
        <w:trPr>
          <w:trHeight w:val="259"/>
          <w:jc w:val="center"/>
        </w:trPr>
        <w:tc>
          <w:tcPr>
            <w:tcW w:w="7371"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Амортизация</w:t>
            </w:r>
          </w:p>
        </w:tc>
        <w:tc>
          <w:tcPr>
            <w:tcW w:w="126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47</w:t>
            </w:r>
          </w:p>
        </w:tc>
      </w:tr>
      <w:tr w:rsidR="00660280" w:rsidRPr="007A4B1B" w:rsidTr="007A4B1B">
        <w:trPr>
          <w:trHeight w:val="273"/>
          <w:jc w:val="center"/>
        </w:trPr>
        <w:tc>
          <w:tcPr>
            <w:tcW w:w="7371"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Электроэнергия</w:t>
            </w:r>
          </w:p>
        </w:tc>
        <w:tc>
          <w:tcPr>
            <w:tcW w:w="126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20</w:t>
            </w:r>
          </w:p>
        </w:tc>
      </w:tr>
      <w:tr w:rsidR="00660280" w:rsidRPr="007A4B1B" w:rsidTr="007A4B1B">
        <w:trPr>
          <w:trHeight w:val="273"/>
          <w:jc w:val="center"/>
        </w:trPr>
        <w:tc>
          <w:tcPr>
            <w:tcW w:w="7371"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Услуги ЖКХ</w:t>
            </w:r>
          </w:p>
        </w:tc>
        <w:tc>
          <w:tcPr>
            <w:tcW w:w="126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36</w:t>
            </w:r>
          </w:p>
        </w:tc>
      </w:tr>
      <w:tr w:rsidR="00660280" w:rsidRPr="007A4B1B" w:rsidTr="007A4B1B">
        <w:trPr>
          <w:trHeight w:val="273"/>
          <w:jc w:val="center"/>
        </w:trPr>
        <w:tc>
          <w:tcPr>
            <w:tcW w:w="7371" w:type="dxa"/>
            <w:tcBorders>
              <w:top w:val="nil"/>
              <w:left w:val="single" w:sz="4" w:space="0" w:color="auto"/>
              <w:bottom w:val="single" w:sz="4" w:space="0" w:color="auto"/>
              <w:right w:val="single" w:sz="4" w:space="0" w:color="auto"/>
            </w:tcBorders>
            <w:noWrap/>
            <w:vAlign w:val="bottom"/>
          </w:tcPr>
          <w:p w:rsidR="00660280" w:rsidRPr="007A4B1B" w:rsidRDefault="007A4B1B" w:rsidP="007A4B1B">
            <w:pPr>
              <w:spacing w:after="0" w:line="360" w:lineRule="auto"/>
              <w:rPr>
                <w:rFonts w:ascii="Times New Roman" w:hAnsi="Times New Roman"/>
                <w:sz w:val="20"/>
                <w:szCs w:val="28"/>
              </w:rPr>
            </w:pPr>
            <w:r w:rsidRPr="007A4B1B">
              <w:rPr>
                <w:rFonts w:ascii="Times New Roman" w:hAnsi="Times New Roman"/>
                <w:sz w:val="20"/>
                <w:szCs w:val="28"/>
              </w:rPr>
              <w:t xml:space="preserve"> </w:t>
            </w:r>
            <w:r w:rsidR="00660280" w:rsidRPr="007A4B1B">
              <w:rPr>
                <w:rFonts w:ascii="Times New Roman" w:hAnsi="Times New Roman"/>
                <w:sz w:val="20"/>
                <w:szCs w:val="28"/>
              </w:rPr>
              <w:t>Итого</w:t>
            </w:r>
          </w:p>
        </w:tc>
        <w:tc>
          <w:tcPr>
            <w:tcW w:w="126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3906,76</w:t>
            </w:r>
          </w:p>
        </w:tc>
      </w:tr>
    </w:tbl>
    <w:p w:rsidR="00BE32F8" w:rsidRDefault="00BE32F8" w:rsidP="007A4B1B">
      <w:pPr>
        <w:spacing w:after="0" w:line="360" w:lineRule="auto"/>
        <w:ind w:firstLine="709"/>
        <w:jc w:val="both"/>
        <w:rPr>
          <w:rFonts w:ascii="Times New Roman" w:hAnsi="Times New Roman"/>
          <w:sz w:val="28"/>
          <w:szCs w:val="28"/>
        </w:rPr>
      </w:pPr>
    </w:p>
    <w:p w:rsidR="001C3B1F" w:rsidRDefault="001C3B1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Данные, представленные в таблице 3.4 </w:t>
      </w:r>
      <w:r w:rsidR="004375EB" w:rsidRPr="007A4B1B">
        <w:rPr>
          <w:rFonts w:ascii="Times New Roman" w:hAnsi="Times New Roman"/>
          <w:sz w:val="28"/>
          <w:szCs w:val="28"/>
        </w:rPr>
        <w:t>говорят о том, что наибольший объем затрат приходится на закуп материалов (</w:t>
      </w:r>
      <w:r w:rsidR="00660280" w:rsidRPr="007A4B1B">
        <w:rPr>
          <w:rFonts w:ascii="Times New Roman" w:hAnsi="Times New Roman"/>
          <w:sz w:val="28"/>
          <w:szCs w:val="28"/>
        </w:rPr>
        <w:t xml:space="preserve">1200 </w:t>
      </w:r>
      <w:r w:rsidR="004375EB" w:rsidRPr="007A4B1B">
        <w:rPr>
          <w:rFonts w:ascii="Times New Roman" w:hAnsi="Times New Roman"/>
          <w:sz w:val="28"/>
          <w:szCs w:val="28"/>
        </w:rPr>
        <w:t>тыс.руб.). Амортизация оборудования была рассчитана линейным способом исходя из срока лет полезного использования (срок полезного использования 10 лет). Электроэнергия и услуги ЖКХ были рассчитаны исходя из текущих тарифов и нормативной потребности.</w:t>
      </w:r>
      <w:r w:rsidR="007A4B1B" w:rsidRPr="007A4B1B">
        <w:rPr>
          <w:rFonts w:ascii="Times New Roman" w:hAnsi="Times New Roman"/>
          <w:sz w:val="28"/>
          <w:szCs w:val="28"/>
        </w:rPr>
        <w:t xml:space="preserve"> </w:t>
      </w:r>
      <w:r w:rsidR="004375EB" w:rsidRPr="007A4B1B">
        <w:rPr>
          <w:rFonts w:ascii="Times New Roman" w:hAnsi="Times New Roman"/>
          <w:sz w:val="28"/>
          <w:szCs w:val="28"/>
        </w:rPr>
        <w:t xml:space="preserve">Таким образом годовая себестоимость предоставляемых услуг составит </w:t>
      </w:r>
      <w:r w:rsidR="00660280" w:rsidRPr="007A4B1B">
        <w:rPr>
          <w:rFonts w:ascii="Times New Roman" w:hAnsi="Times New Roman"/>
          <w:sz w:val="28"/>
          <w:szCs w:val="28"/>
        </w:rPr>
        <w:t>3906,76</w:t>
      </w:r>
      <w:r w:rsidR="004375EB" w:rsidRPr="007A4B1B">
        <w:rPr>
          <w:rFonts w:ascii="Times New Roman" w:hAnsi="Times New Roman"/>
          <w:sz w:val="28"/>
          <w:szCs w:val="28"/>
        </w:rPr>
        <w:t xml:space="preserve"> тыс. руб. в год. Для оценки экономической целесообразности предлагаемого проекта необходимо рассчитать прибыль. Расчет представлен в следующей таблице 3.5.</w:t>
      </w:r>
    </w:p>
    <w:p w:rsidR="00BE32F8" w:rsidRPr="007A4B1B" w:rsidRDefault="00BE32F8" w:rsidP="007A4B1B">
      <w:pPr>
        <w:spacing w:after="0" w:line="360" w:lineRule="auto"/>
        <w:ind w:firstLine="709"/>
        <w:jc w:val="both"/>
        <w:rPr>
          <w:rFonts w:ascii="Times New Roman" w:hAnsi="Times New Roman"/>
          <w:sz w:val="28"/>
          <w:szCs w:val="28"/>
        </w:rPr>
      </w:pPr>
    </w:p>
    <w:p w:rsidR="001223CF" w:rsidRPr="007A4B1B" w:rsidRDefault="001223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3.5</w:t>
      </w:r>
    </w:p>
    <w:p w:rsidR="001223CF" w:rsidRPr="007A4B1B" w:rsidRDefault="001223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Расчет чистой прибыли, тыс. руб. в год</w:t>
      </w:r>
    </w:p>
    <w:tbl>
      <w:tblPr>
        <w:tblW w:w="8594" w:type="dxa"/>
        <w:jc w:val="center"/>
        <w:tblLook w:val="00A0" w:firstRow="1" w:lastRow="0" w:firstColumn="1" w:lastColumn="0" w:noHBand="0" w:noVBand="0"/>
      </w:tblPr>
      <w:tblGrid>
        <w:gridCol w:w="7148"/>
        <w:gridCol w:w="1446"/>
      </w:tblGrid>
      <w:tr w:rsidR="00660280" w:rsidRPr="007A4B1B" w:rsidTr="00BE32F8">
        <w:trPr>
          <w:trHeight w:val="312"/>
          <w:jc w:val="center"/>
        </w:trPr>
        <w:tc>
          <w:tcPr>
            <w:tcW w:w="7148" w:type="dxa"/>
            <w:tcBorders>
              <w:top w:val="single" w:sz="4" w:space="0" w:color="auto"/>
              <w:left w:val="single" w:sz="4" w:space="0" w:color="auto"/>
              <w:bottom w:val="single" w:sz="4" w:space="0" w:color="auto"/>
              <w:right w:val="single" w:sz="4" w:space="0" w:color="auto"/>
            </w:tcBorders>
            <w:noWrap/>
            <w:vAlign w:val="bottom"/>
          </w:tcPr>
          <w:p w:rsidR="00660280"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Показатели</w:t>
            </w:r>
          </w:p>
        </w:tc>
        <w:tc>
          <w:tcPr>
            <w:tcW w:w="1446" w:type="dxa"/>
            <w:tcBorders>
              <w:top w:val="single" w:sz="4" w:space="0" w:color="auto"/>
              <w:left w:val="nil"/>
              <w:bottom w:val="single" w:sz="4" w:space="0" w:color="auto"/>
              <w:right w:val="single" w:sz="4" w:space="0" w:color="auto"/>
            </w:tcBorders>
            <w:noWrap/>
            <w:vAlign w:val="bottom"/>
          </w:tcPr>
          <w:p w:rsidR="00660280"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Сумма</w:t>
            </w:r>
          </w:p>
        </w:tc>
      </w:tr>
      <w:tr w:rsidR="0090621A" w:rsidRPr="007A4B1B" w:rsidTr="00BE32F8">
        <w:trPr>
          <w:trHeight w:val="312"/>
          <w:jc w:val="center"/>
        </w:trPr>
        <w:tc>
          <w:tcPr>
            <w:tcW w:w="7148" w:type="dxa"/>
            <w:tcBorders>
              <w:top w:val="single" w:sz="4" w:space="0" w:color="auto"/>
              <w:left w:val="single" w:sz="4" w:space="0" w:color="auto"/>
              <w:bottom w:val="single" w:sz="4" w:space="0" w:color="auto"/>
              <w:right w:val="single" w:sz="4" w:space="0" w:color="auto"/>
            </w:tcBorders>
            <w:noWrap/>
            <w:vAlign w:val="bottom"/>
          </w:tcPr>
          <w:p w:rsidR="0090621A"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1</w:t>
            </w:r>
          </w:p>
        </w:tc>
        <w:tc>
          <w:tcPr>
            <w:tcW w:w="1446" w:type="dxa"/>
            <w:tcBorders>
              <w:top w:val="single" w:sz="4" w:space="0" w:color="auto"/>
              <w:left w:val="nil"/>
              <w:bottom w:val="single" w:sz="4" w:space="0" w:color="auto"/>
              <w:right w:val="single" w:sz="4" w:space="0" w:color="auto"/>
            </w:tcBorders>
            <w:noWrap/>
            <w:vAlign w:val="bottom"/>
          </w:tcPr>
          <w:p w:rsidR="0090621A"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2</w:t>
            </w:r>
          </w:p>
        </w:tc>
      </w:tr>
      <w:tr w:rsidR="0090621A" w:rsidRPr="007A4B1B" w:rsidTr="00BE32F8">
        <w:trPr>
          <w:trHeight w:val="312"/>
          <w:jc w:val="center"/>
        </w:trPr>
        <w:tc>
          <w:tcPr>
            <w:tcW w:w="7148" w:type="dxa"/>
            <w:tcBorders>
              <w:top w:val="single" w:sz="4" w:space="0" w:color="auto"/>
              <w:left w:val="single" w:sz="4" w:space="0" w:color="auto"/>
              <w:bottom w:val="single" w:sz="4" w:space="0" w:color="auto"/>
              <w:right w:val="single" w:sz="4" w:space="0" w:color="auto"/>
            </w:tcBorders>
            <w:noWrap/>
            <w:vAlign w:val="bottom"/>
          </w:tcPr>
          <w:p w:rsidR="0090621A"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Выручка</w:t>
            </w:r>
          </w:p>
        </w:tc>
        <w:tc>
          <w:tcPr>
            <w:tcW w:w="1446" w:type="dxa"/>
            <w:tcBorders>
              <w:top w:val="single" w:sz="4" w:space="0" w:color="auto"/>
              <w:left w:val="nil"/>
              <w:bottom w:val="single" w:sz="4" w:space="0" w:color="auto"/>
              <w:right w:val="single" w:sz="4" w:space="0" w:color="auto"/>
            </w:tcBorders>
            <w:noWrap/>
            <w:vAlign w:val="bottom"/>
          </w:tcPr>
          <w:p w:rsidR="0090621A"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5992,8</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Себестоимость</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3906,76</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Валовая прибыль</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2086,04</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Проценты</w:t>
            </w:r>
            <w:r w:rsidR="00660280" w:rsidRPr="007A4B1B">
              <w:rPr>
                <w:rFonts w:ascii="Times New Roman" w:hAnsi="Times New Roman"/>
                <w:sz w:val="20"/>
                <w:szCs w:val="28"/>
              </w:rPr>
              <w:t xml:space="preserve"> к уплате</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851</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Балансовая прибыль</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1235,04</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ЕНВД</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123,9</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Чистая прибыль</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1111,14</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90621A" w:rsidP="007A4B1B">
            <w:pPr>
              <w:spacing w:after="0" w:line="360" w:lineRule="auto"/>
              <w:rPr>
                <w:rFonts w:ascii="Times New Roman" w:hAnsi="Times New Roman"/>
                <w:sz w:val="20"/>
                <w:szCs w:val="28"/>
              </w:rPr>
            </w:pPr>
            <w:r w:rsidRPr="007A4B1B">
              <w:rPr>
                <w:rFonts w:ascii="Times New Roman" w:hAnsi="Times New Roman"/>
                <w:sz w:val="20"/>
                <w:szCs w:val="28"/>
              </w:rPr>
              <w:t>Погашение</w:t>
            </w:r>
            <w:r w:rsidR="00660280" w:rsidRPr="007A4B1B">
              <w:rPr>
                <w:rFonts w:ascii="Times New Roman" w:hAnsi="Times New Roman"/>
                <w:sz w:val="20"/>
                <w:szCs w:val="28"/>
              </w:rPr>
              <w:t xml:space="preserve"> основного долга по кредиту</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988,54</w:t>
            </w:r>
          </w:p>
        </w:tc>
      </w:tr>
      <w:tr w:rsidR="00660280" w:rsidRPr="007A4B1B" w:rsidTr="00BE32F8">
        <w:trPr>
          <w:trHeight w:val="312"/>
          <w:jc w:val="center"/>
        </w:trPr>
        <w:tc>
          <w:tcPr>
            <w:tcW w:w="7148" w:type="dxa"/>
            <w:tcBorders>
              <w:top w:val="nil"/>
              <w:left w:val="single" w:sz="4" w:space="0" w:color="auto"/>
              <w:bottom w:val="single" w:sz="4" w:space="0" w:color="auto"/>
              <w:right w:val="single" w:sz="4" w:space="0" w:color="auto"/>
            </w:tcBorders>
            <w:noWrap/>
            <w:vAlign w:val="bottom"/>
          </w:tcPr>
          <w:p w:rsidR="00660280" w:rsidRPr="007A4B1B" w:rsidRDefault="004367CF" w:rsidP="007A4B1B">
            <w:pPr>
              <w:spacing w:after="0" w:line="360" w:lineRule="auto"/>
              <w:rPr>
                <w:rFonts w:ascii="Times New Roman" w:hAnsi="Times New Roman"/>
                <w:sz w:val="20"/>
                <w:szCs w:val="28"/>
              </w:rPr>
            </w:pPr>
            <w:r w:rsidRPr="007A4B1B">
              <w:rPr>
                <w:rFonts w:ascii="Times New Roman" w:hAnsi="Times New Roman"/>
                <w:sz w:val="20"/>
                <w:szCs w:val="28"/>
              </w:rPr>
              <w:t>Прибыль, оставшаяся у предприятия</w:t>
            </w:r>
          </w:p>
        </w:tc>
        <w:tc>
          <w:tcPr>
            <w:tcW w:w="1446" w:type="dxa"/>
            <w:tcBorders>
              <w:top w:val="nil"/>
              <w:left w:val="nil"/>
              <w:bottom w:val="single" w:sz="4" w:space="0" w:color="auto"/>
              <w:right w:val="single" w:sz="4" w:space="0" w:color="auto"/>
            </w:tcBorders>
            <w:noWrap/>
            <w:vAlign w:val="bottom"/>
          </w:tcPr>
          <w:p w:rsidR="00660280" w:rsidRPr="007A4B1B" w:rsidRDefault="00660280" w:rsidP="007A4B1B">
            <w:pPr>
              <w:spacing w:after="0" w:line="360" w:lineRule="auto"/>
              <w:rPr>
                <w:rFonts w:ascii="Times New Roman" w:hAnsi="Times New Roman"/>
                <w:sz w:val="20"/>
                <w:szCs w:val="28"/>
              </w:rPr>
            </w:pPr>
            <w:r w:rsidRPr="007A4B1B">
              <w:rPr>
                <w:rFonts w:ascii="Times New Roman" w:hAnsi="Times New Roman"/>
                <w:sz w:val="20"/>
                <w:szCs w:val="28"/>
              </w:rPr>
              <w:t>122,6</w:t>
            </w:r>
          </w:p>
        </w:tc>
      </w:tr>
    </w:tbl>
    <w:p w:rsidR="00BE32F8" w:rsidRDefault="00BE32F8" w:rsidP="007A4B1B">
      <w:pPr>
        <w:spacing w:after="0" w:line="360" w:lineRule="auto"/>
        <w:ind w:firstLine="709"/>
        <w:jc w:val="both"/>
        <w:rPr>
          <w:rFonts w:ascii="Times New Roman" w:hAnsi="Times New Roman"/>
          <w:sz w:val="28"/>
          <w:szCs w:val="28"/>
        </w:rPr>
      </w:pPr>
    </w:p>
    <w:p w:rsidR="001223CF" w:rsidRPr="007A4B1B" w:rsidRDefault="001223C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Расчет чистой прибыли был произведен следующим образом. Прогнозируемая выручка была рассчитана исходя из средних</w:t>
      </w:r>
      <w:r w:rsidR="0090621A" w:rsidRPr="007A4B1B">
        <w:rPr>
          <w:rFonts w:ascii="Times New Roman" w:hAnsi="Times New Roman"/>
          <w:sz w:val="28"/>
          <w:szCs w:val="28"/>
        </w:rPr>
        <w:t xml:space="preserve"> текущих</w:t>
      </w:r>
      <w:r w:rsidRPr="007A4B1B">
        <w:rPr>
          <w:rFonts w:ascii="Times New Roman" w:hAnsi="Times New Roman"/>
          <w:sz w:val="28"/>
          <w:szCs w:val="28"/>
        </w:rPr>
        <w:t xml:space="preserve"> цен на услуги и прогнозируемого объема продаж. </w:t>
      </w:r>
      <w:r w:rsidR="0090621A" w:rsidRPr="007A4B1B">
        <w:rPr>
          <w:rFonts w:ascii="Times New Roman" w:hAnsi="Times New Roman"/>
          <w:sz w:val="28"/>
          <w:szCs w:val="28"/>
        </w:rPr>
        <w:t>Валовая прибыль рассчитана как разница между выручкой и себестоимостью. Балансовая</w:t>
      </w:r>
      <w:r w:rsidRPr="007A4B1B">
        <w:rPr>
          <w:rFonts w:ascii="Times New Roman" w:hAnsi="Times New Roman"/>
          <w:sz w:val="28"/>
          <w:szCs w:val="28"/>
        </w:rPr>
        <w:t xml:space="preserve"> прибыль рассчитывается с учетом </w:t>
      </w:r>
      <w:r w:rsidR="0090621A" w:rsidRPr="007A4B1B">
        <w:rPr>
          <w:rFonts w:ascii="Times New Roman" w:hAnsi="Times New Roman"/>
          <w:sz w:val="28"/>
          <w:szCs w:val="28"/>
        </w:rPr>
        <w:t>начисленных процентов по кредиту</w:t>
      </w:r>
      <w:r w:rsidRPr="007A4B1B">
        <w:rPr>
          <w:rFonts w:ascii="Times New Roman" w:hAnsi="Times New Roman"/>
          <w:sz w:val="28"/>
          <w:szCs w:val="28"/>
        </w:rPr>
        <w:t xml:space="preserve">. Из балансовой прибыли вычитается сумма </w:t>
      </w:r>
      <w:r w:rsidR="0090621A" w:rsidRPr="007A4B1B">
        <w:rPr>
          <w:rFonts w:ascii="Times New Roman" w:hAnsi="Times New Roman"/>
          <w:sz w:val="28"/>
          <w:szCs w:val="28"/>
        </w:rPr>
        <w:t>начисленного ЕНВД</w:t>
      </w:r>
      <w:r w:rsidRPr="007A4B1B">
        <w:rPr>
          <w:rFonts w:ascii="Times New Roman" w:hAnsi="Times New Roman"/>
          <w:sz w:val="28"/>
          <w:szCs w:val="28"/>
        </w:rPr>
        <w:t xml:space="preserve">. Таким образом чистая прибыль составила </w:t>
      </w:r>
      <w:r w:rsidR="0090621A" w:rsidRPr="007A4B1B">
        <w:rPr>
          <w:rFonts w:ascii="Times New Roman" w:hAnsi="Times New Roman"/>
          <w:sz w:val="28"/>
          <w:szCs w:val="28"/>
        </w:rPr>
        <w:t>1111,14 тыс.</w:t>
      </w:r>
      <w:r w:rsidRPr="007A4B1B">
        <w:rPr>
          <w:rFonts w:ascii="Times New Roman" w:hAnsi="Times New Roman"/>
          <w:sz w:val="28"/>
          <w:szCs w:val="28"/>
        </w:rPr>
        <w:t xml:space="preserve"> руб. в год. </w:t>
      </w:r>
      <w:r w:rsidR="00CD63CD" w:rsidRPr="007A4B1B">
        <w:rPr>
          <w:rFonts w:ascii="Times New Roman" w:hAnsi="Times New Roman"/>
          <w:sz w:val="28"/>
          <w:szCs w:val="28"/>
        </w:rPr>
        <w:t xml:space="preserve">За счет чистой прибыли погашается сумма основного долга по кредиту. Таким образом, в распоряжение предприятия после покрытия всех расходов остается 122,6 тыс. руб. </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В дальнейшем, за счет эффективной работы в данном направлении прибыль предлагается направлять на </w:t>
      </w:r>
      <w:r w:rsidR="00F02B50" w:rsidRPr="007A4B1B">
        <w:rPr>
          <w:rFonts w:ascii="Times New Roman" w:hAnsi="Times New Roman"/>
          <w:sz w:val="28"/>
          <w:szCs w:val="28"/>
        </w:rPr>
        <w:t>покрытие необходимых краткосрочных обязательств, обновление</w:t>
      </w:r>
      <w:r w:rsidRPr="007A4B1B">
        <w:rPr>
          <w:rFonts w:ascii="Times New Roman" w:hAnsi="Times New Roman"/>
          <w:sz w:val="28"/>
          <w:szCs w:val="28"/>
        </w:rPr>
        <w:t xml:space="preserve"> основных фондов, модернизацию оборудования, погашение имеющихся долгосрочных кредитов и ссуд, реструктуризацию долгов. </w:t>
      </w:r>
    </w:p>
    <w:p w:rsidR="00FC441C" w:rsidRPr="007A4B1B" w:rsidRDefault="00FC441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Предлагаемые мероприятия поспособствуют наиболее эффективной организации деятельности, повышению конкурентоспособности, увеличению рабочих мест, и удовлетворению потребности населения в бытовых услугах.</w:t>
      </w:r>
    </w:p>
    <w:p w:rsidR="00CD63CD" w:rsidRPr="007A4B1B" w:rsidRDefault="00F02B50"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Кроме того, на предприятии имеется неиспользуемое здание. В рамках мероприятий по совершенствованию финансового состояния МУП «Каскад», предлагается сдача его в аренду.</w:t>
      </w:r>
    </w:p>
    <w:p w:rsidR="00CD63CD" w:rsidRPr="007A4B1B" w:rsidRDefault="00F02B50"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Предполагается, что первые два арендных платежа за месяц будет зачислены в счет косметического ремонта здания: покраску, побелку, и т</w:t>
      </w:r>
      <w:r w:rsidR="00D40799" w:rsidRPr="007A4B1B">
        <w:rPr>
          <w:rFonts w:ascii="Times New Roman" w:hAnsi="Times New Roman"/>
          <w:sz w:val="28"/>
          <w:szCs w:val="28"/>
        </w:rPr>
        <w:t>.</w:t>
      </w:r>
      <w:r w:rsidRPr="007A4B1B">
        <w:rPr>
          <w:rFonts w:ascii="Times New Roman" w:hAnsi="Times New Roman"/>
          <w:sz w:val="28"/>
          <w:szCs w:val="28"/>
        </w:rPr>
        <w:t>д. Предполагается, что здание будет использоваться по склад строительных материалов</w:t>
      </w:r>
      <w:r w:rsidR="00D40799" w:rsidRPr="007A4B1B">
        <w:rPr>
          <w:rFonts w:ascii="Times New Roman" w:hAnsi="Times New Roman"/>
          <w:sz w:val="28"/>
          <w:szCs w:val="28"/>
        </w:rPr>
        <w:t xml:space="preserve">, поэтому не требуется капитального ремонта и соответствия санитарно-гигиеническим нормам (косметического ремонта вполне достаточно). </w:t>
      </w:r>
    </w:p>
    <w:p w:rsidR="00CD63CD" w:rsidRPr="007A4B1B" w:rsidRDefault="00D40799"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Здание находится в удобном месте, к тому же имеется ряд частных предпринимателей, которые хотели бы использовать его для своих нужд, в частности по склад товарно-материальных ценностей (строительных материалов).</w:t>
      </w:r>
    </w:p>
    <w:p w:rsidR="00D40799" w:rsidRPr="007A4B1B" w:rsidRDefault="00D40799"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w:t>
      </w:r>
      <w:r w:rsidR="001B2B77" w:rsidRPr="007A4B1B">
        <w:rPr>
          <w:rFonts w:ascii="Times New Roman" w:hAnsi="Times New Roman"/>
          <w:sz w:val="28"/>
          <w:szCs w:val="28"/>
        </w:rPr>
        <w:t>Месторасположение здания -</w:t>
      </w:r>
      <w:r w:rsidR="007A4B1B" w:rsidRPr="007A4B1B">
        <w:rPr>
          <w:rFonts w:ascii="Times New Roman" w:hAnsi="Times New Roman"/>
          <w:sz w:val="28"/>
          <w:szCs w:val="28"/>
        </w:rPr>
        <w:t xml:space="preserve"> </w:t>
      </w:r>
      <w:r w:rsidR="001B2B77" w:rsidRPr="007A4B1B">
        <w:rPr>
          <w:rFonts w:ascii="Times New Roman" w:hAnsi="Times New Roman"/>
          <w:sz w:val="28"/>
          <w:szCs w:val="28"/>
        </w:rPr>
        <w:t>Усть</w:t>
      </w:r>
      <w:r w:rsidR="000921D4" w:rsidRPr="007A4B1B">
        <w:rPr>
          <w:rFonts w:ascii="Times New Roman" w:hAnsi="Times New Roman"/>
          <w:sz w:val="28"/>
          <w:szCs w:val="28"/>
        </w:rPr>
        <w:t xml:space="preserve">-ордынский Бурятский </w:t>
      </w:r>
      <w:r w:rsidR="001B2B77" w:rsidRPr="007A4B1B">
        <w:rPr>
          <w:rFonts w:ascii="Times New Roman" w:hAnsi="Times New Roman"/>
          <w:sz w:val="28"/>
          <w:szCs w:val="28"/>
        </w:rPr>
        <w:t xml:space="preserve">округ, муниципальное образование «Эхирит Булагатский район», п. Усть-Ордынский, ул. Кирова, 1. </w:t>
      </w:r>
      <w:r w:rsidRPr="007A4B1B">
        <w:rPr>
          <w:rFonts w:ascii="Times New Roman" w:hAnsi="Times New Roman"/>
          <w:sz w:val="28"/>
          <w:szCs w:val="28"/>
        </w:rPr>
        <w:t>Ниже представлен расчет денежных поступлений от арендных платежей</w:t>
      </w:r>
      <w:r w:rsidR="002343C8" w:rsidRPr="007A4B1B">
        <w:rPr>
          <w:rFonts w:ascii="Times New Roman" w:hAnsi="Times New Roman"/>
          <w:sz w:val="28"/>
          <w:szCs w:val="28"/>
        </w:rPr>
        <w:t xml:space="preserve"> </w:t>
      </w:r>
      <w:r w:rsidR="00DB312F" w:rsidRPr="007A4B1B">
        <w:rPr>
          <w:rFonts w:ascii="Times New Roman" w:hAnsi="Times New Roman"/>
          <w:sz w:val="28"/>
          <w:szCs w:val="28"/>
        </w:rPr>
        <w:t>(см. табл. 3.6).</w:t>
      </w:r>
      <w:r w:rsidRPr="007A4B1B">
        <w:rPr>
          <w:rFonts w:ascii="Times New Roman" w:hAnsi="Times New Roman"/>
          <w:sz w:val="28"/>
          <w:szCs w:val="28"/>
        </w:rPr>
        <w:t xml:space="preserve"> </w:t>
      </w:r>
    </w:p>
    <w:p w:rsidR="00CD63CD" w:rsidRPr="007A4B1B" w:rsidRDefault="00CD63CD" w:rsidP="007A4B1B">
      <w:pPr>
        <w:tabs>
          <w:tab w:val="left" w:pos="8080"/>
          <w:tab w:val="left" w:pos="8222"/>
        </w:tabs>
        <w:spacing w:after="0" w:line="360" w:lineRule="auto"/>
        <w:ind w:firstLine="709"/>
        <w:jc w:val="both"/>
        <w:rPr>
          <w:rFonts w:ascii="Times New Roman" w:hAnsi="Times New Roman"/>
          <w:sz w:val="28"/>
          <w:szCs w:val="28"/>
        </w:rPr>
      </w:pPr>
    </w:p>
    <w:p w:rsidR="00D40799" w:rsidRPr="007A4B1B" w:rsidRDefault="00D40799"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Таблица 3.6</w:t>
      </w:r>
    </w:p>
    <w:p w:rsidR="00D40799" w:rsidRPr="007A4B1B" w:rsidRDefault="00D40799"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Прогноз денежных поступлений от сдачи в аренду неиспользуемого здания</w:t>
      </w:r>
    </w:p>
    <w:tbl>
      <w:tblPr>
        <w:tblW w:w="7664" w:type="dxa"/>
        <w:jc w:val="center"/>
        <w:tblLook w:val="00A0" w:firstRow="1" w:lastRow="0" w:firstColumn="1" w:lastColumn="0" w:noHBand="0" w:noVBand="0"/>
      </w:tblPr>
      <w:tblGrid>
        <w:gridCol w:w="5548"/>
        <w:gridCol w:w="2116"/>
      </w:tblGrid>
      <w:tr w:rsidR="00D40799" w:rsidRPr="007A4B1B" w:rsidTr="00CB1C13">
        <w:trPr>
          <w:trHeight w:val="314"/>
          <w:jc w:val="center"/>
        </w:trPr>
        <w:tc>
          <w:tcPr>
            <w:tcW w:w="5548" w:type="dxa"/>
            <w:tcBorders>
              <w:top w:val="single" w:sz="4" w:space="0" w:color="auto"/>
              <w:left w:val="single" w:sz="4" w:space="0" w:color="auto"/>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Показатели</w:t>
            </w:r>
          </w:p>
        </w:tc>
        <w:tc>
          <w:tcPr>
            <w:tcW w:w="2116" w:type="dxa"/>
            <w:tcBorders>
              <w:top w:val="single" w:sz="4" w:space="0" w:color="auto"/>
              <w:left w:val="nil"/>
              <w:bottom w:val="single" w:sz="4" w:space="0" w:color="auto"/>
              <w:right w:val="single" w:sz="4" w:space="0" w:color="auto"/>
            </w:tcBorders>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Значение</w:t>
            </w:r>
          </w:p>
        </w:tc>
      </w:tr>
      <w:tr w:rsidR="00D40799" w:rsidRPr="007A4B1B" w:rsidTr="00CB1C13">
        <w:trPr>
          <w:trHeight w:val="290"/>
          <w:jc w:val="center"/>
        </w:trPr>
        <w:tc>
          <w:tcPr>
            <w:tcW w:w="5548" w:type="dxa"/>
            <w:tcBorders>
              <w:top w:val="nil"/>
              <w:left w:val="single" w:sz="4" w:space="0" w:color="auto"/>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Полезная площадь, кв.м.</w:t>
            </w:r>
          </w:p>
        </w:tc>
        <w:tc>
          <w:tcPr>
            <w:tcW w:w="2116" w:type="dxa"/>
            <w:tcBorders>
              <w:top w:val="nil"/>
              <w:left w:val="nil"/>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230</w:t>
            </w:r>
          </w:p>
        </w:tc>
      </w:tr>
      <w:tr w:rsidR="00D40799" w:rsidRPr="007A4B1B" w:rsidTr="00CB1C13">
        <w:trPr>
          <w:trHeight w:val="290"/>
          <w:jc w:val="center"/>
        </w:trPr>
        <w:tc>
          <w:tcPr>
            <w:tcW w:w="5548" w:type="dxa"/>
            <w:tcBorders>
              <w:top w:val="nil"/>
              <w:left w:val="single" w:sz="4" w:space="0" w:color="auto"/>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Стоимость 1 квадратного метра, руб.</w:t>
            </w:r>
          </w:p>
        </w:tc>
        <w:tc>
          <w:tcPr>
            <w:tcW w:w="2116" w:type="dxa"/>
            <w:tcBorders>
              <w:top w:val="nil"/>
              <w:left w:val="nil"/>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340</w:t>
            </w:r>
          </w:p>
        </w:tc>
      </w:tr>
      <w:tr w:rsidR="00D40799" w:rsidRPr="007A4B1B" w:rsidTr="00CB1C13">
        <w:trPr>
          <w:trHeight w:val="290"/>
          <w:jc w:val="center"/>
        </w:trPr>
        <w:tc>
          <w:tcPr>
            <w:tcW w:w="5548" w:type="dxa"/>
            <w:tcBorders>
              <w:top w:val="nil"/>
              <w:left w:val="single" w:sz="4" w:space="0" w:color="auto"/>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Поступления за месяц, руб.</w:t>
            </w:r>
          </w:p>
        </w:tc>
        <w:tc>
          <w:tcPr>
            <w:tcW w:w="2116" w:type="dxa"/>
            <w:tcBorders>
              <w:top w:val="nil"/>
              <w:left w:val="nil"/>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78200</w:t>
            </w:r>
          </w:p>
        </w:tc>
      </w:tr>
      <w:tr w:rsidR="00D40799" w:rsidRPr="007A4B1B" w:rsidTr="00CB1C13">
        <w:trPr>
          <w:trHeight w:val="290"/>
          <w:jc w:val="center"/>
        </w:trPr>
        <w:tc>
          <w:tcPr>
            <w:tcW w:w="5548" w:type="dxa"/>
            <w:tcBorders>
              <w:top w:val="nil"/>
              <w:left w:val="single" w:sz="4" w:space="0" w:color="auto"/>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Поступления за год, ру</w:t>
            </w:r>
            <w:r w:rsidR="001B2B77" w:rsidRPr="007A4B1B">
              <w:rPr>
                <w:rFonts w:ascii="Times New Roman" w:hAnsi="Times New Roman"/>
                <w:sz w:val="20"/>
                <w:szCs w:val="24"/>
              </w:rPr>
              <w:t>б</w:t>
            </w:r>
            <w:r w:rsidRPr="007A4B1B">
              <w:rPr>
                <w:rFonts w:ascii="Times New Roman" w:hAnsi="Times New Roman"/>
                <w:sz w:val="20"/>
                <w:szCs w:val="24"/>
              </w:rPr>
              <w:t>.</w:t>
            </w:r>
          </w:p>
        </w:tc>
        <w:tc>
          <w:tcPr>
            <w:tcW w:w="2116" w:type="dxa"/>
            <w:tcBorders>
              <w:top w:val="nil"/>
              <w:left w:val="nil"/>
              <w:bottom w:val="single" w:sz="4" w:space="0" w:color="auto"/>
              <w:right w:val="single" w:sz="4" w:space="0" w:color="auto"/>
            </w:tcBorders>
            <w:noWrap/>
            <w:vAlign w:val="bottom"/>
          </w:tcPr>
          <w:p w:rsidR="00D40799" w:rsidRPr="007A4B1B" w:rsidRDefault="00D40799" w:rsidP="007A4B1B">
            <w:pPr>
              <w:spacing w:after="0" w:line="360" w:lineRule="auto"/>
              <w:rPr>
                <w:rFonts w:ascii="Times New Roman" w:hAnsi="Times New Roman"/>
                <w:sz w:val="20"/>
                <w:szCs w:val="24"/>
              </w:rPr>
            </w:pPr>
            <w:r w:rsidRPr="007A4B1B">
              <w:rPr>
                <w:rFonts w:ascii="Times New Roman" w:hAnsi="Times New Roman"/>
                <w:sz w:val="20"/>
                <w:szCs w:val="24"/>
              </w:rPr>
              <w:t>938400</w:t>
            </w:r>
          </w:p>
        </w:tc>
      </w:tr>
    </w:tbl>
    <w:p w:rsidR="00D40799" w:rsidRPr="007A4B1B" w:rsidRDefault="00D40799" w:rsidP="007A4B1B">
      <w:pPr>
        <w:tabs>
          <w:tab w:val="left" w:pos="8080"/>
          <w:tab w:val="left" w:pos="8222"/>
        </w:tabs>
        <w:spacing w:after="0" w:line="360" w:lineRule="auto"/>
        <w:ind w:firstLine="709"/>
        <w:jc w:val="both"/>
        <w:rPr>
          <w:rFonts w:ascii="Times New Roman" w:hAnsi="Times New Roman"/>
          <w:sz w:val="28"/>
          <w:szCs w:val="24"/>
        </w:rPr>
      </w:pPr>
    </w:p>
    <w:p w:rsidR="001B2B77" w:rsidRPr="007A4B1B" w:rsidRDefault="00D40799"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Данные, представленные в таблице 3.6 показывают, что </w:t>
      </w:r>
      <w:r w:rsidR="001B2B77" w:rsidRPr="007A4B1B">
        <w:rPr>
          <w:rFonts w:ascii="Times New Roman" w:hAnsi="Times New Roman"/>
          <w:sz w:val="28"/>
          <w:szCs w:val="28"/>
        </w:rPr>
        <w:t>поступления от арендных платежей может принести предприятию дополнительно 938 тыс. руб. в год (без учета налогов).</w:t>
      </w:r>
      <w:r w:rsidR="007A4B1B" w:rsidRPr="007A4B1B">
        <w:rPr>
          <w:rFonts w:ascii="Times New Roman" w:hAnsi="Times New Roman"/>
          <w:sz w:val="28"/>
          <w:szCs w:val="28"/>
        </w:rPr>
        <w:t xml:space="preserve"> </w:t>
      </w:r>
    </w:p>
    <w:p w:rsidR="00193485" w:rsidRPr="007A4B1B" w:rsidRDefault="00193485"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Данное мероприятие возможно лишь по согласованию с собственником имущества, то есть с КУМИ Эхирит-Булагатского района. Так как МУП «Каскад» осуществляет свою деятельность на праве хозяйственного ведения, то он вправе заниматься коммерческой деятельностью и распоряжаться имуществом (в частности сдавать в аренду). Предполагается, что данный вопрос был разрешен в положительную сторону.</w:t>
      </w:r>
    </w:p>
    <w:p w:rsidR="00CA4685" w:rsidRPr="007A4B1B" w:rsidRDefault="00CA4685"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 Необходимо, чтобы суммы поступлений средств было достаточно как минимум для покрытия всех расходов, связанных с реализацией продукции.</w:t>
      </w:r>
    </w:p>
    <w:p w:rsidR="00CA4685" w:rsidRPr="007A4B1B" w:rsidRDefault="00CA4685"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 xml:space="preserve">Эффективное управление ассортиментом </w:t>
      </w:r>
      <w:r w:rsidR="00C4582E" w:rsidRPr="007A4B1B">
        <w:rPr>
          <w:rStyle w:val="afd"/>
          <w:rFonts w:ascii="Times New Roman" w:hAnsi="Times New Roman"/>
          <w:i w:val="0"/>
          <w:sz w:val="28"/>
          <w:szCs w:val="28"/>
        </w:rPr>
        <w:t>услуг</w:t>
      </w:r>
      <w:r w:rsidRPr="007A4B1B">
        <w:rPr>
          <w:rStyle w:val="afd"/>
          <w:rFonts w:ascii="Times New Roman" w:hAnsi="Times New Roman"/>
          <w:i w:val="0"/>
          <w:sz w:val="28"/>
          <w:szCs w:val="28"/>
        </w:rPr>
        <w:t xml:space="preserve"> позволяет увеличить прибыль и поток денежных средств. Ресурсы предприятия ограничены, следовательно, продавать необходимо только то, что приносит достаточную прибыль и стабильный поток денежных средств.</w:t>
      </w:r>
    </w:p>
    <w:p w:rsidR="00CA4685" w:rsidRPr="007A4B1B" w:rsidRDefault="00CA4685" w:rsidP="007A4B1B">
      <w:pPr>
        <w:spacing w:after="0" w:line="360" w:lineRule="auto"/>
        <w:ind w:firstLine="709"/>
        <w:jc w:val="both"/>
        <w:rPr>
          <w:rStyle w:val="afd"/>
          <w:rFonts w:ascii="Times New Roman" w:hAnsi="Times New Roman"/>
          <w:i w:val="0"/>
          <w:sz w:val="28"/>
          <w:szCs w:val="28"/>
        </w:rPr>
      </w:pPr>
      <w:r w:rsidRPr="007A4B1B">
        <w:rPr>
          <w:rStyle w:val="afd"/>
          <w:rFonts w:ascii="Times New Roman" w:hAnsi="Times New Roman"/>
          <w:i w:val="0"/>
          <w:sz w:val="28"/>
          <w:szCs w:val="28"/>
        </w:rPr>
        <w:t>Для принятия решения относительно ассортимента, объема продаж и цены недостаточно только финансовой информации, необходима оценка внешних условий деятельности предприятия – рынок. Необходимо очень тщательно изучить спрос потребителей, их вкусы, ориентиры, ценности, а также финансовые возможности, т.е. платежеспособность населения.</w:t>
      </w:r>
    </w:p>
    <w:p w:rsidR="00DB312F" w:rsidRPr="007A4B1B" w:rsidRDefault="00DE763C"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Таким образом</w:t>
      </w:r>
      <w:r w:rsidR="002343C8" w:rsidRPr="007A4B1B">
        <w:rPr>
          <w:rFonts w:ascii="Times New Roman" w:hAnsi="Times New Roman"/>
          <w:sz w:val="28"/>
          <w:szCs w:val="28"/>
        </w:rPr>
        <w:t>,</w:t>
      </w:r>
      <w:r w:rsidRPr="007A4B1B">
        <w:rPr>
          <w:rFonts w:ascii="Times New Roman" w:hAnsi="Times New Roman"/>
          <w:sz w:val="28"/>
          <w:szCs w:val="28"/>
        </w:rPr>
        <w:t xml:space="preserve"> МУП «Каскад» были </w:t>
      </w:r>
      <w:r w:rsidR="00CD63CD" w:rsidRPr="007A4B1B">
        <w:rPr>
          <w:rFonts w:ascii="Times New Roman" w:hAnsi="Times New Roman"/>
          <w:sz w:val="28"/>
          <w:szCs w:val="28"/>
        </w:rPr>
        <w:t>предложенных</w:t>
      </w:r>
      <w:r w:rsidRPr="007A4B1B">
        <w:rPr>
          <w:rFonts w:ascii="Times New Roman" w:hAnsi="Times New Roman"/>
          <w:sz w:val="28"/>
          <w:szCs w:val="28"/>
        </w:rPr>
        <w:t xml:space="preserve"> ряд мероприятий, в ходе которых:</w:t>
      </w:r>
      <w:r w:rsidR="00DB312F" w:rsidRPr="007A4B1B">
        <w:rPr>
          <w:rFonts w:ascii="Times New Roman" w:hAnsi="Times New Roman"/>
          <w:sz w:val="28"/>
          <w:szCs w:val="28"/>
        </w:rPr>
        <w:t xml:space="preserve"> </w:t>
      </w:r>
    </w:p>
    <w:p w:rsidR="00DE763C" w:rsidRPr="007A4B1B" w:rsidRDefault="00DB312F"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 </w:t>
      </w:r>
      <w:r w:rsidR="00DE763C" w:rsidRPr="007A4B1B">
        <w:rPr>
          <w:rFonts w:ascii="Times New Roman" w:hAnsi="Times New Roman"/>
          <w:sz w:val="28"/>
          <w:szCs w:val="28"/>
        </w:rPr>
        <w:t>увеличилась доля денежных средств и краткосрочных финансовых вложений в общей сумме оборотных средств;</w:t>
      </w:r>
    </w:p>
    <w:p w:rsidR="00DE763C" w:rsidRPr="007A4B1B" w:rsidRDefault="00DE763C"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 xml:space="preserve">уменьшилась доля имущества </w:t>
      </w:r>
      <w:r w:rsidR="00DD2DE0" w:rsidRPr="007A4B1B">
        <w:rPr>
          <w:rFonts w:ascii="Times New Roman" w:hAnsi="Times New Roman"/>
          <w:lang w:val="ru-RU"/>
        </w:rPr>
        <w:t>не</w:t>
      </w:r>
      <w:r w:rsidRPr="007A4B1B">
        <w:rPr>
          <w:rFonts w:ascii="Times New Roman" w:hAnsi="Times New Roman"/>
          <w:lang w:val="ru-RU"/>
        </w:rPr>
        <w:t>производственного назначения в общей сумме хозяйственных средств;</w:t>
      </w:r>
    </w:p>
    <w:p w:rsidR="00DE763C" w:rsidRDefault="00DE763C" w:rsidP="007A4B1B">
      <w:pPr>
        <w:keepNext/>
        <w:widowControl w:val="0"/>
        <w:numPr>
          <w:ilvl w:val="0"/>
          <w:numId w:val="29"/>
        </w:numPr>
        <w:tabs>
          <w:tab w:val="left" w:pos="851"/>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увеличились финансовые резул</w:t>
      </w:r>
      <w:r w:rsidR="00CB1C13">
        <w:rPr>
          <w:rFonts w:ascii="Times New Roman" w:hAnsi="Times New Roman"/>
          <w:sz w:val="28"/>
          <w:szCs w:val="28"/>
        </w:rPr>
        <w:t>ьтаты деятельности предприятия.</w:t>
      </w:r>
    </w:p>
    <w:p w:rsidR="00CB1C13" w:rsidRPr="007A4B1B" w:rsidRDefault="00CB1C13" w:rsidP="00CB1C13">
      <w:pPr>
        <w:keepNext/>
        <w:widowControl w:val="0"/>
        <w:tabs>
          <w:tab w:val="left" w:pos="851"/>
        </w:tabs>
        <w:spacing w:after="0" w:line="360" w:lineRule="auto"/>
        <w:jc w:val="both"/>
        <w:rPr>
          <w:rFonts w:ascii="Times New Roman" w:hAnsi="Times New Roman"/>
          <w:sz w:val="28"/>
          <w:szCs w:val="28"/>
        </w:rPr>
      </w:pPr>
    </w:p>
    <w:p w:rsidR="00B3112E" w:rsidRDefault="00B3112E"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br w:type="page"/>
      </w:r>
      <w:r w:rsidR="00347232" w:rsidRPr="007A4B1B">
        <w:rPr>
          <w:rFonts w:ascii="Times New Roman" w:hAnsi="Times New Roman"/>
          <w:sz w:val="28"/>
          <w:szCs w:val="28"/>
        </w:rPr>
        <w:t>Заключение</w:t>
      </w:r>
    </w:p>
    <w:p w:rsidR="00CB1C13" w:rsidRPr="007A4B1B" w:rsidRDefault="00CB1C13" w:rsidP="007A4B1B">
      <w:pPr>
        <w:spacing w:after="0" w:line="360" w:lineRule="auto"/>
        <w:ind w:firstLine="709"/>
        <w:jc w:val="both"/>
        <w:rPr>
          <w:rFonts w:ascii="Times New Roman" w:hAnsi="Times New Roman"/>
          <w:sz w:val="28"/>
          <w:szCs w:val="28"/>
        </w:rPr>
      </w:pPr>
    </w:p>
    <w:p w:rsidR="00806798" w:rsidRPr="007A4B1B" w:rsidRDefault="00806798" w:rsidP="007A4B1B">
      <w:pPr>
        <w:pStyle w:val="a7"/>
        <w:spacing w:after="0" w:line="360" w:lineRule="auto"/>
        <w:ind w:firstLine="709"/>
        <w:jc w:val="both"/>
        <w:rPr>
          <w:rFonts w:ascii="Times New Roman" w:hAnsi="Times New Roman"/>
          <w:lang w:val="ru-RU"/>
        </w:rPr>
      </w:pPr>
      <w:r w:rsidRPr="007A4B1B">
        <w:rPr>
          <w:rFonts w:ascii="Times New Roman" w:hAnsi="Times New Roman"/>
          <w:lang w:val="ru-RU"/>
        </w:rPr>
        <w:t>Анализ финансового состояния – непременный элемент как финансового менеджмента в организации, так и ее экономических отношений с партнерами, финансово – кредитной системой. Только на основе данного анализа, выявления сильных и слабых сторон финансового состояния предприятия можно наметить меры по его укреплению или выходу из сложной финансовой ситуации.</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Учредителем предприятия является администрация муниципального образования «Усть-ордынское». Предприятие является юридическим лицом и имеет в хозяйственном ведении обособленное имущество.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Предприятие имеет самостоятельный баланс. Полное название предприятия – Усть-ордынское муниципальное унитарное предприятие «Каскад», сокращенное название – МУП «Каскад». Местонахождение предприятия – 669001, Россия, Уст</w:t>
      </w:r>
      <w:r w:rsidR="000921D4" w:rsidRPr="007A4B1B">
        <w:rPr>
          <w:rFonts w:ascii="Times New Roman" w:hAnsi="Times New Roman"/>
          <w:sz w:val="28"/>
          <w:szCs w:val="28"/>
        </w:rPr>
        <w:t>ь-ордынский Бурятский</w:t>
      </w:r>
      <w:r w:rsidR="007A4B1B" w:rsidRPr="007A4B1B">
        <w:rPr>
          <w:rFonts w:ascii="Times New Roman" w:hAnsi="Times New Roman"/>
          <w:sz w:val="28"/>
          <w:szCs w:val="28"/>
        </w:rPr>
        <w:t xml:space="preserve"> </w:t>
      </w:r>
      <w:r w:rsidRPr="007A4B1B">
        <w:rPr>
          <w:rFonts w:ascii="Times New Roman" w:hAnsi="Times New Roman"/>
          <w:sz w:val="28"/>
          <w:szCs w:val="28"/>
        </w:rPr>
        <w:t>округ, муниципаль</w:t>
      </w:r>
      <w:r w:rsidR="00B6363A" w:rsidRPr="007A4B1B">
        <w:rPr>
          <w:rFonts w:ascii="Times New Roman" w:hAnsi="Times New Roman"/>
          <w:sz w:val="28"/>
          <w:szCs w:val="28"/>
        </w:rPr>
        <w:t>ное образование «Эхирит-</w:t>
      </w:r>
      <w:r w:rsidRPr="007A4B1B">
        <w:rPr>
          <w:rFonts w:ascii="Times New Roman" w:hAnsi="Times New Roman"/>
          <w:sz w:val="28"/>
          <w:szCs w:val="28"/>
        </w:rPr>
        <w:t xml:space="preserve">Булагатский район», п. Усть-ордынский, ул. Кирова, 37.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Основной целью деятельности является оказание платных услуг населению и юридическим лицам в сфере жилищно-коммунального хозяйства. </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Основными видами деятельности предприятия является:</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эксплуатация бани для предоставления бытовых услуг населению;</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стирка белья для населения и по заказам предприятий;</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оказание ремонтных, транспортных и бытовых услуг населению и предприятиям;</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организация оптовой, розничной торговли путем создания собственной сети и аренды торговых площадей, магазинов и складов;</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переработка древесины, ее реализация, капитальное строительство;</w:t>
      </w:r>
    </w:p>
    <w:p w:rsidR="00806798" w:rsidRPr="007A4B1B" w:rsidRDefault="00806798"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производство сельскохозяйственной продукции.</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Таким образом, факторы, уменьшающие балансовую прибыль по сумме, были перекрыты действием увеличивающих ее факторов, что в итоге и обусловило рост балансовой прибыли в отчетном году по сравнению с предыдущим.</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Результатом от прочей финансово-хозяйственной деятельности в 2009 году стал убыток в размере 988 610 рублей (050-110), в то время как в предыдущем году наблюдался убыток в размере 1 445 350 рублей, который уменьшился за отчетный период на 456 740</w:t>
      </w:r>
      <w:r w:rsidR="007A4B1B" w:rsidRPr="007A4B1B">
        <w:rPr>
          <w:rFonts w:ascii="Times New Roman" w:hAnsi="Times New Roman"/>
          <w:sz w:val="28"/>
          <w:szCs w:val="28"/>
        </w:rPr>
        <w:t xml:space="preserve"> </w:t>
      </w:r>
      <w:r w:rsidRPr="007A4B1B">
        <w:rPr>
          <w:rFonts w:ascii="Times New Roman" w:hAnsi="Times New Roman"/>
          <w:sz w:val="28"/>
          <w:szCs w:val="28"/>
        </w:rPr>
        <w:t>рублей.</w:t>
      </w:r>
    </w:p>
    <w:p w:rsidR="00806798" w:rsidRPr="007A4B1B" w:rsidRDefault="00806798" w:rsidP="007A4B1B">
      <w:pPr>
        <w:pStyle w:val="23"/>
        <w:widowControl w:val="0"/>
        <w:tabs>
          <w:tab w:val="left" w:pos="8222"/>
        </w:tabs>
        <w:spacing w:after="0"/>
        <w:jc w:val="both"/>
        <w:rPr>
          <w:rFonts w:ascii="Times New Roman" w:hAnsi="Times New Roman"/>
          <w:spacing w:val="0"/>
          <w:lang w:val="ru-RU"/>
        </w:rPr>
      </w:pPr>
      <w:r w:rsidRPr="007A4B1B">
        <w:rPr>
          <w:rFonts w:ascii="Times New Roman" w:hAnsi="Times New Roman"/>
          <w:spacing w:val="0"/>
          <w:lang w:val="ru-RU"/>
        </w:rPr>
        <w:t xml:space="preserve">В отчетном периоде результат от прочих внереализационных операций представляет собой убыток, который уменьшился по сравнению с 2008 годом на 59,4%. </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После уплаты налога на прибыль в распоряжении предприятия осталось</w:t>
      </w:r>
      <w:r w:rsidR="007A4B1B" w:rsidRPr="007A4B1B">
        <w:rPr>
          <w:rFonts w:ascii="Times New Roman" w:hAnsi="Times New Roman"/>
          <w:sz w:val="28"/>
          <w:szCs w:val="28"/>
        </w:rPr>
        <w:t xml:space="preserve"> </w:t>
      </w:r>
      <w:r w:rsidRPr="007A4B1B">
        <w:rPr>
          <w:rFonts w:ascii="Times New Roman" w:hAnsi="Times New Roman"/>
          <w:sz w:val="28"/>
          <w:szCs w:val="28"/>
        </w:rPr>
        <w:t>606 470</w:t>
      </w:r>
      <w:r w:rsidR="007A4B1B" w:rsidRPr="007A4B1B">
        <w:rPr>
          <w:rFonts w:ascii="Times New Roman" w:hAnsi="Times New Roman"/>
          <w:sz w:val="28"/>
          <w:szCs w:val="28"/>
        </w:rPr>
        <w:t xml:space="preserve"> </w:t>
      </w:r>
      <w:r w:rsidRPr="007A4B1B">
        <w:rPr>
          <w:rFonts w:ascii="Times New Roman" w:hAnsi="Times New Roman"/>
          <w:sz w:val="28"/>
          <w:szCs w:val="28"/>
        </w:rPr>
        <w:t>рублей (150-140). Этих средств оказалось не достаточно для покрытия всех расходов. В 2009 году убыток отчетного периода составил 604 000</w:t>
      </w:r>
      <w:r w:rsidR="007A4B1B" w:rsidRPr="007A4B1B">
        <w:rPr>
          <w:rFonts w:ascii="Times New Roman" w:hAnsi="Times New Roman"/>
          <w:sz w:val="28"/>
          <w:szCs w:val="28"/>
        </w:rPr>
        <w:t xml:space="preserve"> </w:t>
      </w:r>
      <w:r w:rsidRPr="007A4B1B">
        <w:rPr>
          <w:rFonts w:ascii="Times New Roman" w:hAnsi="Times New Roman"/>
          <w:sz w:val="28"/>
          <w:szCs w:val="28"/>
        </w:rPr>
        <w:t>руб.</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За 2009 год показатели общей рентабельности продукции и рентабельность продаж по чистой прибыли увеличились, по сравнению с 2008 годом, хотя за аналогичный период прошлого года наблюдался резкий</w:t>
      </w:r>
      <w:r w:rsidR="007A4B1B" w:rsidRPr="007A4B1B">
        <w:rPr>
          <w:rFonts w:ascii="Times New Roman" w:hAnsi="Times New Roman"/>
          <w:sz w:val="28"/>
          <w:szCs w:val="28"/>
        </w:rPr>
        <w:t xml:space="preserve"> </w:t>
      </w:r>
      <w:r w:rsidRPr="007A4B1B">
        <w:rPr>
          <w:rFonts w:ascii="Times New Roman" w:hAnsi="Times New Roman"/>
          <w:sz w:val="28"/>
          <w:szCs w:val="28"/>
        </w:rPr>
        <w:t xml:space="preserve">спад всех показателей рентабельности продукции. </w:t>
      </w:r>
    </w:p>
    <w:p w:rsidR="00806798" w:rsidRPr="007A4B1B" w:rsidRDefault="00806798" w:rsidP="007A4B1B">
      <w:pPr>
        <w:tabs>
          <w:tab w:val="left" w:pos="8080"/>
          <w:tab w:val="left" w:pos="8222"/>
        </w:tabs>
        <w:spacing w:after="0" w:line="360" w:lineRule="auto"/>
        <w:ind w:firstLine="709"/>
        <w:jc w:val="both"/>
        <w:rPr>
          <w:rFonts w:ascii="Times New Roman" w:hAnsi="Times New Roman"/>
          <w:sz w:val="28"/>
          <w:szCs w:val="28"/>
        </w:rPr>
      </w:pPr>
      <w:r w:rsidRPr="007A4B1B">
        <w:rPr>
          <w:rFonts w:ascii="Times New Roman" w:hAnsi="Times New Roman"/>
          <w:sz w:val="28"/>
          <w:szCs w:val="28"/>
        </w:rPr>
        <w:t xml:space="preserve">Общая рентабельность вложений находится на низком уровне, так на 1 рубль имущества предприятия в отчетном году приходилось 1,12 копеек балансовой прибыли. </w:t>
      </w:r>
    </w:p>
    <w:p w:rsidR="00E8229B" w:rsidRPr="007A4B1B" w:rsidRDefault="00E8229B" w:rsidP="007A4B1B">
      <w:pPr>
        <w:tabs>
          <w:tab w:val="left" w:pos="8080"/>
          <w:tab w:val="left" w:pos="8222"/>
        </w:tabs>
        <w:spacing w:after="0" w:line="360" w:lineRule="auto"/>
        <w:ind w:firstLine="709"/>
        <w:jc w:val="both"/>
        <w:rPr>
          <w:rFonts w:ascii="Times New Roman" w:hAnsi="Times New Roman"/>
          <w:bCs/>
          <w:sz w:val="28"/>
          <w:szCs w:val="28"/>
        </w:rPr>
      </w:pPr>
      <w:r w:rsidRPr="007A4B1B">
        <w:rPr>
          <w:rFonts w:ascii="Times New Roman" w:hAnsi="Times New Roman"/>
          <w:bCs/>
          <w:sz w:val="28"/>
          <w:szCs w:val="28"/>
        </w:rPr>
        <w:t xml:space="preserve">Для повышения эффективности предлагается диверсифицировать производство услуг. Предлагается организовать кабинет массажа с использованием современных методов лечебного, антицелюлитного, расслабляющего и др. видов массажей. К тому же предлагается организовать прачечную, салон маникюра, педикюра и парикмахерскую. </w:t>
      </w:r>
    </w:p>
    <w:p w:rsidR="00E8229B" w:rsidRPr="007A4B1B" w:rsidRDefault="00E8229B" w:rsidP="007A4B1B">
      <w:pPr>
        <w:spacing w:after="0" w:line="360" w:lineRule="auto"/>
        <w:ind w:firstLine="709"/>
        <w:jc w:val="both"/>
        <w:rPr>
          <w:rFonts w:ascii="Times New Roman" w:hAnsi="Times New Roman"/>
          <w:sz w:val="28"/>
          <w:szCs w:val="28"/>
        </w:rPr>
      </w:pPr>
      <w:r w:rsidRPr="007A4B1B">
        <w:rPr>
          <w:rStyle w:val="afd"/>
          <w:rFonts w:ascii="Times New Roman" w:hAnsi="Times New Roman"/>
          <w:bCs/>
          <w:i w:val="0"/>
          <w:sz w:val="28"/>
          <w:szCs w:val="28"/>
        </w:rPr>
        <w:t>Меры финансового оздоровления, направленные на реструктуризацию кредиторской задолженности предприятия, в том числе и просроченной, могут предусматривать следующие процедуры:</w:t>
      </w:r>
    </w:p>
    <w:p w:rsidR="00E8229B" w:rsidRPr="007A4B1B" w:rsidRDefault="00E8229B"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отсрочки и рассрочки платежей;</w:t>
      </w:r>
    </w:p>
    <w:p w:rsidR="00E8229B" w:rsidRPr="007A4B1B" w:rsidRDefault="00E8229B"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зачет взаимных платежных требований (взаимозачет);</w:t>
      </w:r>
    </w:p>
    <w:p w:rsidR="00E8229B" w:rsidRPr="007A4B1B" w:rsidRDefault="00E8229B"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переоформление задолженности в виде займа;</w:t>
      </w:r>
    </w:p>
    <w:p w:rsidR="00E8229B" w:rsidRPr="007A4B1B" w:rsidRDefault="00E8229B"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продажу долговых обязательств;</w:t>
      </w:r>
    </w:p>
    <w:p w:rsidR="00E8229B" w:rsidRPr="007A4B1B" w:rsidRDefault="00E8229B"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 перевод краткосрочных обязательств в долгосрочные.</w:t>
      </w:r>
    </w:p>
    <w:p w:rsidR="00E8229B" w:rsidRPr="007A4B1B" w:rsidRDefault="00E8229B" w:rsidP="007A4B1B">
      <w:pPr>
        <w:pStyle w:val="a7"/>
        <w:keepNext/>
        <w:widowControl w:val="0"/>
        <w:spacing w:after="0" w:line="360" w:lineRule="auto"/>
        <w:ind w:firstLine="709"/>
        <w:jc w:val="both"/>
        <w:rPr>
          <w:rFonts w:ascii="Times New Roman" w:hAnsi="Times New Roman"/>
          <w:lang w:val="ru-RU"/>
        </w:rPr>
      </w:pPr>
      <w:r w:rsidRPr="007A4B1B">
        <w:rPr>
          <w:rFonts w:ascii="Times New Roman" w:hAnsi="Times New Roman"/>
          <w:lang w:val="ru-RU"/>
        </w:rPr>
        <w:t>Таким образом, для стабилизации и улучшения финансового состояния и повышения эффективности финансово-хозяйственной деятельности МУП «Каскад» необходимо провести ряд мероприятий, в ходе которых необходимо:</w:t>
      </w:r>
    </w:p>
    <w:p w:rsidR="00E8229B" w:rsidRPr="007A4B1B" w:rsidRDefault="00E8229B"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снизить долю товарно-материальных запасов в общем объеме оборотных активов и улучшить их оборачиваемость;</w:t>
      </w:r>
    </w:p>
    <w:p w:rsidR="00E8229B" w:rsidRPr="007A4B1B" w:rsidRDefault="00E8229B"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увеличить долю денежных средств и краткосрочных финансовых вложений в общей сумме оборотных средств;</w:t>
      </w:r>
    </w:p>
    <w:p w:rsidR="00E8229B" w:rsidRPr="007A4B1B" w:rsidRDefault="00E8229B"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уменьшить долю имущества производственного назначения в общей сумме хозяйственных средств;</w:t>
      </w:r>
    </w:p>
    <w:p w:rsidR="00E8229B" w:rsidRPr="007A4B1B" w:rsidRDefault="00E8229B" w:rsidP="007A4B1B">
      <w:pPr>
        <w:pStyle w:val="a7"/>
        <w:keepNext/>
        <w:widowControl w:val="0"/>
        <w:numPr>
          <w:ilvl w:val="0"/>
          <w:numId w:val="28"/>
        </w:numPr>
        <w:tabs>
          <w:tab w:val="left" w:pos="851"/>
        </w:tabs>
        <w:spacing w:after="0" w:line="360" w:lineRule="auto"/>
        <w:ind w:left="0" w:firstLine="709"/>
        <w:jc w:val="both"/>
        <w:rPr>
          <w:rFonts w:ascii="Times New Roman" w:hAnsi="Times New Roman"/>
          <w:lang w:val="ru-RU"/>
        </w:rPr>
      </w:pPr>
      <w:r w:rsidRPr="007A4B1B">
        <w:rPr>
          <w:rFonts w:ascii="Times New Roman" w:hAnsi="Times New Roman"/>
          <w:lang w:val="ru-RU"/>
        </w:rPr>
        <w:t>уменьшить сумму дебиторской задолженности и сократить срок ее инкассации;</w:t>
      </w:r>
    </w:p>
    <w:p w:rsidR="00E8229B" w:rsidRPr="007A4B1B" w:rsidRDefault="00E8229B" w:rsidP="007A4B1B">
      <w:pPr>
        <w:keepNext/>
        <w:widowControl w:val="0"/>
        <w:numPr>
          <w:ilvl w:val="0"/>
          <w:numId w:val="29"/>
        </w:numPr>
        <w:tabs>
          <w:tab w:val="left" w:pos="851"/>
        </w:tabs>
        <w:spacing w:after="0" w:line="360" w:lineRule="auto"/>
        <w:ind w:left="0" w:firstLine="709"/>
        <w:jc w:val="both"/>
        <w:rPr>
          <w:rFonts w:ascii="Times New Roman" w:hAnsi="Times New Roman"/>
          <w:sz w:val="28"/>
          <w:szCs w:val="28"/>
        </w:rPr>
      </w:pPr>
      <w:r w:rsidRPr="007A4B1B">
        <w:rPr>
          <w:rFonts w:ascii="Times New Roman" w:hAnsi="Times New Roman"/>
          <w:sz w:val="28"/>
          <w:szCs w:val="28"/>
        </w:rPr>
        <w:t xml:space="preserve">увеличить финансовые результаты деятельности предприятия. </w:t>
      </w:r>
    </w:p>
    <w:p w:rsidR="00347232" w:rsidRDefault="00E8229B" w:rsidP="007A4B1B">
      <w:pPr>
        <w:spacing w:after="0" w:line="360" w:lineRule="auto"/>
        <w:ind w:firstLine="709"/>
        <w:jc w:val="both"/>
        <w:rPr>
          <w:rFonts w:ascii="Times New Roman" w:hAnsi="Times New Roman"/>
          <w:sz w:val="28"/>
          <w:szCs w:val="28"/>
        </w:rPr>
      </w:pPr>
      <w:r w:rsidRPr="007A4B1B">
        <w:rPr>
          <w:rFonts w:ascii="Times New Roman" w:hAnsi="Times New Roman"/>
          <w:sz w:val="28"/>
          <w:szCs w:val="28"/>
        </w:rPr>
        <w:t>Предлагаемые мероприятия поспособствуют наиболее эффективной организации деятельности, повышению конкурентоспособности, увеличению рабочих мест, и удовлетворению потребности населения в бытовых услугах.</w:t>
      </w:r>
    </w:p>
    <w:p w:rsidR="00CB1C13" w:rsidRPr="007A4B1B" w:rsidRDefault="00CB1C13" w:rsidP="007A4B1B">
      <w:pPr>
        <w:spacing w:after="0" w:line="360" w:lineRule="auto"/>
        <w:ind w:firstLine="709"/>
        <w:jc w:val="both"/>
        <w:rPr>
          <w:rFonts w:ascii="Times New Roman" w:hAnsi="Times New Roman"/>
          <w:sz w:val="28"/>
          <w:szCs w:val="28"/>
        </w:rPr>
      </w:pPr>
    </w:p>
    <w:p w:rsidR="00347232" w:rsidRDefault="00347232" w:rsidP="007A4B1B">
      <w:pPr>
        <w:tabs>
          <w:tab w:val="left" w:pos="360"/>
          <w:tab w:val="left" w:pos="900"/>
        </w:tabs>
        <w:spacing w:after="0" w:line="360" w:lineRule="auto"/>
        <w:ind w:firstLine="709"/>
        <w:jc w:val="both"/>
        <w:rPr>
          <w:rFonts w:ascii="Times New Roman" w:hAnsi="Times New Roman"/>
          <w:sz w:val="28"/>
          <w:szCs w:val="28"/>
        </w:rPr>
      </w:pPr>
      <w:r w:rsidRPr="007A4B1B">
        <w:rPr>
          <w:rFonts w:ascii="Times New Roman" w:hAnsi="Times New Roman"/>
          <w:sz w:val="28"/>
          <w:szCs w:val="28"/>
        </w:rPr>
        <w:br w:type="page"/>
        <w:t>Список нормативно-правовых актов и литературы</w:t>
      </w:r>
    </w:p>
    <w:p w:rsidR="00CB1C13" w:rsidRPr="007A4B1B" w:rsidRDefault="00CB1C13" w:rsidP="00CB1C13">
      <w:pPr>
        <w:tabs>
          <w:tab w:val="left" w:pos="360"/>
          <w:tab w:val="left" w:pos="900"/>
        </w:tabs>
        <w:spacing w:after="0" w:line="360" w:lineRule="auto"/>
        <w:ind w:hanging="26"/>
        <w:jc w:val="both"/>
        <w:rPr>
          <w:rFonts w:ascii="Times New Roman" w:hAnsi="Times New Roman"/>
          <w:snapToGrid w:val="0"/>
          <w:sz w:val="28"/>
        </w:rPr>
      </w:pPr>
    </w:p>
    <w:p w:rsidR="00347232" w:rsidRPr="007A4B1B" w:rsidRDefault="00347232" w:rsidP="00CB1C13">
      <w:pPr>
        <w:numPr>
          <w:ilvl w:val="0"/>
          <w:numId w:val="22"/>
        </w:numPr>
        <w:spacing w:after="0" w:line="360" w:lineRule="auto"/>
        <w:ind w:left="0" w:hanging="26"/>
        <w:jc w:val="both"/>
        <w:outlineLvl w:val="0"/>
        <w:rPr>
          <w:rFonts w:ascii="Times New Roman" w:eastAsia="PMingLiU" w:hAnsi="Times New Roman"/>
          <w:sz w:val="28"/>
          <w:szCs w:val="28"/>
        </w:rPr>
      </w:pPr>
      <w:r w:rsidRPr="007A4B1B">
        <w:rPr>
          <w:rFonts w:ascii="Times New Roman" w:eastAsia="PMingLiU" w:hAnsi="Times New Roman"/>
          <w:sz w:val="28"/>
          <w:szCs w:val="28"/>
        </w:rPr>
        <w:t>Г</w:t>
      </w:r>
      <w:r w:rsidR="008D19F4" w:rsidRPr="007A4B1B">
        <w:rPr>
          <w:rFonts w:ascii="Times New Roman" w:eastAsia="PMingLiU" w:hAnsi="Times New Roman"/>
          <w:sz w:val="28"/>
          <w:szCs w:val="28"/>
        </w:rPr>
        <w:t>ражданский кодекс</w:t>
      </w:r>
      <w:r w:rsidR="007A4B1B" w:rsidRPr="007A4B1B">
        <w:rPr>
          <w:rFonts w:ascii="Times New Roman" w:eastAsia="PMingLiU" w:hAnsi="Times New Roman"/>
          <w:sz w:val="28"/>
          <w:szCs w:val="28"/>
        </w:rPr>
        <w:t xml:space="preserve"> </w:t>
      </w:r>
      <w:r w:rsidRPr="007A4B1B">
        <w:rPr>
          <w:rFonts w:ascii="Times New Roman" w:eastAsia="PMingLiU" w:hAnsi="Times New Roman"/>
          <w:sz w:val="28"/>
          <w:szCs w:val="28"/>
        </w:rPr>
        <w:t>Р</w:t>
      </w:r>
      <w:r w:rsidR="008D19F4" w:rsidRPr="007A4B1B">
        <w:rPr>
          <w:rFonts w:ascii="Times New Roman" w:eastAsia="PMingLiU" w:hAnsi="Times New Roman"/>
          <w:sz w:val="28"/>
          <w:szCs w:val="28"/>
        </w:rPr>
        <w:t>оссийской Федерации</w:t>
      </w:r>
      <w:r w:rsidR="007A4B1B" w:rsidRPr="007A4B1B">
        <w:rPr>
          <w:rFonts w:ascii="Times New Roman" w:eastAsia="PMingLiU" w:hAnsi="Times New Roman"/>
          <w:sz w:val="28"/>
          <w:szCs w:val="28"/>
        </w:rPr>
        <w:t xml:space="preserve"> </w:t>
      </w:r>
      <w:r w:rsidRPr="007A4B1B">
        <w:rPr>
          <w:rFonts w:ascii="Times New Roman" w:hAnsi="Times New Roman"/>
          <w:sz w:val="28"/>
          <w:szCs w:val="28"/>
        </w:rPr>
        <w:t>часть 1</w:t>
      </w:r>
    </w:p>
    <w:p w:rsidR="00BE30C4" w:rsidRPr="007A4B1B" w:rsidRDefault="00DB312F" w:rsidP="00CB1C13">
      <w:pPr>
        <w:numPr>
          <w:ilvl w:val="0"/>
          <w:numId w:val="22"/>
        </w:numPr>
        <w:spacing w:after="0" w:line="360" w:lineRule="auto"/>
        <w:ind w:left="0" w:hanging="26"/>
        <w:jc w:val="both"/>
        <w:outlineLvl w:val="0"/>
        <w:rPr>
          <w:rFonts w:ascii="Times New Roman" w:eastAsia="PMingLiU" w:hAnsi="Times New Roman"/>
          <w:sz w:val="28"/>
          <w:szCs w:val="28"/>
        </w:rPr>
      </w:pPr>
      <w:r w:rsidRPr="007A4B1B">
        <w:rPr>
          <w:rFonts w:ascii="Times New Roman" w:hAnsi="Times New Roman"/>
          <w:sz w:val="28"/>
          <w:szCs w:val="28"/>
        </w:rPr>
        <w:t xml:space="preserve">Об общих принципах организации местного самоуправления в Российской Федерации: </w:t>
      </w:r>
      <w:r w:rsidR="00BE30C4" w:rsidRPr="007A4B1B">
        <w:rPr>
          <w:rFonts w:ascii="Times New Roman" w:hAnsi="Times New Roman"/>
          <w:sz w:val="28"/>
          <w:szCs w:val="28"/>
        </w:rPr>
        <w:t xml:space="preserve">Федеральный закон от </w:t>
      </w:r>
      <w:smartTag w:uri="urn:schemas-microsoft-com:office:smarttags" w:element="date">
        <w:smartTagPr>
          <w:attr w:name="ls" w:val="trans"/>
          <w:attr w:name="Month" w:val="10"/>
          <w:attr w:name="Day" w:val="6"/>
          <w:attr w:name="Year" w:val="2003"/>
        </w:smartTagPr>
        <w:r w:rsidR="00BE30C4" w:rsidRPr="007A4B1B">
          <w:rPr>
            <w:rFonts w:ascii="Times New Roman" w:hAnsi="Times New Roman"/>
            <w:sz w:val="28"/>
            <w:szCs w:val="28"/>
          </w:rPr>
          <w:t xml:space="preserve">6 октября </w:t>
        </w:r>
        <w:smartTag w:uri="urn:schemas-microsoft-com:office:smarttags" w:element="metricconverter">
          <w:smartTagPr>
            <w:attr w:name="ProductID" w:val="2003 г"/>
          </w:smartTagPr>
          <w:r w:rsidR="00BE30C4" w:rsidRPr="007A4B1B">
            <w:rPr>
              <w:rFonts w:ascii="Times New Roman" w:hAnsi="Times New Roman"/>
              <w:sz w:val="28"/>
              <w:szCs w:val="28"/>
            </w:rPr>
            <w:t>2003 г</w:t>
          </w:r>
        </w:smartTag>
        <w:r w:rsidR="00BE30C4" w:rsidRPr="007A4B1B">
          <w:rPr>
            <w:rFonts w:ascii="Times New Roman" w:hAnsi="Times New Roman"/>
            <w:sz w:val="28"/>
            <w:szCs w:val="28"/>
          </w:rPr>
          <w:t>.</w:t>
        </w:r>
      </w:smartTag>
      <w:r w:rsidR="00BE30C4" w:rsidRPr="007A4B1B">
        <w:rPr>
          <w:rFonts w:ascii="Times New Roman" w:hAnsi="Times New Roman"/>
          <w:sz w:val="28"/>
          <w:szCs w:val="28"/>
        </w:rPr>
        <w:t xml:space="preserve"> № 131-ФЗ </w:t>
      </w:r>
    </w:p>
    <w:p w:rsidR="00347232" w:rsidRPr="007A4B1B" w:rsidRDefault="00347232" w:rsidP="00CB1C13">
      <w:pPr>
        <w:numPr>
          <w:ilvl w:val="0"/>
          <w:numId w:val="22"/>
        </w:numPr>
        <w:spacing w:after="0" w:line="360" w:lineRule="auto"/>
        <w:ind w:left="0" w:hanging="26"/>
        <w:jc w:val="both"/>
        <w:outlineLvl w:val="0"/>
        <w:rPr>
          <w:rFonts w:ascii="Times New Roman" w:eastAsia="PMingLiU" w:hAnsi="Times New Roman"/>
          <w:sz w:val="28"/>
          <w:szCs w:val="28"/>
        </w:rPr>
      </w:pPr>
      <w:r w:rsidRPr="007A4B1B">
        <w:rPr>
          <w:rFonts w:ascii="Times New Roman" w:hAnsi="Times New Roman"/>
          <w:bCs/>
          <w:sz w:val="28"/>
          <w:szCs w:val="28"/>
        </w:rPr>
        <w:t>О государственных и муниц</w:t>
      </w:r>
      <w:r w:rsidR="00DB312F" w:rsidRPr="007A4B1B">
        <w:rPr>
          <w:rFonts w:ascii="Times New Roman" w:hAnsi="Times New Roman"/>
          <w:bCs/>
          <w:sz w:val="28"/>
          <w:szCs w:val="28"/>
        </w:rPr>
        <w:t>ипальных унитарных предприятиях:</w:t>
      </w:r>
      <w:r w:rsidRPr="007A4B1B">
        <w:rPr>
          <w:rFonts w:ascii="Times New Roman" w:hAnsi="Times New Roman"/>
          <w:bCs/>
          <w:sz w:val="28"/>
          <w:szCs w:val="28"/>
        </w:rPr>
        <w:t xml:space="preserve"> </w:t>
      </w:r>
      <w:r w:rsidR="00DB312F" w:rsidRPr="007A4B1B">
        <w:rPr>
          <w:rFonts w:ascii="Times New Roman" w:hAnsi="Times New Roman"/>
          <w:bCs/>
          <w:sz w:val="28"/>
          <w:szCs w:val="28"/>
        </w:rPr>
        <w:t xml:space="preserve">Федеральный закон </w:t>
      </w:r>
      <w:r w:rsidR="008D19F4" w:rsidRPr="007A4B1B">
        <w:rPr>
          <w:rFonts w:ascii="Times New Roman" w:hAnsi="Times New Roman"/>
          <w:sz w:val="28"/>
          <w:szCs w:val="28"/>
        </w:rPr>
        <w:t xml:space="preserve">от </w:t>
      </w:r>
      <w:smartTag w:uri="urn:schemas-microsoft-com:office:smarttags" w:element="date">
        <w:smartTagPr>
          <w:attr w:name="ls" w:val="trans"/>
          <w:attr w:name="Month" w:val="11"/>
          <w:attr w:name="Day" w:val="14"/>
          <w:attr w:name="Year" w:val="2007"/>
        </w:smartTagPr>
        <w:r w:rsidR="008D19F4" w:rsidRPr="007A4B1B">
          <w:rPr>
            <w:rFonts w:ascii="Times New Roman" w:hAnsi="Times New Roman"/>
            <w:sz w:val="28"/>
            <w:szCs w:val="28"/>
          </w:rPr>
          <w:t xml:space="preserve">14 ноября </w:t>
        </w:r>
        <w:smartTag w:uri="urn:schemas-microsoft-com:office:smarttags" w:element="metricconverter">
          <w:smartTagPr>
            <w:attr w:name="ProductID" w:val="2007 г"/>
          </w:smartTagPr>
          <w:r w:rsidR="008D19F4" w:rsidRPr="007A4B1B">
            <w:rPr>
              <w:rFonts w:ascii="Times New Roman" w:hAnsi="Times New Roman"/>
              <w:sz w:val="28"/>
              <w:szCs w:val="28"/>
            </w:rPr>
            <w:t>2007</w:t>
          </w:r>
          <w:r w:rsidRPr="007A4B1B">
            <w:rPr>
              <w:rFonts w:ascii="Times New Roman" w:hAnsi="Times New Roman"/>
              <w:sz w:val="28"/>
              <w:szCs w:val="28"/>
            </w:rPr>
            <w:t xml:space="preserve"> г</w:t>
          </w:r>
        </w:smartTag>
        <w:r w:rsidRPr="007A4B1B">
          <w:rPr>
            <w:rFonts w:ascii="Times New Roman" w:hAnsi="Times New Roman"/>
            <w:sz w:val="28"/>
            <w:szCs w:val="28"/>
          </w:rPr>
          <w:t>.</w:t>
        </w:r>
      </w:smartTag>
      <w:r w:rsidRPr="007A4B1B">
        <w:rPr>
          <w:rFonts w:ascii="Times New Roman" w:hAnsi="Times New Roman"/>
          <w:sz w:val="28"/>
          <w:szCs w:val="28"/>
        </w:rPr>
        <w:t xml:space="preserve"> № 161-ФЗ</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Баканов М. И. Теория экономического анализа. - М.: Финансы и статистика, 2009.- С. 240 - 242.</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Бортников А. О платежеспособности и ликвидности предприятия // Бухгалтерский учет. - 2009.- № 11.- С. 32 - 34.</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Бука Л. Управленческий анализ и комплексная оценка экономической эффективности // Аудитор. - 2009.- № 3.- С. 37 - 39.</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Воронин И., Хойтман В. Возможности оздоровления экономики строительства // Экономист. - 2009.- № 9.- С. 57.</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Высоцкий Д. Анализ дебиторской и кредиторской задолженности // Бух. Учет. - 2008.- № 12.- С. 36 - 37.</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Грегори П. Действительно ли реформы в России оказались столь неудачными // Вопросы экономики. - 2009.- С. 20 - 32.</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Глазунов В. М. Анализ финансового состояния предприятия //Финансы. - 2008.- № 2.- С. 15 - 21.</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Ефимова О. В. Анализ собственного капитала // Бух. Учет. - 2009.- № 1.- С 95 - 102.</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Ефимова О. Анализ платежеспособности предприятий // Бух. Учет. - 2009.- № 7.- С 72.</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Ефимова О. Анализ финансовой устойчивости предприятия// Бух. Учет. - 2008.- № 3.- С. 22 - 23.</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Ефимова О. Анализ показателей ликвидности// Бух. Учет. - 2008.- № 6.- С. 54 - 58.</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Ефимова О. Анализ движения денежных средств предприятия // Бух. Учет. - 2008. № 2.- С.17 - 23.</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Ефимова О. Анализ финансовых результатов и эффективности использования имущества // Бух. Учет. - 2007.- № 1.- С. 22 - 28.</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Игнатущенко Н. Система аудиторского обслуживания предприятий // Аудитор. - 2008. - № 12. - С. 20 - 28.</w:t>
      </w:r>
    </w:p>
    <w:p w:rsidR="00347232" w:rsidRPr="007A4B1B" w:rsidRDefault="00E20A4E" w:rsidP="00CB1C13">
      <w:pPr>
        <w:numPr>
          <w:ilvl w:val="0"/>
          <w:numId w:val="22"/>
        </w:numPr>
        <w:tabs>
          <w:tab w:val="num" w:pos="1211"/>
        </w:tabs>
        <w:spacing w:after="0" w:line="360" w:lineRule="auto"/>
        <w:ind w:left="0" w:hanging="26"/>
        <w:jc w:val="both"/>
        <w:rPr>
          <w:rFonts w:ascii="Times New Roman" w:hAnsi="Times New Roman"/>
          <w:sz w:val="28"/>
          <w:szCs w:val="28"/>
        </w:rPr>
      </w:pPr>
      <w:r>
        <w:rPr>
          <w:rFonts w:ascii="Times New Roman" w:hAnsi="Times New Roman"/>
          <w:sz w:val="28"/>
          <w:szCs w:val="28"/>
        </w:rPr>
        <w:t>Ильенкова С.Д., Ильенкова Н.</w:t>
      </w:r>
      <w:r w:rsidR="00347232" w:rsidRPr="007A4B1B">
        <w:rPr>
          <w:rFonts w:ascii="Times New Roman" w:hAnsi="Times New Roman"/>
          <w:sz w:val="28"/>
          <w:szCs w:val="28"/>
        </w:rPr>
        <w:t>Д. Факторный индексный анализ финансовых показателей фирмы // Финансы. - 2009. - № 7. - С. 56 - 59.</w:t>
      </w:r>
    </w:p>
    <w:p w:rsidR="00984061" w:rsidRPr="007A4B1B" w:rsidRDefault="00984061" w:rsidP="00CB1C13">
      <w:pPr>
        <w:pStyle w:val="aff9"/>
        <w:numPr>
          <w:ilvl w:val="0"/>
          <w:numId w:val="22"/>
        </w:numPr>
        <w:tabs>
          <w:tab w:val="left" w:pos="426"/>
        </w:tabs>
        <w:ind w:left="0" w:hanging="26"/>
      </w:pPr>
      <w:r w:rsidRPr="007A4B1B">
        <w:t>Иванов А. Оценка муниципальной собственности // Городское управление. – 2009. – №1. – С.61-64.</w:t>
      </w:r>
    </w:p>
    <w:p w:rsidR="00984061" w:rsidRPr="007A4B1B" w:rsidRDefault="00984061" w:rsidP="00CB1C13">
      <w:pPr>
        <w:pStyle w:val="aff9"/>
        <w:numPr>
          <w:ilvl w:val="0"/>
          <w:numId w:val="22"/>
        </w:numPr>
        <w:tabs>
          <w:tab w:val="left" w:pos="426"/>
          <w:tab w:val="left" w:pos="709"/>
          <w:tab w:val="left" w:pos="851"/>
        </w:tabs>
        <w:ind w:left="0" w:hanging="26"/>
      </w:pPr>
      <w:r w:rsidRPr="007A4B1B">
        <w:t>Иванов Е. Концепция муниципального управления инвестициями //</w:t>
      </w:r>
      <w:r w:rsidR="007A4B1B" w:rsidRPr="007A4B1B">
        <w:t xml:space="preserve"> </w:t>
      </w:r>
      <w:r w:rsidRPr="007A4B1B">
        <w:t>Городское управление. – 2009. – №2. – С.28-130.</w:t>
      </w:r>
    </w:p>
    <w:p w:rsidR="00984061" w:rsidRPr="007A4B1B" w:rsidRDefault="00984061" w:rsidP="00CB1C13">
      <w:pPr>
        <w:pStyle w:val="aff9"/>
        <w:numPr>
          <w:ilvl w:val="0"/>
          <w:numId w:val="22"/>
        </w:numPr>
        <w:tabs>
          <w:tab w:val="left" w:pos="426"/>
          <w:tab w:val="left" w:pos="709"/>
          <w:tab w:val="left" w:pos="851"/>
        </w:tabs>
        <w:ind w:left="0" w:hanging="26"/>
      </w:pPr>
      <w:r w:rsidRPr="007A4B1B">
        <w:t>Карп М.В., Шабалин Е.М., Эриашвили Н.Д., Истомин О.Б. Лизинг: экономические и правовые основы: Учеб.пособие для вузов. 2-е изд., перераб. и доп. – М.: ЮНИТИ-ДАНА, 2009. – 191 с.</w:t>
      </w:r>
    </w:p>
    <w:p w:rsidR="00984061" w:rsidRPr="007A4B1B" w:rsidRDefault="00984061" w:rsidP="00CB1C13">
      <w:pPr>
        <w:pStyle w:val="aff9"/>
        <w:numPr>
          <w:ilvl w:val="0"/>
          <w:numId w:val="22"/>
        </w:numPr>
        <w:tabs>
          <w:tab w:val="left" w:pos="426"/>
          <w:tab w:val="left" w:pos="709"/>
          <w:tab w:val="left" w:pos="851"/>
        </w:tabs>
        <w:ind w:left="0" w:hanging="26"/>
      </w:pPr>
      <w:r w:rsidRPr="007A4B1B">
        <w:t>Ковалев В.В., Волкова О.Н. Анализ хозяйственной деятельности предприятия: Учеб.</w:t>
      </w:r>
      <w:r w:rsidR="008D19F4" w:rsidRPr="007A4B1B">
        <w:t xml:space="preserve"> – М.: ПБОЮЛ Гриженко Е.М., 2007</w:t>
      </w:r>
      <w:r w:rsidRPr="007A4B1B">
        <w:t>. – 424 с.</w:t>
      </w:r>
    </w:p>
    <w:p w:rsidR="00984061" w:rsidRPr="007A4B1B" w:rsidRDefault="00984061" w:rsidP="00CB1C13">
      <w:pPr>
        <w:pStyle w:val="aff9"/>
        <w:numPr>
          <w:ilvl w:val="0"/>
          <w:numId w:val="22"/>
        </w:numPr>
        <w:tabs>
          <w:tab w:val="left" w:pos="426"/>
          <w:tab w:val="left" w:pos="709"/>
          <w:tab w:val="left" w:pos="851"/>
        </w:tabs>
        <w:ind w:left="0" w:hanging="26"/>
      </w:pPr>
      <w:r w:rsidRPr="007A4B1B">
        <w:t>Константинов А. Основы муниципального управления // Муниципальная служба. – 2009. – №2. – С. 40-58.</w:t>
      </w:r>
    </w:p>
    <w:p w:rsidR="00984061" w:rsidRPr="007A4B1B" w:rsidRDefault="00984061" w:rsidP="00CB1C13">
      <w:pPr>
        <w:pStyle w:val="aff9"/>
        <w:numPr>
          <w:ilvl w:val="0"/>
          <w:numId w:val="22"/>
        </w:numPr>
        <w:tabs>
          <w:tab w:val="left" w:pos="426"/>
          <w:tab w:val="left" w:pos="709"/>
          <w:tab w:val="left" w:pos="851"/>
        </w:tabs>
        <w:ind w:left="0" w:hanging="26"/>
      </w:pPr>
      <w:r w:rsidRPr="007A4B1B">
        <w:t>Костромина О.В., Карпов Э.А. Лизинг как резерв повышения эффективности производства // Проблемы и перспективы развития экономического и управленческого потенциала России в XXI веке: Всерос. науч.-практ. конф., 24-</w:t>
      </w:r>
      <w:smartTag w:uri="urn:schemas-microsoft-com:office:smarttags" w:element="date">
        <w:smartTagPr>
          <w:attr w:name="Year" w:val="2003"/>
          <w:attr w:name="Day" w:val="25"/>
          <w:attr w:name="Month" w:val="4"/>
          <w:attr w:name="ls" w:val="trans"/>
        </w:smartTagPr>
        <w:r w:rsidRPr="007A4B1B">
          <w:t xml:space="preserve">25 апр. </w:t>
        </w:r>
        <w:smartTag w:uri="urn:schemas-microsoft-com:office:smarttags" w:element="metricconverter">
          <w:smartTagPr>
            <w:attr w:name="ProductID" w:val="2003 г"/>
          </w:smartTagPr>
          <w:r w:rsidRPr="007A4B1B">
            <w:t>2003 г</w:t>
          </w:r>
        </w:smartTag>
        <w:r w:rsidRPr="007A4B1B">
          <w:t>.</w:t>
        </w:r>
      </w:smartTag>
      <w:r w:rsidRPr="007A4B1B">
        <w:t>: Сб. матер. - Пенза: ПГПУ им. В.Г.Белинского, 2009. – С.184-188.</w:t>
      </w:r>
    </w:p>
    <w:p w:rsidR="00984061" w:rsidRPr="007A4B1B" w:rsidRDefault="00984061" w:rsidP="00CB1C13">
      <w:pPr>
        <w:pStyle w:val="aff9"/>
        <w:numPr>
          <w:ilvl w:val="0"/>
          <w:numId w:val="22"/>
        </w:numPr>
        <w:tabs>
          <w:tab w:val="left" w:pos="426"/>
          <w:tab w:val="left" w:pos="709"/>
          <w:tab w:val="left" w:pos="851"/>
        </w:tabs>
        <w:ind w:left="0" w:hanging="26"/>
      </w:pPr>
      <w:r w:rsidRPr="007A4B1B">
        <w:t>Крючкова А.Н. Анализ текущего состояния лизинга в России и направления его развития // Актуальные проблемы совр. науки. – 2009. – №2(11). – С.50-54.</w:t>
      </w:r>
    </w:p>
    <w:p w:rsidR="00984061" w:rsidRPr="007A4B1B" w:rsidRDefault="00984061" w:rsidP="00CB1C13">
      <w:pPr>
        <w:pStyle w:val="aff9"/>
        <w:numPr>
          <w:ilvl w:val="0"/>
          <w:numId w:val="22"/>
        </w:numPr>
        <w:tabs>
          <w:tab w:val="left" w:pos="426"/>
          <w:tab w:val="left" w:pos="709"/>
          <w:tab w:val="left" w:pos="851"/>
        </w:tabs>
        <w:ind w:left="0" w:hanging="26"/>
      </w:pPr>
      <w:r w:rsidRPr="007A4B1B">
        <w:t xml:space="preserve">Лазин А.И., Сидоренко В.П. Лизинг - стимулятор развития производства и повышения доходности // Механизация стр-ва. </w:t>
      </w:r>
      <w:r w:rsidRPr="007A4B1B">
        <w:sym w:font="Symbol" w:char="F02D"/>
      </w:r>
      <w:r w:rsidRPr="007A4B1B">
        <w:t xml:space="preserve"> 2008. – №6. – С.5-9.</w:t>
      </w:r>
    </w:p>
    <w:p w:rsidR="00984061" w:rsidRPr="007A4B1B" w:rsidRDefault="00984061" w:rsidP="00CB1C13">
      <w:pPr>
        <w:pStyle w:val="aff9"/>
        <w:numPr>
          <w:ilvl w:val="0"/>
          <w:numId w:val="22"/>
        </w:numPr>
        <w:tabs>
          <w:tab w:val="left" w:pos="426"/>
          <w:tab w:val="left" w:pos="709"/>
          <w:tab w:val="left" w:pos="851"/>
        </w:tabs>
        <w:ind w:left="0" w:hanging="26"/>
      </w:pPr>
      <w:r w:rsidRPr="007A4B1B">
        <w:t>Лелецкий Д. Обзор методик лизинга и альтернативный подход в расчете лизинговых платежей // Лизинг-ревю. – 2009. – №5. – С.28-31.</w:t>
      </w:r>
    </w:p>
    <w:p w:rsidR="00984061" w:rsidRPr="007A4B1B" w:rsidRDefault="00984061" w:rsidP="00CB1C13">
      <w:pPr>
        <w:pStyle w:val="aff9"/>
        <w:numPr>
          <w:ilvl w:val="0"/>
          <w:numId w:val="22"/>
        </w:numPr>
        <w:tabs>
          <w:tab w:val="left" w:pos="426"/>
          <w:tab w:val="left" w:pos="709"/>
          <w:tab w:val="left" w:pos="851"/>
        </w:tabs>
        <w:ind w:left="0" w:hanging="26"/>
      </w:pPr>
      <w:r w:rsidRPr="007A4B1B">
        <w:t>Лещенко М.И. Основы лизинга: Учеб.пособие для вузов. – М.: Финансы и статистика, 2008. – 336 с.: ил.</w:t>
      </w:r>
    </w:p>
    <w:p w:rsidR="00984061" w:rsidRPr="007A4B1B" w:rsidRDefault="00984061" w:rsidP="00CB1C13">
      <w:pPr>
        <w:pStyle w:val="aff9"/>
        <w:numPr>
          <w:ilvl w:val="0"/>
          <w:numId w:val="22"/>
        </w:numPr>
        <w:tabs>
          <w:tab w:val="left" w:pos="426"/>
          <w:tab w:val="num" w:pos="567"/>
          <w:tab w:val="left" w:pos="709"/>
          <w:tab w:val="left" w:pos="851"/>
        </w:tabs>
        <w:ind w:left="0" w:hanging="26"/>
      </w:pPr>
      <w:r w:rsidRPr="007A4B1B">
        <w:t>Лещенко М.И., Коробейщиков С.А., Соседов М.М. Экономическая сущность лизинга // Вестник машиностроения. – 2009. – №3. – С.72-77.</w:t>
      </w:r>
    </w:p>
    <w:p w:rsidR="00984061" w:rsidRPr="007A4B1B" w:rsidRDefault="00984061" w:rsidP="00CB1C13">
      <w:pPr>
        <w:pStyle w:val="aff9"/>
        <w:numPr>
          <w:ilvl w:val="0"/>
          <w:numId w:val="22"/>
        </w:numPr>
        <w:tabs>
          <w:tab w:val="left" w:pos="426"/>
          <w:tab w:val="left" w:pos="709"/>
          <w:tab w:val="left" w:pos="851"/>
        </w:tabs>
        <w:ind w:left="0" w:hanging="26"/>
      </w:pPr>
      <w:r w:rsidRPr="007A4B1B">
        <w:t>Лисина К.Е., Навасардян П.А., Хусаинова Т.Х. Механизм проведения лизинговых операций в процессе приобретения техники по лизингу // Вестник. Ульяновской. государственой с/х. академии. – 2009. – №6. – С.32-34.</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Клейникова В. Анализ финансового состояния по данным бухгалтерского баланса // Бух. Учет. - 2009. - № 6. - С. 7 - 9.</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Крейнина М. Оценка платежеспособности и финансовой устойчивости предприятий // Экономика и жизнь. - 2008. - № 6.- С. 34.</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 xml:space="preserve">Крейнина </w:t>
      </w:r>
      <w:r w:rsidR="00E20A4E">
        <w:rPr>
          <w:rFonts w:ascii="Times New Roman" w:hAnsi="Times New Roman"/>
          <w:sz w:val="28"/>
          <w:szCs w:val="28"/>
        </w:rPr>
        <w:t>М.</w:t>
      </w:r>
      <w:r w:rsidRPr="007A4B1B">
        <w:rPr>
          <w:rFonts w:ascii="Times New Roman" w:hAnsi="Times New Roman"/>
          <w:sz w:val="28"/>
          <w:szCs w:val="28"/>
        </w:rPr>
        <w:t>Н. Анализ финансовых результатов деятельности предприятия // Я - бухгалтер. - 2009. - № 12. - С 128 - 135.</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Крейнина М.Н. Система финансовых показателей, характеризующих финансовое состояние предприятия // Я - бухгалтер. - 2009. - № 8. - С. 142 - 149.</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К</w:t>
      </w:r>
      <w:r w:rsidR="00E20A4E">
        <w:rPr>
          <w:rFonts w:ascii="Times New Roman" w:hAnsi="Times New Roman"/>
          <w:sz w:val="28"/>
          <w:szCs w:val="28"/>
        </w:rPr>
        <w:t>рейнина М.</w:t>
      </w:r>
      <w:r w:rsidRPr="007A4B1B">
        <w:rPr>
          <w:rFonts w:ascii="Times New Roman" w:hAnsi="Times New Roman"/>
          <w:sz w:val="28"/>
          <w:szCs w:val="28"/>
        </w:rPr>
        <w:t>Н. Итоговая оценка эффективности хозяйственной деятельности предприятия // Я - бухгалтер. - 2009. - № 11. - С. 148 - 156.</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Кринина М. Методы оценки платежеспособности предприятия // Экономика и жизнь. - 2009. - № 12. - С. 9.</w:t>
      </w:r>
    </w:p>
    <w:p w:rsidR="00347232" w:rsidRPr="007A4B1B" w:rsidRDefault="00E20A4E" w:rsidP="00CB1C13">
      <w:pPr>
        <w:numPr>
          <w:ilvl w:val="0"/>
          <w:numId w:val="22"/>
        </w:numPr>
        <w:spacing w:after="0" w:line="360" w:lineRule="auto"/>
        <w:ind w:left="0" w:hanging="26"/>
        <w:jc w:val="both"/>
        <w:rPr>
          <w:rFonts w:ascii="Times New Roman" w:eastAsia="PMingLiU" w:hAnsi="Times New Roman"/>
          <w:sz w:val="28"/>
          <w:szCs w:val="28"/>
        </w:rPr>
      </w:pPr>
      <w:r>
        <w:rPr>
          <w:rFonts w:ascii="Times New Roman" w:eastAsia="PMingLiU" w:hAnsi="Times New Roman"/>
          <w:sz w:val="28"/>
          <w:szCs w:val="28"/>
        </w:rPr>
        <w:t>Ковалев В.</w:t>
      </w:r>
      <w:r w:rsidR="00347232" w:rsidRPr="007A4B1B">
        <w:rPr>
          <w:rFonts w:ascii="Times New Roman" w:eastAsia="PMingLiU" w:hAnsi="Times New Roman"/>
          <w:sz w:val="28"/>
          <w:szCs w:val="28"/>
        </w:rPr>
        <w:t>В. Финансовый анализ: Управление капиталом. Выбор инвестиций. Анализ отчетности. - М.: Финансы и статистика, 200</w:t>
      </w:r>
      <w:r w:rsidR="00984061" w:rsidRPr="007A4B1B">
        <w:rPr>
          <w:rFonts w:ascii="Times New Roman" w:eastAsia="PMingLiU" w:hAnsi="Times New Roman"/>
          <w:sz w:val="28"/>
          <w:szCs w:val="28"/>
        </w:rPr>
        <w:t>9</w:t>
      </w:r>
      <w:r w:rsidR="00347232" w:rsidRPr="007A4B1B">
        <w:rPr>
          <w:rFonts w:ascii="Times New Roman" w:eastAsia="PMingLiU" w:hAnsi="Times New Roman"/>
          <w:sz w:val="28"/>
          <w:szCs w:val="28"/>
        </w:rPr>
        <w:t>. -512с.</w:t>
      </w:r>
    </w:p>
    <w:p w:rsidR="00347232" w:rsidRPr="007A4B1B" w:rsidRDefault="00347232" w:rsidP="00CB1C13">
      <w:pPr>
        <w:numPr>
          <w:ilvl w:val="0"/>
          <w:numId w:val="22"/>
        </w:numPr>
        <w:spacing w:after="0" w:line="360" w:lineRule="auto"/>
        <w:ind w:left="0" w:hanging="26"/>
        <w:jc w:val="both"/>
        <w:rPr>
          <w:rFonts w:ascii="Times New Roman" w:eastAsia="PMingLiU" w:hAnsi="Times New Roman"/>
          <w:sz w:val="28"/>
          <w:szCs w:val="28"/>
        </w:rPr>
      </w:pPr>
      <w:r w:rsidRPr="007A4B1B">
        <w:rPr>
          <w:rFonts w:ascii="Times New Roman" w:eastAsia="PMingLiU" w:hAnsi="Times New Roman"/>
          <w:sz w:val="28"/>
          <w:szCs w:val="28"/>
        </w:rPr>
        <w:t>«Комплексное развитие жилищно-коммунального хозяйства, и бытового обслуживания городов и сел» Иванов А.П., Москва, Стройиздат. -200</w:t>
      </w:r>
      <w:r w:rsidR="00984061" w:rsidRPr="007A4B1B">
        <w:rPr>
          <w:rFonts w:ascii="Times New Roman" w:eastAsia="PMingLiU" w:hAnsi="Times New Roman"/>
          <w:sz w:val="28"/>
          <w:szCs w:val="28"/>
        </w:rPr>
        <w:t>9</w:t>
      </w:r>
      <w:r w:rsidRPr="007A4B1B">
        <w:rPr>
          <w:rFonts w:ascii="Times New Roman" w:eastAsia="PMingLiU" w:hAnsi="Times New Roman"/>
          <w:sz w:val="28"/>
          <w:szCs w:val="28"/>
        </w:rPr>
        <w:t>. -160с.</w:t>
      </w:r>
    </w:p>
    <w:p w:rsidR="00347232" w:rsidRPr="007A4B1B" w:rsidRDefault="00347232" w:rsidP="00CB1C13">
      <w:pPr>
        <w:widowControl w:val="0"/>
        <w:numPr>
          <w:ilvl w:val="0"/>
          <w:numId w:val="22"/>
        </w:numPr>
        <w:spacing w:after="0" w:line="360" w:lineRule="auto"/>
        <w:ind w:left="0" w:hanging="26"/>
        <w:jc w:val="both"/>
        <w:rPr>
          <w:rFonts w:ascii="Times New Roman" w:hAnsi="Times New Roman"/>
          <w:sz w:val="28"/>
          <w:szCs w:val="28"/>
        </w:rPr>
      </w:pPr>
      <w:r w:rsidRPr="007A4B1B">
        <w:rPr>
          <w:rFonts w:ascii="Times New Roman" w:hAnsi="Times New Roman"/>
          <w:sz w:val="28"/>
          <w:szCs w:val="28"/>
        </w:rPr>
        <w:t>Крейнина М.Н. «Финансовое состояние предприятия. Методы оценки».- М.</w:t>
      </w:r>
      <w:r w:rsidR="007A4B1B" w:rsidRPr="007A4B1B">
        <w:rPr>
          <w:rFonts w:ascii="Times New Roman" w:hAnsi="Times New Roman"/>
          <w:sz w:val="28"/>
          <w:szCs w:val="28"/>
        </w:rPr>
        <w:t>.</w:t>
      </w:r>
      <w:r w:rsidRPr="007A4B1B">
        <w:rPr>
          <w:rFonts w:ascii="Times New Roman" w:hAnsi="Times New Roman"/>
          <w:sz w:val="28"/>
          <w:szCs w:val="28"/>
        </w:rPr>
        <w:t>: ИКЦ «Дис», 200</w:t>
      </w:r>
      <w:r w:rsidR="00984061" w:rsidRPr="007A4B1B">
        <w:rPr>
          <w:rFonts w:ascii="Times New Roman" w:hAnsi="Times New Roman"/>
          <w:sz w:val="28"/>
          <w:szCs w:val="28"/>
        </w:rPr>
        <w:t>8</w:t>
      </w:r>
      <w:r w:rsidRPr="007A4B1B">
        <w:rPr>
          <w:rFonts w:ascii="Times New Roman" w:hAnsi="Times New Roman"/>
          <w:sz w:val="28"/>
          <w:szCs w:val="28"/>
        </w:rPr>
        <w:t>.- 224с.</w:t>
      </w:r>
    </w:p>
    <w:p w:rsidR="00347232" w:rsidRPr="007A4B1B" w:rsidRDefault="00347232" w:rsidP="00CB1C13">
      <w:pPr>
        <w:numPr>
          <w:ilvl w:val="0"/>
          <w:numId w:val="22"/>
        </w:numPr>
        <w:spacing w:after="0" w:line="360" w:lineRule="auto"/>
        <w:ind w:left="0" w:hanging="26"/>
        <w:jc w:val="both"/>
        <w:rPr>
          <w:rFonts w:ascii="Times New Roman" w:eastAsia="PMingLiU" w:hAnsi="Times New Roman"/>
          <w:sz w:val="28"/>
          <w:szCs w:val="28"/>
        </w:rPr>
      </w:pPr>
      <w:r w:rsidRPr="007A4B1B">
        <w:rPr>
          <w:rFonts w:ascii="Times New Roman" w:eastAsia="PMingLiU" w:hAnsi="Times New Roman"/>
          <w:sz w:val="28"/>
          <w:szCs w:val="28"/>
        </w:rPr>
        <w:t>Литвин М.И. Применение матричных балансов для оценки финансового состояния предприятия. // Финансы. -200</w:t>
      </w:r>
      <w:r w:rsidR="00984061" w:rsidRPr="007A4B1B">
        <w:rPr>
          <w:rFonts w:ascii="Times New Roman" w:eastAsia="PMingLiU" w:hAnsi="Times New Roman"/>
          <w:sz w:val="28"/>
          <w:szCs w:val="28"/>
        </w:rPr>
        <w:t>9</w:t>
      </w:r>
      <w:r w:rsidRPr="007A4B1B">
        <w:rPr>
          <w:rFonts w:ascii="Times New Roman" w:eastAsia="PMingLiU" w:hAnsi="Times New Roman"/>
          <w:sz w:val="28"/>
          <w:szCs w:val="28"/>
        </w:rPr>
        <w:t>. -№6. –С.14-17.</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Логинов В., Курнышева И. Долговременные тенденции развития промышленности // Экономист. - 2009. - № 2. - С. 3.</w:t>
      </w:r>
    </w:p>
    <w:p w:rsidR="00347232" w:rsidRPr="007A4B1B" w:rsidRDefault="00347232" w:rsidP="00CB1C13">
      <w:pPr>
        <w:numPr>
          <w:ilvl w:val="0"/>
          <w:numId w:val="22"/>
        </w:numPr>
        <w:tabs>
          <w:tab w:val="num" w:pos="1211"/>
        </w:tabs>
        <w:spacing w:after="0" w:line="360" w:lineRule="auto"/>
        <w:ind w:left="0" w:hanging="26"/>
        <w:jc w:val="both"/>
        <w:rPr>
          <w:rFonts w:ascii="Times New Roman" w:hAnsi="Times New Roman"/>
          <w:sz w:val="28"/>
          <w:szCs w:val="28"/>
        </w:rPr>
      </w:pPr>
      <w:r w:rsidRPr="007A4B1B">
        <w:rPr>
          <w:rFonts w:ascii="Times New Roman" w:hAnsi="Times New Roman"/>
          <w:sz w:val="28"/>
          <w:szCs w:val="28"/>
        </w:rPr>
        <w:t>Лычкин Ю. Потенциал строительного комплекса // Экономист. - 2009. - № 6. - С. 28.</w:t>
      </w:r>
    </w:p>
    <w:p w:rsidR="00984061" w:rsidRPr="007A4B1B" w:rsidRDefault="00CB1C13" w:rsidP="00CB1C13">
      <w:pPr>
        <w:numPr>
          <w:ilvl w:val="0"/>
          <w:numId w:val="22"/>
        </w:numPr>
        <w:spacing w:after="0" w:line="360" w:lineRule="auto"/>
        <w:ind w:left="0" w:hanging="26"/>
        <w:jc w:val="both"/>
        <w:rPr>
          <w:rFonts w:ascii="Times New Roman" w:hAnsi="Times New Roman"/>
          <w:sz w:val="28"/>
          <w:szCs w:val="28"/>
        </w:rPr>
      </w:pPr>
      <w:r>
        <w:rPr>
          <w:rFonts w:ascii="Times New Roman" w:hAnsi="Times New Roman"/>
          <w:sz w:val="28"/>
          <w:szCs w:val="28"/>
        </w:rPr>
        <w:t>Савицкая Г.</w:t>
      </w:r>
      <w:r w:rsidR="00984061" w:rsidRPr="007A4B1B">
        <w:rPr>
          <w:rFonts w:ascii="Times New Roman" w:hAnsi="Times New Roman"/>
          <w:sz w:val="28"/>
          <w:szCs w:val="28"/>
        </w:rPr>
        <w:t>В. Анализ хозяйственной деятельности предприятия: Учебник для техникумов. – М.: ИНФРА-М, 2009. – 315 с.</w:t>
      </w:r>
    </w:p>
    <w:p w:rsidR="00984061" w:rsidRPr="007A4B1B" w:rsidRDefault="00CB1C13" w:rsidP="00CB1C13">
      <w:pPr>
        <w:numPr>
          <w:ilvl w:val="0"/>
          <w:numId w:val="22"/>
        </w:numPr>
        <w:spacing w:after="0" w:line="360" w:lineRule="auto"/>
        <w:ind w:left="0" w:hanging="26"/>
        <w:jc w:val="both"/>
        <w:rPr>
          <w:rFonts w:ascii="Times New Roman" w:hAnsi="Times New Roman"/>
          <w:sz w:val="28"/>
          <w:szCs w:val="28"/>
        </w:rPr>
      </w:pPr>
      <w:r>
        <w:rPr>
          <w:rFonts w:ascii="Times New Roman" w:hAnsi="Times New Roman"/>
          <w:sz w:val="28"/>
          <w:szCs w:val="28"/>
        </w:rPr>
        <w:t>Савицкая Г.</w:t>
      </w:r>
      <w:r w:rsidR="00984061" w:rsidRPr="007A4B1B">
        <w:rPr>
          <w:rFonts w:ascii="Times New Roman" w:hAnsi="Times New Roman"/>
          <w:sz w:val="28"/>
          <w:szCs w:val="28"/>
        </w:rPr>
        <w:t>В. Методика комплексного анализа хозяйственной деятельности. – М.: ИНФРА-М, 2009. – 384 с.</w:t>
      </w:r>
    </w:p>
    <w:p w:rsidR="00984061" w:rsidRPr="007A4B1B" w:rsidRDefault="00CB1C13" w:rsidP="00CB1C13">
      <w:pPr>
        <w:numPr>
          <w:ilvl w:val="0"/>
          <w:numId w:val="22"/>
        </w:numPr>
        <w:spacing w:after="0" w:line="360" w:lineRule="auto"/>
        <w:ind w:left="0" w:hanging="26"/>
        <w:jc w:val="both"/>
        <w:rPr>
          <w:rFonts w:ascii="Times New Roman" w:hAnsi="Times New Roman"/>
          <w:sz w:val="28"/>
          <w:szCs w:val="28"/>
        </w:rPr>
      </w:pPr>
      <w:r>
        <w:rPr>
          <w:rFonts w:ascii="Times New Roman" w:hAnsi="Times New Roman"/>
          <w:sz w:val="28"/>
          <w:szCs w:val="28"/>
        </w:rPr>
        <w:t>Стоянова Е.</w:t>
      </w:r>
      <w:r w:rsidR="00984061" w:rsidRPr="007A4B1B">
        <w:rPr>
          <w:rFonts w:ascii="Times New Roman" w:hAnsi="Times New Roman"/>
          <w:sz w:val="28"/>
          <w:szCs w:val="28"/>
        </w:rPr>
        <w:t>Д. Финансовый менеджмент. – М.: Перспектива, 2008. – 235 с.</w:t>
      </w:r>
    </w:p>
    <w:p w:rsidR="00984061" w:rsidRPr="007A4B1B" w:rsidRDefault="00CB1C13" w:rsidP="00CB1C13">
      <w:pPr>
        <w:numPr>
          <w:ilvl w:val="0"/>
          <w:numId w:val="22"/>
        </w:numPr>
        <w:spacing w:after="0" w:line="360" w:lineRule="auto"/>
        <w:ind w:left="0" w:hanging="26"/>
        <w:jc w:val="both"/>
        <w:rPr>
          <w:rFonts w:ascii="Times New Roman" w:hAnsi="Times New Roman"/>
          <w:sz w:val="28"/>
          <w:szCs w:val="28"/>
        </w:rPr>
      </w:pPr>
      <w:r>
        <w:rPr>
          <w:rFonts w:ascii="Times New Roman" w:hAnsi="Times New Roman"/>
          <w:sz w:val="28"/>
          <w:szCs w:val="28"/>
        </w:rPr>
        <w:t>Тургель И.</w:t>
      </w:r>
      <w:r w:rsidR="00984061" w:rsidRPr="007A4B1B">
        <w:rPr>
          <w:rFonts w:ascii="Times New Roman" w:hAnsi="Times New Roman"/>
          <w:sz w:val="28"/>
          <w:szCs w:val="28"/>
        </w:rPr>
        <w:t>Д. Моноспециализированный город: теория и практика стратегического управления социально-экономическим развитием. – Екатеринбург: Изд-во УрГГГА, 2009. – 259 с.</w:t>
      </w:r>
    </w:p>
    <w:p w:rsidR="00984061" w:rsidRPr="007A4B1B" w:rsidRDefault="00CB1C13" w:rsidP="00CB1C13">
      <w:pPr>
        <w:numPr>
          <w:ilvl w:val="0"/>
          <w:numId w:val="22"/>
        </w:numPr>
        <w:spacing w:after="0" w:line="360" w:lineRule="auto"/>
        <w:ind w:left="0" w:hanging="26"/>
        <w:jc w:val="both"/>
        <w:rPr>
          <w:rFonts w:ascii="Times New Roman" w:hAnsi="Times New Roman"/>
          <w:sz w:val="28"/>
          <w:szCs w:val="28"/>
        </w:rPr>
      </w:pPr>
      <w:r>
        <w:rPr>
          <w:rFonts w:ascii="Times New Roman" w:hAnsi="Times New Roman"/>
          <w:sz w:val="28"/>
          <w:szCs w:val="28"/>
        </w:rPr>
        <w:t>Шеремет А.Д., Сайфулин Р.</w:t>
      </w:r>
      <w:r w:rsidR="00984061" w:rsidRPr="007A4B1B">
        <w:rPr>
          <w:rFonts w:ascii="Times New Roman" w:hAnsi="Times New Roman"/>
          <w:sz w:val="28"/>
          <w:szCs w:val="28"/>
        </w:rPr>
        <w:t>С. Методика финансового анализа. – М.: ИНФРА-М, 2009. – 234 с.</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rPr>
        <w:t>http://accum.ru</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lang w:val="en-US"/>
        </w:rPr>
        <w:t>http://www.aktex.ru</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lang w:val="en-US"/>
        </w:rPr>
        <w:t>http://chinovnik.uaup.ru</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rPr>
        <w:t>http://www.energon.ru</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lang w:val="en-US"/>
        </w:rPr>
        <w:t>http://www.inme.ru</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lang w:val="en-US"/>
        </w:rPr>
        <w:t>http://www.power.ru</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lang w:val="en-US"/>
        </w:rPr>
        <w:t>http</w:t>
      </w:r>
      <w:r w:rsidRPr="00511313">
        <w:rPr>
          <w:rFonts w:ascii="Times New Roman" w:hAnsi="Times New Roman"/>
          <w:sz w:val="28"/>
          <w:szCs w:val="28"/>
        </w:rPr>
        <w:t>://</w:t>
      </w:r>
      <w:r w:rsidRPr="00511313">
        <w:rPr>
          <w:rFonts w:ascii="Times New Roman" w:hAnsi="Times New Roman"/>
          <w:sz w:val="28"/>
          <w:szCs w:val="28"/>
          <w:lang w:val="en-US"/>
        </w:rPr>
        <w:t>www.svirsk.ru</w:t>
      </w:r>
    </w:p>
    <w:p w:rsidR="00984061" w:rsidRPr="007A4B1B" w:rsidRDefault="00984061" w:rsidP="00CB1C13">
      <w:pPr>
        <w:numPr>
          <w:ilvl w:val="0"/>
          <w:numId w:val="22"/>
        </w:numPr>
        <w:spacing w:after="0" w:line="360" w:lineRule="auto"/>
        <w:ind w:left="0" w:hanging="26"/>
        <w:jc w:val="both"/>
        <w:rPr>
          <w:rFonts w:ascii="Times New Roman" w:hAnsi="Times New Roman"/>
          <w:sz w:val="28"/>
          <w:szCs w:val="28"/>
        </w:rPr>
      </w:pPr>
      <w:r w:rsidRPr="00511313">
        <w:rPr>
          <w:rFonts w:ascii="Times New Roman" w:hAnsi="Times New Roman"/>
          <w:sz w:val="28"/>
          <w:szCs w:val="28"/>
        </w:rPr>
        <w:t>http://www.wybor-battery.ru</w:t>
      </w:r>
      <w:bookmarkStart w:id="59" w:name="_GoBack"/>
      <w:bookmarkEnd w:id="59"/>
    </w:p>
    <w:sectPr w:rsidR="00984061" w:rsidRPr="007A4B1B" w:rsidSect="00BD50F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ED" w:rsidRDefault="004045ED" w:rsidP="00806798">
      <w:pPr>
        <w:spacing w:after="0" w:line="240" w:lineRule="auto"/>
      </w:pPr>
      <w:r>
        <w:separator/>
      </w:r>
    </w:p>
  </w:endnote>
  <w:endnote w:type="continuationSeparator" w:id="0">
    <w:p w:rsidR="004045ED" w:rsidRDefault="004045ED" w:rsidP="0080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F8" w:rsidRPr="00407FDA" w:rsidRDefault="00511313" w:rsidP="00407FDA">
    <w:pPr>
      <w:pStyle w:val="ac"/>
      <w:framePr w:wrap="around" w:vAnchor="text" w:hAnchor="margin" w:xAlign="center" w:y="1"/>
      <w:rPr>
        <w:rStyle w:val="ab"/>
        <w:rFonts w:ascii="Times New Roman" w:hAnsi="Times New Roman"/>
        <w:sz w:val="20"/>
        <w:szCs w:val="20"/>
      </w:rPr>
    </w:pPr>
    <w:r>
      <w:rPr>
        <w:rStyle w:val="ab"/>
        <w:rFonts w:ascii="Times New Roman" w:hAnsi="Times New Roman"/>
        <w:noProof/>
        <w:sz w:val="20"/>
        <w:szCs w:val="20"/>
      </w:rPr>
      <w:t>1</w:t>
    </w:r>
  </w:p>
  <w:p w:rsidR="00BE32F8" w:rsidRPr="00407FDA" w:rsidRDefault="00BE32F8" w:rsidP="00E8229B">
    <w:pPr>
      <w:pStyle w:val="ac"/>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ED" w:rsidRDefault="004045ED" w:rsidP="00806798">
      <w:pPr>
        <w:spacing w:after="0" w:line="240" w:lineRule="auto"/>
      </w:pPr>
      <w:r>
        <w:separator/>
      </w:r>
    </w:p>
  </w:footnote>
  <w:footnote w:type="continuationSeparator" w:id="0">
    <w:p w:rsidR="004045ED" w:rsidRDefault="004045ED" w:rsidP="00806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1EE62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FE51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2C0E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046E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88DE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8C80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F8DC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608D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4E16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56F59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1633C"/>
    <w:multiLevelType w:val="hybridMultilevel"/>
    <w:tmpl w:val="98C093A8"/>
    <w:lvl w:ilvl="0" w:tplc="ADE47D9A">
      <w:start w:val="1"/>
      <w:numFmt w:val="decimal"/>
      <w:lvlText w:val="%1."/>
      <w:lvlJc w:val="left"/>
      <w:pPr>
        <w:tabs>
          <w:tab w:val="num" w:pos="1759"/>
        </w:tabs>
        <w:ind w:left="1759" w:hanging="1050"/>
      </w:pPr>
      <w:rPr>
        <w:rFonts w:cs="Times New Roman" w:hint="default"/>
      </w:rPr>
    </w:lvl>
    <w:lvl w:ilvl="1" w:tplc="EF44A894">
      <w:start w:val="1"/>
      <w:numFmt w:val="bullet"/>
      <w:lvlText w:val=""/>
      <w:lvlJc w:val="left"/>
      <w:pPr>
        <w:tabs>
          <w:tab w:val="num" w:pos="1789"/>
        </w:tabs>
        <w:ind w:left="1789" w:hanging="360"/>
      </w:pPr>
      <w:rPr>
        <w:rFonts w:ascii="Symbol" w:hAnsi="Symbol" w:hint="default"/>
        <w:color w:val="auto"/>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069001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075C7DC3"/>
    <w:multiLevelType w:val="hybridMultilevel"/>
    <w:tmpl w:val="D938D3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2D95051"/>
    <w:multiLevelType w:val="multilevel"/>
    <w:tmpl w:val="F22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4EC5942"/>
    <w:multiLevelType w:val="singleLevel"/>
    <w:tmpl w:val="D2F20DA8"/>
    <w:lvl w:ilvl="0">
      <w:start w:val="1"/>
      <w:numFmt w:val="decimal"/>
      <w:lvlText w:val="%1."/>
      <w:lvlJc w:val="left"/>
      <w:pPr>
        <w:tabs>
          <w:tab w:val="num" w:pos="1100"/>
        </w:tabs>
        <w:ind w:left="1100" w:hanging="360"/>
      </w:pPr>
      <w:rPr>
        <w:rFonts w:cs="Times New Roman" w:hint="default"/>
      </w:rPr>
    </w:lvl>
  </w:abstractNum>
  <w:abstractNum w:abstractNumId="16">
    <w:nsid w:val="17426DC2"/>
    <w:multiLevelType w:val="hybridMultilevel"/>
    <w:tmpl w:val="E41231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860D6D"/>
    <w:multiLevelType w:val="singleLevel"/>
    <w:tmpl w:val="F6C4863E"/>
    <w:lvl w:ilvl="0">
      <w:numFmt w:val="bullet"/>
      <w:lvlText w:val="-"/>
      <w:lvlJc w:val="left"/>
      <w:pPr>
        <w:tabs>
          <w:tab w:val="num" w:pos="1095"/>
        </w:tabs>
        <w:ind w:left="1095" w:hanging="375"/>
      </w:pPr>
      <w:rPr>
        <w:rFonts w:hint="default"/>
      </w:rPr>
    </w:lvl>
  </w:abstractNum>
  <w:abstractNum w:abstractNumId="18">
    <w:nsid w:val="2A4378D3"/>
    <w:multiLevelType w:val="hybridMultilevel"/>
    <w:tmpl w:val="21D2CA3A"/>
    <w:lvl w:ilvl="0" w:tplc="0419000B">
      <w:start w:val="1"/>
      <w:numFmt w:val="bullet"/>
      <w:lvlText w:val=""/>
      <w:lvlJc w:val="left"/>
      <w:pPr>
        <w:tabs>
          <w:tab w:val="num" w:pos="568"/>
        </w:tabs>
        <w:ind w:left="852" w:hanging="284"/>
      </w:pPr>
      <w:rPr>
        <w:rFonts w:ascii="Wingdings" w:hAnsi="Wingdings" w:hint="default"/>
        <w:color w:val="auto"/>
      </w:rPr>
    </w:lvl>
    <w:lvl w:ilvl="1" w:tplc="04190003" w:tentative="1">
      <w:start w:val="1"/>
      <w:numFmt w:val="bullet"/>
      <w:lvlText w:val="o"/>
      <w:lvlJc w:val="left"/>
      <w:pPr>
        <w:tabs>
          <w:tab w:val="num" w:pos="2717"/>
        </w:tabs>
        <w:ind w:left="2717" w:hanging="360"/>
      </w:pPr>
      <w:rPr>
        <w:rFonts w:ascii="Courier New" w:hAnsi="Courier New" w:hint="default"/>
      </w:rPr>
    </w:lvl>
    <w:lvl w:ilvl="2" w:tplc="04190005" w:tentative="1">
      <w:start w:val="1"/>
      <w:numFmt w:val="bullet"/>
      <w:lvlText w:val=""/>
      <w:lvlJc w:val="left"/>
      <w:pPr>
        <w:tabs>
          <w:tab w:val="num" w:pos="3437"/>
        </w:tabs>
        <w:ind w:left="3437" w:hanging="360"/>
      </w:pPr>
      <w:rPr>
        <w:rFonts w:ascii="Wingdings" w:hAnsi="Wingdings" w:hint="default"/>
      </w:rPr>
    </w:lvl>
    <w:lvl w:ilvl="3" w:tplc="04190001" w:tentative="1">
      <w:start w:val="1"/>
      <w:numFmt w:val="bullet"/>
      <w:lvlText w:val=""/>
      <w:lvlJc w:val="left"/>
      <w:pPr>
        <w:tabs>
          <w:tab w:val="num" w:pos="4157"/>
        </w:tabs>
        <w:ind w:left="4157" w:hanging="360"/>
      </w:pPr>
      <w:rPr>
        <w:rFonts w:ascii="Symbol" w:hAnsi="Symbol" w:hint="default"/>
      </w:rPr>
    </w:lvl>
    <w:lvl w:ilvl="4" w:tplc="04190003" w:tentative="1">
      <w:start w:val="1"/>
      <w:numFmt w:val="bullet"/>
      <w:lvlText w:val="o"/>
      <w:lvlJc w:val="left"/>
      <w:pPr>
        <w:tabs>
          <w:tab w:val="num" w:pos="4877"/>
        </w:tabs>
        <w:ind w:left="4877" w:hanging="360"/>
      </w:pPr>
      <w:rPr>
        <w:rFonts w:ascii="Courier New" w:hAnsi="Courier New" w:hint="default"/>
      </w:rPr>
    </w:lvl>
    <w:lvl w:ilvl="5" w:tplc="04190005" w:tentative="1">
      <w:start w:val="1"/>
      <w:numFmt w:val="bullet"/>
      <w:lvlText w:val=""/>
      <w:lvlJc w:val="left"/>
      <w:pPr>
        <w:tabs>
          <w:tab w:val="num" w:pos="5597"/>
        </w:tabs>
        <w:ind w:left="5597" w:hanging="360"/>
      </w:pPr>
      <w:rPr>
        <w:rFonts w:ascii="Wingdings" w:hAnsi="Wingdings" w:hint="default"/>
      </w:rPr>
    </w:lvl>
    <w:lvl w:ilvl="6" w:tplc="04190001" w:tentative="1">
      <w:start w:val="1"/>
      <w:numFmt w:val="bullet"/>
      <w:lvlText w:val=""/>
      <w:lvlJc w:val="left"/>
      <w:pPr>
        <w:tabs>
          <w:tab w:val="num" w:pos="6317"/>
        </w:tabs>
        <w:ind w:left="6317" w:hanging="360"/>
      </w:pPr>
      <w:rPr>
        <w:rFonts w:ascii="Symbol" w:hAnsi="Symbol" w:hint="default"/>
      </w:rPr>
    </w:lvl>
    <w:lvl w:ilvl="7" w:tplc="04190003" w:tentative="1">
      <w:start w:val="1"/>
      <w:numFmt w:val="bullet"/>
      <w:lvlText w:val="o"/>
      <w:lvlJc w:val="left"/>
      <w:pPr>
        <w:tabs>
          <w:tab w:val="num" w:pos="7037"/>
        </w:tabs>
        <w:ind w:left="7037" w:hanging="360"/>
      </w:pPr>
      <w:rPr>
        <w:rFonts w:ascii="Courier New" w:hAnsi="Courier New" w:hint="default"/>
      </w:rPr>
    </w:lvl>
    <w:lvl w:ilvl="8" w:tplc="04190005" w:tentative="1">
      <w:start w:val="1"/>
      <w:numFmt w:val="bullet"/>
      <w:lvlText w:val=""/>
      <w:lvlJc w:val="left"/>
      <w:pPr>
        <w:tabs>
          <w:tab w:val="num" w:pos="7757"/>
        </w:tabs>
        <w:ind w:left="7757" w:hanging="360"/>
      </w:pPr>
      <w:rPr>
        <w:rFonts w:ascii="Wingdings" w:hAnsi="Wingdings" w:hint="default"/>
      </w:rPr>
    </w:lvl>
  </w:abstractNum>
  <w:abstractNum w:abstractNumId="19">
    <w:nsid w:val="34E90BDB"/>
    <w:multiLevelType w:val="hybridMultilevel"/>
    <w:tmpl w:val="F63C01FC"/>
    <w:lvl w:ilvl="0" w:tplc="0419000B">
      <w:start w:val="1"/>
      <w:numFmt w:val="bullet"/>
      <w:lvlText w:val=""/>
      <w:lvlJc w:val="left"/>
      <w:pPr>
        <w:tabs>
          <w:tab w:val="num" w:pos="0"/>
        </w:tabs>
        <w:ind w:left="284" w:hanging="284"/>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58141A0"/>
    <w:multiLevelType w:val="hybridMultilevel"/>
    <w:tmpl w:val="EF4A9992"/>
    <w:lvl w:ilvl="0" w:tplc="0D4A184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0000F47"/>
    <w:multiLevelType w:val="hybridMultilevel"/>
    <w:tmpl w:val="A844A950"/>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B56C2B"/>
    <w:multiLevelType w:val="hybridMultilevel"/>
    <w:tmpl w:val="1A824CA6"/>
    <w:lvl w:ilvl="0" w:tplc="0419000B">
      <w:start w:val="1"/>
      <w:numFmt w:val="bullet"/>
      <w:lvlText w:val=""/>
      <w:lvlJc w:val="left"/>
      <w:pPr>
        <w:tabs>
          <w:tab w:val="num" w:pos="0"/>
        </w:tabs>
        <w:ind w:left="284" w:hanging="284"/>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4955DE9"/>
    <w:multiLevelType w:val="hybridMultilevel"/>
    <w:tmpl w:val="F8184EFC"/>
    <w:lvl w:ilvl="0" w:tplc="0419000B">
      <w:start w:val="1"/>
      <w:numFmt w:val="bullet"/>
      <w:lvlText w:val=""/>
      <w:lvlJc w:val="left"/>
      <w:pPr>
        <w:tabs>
          <w:tab w:val="num" w:pos="0"/>
        </w:tabs>
        <w:ind w:left="284" w:hanging="284"/>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B652A61"/>
    <w:multiLevelType w:val="hybridMultilevel"/>
    <w:tmpl w:val="2A821596"/>
    <w:lvl w:ilvl="0" w:tplc="0419000B">
      <w:start w:val="1"/>
      <w:numFmt w:val="bullet"/>
      <w:lvlText w:val=""/>
      <w:lvlJc w:val="left"/>
      <w:pPr>
        <w:tabs>
          <w:tab w:val="num" w:pos="0"/>
        </w:tabs>
        <w:ind w:left="284" w:hanging="284"/>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E002CA3"/>
    <w:multiLevelType w:val="hybridMultilevel"/>
    <w:tmpl w:val="34564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D3204B"/>
    <w:multiLevelType w:val="hybridMultilevel"/>
    <w:tmpl w:val="1268865E"/>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9F6E44"/>
    <w:multiLevelType w:val="hybridMultilevel"/>
    <w:tmpl w:val="C83AFC42"/>
    <w:lvl w:ilvl="0" w:tplc="CFEAF6AA">
      <w:start w:val="1"/>
      <w:numFmt w:val="bullet"/>
      <w:lvlText w:val="-"/>
      <w:lvlJc w:val="left"/>
      <w:pPr>
        <w:tabs>
          <w:tab w:val="num" w:pos="2138"/>
        </w:tabs>
        <w:ind w:left="2138" w:hanging="360"/>
      </w:pPr>
      <w:rPr>
        <w:rFonts w:ascii="Vrinda" w:hAnsi="Vrinda" w:hint="default"/>
        <w:color w:val="auto"/>
      </w:rPr>
    </w:lvl>
    <w:lvl w:ilvl="1" w:tplc="0A20C544">
      <w:numFmt w:val="bullet"/>
      <w:lvlText w:val=""/>
      <w:lvlJc w:val="left"/>
      <w:pPr>
        <w:tabs>
          <w:tab w:val="num" w:pos="2149"/>
        </w:tabs>
        <w:ind w:left="2149" w:hanging="360"/>
      </w:pPr>
      <w:rPr>
        <w:rFonts w:ascii="Symbol" w:eastAsia="Times New Roman"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4550159"/>
    <w:multiLevelType w:val="singleLevel"/>
    <w:tmpl w:val="D2F20DA8"/>
    <w:lvl w:ilvl="0">
      <w:start w:val="1"/>
      <w:numFmt w:val="decimal"/>
      <w:lvlText w:val="%1."/>
      <w:lvlJc w:val="left"/>
      <w:pPr>
        <w:tabs>
          <w:tab w:val="num" w:pos="1100"/>
        </w:tabs>
        <w:ind w:left="1100" w:hanging="360"/>
      </w:pPr>
      <w:rPr>
        <w:rFonts w:cs="Times New Roman" w:hint="default"/>
      </w:rPr>
    </w:lvl>
  </w:abstractNum>
  <w:abstractNum w:abstractNumId="29">
    <w:nsid w:val="55A20111"/>
    <w:multiLevelType w:val="hybridMultilevel"/>
    <w:tmpl w:val="41D2781A"/>
    <w:lvl w:ilvl="0" w:tplc="0419000B">
      <w:start w:val="1"/>
      <w:numFmt w:val="bullet"/>
      <w:lvlText w:val=""/>
      <w:lvlJc w:val="left"/>
      <w:pPr>
        <w:tabs>
          <w:tab w:val="num" w:pos="2138"/>
        </w:tabs>
        <w:ind w:left="2138" w:hanging="360"/>
      </w:pPr>
      <w:rPr>
        <w:rFonts w:ascii="Wingdings" w:hAnsi="Wingdings" w:hint="default"/>
        <w:color w:val="auto"/>
      </w:rPr>
    </w:lvl>
    <w:lvl w:ilvl="1" w:tplc="0A20C544">
      <w:numFmt w:val="bullet"/>
      <w:lvlText w:val=""/>
      <w:lvlJc w:val="left"/>
      <w:pPr>
        <w:tabs>
          <w:tab w:val="num" w:pos="2149"/>
        </w:tabs>
        <w:ind w:left="2149" w:hanging="360"/>
      </w:pPr>
      <w:rPr>
        <w:rFonts w:ascii="Symbol" w:eastAsia="Times New Roman"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8480E4D"/>
    <w:multiLevelType w:val="singleLevel"/>
    <w:tmpl w:val="AED23CBA"/>
    <w:lvl w:ilvl="0">
      <w:start w:val="1"/>
      <w:numFmt w:val="decimal"/>
      <w:lvlText w:val="%1."/>
      <w:lvlJc w:val="left"/>
      <w:pPr>
        <w:tabs>
          <w:tab w:val="num" w:pos="1080"/>
        </w:tabs>
        <w:ind w:left="1080" w:hanging="360"/>
      </w:pPr>
      <w:rPr>
        <w:rFonts w:cs="Times New Roman" w:hint="default"/>
      </w:rPr>
    </w:lvl>
  </w:abstractNum>
  <w:abstractNum w:abstractNumId="31">
    <w:nsid w:val="58950CAE"/>
    <w:multiLevelType w:val="hybridMultilevel"/>
    <w:tmpl w:val="593E19AA"/>
    <w:lvl w:ilvl="0" w:tplc="0419000B">
      <w:start w:val="1"/>
      <w:numFmt w:val="bullet"/>
      <w:lvlText w:val=""/>
      <w:lvlJc w:val="left"/>
      <w:pPr>
        <w:tabs>
          <w:tab w:val="num" w:pos="0"/>
        </w:tabs>
        <w:ind w:left="284" w:hanging="284"/>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F4A7629"/>
    <w:multiLevelType w:val="multilevel"/>
    <w:tmpl w:val="C43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80315D"/>
    <w:multiLevelType w:val="hybridMultilevel"/>
    <w:tmpl w:val="0A361956"/>
    <w:lvl w:ilvl="0" w:tplc="49ACDAAA">
      <w:start w:val="1"/>
      <w:numFmt w:val="decimal"/>
      <w:lvlText w:val="%1."/>
      <w:lvlJc w:val="left"/>
      <w:pPr>
        <w:tabs>
          <w:tab w:val="num" w:pos="644"/>
        </w:tabs>
        <w:ind w:left="644" w:hanging="360"/>
      </w:pPr>
      <w:rPr>
        <w:rFonts w:cs="Times New Roman"/>
      </w:rPr>
    </w:lvl>
    <w:lvl w:ilvl="1" w:tplc="41386814">
      <w:start w:val="1"/>
      <w:numFmt w:val="lowerLetter"/>
      <w:lvlText w:val="%2."/>
      <w:lvlJc w:val="left"/>
      <w:pPr>
        <w:tabs>
          <w:tab w:val="num" w:pos="1440"/>
        </w:tabs>
        <w:ind w:left="1440" w:hanging="360"/>
      </w:pPr>
      <w:rPr>
        <w:rFonts w:cs="Times New Roman"/>
      </w:rPr>
    </w:lvl>
    <w:lvl w:ilvl="2" w:tplc="2EE44AF0">
      <w:start w:val="1"/>
      <w:numFmt w:val="lowerRoman"/>
      <w:lvlText w:val="%3."/>
      <w:lvlJc w:val="right"/>
      <w:pPr>
        <w:tabs>
          <w:tab w:val="num" w:pos="2160"/>
        </w:tabs>
        <w:ind w:left="2160" w:hanging="180"/>
      </w:pPr>
      <w:rPr>
        <w:rFonts w:cs="Times New Roman"/>
      </w:rPr>
    </w:lvl>
    <w:lvl w:ilvl="3" w:tplc="34621C5E">
      <w:start w:val="1"/>
      <w:numFmt w:val="decimal"/>
      <w:lvlText w:val="%4."/>
      <w:lvlJc w:val="left"/>
      <w:pPr>
        <w:tabs>
          <w:tab w:val="num" w:pos="2880"/>
        </w:tabs>
        <w:ind w:left="2880" w:hanging="360"/>
      </w:pPr>
      <w:rPr>
        <w:rFonts w:cs="Times New Roman"/>
      </w:rPr>
    </w:lvl>
    <w:lvl w:ilvl="4" w:tplc="A678BE58">
      <w:start w:val="1"/>
      <w:numFmt w:val="lowerLetter"/>
      <w:lvlText w:val="%5."/>
      <w:lvlJc w:val="left"/>
      <w:pPr>
        <w:tabs>
          <w:tab w:val="num" w:pos="3600"/>
        </w:tabs>
        <w:ind w:left="3600" w:hanging="360"/>
      </w:pPr>
      <w:rPr>
        <w:rFonts w:cs="Times New Roman"/>
      </w:rPr>
    </w:lvl>
    <w:lvl w:ilvl="5" w:tplc="AC861F80">
      <w:start w:val="1"/>
      <w:numFmt w:val="lowerRoman"/>
      <w:lvlText w:val="%6."/>
      <w:lvlJc w:val="right"/>
      <w:pPr>
        <w:tabs>
          <w:tab w:val="num" w:pos="4320"/>
        </w:tabs>
        <w:ind w:left="4320" w:hanging="180"/>
      </w:pPr>
      <w:rPr>
        <w:rFonts w:cs="Times New Roman"/>
      </w:rPr>
    </w:lvl>
    <w:lvl w:ilvl="6" w:tplc="D04E0018">
      <w:start w:val="1"/>
      <w:numFmt w:val="decimal"/>
      <w:lvlText w:val="%7."/>
      <w:lvlJc w:val="left"/>
      <w:pPr>
        <w:tabs>
          <w:tab w:val="num" w:pos="5040"/>
        </w:tabs>
        <w:ind w:left="5040" w:hanging="360"/>
      </w:pPr>
      <w:rPr>
        <w:rFonts w:cs="Times New Roman"/>
      </w:rPr>
    </w:lvl>
    <w:lvl w:ilvl="7" w:tplc="DE96C76A">
      <w:start w:val="1"/>
      <w:numFmt w:val="lowerLetter"/>
      <w:lvlText w:val="%8."/>
      <w:lvlJc w:val="left"/>
      <w:pPr>
        <w:tabs>
          <w:tab w:val="num" w:pos="5760"/>
        </w:tabs>
        <w:ind w:left="5760" w:hanging="360"/>
      </w:pPr>
      <w:rPr>
        <w:rFonts w:cs="Times New Roman"/>
      </w:rPr>
    </w:lvl>
    <w:lvl w:ilvl="8" w:tplc="A7FCF3A6">
      <w:start w:val="1"/>
      <w:numFmt w:val="lowerRoman"/>
      <w:lvlText w:val="%9."/>
      <w:lvlJc w:val="right"/>
      <w:pPr>
        <w:tabs>
          <w:tab w:val="num" w:pos="6480"/>
        </w:tabs>
        <w:ind w:left="6480" w:hanging="180"/>
      </w:pPr>
      <w:rPr>
        <w:rFonts w:cs="Times New Roman"/>
      </w:rPr>
    </w:lvl>
  </w:abstractNum>
  <w:abstractNum w:abstractNumId="34">
    <w:nsid w:val="647772A2"/>
    <w:multiLevelType w:val="hybridMultilevel"/>
    <w:tmpl w:val="1CF2DC46"/>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85719ED"/>
    <w:multiLevelType w:val="hybridMultilevel"/>
    <w:tmpl w:val="8F369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7C31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698029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2D071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750101DC"/>
    <w:multiLevelType w:val="singleLevel"/>
    <w:tmpl w:val="02E2DE68"/>
    <w:lvl w:ilvl="0">
      <w:start w:val="1"/>
      <w:numFmt w:val="decimal"/>
      <w:lvlText w:val="%1."/>
      <w:lvlJc w:val="left"/>
      <w:pPr>
        <w:tabs>
          <w:tab w:val="num" w:pos="644"/>
        </w:tabs>
        <w:ind w:left="644" w:hanging="360"/>
      </w:pPr>
      <w:rPr>
        <w:rFonts w:cs="Times New Roman" w:hint="default"/>
      </w:rPr>
    </w:lvl>
  </w:abstractNum>
  <w:abstractNum w:abstractNumId="40">
    <w:nsid w:val="77832390"/>
    <w:multiLevelType w:val="singleLevel"/>
    <w:tmpl w:val="F6C4863E"/>
    <w:lvl w:ilvl="0">
      <w:numFmt w:val="bullet"/>
      <w:lvlText w:val="-"/>
      <w:lvlJc w:val="left"/>
      <w:pPr>
        <w:tabs>
          <w:tab w:val="num" w:pos="1095"/>
        </w:tabs>
        <w:ind w:left="1095" w:hanging="375"/>
      </w:pPr>
      <w:rPr>
        <w:rFonts w:hint="default"/>
      </w:rPr>
    </w:lvl>
  </w:abstractNum>
  <w:abstractNum w:abstractNumId="41">
    <w:nsid w:val="7976062B"/>
    <w:multiLevelType w:val="hybridMultilevel"/>
    <w:tmpl w:val="98D8424C"/>
    <w:lvl w:ilvl="0" w:tplc="0419000B">
      <w:start w:val="1"/>
      <w:numFmt w:val="bullet"/>
      <w:lvlText w:val=""/>
      <w:lvlJc w:val="left"/>
      <w:pPr>
        <w:tabs>
          <w:tab w:val="num" w:pos="568"/>
        </w:tabs>
        <w:ind w:left="568" w:hanging="284"/>
      </w:pPr>
      <w:rPr>
        <w:rFonts w:ascii="Wingdings" w:hAnsi="Wingdings" w:hint="default"/>
        <w:color w:val="auto"/>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42">
    <w:nsid w:val="7B7C1F65"/>
    <w:multiLevelType w:val="multilevel"/>
    <w:tmpl w:val="4EB0084A"/>
    <w:lvl w:ilvl="0">
      <w:start w:val="3"/>
      <w:numFmt w:val="decimal"/>
      <w:lvlText w:val="%1."/>
      <w:lvlJc w:val="left"/>
      <w:pPr>
        <w:ind w:left="450" w:hanging="45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43">
    <w:nsid w:val="7F1A4A88"/>
    <w:multiLevelType w:val="hybridMultilevel"/>
    <w:tmpl w:val="F92A46BE"/>
    <w:lvl w:ilvl="0" w:tplc="B3487A80">
      <w:start w:val="1"/>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4">
    <w:nsid w:val="7FEE34F5"/>
    <w:multiLevelType w:val="hybridMultilevel"/>
    <w:tmpl w:val="B2C2353E"/>
    <w:lvl w:ilvl="0" w:tplc="0419000B">
      <w:start w:val="1"/>
      <w:numFmt w:val="bullet"/>
      <w:lvlText w:val=""/>
      <w:lvlJc w:val="left"/>
      <w:pPr>
        <w:tabs>
          <w:tab w:val="num" w:pos="2138"/>
        </w:tabs>
        <w:ind w:left="2138" w:hanging="360"/>
      </w:pPr>
      <w:rPr>
        <w:rFonts w:ascii="Wingdings" w:hAnsi="Wingdings" w:hint="default"/>
        <w:color w:val="auto"/>
      </w:rPr>
    </w:lvl>
    <w:lvl w:ilvl="1" w:tplc="0A20C544">
      <w:numFmt w:val="bullet"/>
      <w:lvlText w:val=""/>
      <w:lvlJc w:val="left"/>
      <w:pPr>
        <w:tabs>
          <w:tab w:val="num" w:pos="2149"/>
        </w:tabs>
        <w:ind w:left="2149" w:hanging="360"/>
      </w:pPr>
      <w:rPr>
        <w:rFonts w:ascii="Symbol" w:eastAsia="Times New Roman"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7"/>
  </w:num>
  <w:num w:numId="5">
    <w:abstractNumId w:val="36"/>
  </w:num>
  <w:num w:numId="6">
    <w:abstractNumId w:val="28"/>
  </w:num>
  <w:num w:numId="7">
    <w:abstractNumId w:val="15"/>
  </w:num>
  <w:num w:numId="8">
    <w:abstractNumId w:val="38"/>
  </w:num>
  <w:num w:numId="9">
    <w:abstractNumId w:val="30"/>
  </w:num>
  <w:num w:numId="10">
    <w:abstractNumId w:val="33"/>
  </w:num>
  <w:num w:numId="11">
    <w:abstractNumId w:val="11"/>
  </w:num>
  <w:num w:numId="12">
    <w:abstractNumId w:val="44"/>
  </w:num>
  <w:num w:numId="13">
    <w:abstractNumId w:val="41"/>
  </w:num>
  <w:num w:numId="14">
    <w:abstractNumId w:val="18"/>
  </w:num>
  <w:num w:numId="15">
    <w:abstractNumId w:val="24"/>
  </w:num>
  <w:num w:numId="16">
    <w:abstractNumId w:val="16"/>
  </w:num>
  <w:num w:numId="17">
    <w:abstractNumId w:val="31"/>
  </w:num>
  <w:num w:numId="18">
    <w:abstractNumId w:val="22"/>
  </w:num>
  <w:num w:numId="19">
    <w:abstractNumId w:val="23"/>
  </w:num>
  <w:num w:numId="20">
    <w:abstractNumId w:val="19"/>
  </w:num>
  <w:num w:numId="21">
    <w:abstractNumId w:val="29"/>
  </w:num>
  <w:num w:numId="22">
    <w:abstractNumId w:val="12"/>
  </w:num>
  <w:num w:numId="23">
    <w:abstractNumId w:val="13"/>
  </w:num>
  <w:num w:numId="24">
    <w:abstractNumId w:val="21"/>
  </w:num>
  <w:num w:numId="25">
    <w:abstractNumId w:val="26"/>
  </w:num>
  <w:num w:numId="26">
    <w:abstractNumId w:val="34"/>
  </w:num>
  <w:num w:numId="27">
    <w:abstractNumId w:val="42"/>
  </w:num>
  <w:num w:numId="28">
    <w:abstractNumId w:val="40"/>
  </w:num>
  <w:num w:numId="29">
    <w:abstractNumId w:val="17"/>
  </w:num>
  <w:num w:numId="30">
    <w:abstractNumId w:val="43"/>
  </w:num>
  <w:num w:numId="31">
    <w:abstractNumId w:val="39"/>
  </w:num>
  <w:num w:numId="32">
    <w:abstractNumId w:val="14"/>
  </w:num>
  <w:num w:numId="33">
    <w:abstractNumId w:val="32"/>
  </w:num>
  <w:num w:numId="34">
    <w:abstractNumId w:val="25"/>
  </w:num>
  <w:num w:numId="35">
    <w:abstractNumId w:val="35"/>
  </w:num>
  <w:num w:numId="36">
    <w:abstractNumId w:val="20"/>
  </w:num>
  <w:num w:numId="37">
    <w:abstractNumId w:val="27"/>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98"/>
    <w:rsid w:val="00023AD9"/>
    <w:rsid w:val="00024EC3"/>
    <w:rsid w:val="00064122"/>
    <w:rsid w:val="00066C9A"/>
    <w:rsid w:val="00087A21"/>
    <w:rsid w:val="000921D4"/>
    <w:rsid w:val="000A037E"/>
    <w:rsid w:val="000A6140"/>
    <w:rsid w:val="000A7975"/>
    <w:rsid w:val="000B3BA7"/>
    <w:rsid w:val="000B5070"/>
    <w:rsid w:val="00112269"/>
    <w:rsid w:val="001223CF"/>
    <w:rsid w:val="001400FC"/>
    <w:rsid w:val="001636FD"/>
    <w:rsid w:val="00183A9A"/>
    <w:rsid w:val="00193485"/>
    <w:rsid w:val="001B0FEF"/>
    <w:rsid w:val="001B2B77"/>
    <w:rsid w:val="001C3B1F"/>
    <w:rsid w:val="001F44CB"/>
    <w:rsid w:val="00223B5F"/>
    <w:rsid w:val="002343C8"/>
    <w:rsid w:val="00236E0C"/>
    <w:rsid w:val="0024700E"/>
    <w:rsid w:val="0028309F"/>
    <w:rsid w:val="00286DAA"/>
    <w:rsid w:val="00295370"/>
    <w:rsid w:val="002A66D2"/>
    <w:rsid w:val="002D7B25"/>
    <w:rsid w:val="00300942"/>
    <w:rsid w:val="00312AFF"/>
    <w:rsid w:val="00326C72"/>
    <w:rsid w:val="00332F93"/>
    <w:rsid w:val="00333581"/>
    <w:rsid w:val="00347232"/>
    <w:rsid w:val="00363EDF"/>
    <w:rsid w:val="00382822"/>
    <w:rsid w:val="003C1C74"/>
    <w:rsid w:val="003C6817"/>
    <w:rsid w:val="004045ED"/>
    <w:rsid w:val="00407FDA"/>
    <w:rsid w:val="00430C63"/>
    <w:rsid w:val="004367CF"/>
    <w:rsid w:val="004375EB"/>
    <w:rsid w:val="00442954"/>
    <w:rsid w:val="0044554B"/>
    <w:rsid w:val="00452601"/>
    <w:rsid w:val="00454FC2"/>
    <w:rsid w:val="004703E0"/>
    <w:rsid w:val="00471870"/>
    <w:rsid w:val="0048444F"/>
    <w:rsid w:val="004A6F8D"/>
    <w:rsid w:val="004B1B87"/>
    <w:rsid w:val="004E1710"/>
    <w:rsid w:val="005033DA"/>
    <w:rsid w:val="00511313"/>
    <w:rsid w:val="00532330"/>
    <w:rsid w:val="005376FA"/>
    <w:rsid w:val="00540D2F"/>
    <w:rsid w:val="00550E69"/>
    <w:rsid w:val="005667E8"/>
    <w:rsid w:val="00571F81"/>
    <w:rsid w:val="00577656"/>
    <w:rsid w:val="00593CA7"/>
    <w:rsid w:val="005C2CAC"/>
    <w:rsid w:val="005D262C"/>
    <w:rsid w:val="005D4438"/>
    <w:rsid w:val="005D5651"/>
    <w:rsid w:val="0061200A"/>
    <w:rsid w:val="00660280"/>
    <w:rsid w:val="006672D8"/>
    <w:rsid w:val="0067421B"/>
    <w:rsid w:val="006840C6"/>
    <w:rsid w:val="00697A48"/>
    <w:rsid w:val="006D055D"/>
    <w:rsid w:val="006D2F0B"/>
    <w:rsid w:val="006F0C64"/>
    <w:rsid w:val="00702259"/>
    <w:rsid w:val="00702BB6"/>
    <w:rsid w:val="00705128"/>
    <w:rsid w:val="0071177A"/>
    <w:rsid w:val="007128F5"/>
    <w:rsid w:val="00733D0E"/>
    <w:rsid w:val="00740457"/>
    <w:rsid w:val="007669DE"/>
    <w:rsid w:val="007812B6"/>
    <w:rsid w:val="0079275F"/>
    <w:rsid w:val="007A4B1B"/>
    <w:rsid w:val="007D2CBC"/>
    <w:rsid w:val="007F5752"/>
    <w:rsid w:val="00806798"/>
    <w:rsid w:val="0081331E"/>
    <w:rsid w:val="00831023"/>
    <w:rsid w:val="008320A5"/>
    <w:rsid w:val="00852725"/>
    <w:rsid w:val="008625E7"/>
    <w:rsid w:val="008712D8"/>
    <w:rsid w:val="00884B29"/>
    <w:rsid w:val="008A31B4"/>
    <w:rsid w:val="008D19F4"/>
    <w:rsid w:val="008E068C"/>
    <w:rsid w:val="00900F77"/>
    <w:rsid w:val="0090621A"/>
    <w:rsid w:val="009135DC"/>
    <w:rsid w:val="00930AA9"/>
    <w:rsid w:val="00981F18"/>
    <w:rsid w:val="00984061"/>
    <w:rsid w:val="00987802"/>
    <w:rsid w:val="00990C9C"/>
    <w:rsid w:val="009D7247"/>
    <w:rsid w:val="00A06593"/>
    <w:rsid w:val="00A11CCA"/>
    <w:rsid w:val="00A60568"/>
    <w:rsid w:val="00A90AC4"/>
    <w:rsid w:val="00AB16EC"/>
    <w:rsid w:val="00AB4A3A"/>
    <w:rsid w:val="00AD6693"/>
    <w:rsid w:val="00B3112E"/>
    <w:rsid w:val="00B42A42"/>
    <w:rsid w:val="00B433A1"/>
    <w:rsid w:val="00B50594"/>
    <w:rsid w:val="00B6363A"/>
    <w:rsid w:val="00B704DB"/>
    <w:rsid w:val="00B83780"/>
    <w:rsid w:val="00B92721"/>
    <w:rsid w:val="00B96270"/>
    <w:rsid w:val="00B96D6B"/>
    <w:rsid w:val="00BA245E"/>
    <w:rsid w:val="00BD50F7"/>
    <w:rsid w:val="00BE30C4"/>
    <w:rsid w:val="00BE32F8"/>
    <w:rsid w:val="00BE6312"/>
    <w:rsid w:val="00C04B1A"/>
    <w:rsid w:val="00C16DAA"/>
    <w:rsid w:val="00C24101"/>
    <w:rsid w:val="00C265DA"/>
    <w:rsid w:val="00C35BD7"/>
    <w:rsid w:val="00C4582E"/>
    <w:rsid w:val="00CA4685"/>
    <w:rsid w:val="00CB1C13"/>
    <w:rsid w:val="00CD5DD5"/>
    <w:rsid w:val="00CD63CD"/>
    <w:rsid w:val="00CE4309"/>
    <w:rsid w:val="00CF394F"/>
    <w:rsid w:val="00D10ED8"/>
    <w:rsid w:val="00D329DC"/>
    <w:rsid w:val="00D40799"/>
    <w:rsid w:val="00D407B0"/>
    <w:rsid w:val="00D776ED"/>
    <w:rsid w:val="00D93763"/>
    <w:rsid w:val="00DA199E"/>
    <w:rsid w:val="00DB160A"/>
    <w:rsid w:val="00DB312F"/>
    <w:rsid w:val="00DD2DE0"/>
    <w:rsid w:val="00DD7719"/>
    <w:rsid w:val="00DE763C"/>
    <w:rsid w:val="00DF30CA"/>
    <w:rsid w:val="00DF41F1"/>
    <w:rsid w:val="00E04928"/>
    <w:rsid w:val="00E20A4E"/>
    <w:rsid w:val="00E2330E"/>
    <w:rsid w:val="00E30945"/>
    <w:rsid w:val="00E36C52"/>
    <w:rsid w:val="00E6196C"/>
    <w:rsid w:val="00E668D4"/>
    <w:rsid w:val="00E80618"/>
    <w:rsid w:val="00E8229B"/>
    <w:rsid w:val="00EA4121"/>
    <w:rsid w:val="00EA6D1F"/>
    <w:rsid w:val="00EB130D"/>
    <w:rsid w:val="00EB2A8A"/>
    <w:rsid w:val="00EE3EB3"/>
    <w:rsid w:val="00F02B50"/>
    <w:rsid w:val="00F17574"/>
    <w:rsid w:val="00F23154"/>
    <w:rsid w:val="00F32582"/>
    <w:rsid w:val="00F4799C"/>
    <w:rsid w:val="00F54E4C"/>
    <w:rsid w:val="00F96DB9"/>
    <w:rsid w:val="00FC247E"/>
    <w:rsid w:val="00FC441C"/>
    <w:rsid w:val="00FC62CB"/>
    <w:rsid w:val="00FC7BC6"/>
    <w:rsid w:val="00FE41DA"/>
    <w:rsid w:val="00FF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metricconverter"/>
  <w:smartTagType w:namespaceuri="urn:schemas-microsoft-com:office:smarttags" w:name="phone"/>
  <w:shapeDefaults>
    <o:shapedefaults v:ext="edit" spidmax="1044"/>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ules>
    </o:shapelayout>
  </w:shapeDefaults>
  <w:decimalSymbol w:val=","/>
  <w:listSeparator w:val=";"/>
  <w14:defaultImageDpi w14:val="0"/>
  <w15:chartTrackingRefBased/>
  <w15:docId w15:val="{3B82A78F-AEB4-4A05-A35C-19FA2BC1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656"/>
    <w:pPr>
      <w:spacing w:after="200" w:line="276" w:lineRule="auto"/>
    </w:pPr>
    <w:rPr>
      <w:rFonts w:cs="Times New Roman"/>
      <w:sz w:val="22"/>
      <w:szCs w:val="22"/>
    </w:rPr>
  </w:style>
  <w:style w:type="paragraph" w:styleId="1">
    <w:name w:val="heading 1"/>
    <w:basedOn w:val="a"/>
    <w:next w:val="a"/>
    <w:link w:val="10"/>
    <w:uiPriority w:val="99"/>
    <w:qFormat/>
    <w:rsid w:val="00806798"/>
    <w:pPr>
      <w:keepNext/>
      <w:keepLines/>
      <w:spacing w:before="480" w:after="0"/>
      <w:outlineLvl w:val="0"/>
    </w:pPr>
    <w:rPr>
      <w:rFonts w:ascii="Cambria" w:hAnsi="Cambria"/>
      <w:b/>
      <w:bCs/>
      <w:color w:val="365F91"/>
      <w:sz w:val="28"/>
      <w:szCs w:val="28"/>
      <w:lang w:val="en-US" w:eastAsia="en-US"/>
    </w:rPr>
  </w:style>
  <w:style w:type="paragraph" w:styleId="2">
    <w:name w:val="heading 2"/>
    <w:basedOn w:val="a"/>
    <w:next w:val="a"/>
    <w:link w:val="20"/>
    <w:uiPriority w:val="99"/>
    <w:qFormat/>
    <w:rsid w:val="00806798"/>
    <w:pPr>
      <w:keepNext/>
      <w:keepLines/>
      <w:spacing w:before="200" w:after="0"/>
      <w:outlineLvl w:val="1"/>
    </w:pPr>
    <w:rPr>
      <w:rFonts w:ascii="Cambria" w:hAnsi="Cambria"/>
      <w:b/>
      <w:bCs/>
      <w:color w:val="4F81BD"/>
      <w:sz w:val="26"/>
      <w:szCs w:val="26"/>
      <w:lang w:val="en-US" w:eastAsia="en-US"/>
    </w:rPr>
  </w:style>
  <w:style w:type="paragraph" w:styleId="3">
    <w:name w:val="heading 3"/>
    <w:basedOn w:val="a"/>
    <w:next w:val="a"/>
    <w:link w:val="30"/>
    <w:uiPriority w:val="99"/>
    <w:qFormat/>
    <w:rsid w:val="00806798"/>
    <w:pPr>
      <w:keepNext/>
      <w:keepLines/>
      <w:spacing w:before="200" w:after="0"/>
      <w:outlineLvl w:val="2"/>
    </w:pPr>
    <w:rPr>
      <w:rFonts w:ascii="Cambria" w:hAnsi="Cambria"/>
      <w:b/>
      <w:bCs/>
      <w:color w:val="4F81BD"/>
      <w:lang w:val="en-US" w:eastAsia="en-US"/>
    </w:rPr>
  </w:style>
  <w:style w:type="paragraph" w:styleId="4">
    <w:name w:val="heading 4"/>
    <w:basedOn w:val="a"/>
    <w:next w:val="a"/>
    <w:link w:val="40"/>
    <w:uiPriority w:val="99"/>
    <w:qFormat/>
    <w:rsid w:val="00806798"/>
    <w:pPr>
      <w:keepNext/>
      <w:keepLines/>
      <w:spacing w:before="200" w:after="0"/>
      <w:outlineLvl w:val="3"/>
    </w:pPr>
    <w:rPr>
      <w:rFonts w:ascii="Cambria" w:hAnsi="Cambria"/>
      <w:b/>
      <w:bCs/>
      <w:i/>
      <w:iCs/>
      <w:color w:val="4F81BD"/>
      <w:lang w:val="en-US" w:eastAsia="en-US"/>
    </w:rPr>
  </w:style>
  <w:style w:type="paragraph" w:styleId="5">
    <w:name w:val="heading 5"/>
    <w:basedOn w:val="a"/>
    <w:next w:val="a"/>
    <w:link w:val="50"/>
    <w:uiPriority w:val="99"/>
    <w:qFormat/>
    <w:rsid w:val="00806798"/>
    <w:pPr>
      <w:keepNext/>
      <w:keepLines/>
      <w:spacing w:before="200" w:after="0"/>
      <w:outlineLvl w:val="4"/>
    </w:pPr>
    <w:rPr>
      <w:rFonts w:ascii="Cambria" w:hAnsi="Cambria"/>
      <w:color w:val="243F60"/>
      <w:lang w:val="en-US" w:eastAsia="en-US"/>
    </w:rPr>
  </w:style>
  <w:style w:type="paragraph" w:styleId="6">
    <w:name w:val="heading 6"/>
    <w:basedOn w:val="a"/>
    <w:next w:val="a"/>
    <w:link w:val="60"/>
    <w:uiPriority w:val="99"/>
    <w:qFormat/>
    <w:rsid w:val="00806798"/>
    <w:pPr>
      <w:keepNext/>
      <w:keepLines/>
      <w:spacing w:before="200" w:after="0"/>
      <w:outlineLvl w:val="5"/>
    </w:pPr>
    <w:rPr>
      <w:rFonts w:ascii="Cambria" w:hAnsi="Cambria"/>
      <w:i/>
      <w:iCs/>
      <w:color w:val="243F60"/>
      <w:lang w:val="en-US" w:eastAsia="en-US"/>
    </w:rPr>
  </w:style>
  <w:style w:type="paragraph" w:styleId="7">
    <w:name w:val="heading 7"/>
    <w:basedOn w:val="a"/>
    <w:next w:val="a"/>
    <w:link w:val="70"/>
    <w:uiPriority w:val="99"/>
    <w:qFormat/>
    <w:rsid w:val="00806798"/>
    <w:pPr>
      <w:keepNext/>
      <w:keepLines/>
      <w:spacing w:before="200" w:after="0"/>
      <w:outlineLvl w:val="6"/>
    </w:pPr>
    <w:rPr>
      <w:rFonts w:ascii="Cambria" w:hAnsi="Cambria"/>
      <w:i/>
      <w:iCs/>
      <w:color w:val="404040"/>
      <w:lang w:val="en-US" w:eastAsia="en-US"/>
    </w:rPr>
  </w:style>
  <w:style w:type="paragraph" w:styleId="8">
    <w:name w:val="heading 8"/>
    <w:basedOn w:val="a"/>
    <w:next w:val="a"/>
    <w:link w:val="80"/>
    <w:uiPriority w:val="99"/>
    <w:qFormat/>
    <w:rsid w:val="00806798"/>
    <w:pPr>
      <w:keepNext/>
      <w:keepLines/>
      <w:spacing w:before="200" w:after="0"/>
      <w:outlineLvl w:val="7"/>
    </w:pPr>
    <w:rPr>
      <w:rFonts w:ascii="Cambria" w:hAnsi="Cambria"/>
      <w:color w:val="4F81BD"/>
      <w:sz w:val="20"/>
      <w:szCs w:val="20"/>
      <w:lang w:val="en-US" w:eastAsia="en-US"/>
    </w:rPr>
  </w:style>
  <w:style w:type="paragraph" w:styleId="9">
    <w:name w:val="heading 9"/>
    <w:basedOn w:val="a"/>
    <w:next w:val="a"/>
    <w:link w:val="90"/>
    <w:uiPriority w:val="99"/>
    <w:qFormat/>
    <w:rsid w:val="00806798"/>
    <w:pPr>
      <w:keepNext/>
      <w:keepLines/>
      <w:spacing w:before="200" w:after="0"/>
      <w:outlineLvl w:val="8"/>
    </w:pPr>
    <w:rPr>
      <w:rFonts w:ascii="Cambria" w:hAnsi="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6798"/>
    <w:rPr>
      <w:rFonts w:ascii="Cambria" w:hAnsi="Cambria" w:cs="Times New Roman"/>
      <w:b/>
      <w:bCs/>
      <w:color w:val="365F91"/>
      <w:sz w:val="28"/>
      <w:szCs w:val="28"/>
      <w:lang w:val="en-US" w:eastAsia="en-US"/>
    </w:rPr>
  </w:style>
  <w:style w:type="character" w:customStyle="1" w:styleId="20">
    <w:name w:val="Заголовок 2 Знак"/>
    <w:link w:val="2"/>
    <w:uiPriority w:val="99"/>
    <w:locked/>
    <w:rsid w:val="00806798"/>
    <w:rPr>
      <w:rFonts w:ascii="Cambria" w:hAnsi="Cambria" w:cs="Times New Roman"/>
      <w:b/>
      <w:bCs/>
      <w:color w:val="4F81BD"/>
      <w:sz w:val="26"/>
      <w:szCs w:val="26"/>
      <w:lang w:val="en-US" w:eastAsia="en-US"/>
    </w:rPr>
  </w:style>
  <w:style w:type="character" w:customStyle="1" w:styleId="30">
    <w:name w:val="Заголовок 3 Знак"/>
    <w:link w:val="3"/>
    <w:uiPriority w:val="99"/>
    <w:locked/>
    <w:rsid w:val="00806798"/>
    <w:rPr>
      <w:rFonts w:ascii="Cambria" w:hAnsi="Cambria" w:cs="Times New Roman"/>
      <w:b/>
      <w:bCs/>
      <w:color w:val="4F81BD"/>
      <w:lang w:val="en-US" w:eastAsia="en-US"/>
    </w:rPr>
  </w:style>
  <w:style w:type="character" w:customStyle="1" w:styleId="40">
    <w:name w:val="Заголовок 4 Знак"/>
    <w:link w:val="4"/>
    <w:uiPriority w:val="99"/>
    <w:locked/>
    <w:rsid w:val="00806798"/>
    <w:rPr>
      <w:rFonts w:ascii="Cambria" w:hAnsi="Cambria" w:cs="Times New Roman"/>
      <w:b/>
      <w:bCs/>
      <w:i/>
      <w:iCs/>
      <w:color w:val="4F81BD"/>
      <w:lang w:val="en-US" w:eastAsia="en-US"/>
    </w:rPr>
  </w:style>
  <w:style w:type="character" w:customStyle="1" w:styleId="50">
    <w:name w:val="Заголовок 5 Знак"/>
    <w:link w:val="5"/>
    <w:uiPriority w:val="99"/>
    <w:locked/>
    <w:rsid w:val="00806798"/>
    <w:rPr>
      <w:rFonts w:ascii="Cambria" w:hAnsi="Cambria" w:cs="Times New Roman"/>
      <w:color w:val="243F60"/>
      <w:lang w:val="en-US" w:eastAsia="en-US"/>
    </w:rPr>
  </w:style>
  <w:style w:type="character" w:customStyle="1" w:styleId="60">
    <w:name w:val="Заголовок 6 Знак"/>
    <w:link w:val="6"/>
    <w:uiPriority w:val="99"/>
    <w:locked/>
    <w:rsid w:val="00806798"/>
    <w:rPr>
      <w:rFonts w:ascii="Cambria" w:hAnsi="Cambria" w:cs="Times New Roman"/>
      <w:i/>
      <w:iCs/>
      <w:color w:val="243F60"/>
      <w:lang w:val="en-US" w:eastAsia="en-US"/>
    </w:rPr>
  </w:style>
  <w:style w:type="character" w:customStyle="1" w:styleId="70">
    <w:name w:val="Заголовок 7 Знак"/>
    <w:link w:val="7"/>
    <w:uiPriority w:val="99"/>
    <w:locked/>
    <w:rsid w:val="00806798"/>
    <w:rPr>
      <w:rFonts w:ascii="Cambria" w:hAnsi="Cambria" w:cs="Times New Roman"/>
      <w:i/>
      <w:iCs/>
      <w:color w:val="404040"/>
      <w:lang w:val="en-US" w:eastAsia="en-US"/>
    </w:rPr>
  </w:style>
  <w:style w:type="character" w:customStyle="1" w:styleId="80">
    <w:name w:val="Заголовок 8 Знак"/>
    <w:link w:val="8"/>
    <w:uiPriority w:val="99"/>
    <w:locked/>
    <w:rsid w:val="00806798"/>
    <w:rPr>
      <w:rFonts w:ascii="Cambria" w:hAnsi="Cambria" w:cs="Times New Roman"/>
      <w:color w:val="4F81BD"/>
      <w:sz w:val="20"/>
      <w:szCs w:val="20"/>
      <w:lang w:val="en-US" w:eastAsia="en-US"/>
    </w:rPr>
  </w:style>
  <w:style w:type="character" w:customStyle="1" w:styleId="90">
    <w:name w:val="Заголовок 9 Знак"/>
    <w:link w:val="9"/>
    <w:uiPriority w:val="99"/>
    <w:locked/>
    <w:rsid w:val="00806798"/>
    <w:rPr>
      <w:rFonts w:ascii="Cambria" w:hAnsi="Cambria" w:cs="Times New Roman"/>
      <w:i/>
      <w:iCs/>
      <w:color w:val="404040"/>
      <w:sz w:val="20"/>
      <w:szCs w:val="20"/>
      <w:lang w:val="en-US" w:eastAsia="en-US"/>
    </w:rPr>
  </w:style>
  <w:style w:type="paragraph" w:customStyle="1" w:styleId="a3">
    <w:name w:val="Стиль БАКОВ"/>
    <w:uiPriority w:val="99"/>
    <w:rsid w:val="00806798"/>
    <w:pPr>
      <w:spacing w:after="200"/>
      <w:ind w:firstLine="560"/>
    </w:pPr>
    <w:rPr>
      <w:rFonts w:ascii="Arial" w:hAnsi="Arial" w:cs="Arial"/>
      <w:noProof/>
      <w:lang w:val="en-US"/>
    </w:rPr>
  </w:style>
  <w:style w:type="paragraph" w:customStyle="1" w:styleId="a4">
    <w:name w:val="стиль БАКОВ"/>
    <w:next w:val="a3"/>
    <w:uiPriority w:val="99"/>
    <w:rsid w:val="00806798"/>
    <w:pPr>
      <w:spacing w:after="200"/>
    </w:pPr>
    <w:rPr>
      <w:rFonts w:ascii="Arial" w:hAnsi="Arial" w:cs="Arial"/>
      <w:noProof/>
      <w:sz w:val="28"/>
      <w:szCs w:val="28"/>
      <w:lang w:val="en-US"/>
    </w:rPr>
  </w:style>
  <w:style w:type="character" w:customStyle="1" w:styleId="-">
    <w:name w:val="Супер-пупер стиль"/>
    <w:uiPriority w:val="99"/>
    <w:rsid w:val="00806798"/>
    <w:rPr>
      <w:rFonts w:cs="Times New Roman"/>
      <w:noProof/>
      <w:sz w:val="40"/>
      <w:szCs w:val="40"/>
    </w:rPr>
  </w:style>
  <w:style w:type="paragraph" w:styleId="21">
    <w:name w:val="Body Text 2"/>
    <w:basedOn w:val="a"/>
    <w:link w:val="22"/>
    <w:uiPriority w:val="99"/>
    <w:rsid w:val="00806798"/>
    <w:pPr>
      <w:spacing w:line="240" w:lineRule="auto"/>
    </w:pPr>
    <w:rPr>
      <w:sz w:val="18"/>
      <w:szCs w:val="18"/>
      <w:lang w:val="en-US" w:eastAsia="en-US"/>
    </w:rPr>
  </w:style>
  <w:style w:type="character" w:customStyle="1" w:styleId="22">
    <w:name w:val="Основной текст 2 Знак"/>
    <w:link w:val="21"/>
    <w:uiPriority w:val="99"/>
    <w:locked/>
    <w:rsid w:val="00806798"/>
    <w:rPr>
      <w:rFonts w:cs="Times New Roman"/>
      <w:sz w:val="18"/>
      <w:szCs w:val="18"/>
      <w:effect w:val="none"/>
      <w:lang w:val="en-US" w:eastAsia="en-US"/>
    </w:rPr>
  </w:style>
  <w:style w:type="paragraph" w:styleId="a5">
    <w:name w:val="caption"/>
    <w:basedOn w:val="a"/>
    <w:next w:val="a"/>
    <w:link w:val="a6"/>
    <w:uiPriority w:val="99"/>
    <w:qFormat/>
    <w:rsid w:val="00806798"/>
    <w:pPr>
      <w:spacing w:line="240" w:lineRule="auto"/>
    </w:pPr>
    <w:rPr>
      <w:b/>
      <w:bCs/>
      <w:color w:val="4F81BD"/>
      <w:sz w:val="18"/>
      <w:szCs w:val="18"/>
      <w:lang w:val="en-US" w:eastAsia="en-US"/>
    </w:rPr>
  </w:style>
  <w:style w:type="paragraph" w:styleId="23">
    <w:name w:val="Body Text Indent 2"/>
    <w:basedOn w:val="a"/>
    <w:link w:val="24"/>
    <w:uiPriority w:val="99"/>
    <w:rsid w:val="00806798"/>
    <w:pPr>
      <w:spacing w:line="360" w:lineRule="auto"/>
      <w:ind w:firstLine="709"/>
    </w:pPr>
    <w:rPr>
      <w:spacing w:val="20"/>
      <w:sz w:val="28"/>
      <w:szCs w:val="28"/>
      <w:lang w:val="en-US" w:eastAsia="en-US"/>
    </w:rPr>
  </w:style>
  <w:style w:type="character" w:customStyle="1" w:styleId="24">
    <w:name w:val="Основной текст с отступом 2 Знак"/>
    <w:link w:val="23"/>
    <w:uiPriority w:val="99"/>
    <w:locked/>
    <w:rsid w:val="00806798"/>
    <w:rPr>
      <w:rFonts w:cs="Times New Roman"/>
      <w:spacing w:val="20"/>
      <w:sz w:val="28"/>
      <w:szCs w:val="28"/>
      <w:lang w:val="en-US" w:eastAsia="en-US"/>
    </w:rPr>
  </w:style>
  <w:style w:type="paragraph" w:customStyle="1" w:styleId="je23">
    <w:name w:val="заголоje2ок 3"/>
    <w:basedOn w:val="a"/>
    <w:next w:val="a"/>
    <w:uiPriority w:val="99"/>
    <w:rsid w:val="00806798"/>
    <w:pPr>
      <w:keepNext/>
      <w:spacing w:line="240" w:lineRule="auto"/>
      <w:jc w:val="both"/>
    </w:pPr>
    <w:rPr>
      <w:b/>
      <w:bCs/>
      <w:sz w:val="24"/>
      <w:szCs w:val="24"/>
      <w:lang w:val="en-US" w:eastAsia="en-US"/>
    </w:rPr>
  </w:style>
  <w:style w:type="paragraph" w:styleId="a7">
    <w:name w:val="Body Text"/>
    <w:basedOn w:val="a"/>
    <w:link w:val="a8"/>
    <w:uiPriority w:val="99"/>
    <w:rsid w:val="00806798"/>
    <w:pPr>
      <w:spacing w:line="240" w:lineRule="auto"/>
    </w:pPr>
    <w:rPr>
      <w:sz w:val="28"/>
      <w:szCs w:val="28"/>
      <w:lang w:val="en-US" w:eastAsia="en-US"/>
    </w:rPr>
  </w:style>
  <w:style w:type="character" w:customStyle="1" w:styleId="a8">
    <w:name w:val="Основной текст Знак"/>
    <w:link w:val="a7"/>
    <w:uiPriority w:val="99"/>
    <w:locked/>
    <w:rsid w:val="00806798"/>
    <w:rPr>
      <w:rFonts w:cs="Times New Roman"/>
      <w:sz w:val="28"/>
      <w:szCs w:val="28"/>
      <w:lang w:val="en-US" w:eastAsia="en-US"/>
    </w:rPr>
  </w:style>
  <w:style w:type="paragraph" w:styleId="31">
    <w:name w:val="Body Text Indent 3"/>
    <w:basedOn w:val="a"/>
    <w:link w:val="32"/>
    <w:uiPriority w:val="99"/>
    <w:rsid w:val="00806798"/>
    <w:pPr>
      <w:spacing w:line="360" w:lineRule="auto"/>
      <w:ind w:right="4" w:firstLine="567"/>
    </w:pPr>
    <w:rPr>
      <w:b/>
      <w:bCs/>
      <w:sz w:val="36"/>
      <w:szCs w:val="36"/>
      <w:lang w:val="en-US" w:eastAsia="en-US"/>
    </w:rPr>
  </w:style>
  <w:style w:type="character" w:customStyle="1" w:styleId="32">
    <w:name w:val="Основной текст с отступом 3 Знак"/>
    <w:link w:val="31"/>
    <w:uiPriority w:val="99"/>
    <w:locked/>
    <w:rsid w:val="00806798"/>
    <w:rPr>
      <w:rFonts w:cs="Times New Roman"/>
      <w:b/>
      <w:bCs/>
      <w:sz w:val="36"/>
      <w:szCs w:val="36"/>
      <w:lang w:val="en-US" w:eastAsia="en-US"/>
    </w:rPr>
  </w:style>
  <w:style w:type="paragraph" w:styleId="33">
    <w:name w:val="Body Text 3"/>
    <w:basedOn w:val="a"/>
    <w:link w:val="34"/>
    <w:uiPriority w:val="99"/>
    <w:rsid w:val="00806798"/>
    <w:pPr>
      <w:spacing w:line="240" w:lineRule="auto"/>
      <w:jc w:val="both"/>
    </w:pPr>
    <w:rPr>
      <w:sz w:val="28"/>
      <w:szCs w:val="28"/>
      <w:lang w:val="en-US" w:eastAsia="en-US"/>
    </w:rPr>
  </w:style>
  <w:style w:type="character" w:customStyle="1" w:styleId="34">
    <w:name w:val="Основной текст 3 Знак"/>
    <w:link w:val="33"/>
    <w:uiPriority w:val="99"/>
    <w:locked/>
    <w:rsid w:val="00806798"/>
    <w:rPr>
      <w:rFonts w:cs="Times New Roman"/>
      <w:sz w:val="28"/>
      <w:szCs w:val="28"/>
      <w:lang w:val="en-US" w:eastAsia="en-US"/>
    </w:rPr>
  </w:style>
  <w:style w:type="paragraph" w:styleId="a9">
    <w:name w:val="header"/>
    <w:basedOn w:val="a"/>
    <w:link w:val="aa"/>
    <w:uiPriority w:val="99"/>
    <w:rsid w:val="00806798"/>
    <w:pPr>
      <w:tabs>
        <w:tab w:val="center" w:pos="4153"/>
        <w:tab w:val="right" w:pos="8306"/>
      </w:tabs>
      <w:spacing w:line="240" w:lineRule="auto"/>
    </w:pPr>
    <w:rPr>
      <w:sz w:val="52"/>
      <w:szCs w:val="52"/>
      <w:lang w:val="en-US" w:eastAsia="en-US"/>
    </w:rPr>
  </w:style>
  <w:style w:type="character" w:customStyle="1" w:styleId="aa">
    <w:name w:val="Верхний колонтитул Знак"/>
    <w:link w:val="a9"/>
    <w:uiPriority w:val="99"/>
    <w:locked/>
    <w:rsid w:val="00806798"/>
    <w:rPr>
      <w:rFonts w:cs="Times New Roman"/>
      <w:sz w:val="52"/>
      <w:szCs w:val="52"/>
      <w:effect w:val="none"/>
      <w:lang w:val="en-US" w:eastAsia="en-US"/>
    </w:rPr>
  </w:style>
  <w:style w:type="character" w:styleId="ab">
    <w:name w:val="page number"/>
    <w:uiPriority w:val="99"/>
    <w:rsid w:val="00806798"/>
    <w:rPr>
      <w:rFonts w:cs="Times New Roman"/>
    </w:rPr>
  </w:style>
  <w:style w:type="paragraph" w:styleId="ac">
    <w:name w:val="footer"/>
    <w:basedOn w:val="a"/>
    <w:link w:val="ad"/>
    <w:uiPriority w:val="99"/>
    <w:rsid w:val="00806798"/>
    <w:pPr>
      <w:tabs>
        <w:tab w:val="center" w:pos="4153"/>
        <w:tab w:val="right" w:pos="8306"/>
      </w:tabs>
      <w:spacing w:line="240" w:lineRule="auto"/>
    </w:pPr>
    <w:rPr>
      <w:sz w:val="52"/>
      <w:szCs w:val="52"/>
      <w:lang w:val="en-US" w:eastAsia="en-US"/>
    </w:rPr>
  </w:style>
  <w:style w:type="character" w:customStyle="1" w:styleId="ad">
    <w:name w:val="Нижний колонтитул Знак"/>
    <w:link w:val="ac"/>
    <w:uiPriority w:val="99"/>
    <w:locked/>
    <w:rsid w:val="00806798"/>
    <w:rPr>
      <w:rFonts w:cs="Times New Roman"/>
      <w:sz w:val="52"/>
      <w:szCs w:val="52"/>
      <w:effect w:val="none"/>
      <w:lang w:val="en-US" w:eastAsia="en-US"/>
    </w:rPr>
  </w:style>
  <w:style w:type="paragraph" w:styleId="ae">
    <w:name w:val="Block Text"/>
    <w:basedOn w:val="a"/>
    <w:uiPriority w:val="99"/>
    <w:rsid w:val="00806798"/>
    <w:pPr>
      <w:tabs>
        <w:tab w:val="left" w:pos="8080"/>
      </w:tabs>
      <w:spacing w:line="240" w:lineRule="auto"/>
      <w:ind w:left="360" w:right="323"/>
      <w:jc w:val="both"/>
    </w:pPr>
    <w:rPr>
      <w:sz w:val="26"/>
      <w:szCs w:val="26"/>
      <w:lang w:val="en-US" w:eastAsia="en-US"/>
    </w:rPr>
  </w:style>
  <w:style w:type="paragraph" w:styleId="af">
    <w:name w:val="footnote text"/>
    <w:basedOn w:val="a"/>
    <w:link w:val="af0"/>
    <w:uiPriority w:val="99"/>
    <w:rsid w:val="00806798"/>
    <w:pPr>
      <w:spacing w:line="240" w:lineRule="auto"/>
    </w:pPr>
    <w:rPr>
      <w:sz w:val="20"/>
      <w:szCs w:val="20"/>
      <w:lang w:val="en-GB" w:eastAsia="en-US"/>
    </w:rPr>
  </w:style>
  <w:style w:type="character" w:customStyle="1" w:styleId="af0">
    <w:name w:val="Текст сноски Знак"/>
    <w:link w:val="af"/>
    <w:uiPriority w:val="99"/>
    <w:locked/>
    <w:rsid w:val="00806798"/>
    <w:rPr>
      <w:rFonts w:cs="Times New Roman"/>
      <w:sz w:val="20"/>
      <w:szCs w:val="20"/>
      <w:lang w:val="en-GB" w:eastAsia="en-US"/>
    </w:rPr>
  </w:style>
  <w:style w:type="paragraph" w:styleId="af1">
    <w:name w:val="Body Text Indent"/>
    <w:basedOn w:val="a"/>
    <w:link w:val="af2"/>
    <w:uiPriority w:val="99"/>
    <w:rsid w:val="00806798"/>
    <w:pPr>
      <w:spacing w:line="360" w:lineRule="auto"/>
      <w:ind w:firstLine="420"/>
      <w:jc w:val="both"/>
    </w:pPr>
    <w:rPr>
      <w:rFonts w:ascii="Times New Roman" w:hAnsi="Times New Roman"/>
      <w:sz w:val="28"/>
      <w:szCs w:val="24"/>
      <w:lang w:val="en-US" w:eastAsia="en-US"/>
    </w:rPr>
  </w:style>
  <w:style w:type="character" w:customStyle="1" w:styleId="af2">
    <w:name w:val="Основной текст с отступом Знак"/>
    <w:link w:val="af1"/>
    <w:uiPriority w:val="99"/>
    <w:locked/>
    <w:rsid w:val="00806798"/>
    <w:rPr>
      <w:rFonts w:ascii="Times New Roman" w:hAnsi="Times New Roman" w:cs="Times New Roman"/>
      <w:sz w:val="24"/>
      <w:szCs w:val="24"/>
      <w:lang w:val="en-US" w:eastAsia="en-US"/>
    </w:rPr>
  </w:style>
  <w:style w:type="paragraph" w:styleId="af3">
    <w:name w:val="Plain Text"/>
    <w:basedOn w:val="a"/>
    <w:link w:val="af4"/>
    <w:uiPriority w:val="99"/>
    <w:rsid w:val="00806798"/>
    <w:pPr>
      <w:spacing w:line="240" w:lineRule="auto"/>
    </w:pPr>
    <w:rPr>
      <w:rFonts w:ascii="Courier New" w:hAnsi="Courier New"/>
      <w:sz w:val="20"/>
      <w:szCs w:val="20"/>
      <w:lang w:val="en-US" w:eastAsia="en-US"/>
    </w:rPr>
  </w:style>
  <w:style w:type="character" w:customStyle="1" w:styleId="af4">
    <w:name w:val="Текст Знак"/>
    <w:link w:val="af3"/>
    <w:uiPriority w:val="99"/>
    <w:locked/>
    <w:rsid w:val="00806798"/>
    <w:rPr>
      <w:rFonts w:ascii="Courier New" w:hAnsi="Courier New" w:cs="Times New Roman"/>
      <w:sz w:val="20"/>
      <w:szCs w:val="20"/>
      <w:lang w:val="en-US" w:eastAsia="en-US"/>
    </w:rPr>
  </w:style>
  <w:style w:type="paragraph" w:styleId="11">
    <w:name w:val="toc 1"/>
    <w:basedOn w:val="a"/>
    <w:next w:val="a"/>
    <w:autoRedefine/>
    <w:uiPriority w:val="99"/>
    <w:semiHidden/>
    <w:rsid w:val="00806798"/>
    <w:pPr>
      <w:tabs>
        <w:tab w:val="left" w:pos="1080"/>
        <w:tab w:val="right" w:leader="dot" w:pos="9628"/>
      </w:tabs>
      <w:spacing w:line="360" w:lineRule="auto"/>
      <w:ind w:left="900" w:hanging="900"/>
      <w:jc w:val="both"/>
    </w:pPr>
    <w:rPr>
      <w:rFonts w:ascii="Times New Roman" w:hAnsi="Times New Roman"/>
      <w:sz w:val="24"/>
      <w:szCs w:val="24"/>
      <w:lang w:val="en-US" w:eastAsia="en-US"/>
    </w:rPr>
  </w:style>
  <w:style w:type="paragraph" w:styleId="25">
    <w:name w:val="toc 2"/>
    <w:basedOn w:val="a"/>
    <w:next w:val="a"/>
    <w:autoRedefine/>
    <w:uiPriority w:val="99"/>
    <w:semiHidden/>
    <w:rsid w:val="00806798"/>
    <w:pPr>
      <w:tabs>
        <w:tab w:val="left" w:pos="1440"/>
        <w:tab w:val="right" w:leader="dot" w:pos="9628"/>
      </w:tabs>
      <w:spacing w:line="360" w:lineRule="auto"/>
      <w:ind w:left="900"/>
      <w:jc w:val="both"/>
    </w:pPr>
    <w:rPr>
      <w:rFonts w:ascii="Times New Roman" w:hAnsi="Times New Roman"/>
      <w:sz w:val="24"/>
      <w:szCs w:val="24"/>
      <w:lang w:val="en-US" w:eastAsia="en-US"/>
    </w:rPr>
  </w:style>
  <w:style w:type="paragraph" w:styleId="35">
    <w:name w:val="toc 3"/>
    <w:basedOn w:val="a"/>
    <w:next w:val="a"/>
    <w:autoRedefine/>
    <w:uiPriority w:val="99"/>
    <w:semiHidden/>
    <w:rsid w:val="00806798"/>
    <w:pPr>
      <w:spacing w:line="240" w:lineRule="auto"/>
      <w:ind w:left="480"/>
    </w:pPr>
    <w:rPr>
      <w:rFonts w:ascii="Times New Roman" w:hAnsi="Times New Roman"/>
      <w:sz w:val="24"/>
      <w:szCs w:val="24"/>
      <w:lang w:val="en-US" w:eastAsia="en-US"/>
    </w:rPr>
  </w:style>
  <w:style w:type="character" w:styleId="af5">
    <w:name w:val="Hyperlink"/>
    <w:uiPriority w:val="99"/>
    <w:rsid w:val="00806798"/>
    <w:rPr>
      <w:rFonts w:cs="Times New Roman"/>
      <w:color w:val="0000FF"/>
      <w:u w:val="single"/>
    </w:rPr>
  </w:style>
  <w:style w:type="character" w:customStyle="1" w:styleId="a6">
    <w:name w:val="Название объекта Знак"/>
    <w:link w:val="a5"/>
    <w:uiPriority w:val="99"/>
    <w:locked/>
    <w:rsid w:val="00806798"/>
    <w:rPr>
      <w:rFonts w:cs="Times New Roman"/>
      <w:b/>
      <w:bCs/>
      <w:color w:val="4F81BD"/>
      <w:sz w:val="18"/>
      <w:szCs w:val="18"/>
      <w:lang w:val="en-US" w:eastAsia="en-US"/>
    </w:rPr>
  </w:style>
  <w:style w:type="paragraph" w:customStyle="1" w:styleId="100">
    <w:name w:val="Стиль Заголовок 1 + Слева:  0 см Первая строка:  0 см Междустр.ин..."/>
    <w:basedOn w:val="1"/>
    <w:uiPriority w:val="99"/>
    <w:rsid w:val="00806798"/>
    <w:pPr>
      <w:pageBreakBefore/>
      <w:tabs>
        <w:tab w:val="num" w:pos="432"/>
      </w:tabs>
      <w:suppressAutoHyphens/>
      <w:spacing w:after="240"/>
    </w:pPr>
    <w:rPr>
      <w:rFonts w:ascii="Times New Roman" w:hAnsi="Times New Roman"/>
      <w:szCs w:val="20"/>
    </w:rPr>
  </w:style>
  <w:style w:type="paragraph" w:styleId="af6">
    <w:name w:val="Balloon Text"/>
    <w:basedOn w:val="a"/>
    <w:link w:val="af7"/>
    <w:uiPriority w:val="99"/>
    <w:semiHidden/>
    <w:rsid w:val="00806798"/>
    <w:pPr>
      <w:spacing w:line="240" w:lineRule="auto"/>
    </w:pPr>
    <w:rPr>
      <w:rFonts w:ascii="Tahoma" w:hAnsi="Tahoma" w:cs="Tahoma"/>
      <w:lang w:val="en-US" w:eastAsia="en-US"/>
    </w:rPr>
  </w:style>
  <w:style w:type="character" w:customStyle="1" w:styleId="af7">
    <w:name w:val="Текст выноски Знак"/>
    <w:link w:val="af6"/>
    <w:uiPriority w:val="99"/>
    <w:semiHidden/>
    <w:locked/>
    <w:rsid w:val="00806798"/>
    <w:rPr>
      <w:rFonts w:ascii="Tahoma" w:hAnsi="Tahoma" w:cs="Tahoma"/>
      <w:lang w:val="en-US" w:eastAsia="en-US"/>
    </w:rPr>
  </w:style>
  <w:style w:type="paragraph" w:styleId="af8">
    <w:name w:val="Title"/>
    <w:basedOn w:val="a"/>
    <w:next w:val="a"/>
    <w:link w:val="af9"/>
    <w:uiPriority w:val="99"/>
    <w:qFormat/>
    <w:rsid w:val="00806798"/>
    <w:pPr>
      <w:pBdr>
        <w:bottom w:val="single" w:sz="8" w:space="4" w:color="4F81BD"/>
      </w:pBdr>
      <w:spacing w:after="300" w:line="240" w:lineRule="auto"/>
      <w:contextualSpacing/>
    </w:pPr>
    <w:rPr>
      <w:rFonts w:ascii="Cambria" w:hAnsi="Cambria"/>
      <w:color w:val="17365D"/>
      <w:spacing w:val="5"/>
      <w:kern w:val="28"/>
      <w:sz w:val="52"/>
      <w:szCs w:val="52"/>
      <w:lang w:val="en-US" w:eastAsia="en-US"/>
    </w:rPr>
  </w:style>
  <w:style w:type="character" w:customStyle="1" w:styleId="af9">
    <w:name w:val="Название Знак"/>
    <w:link w:val="af8"/>
    <w:uiPriority w:val="99"/>
    <w:locked/>
    <w:rsid w:val="00806798"/>
    <w:rPr>
      <w:rFonts w:ascii="Cambria" w:hAnsi="Cambria" w:cs="Times New Roman"/>
      <w:color w:val="17365D"/>
      <w:spacing w:val="5"/>
      <w:kern w:val="28"/>
      <w:sz w:val="52"/>
      <w:szCs w:val="52"/>
      <w:lang w:val="en-US" w:eastAsia="en-US"/>
    </w:rPr>
  </w:style>
  <w:style w:type="paragraph" w:styleId="afa">
    <w:name w:val="Subtitle"/>
    <w:basedOn w:val="a"/>
    <w:next w:val="a"/>
    <w:link w:val="afb"/>
    <w:uiPriority w:val="99"/>
    <w:qFormat/>
    <w:rsid w:val="00806798"/>
    <w:pPr>
      <w:numPr>
        <w:ilvl w:val="1"/>
      </w:numPr>
    </w:pPr>
    <w:rPr>
      <w:rFonts w:ascii="Cambria" w:hAnsi="Cambria"/>
      <w:i/>
      <w:iCs/>
      <w:color w:val="4F81BD"/>
      <w:spacing w:val="15"/>
      <w:sz w:val="24"/>
      <w:szCs w:val="24"/>
      <w:lang w:val="en-US" w:eastAsia="en-US"/>
    </w:rPr>
  </w:style>
  <w:style w:type="character" w:customStyle="1" w:styleId="afb">
    <w:name w:val="Подзаголовок Знак"/>
    <w:link w:val="afa"/>
    <w:uiPriority w:val="99"/>
    <w:locked/>
    <w:rsid w:val="00806798"/>
    <w:rPr>
      <w:rFonts w:ascii="Cambria" w:hAnsi="Cambria" w:cs="Times New Roman"/>
      <w:i/>
      <w:iCs/>
      <w:color w:val="4F81BD"/>
      <w:spacing w:val="15"/>
      <w:sz w:val="24"/>
      <w:szCs w:val="24"/>
      <w:lang w:val="en-US" w:eastAsia="en-US"/>
    </w:rPr>
  </w:style>
  <w:style w:type="character" w:styleId="afc">
    <w:name w:val="Strong"/>
    <w:uiPriority w:val="99"/>
    <w:qFormat/>
    <w:rsid w:val="00806798"/>
    <w:rPr>
      <w:rFonts w:cs="Times New Roman"/>
      <w:b/>
      <w:bCs/>
    </w:rPr>
  </w:style>
  <w:style w:type="character" w:styleId="afd">
    <w:name w:val="Emphasis"/>
    <w:uiPriority w:val="99"/>
    <w:qFormat/>
    <w:rsid w:val="00806798"/>
    <w:rPr>
      <w:rFonts w:cs="Times New Roman"/>
      <w:i/>
      <w:iCs/>
    </w:rPr>
  </w:style>
  <w:style w:type="paragraph" w:styleId="afe">
    <w:name w:val="No Spacing"/>
    <w:uiPriority w:val="99"/>
    <w:qFormat/>
    <w:rsid w:val="00806798"/>
    <w:rPr>
      <w:rFonts w:cs="Times New Roman"/>
      <w:sz w:val="22"/>
      <w:szCs w:val="22"/>
      <w:lang w:val="en-US" w:eastAsia="en-US"/>
    </w:rPr>
  </w:style>
  <w:style w:type="paragraph" w:styleId="aff">
    <w:name w:val="List Paragraph"/>
    <w:basedOn w:val="a"/>
    <w:uiPriority w:val="99"/>
    <w:qFormat/>
    <w:rsid w:val="00806798"/>
    <w:pPr>
      <w:ind w:left="720"/>
      <w:contextualSpacing/>
    </w:pPr>
    <w:rPr>
      <w:lang w:val="en-US" w:eastAsia="en-US"/>
    </w:rPr>
  </w:style>
  <w:style w:type="paragraph" w:styleId="26">
    <w:name w:val="Quote"/>
    <w:basedOn w:val="a"/>
    <w:next w:val="a"/>
    <w:link w:val="27"/>
    <w:uiPriority w:val="99"/>
    <w:qFormat/>
    <w:rsid w:val="00806798"/>
    <w:rPr>
      <w:i/>
      <w:iCs/>
      <w:color w:val="000000"/>
      <w:lang w:val="en-US" w:eastAsia="en-US"/>
    </w:rPr>
  </w:style>
  <w:style w:type="character" w:customStyle="1" w:styleId="27">
    <w:name w:val="Цитата 2 Знак"/>
    <w:link w:val="26"/>
    <w:uiPriority w:val="99"/>
    <w:locked/>
    <w:rsid w:val="00806798"/>
    <w:rPr>
      <w:rFonts w:cs="Times New Roman"/>
      <w:i/>
      <w:iCs/>
      <w:color w:val="000000"/>
      <w:lang w:val="en-US" w:eastAsia="en-US"/>
    </w:rPr>
  </w:style>
  <w:style w:type="paragraph" w:styleId="aff0">
    <w:name w:val="Intense Quote"/>
    <w:basedOn w:val="a"/>
    <w:next w:val="a"/>
    <w:link w:val="aff1"/>
    <w:uiPriority w:val="99"/>
    <w:qFormat/>
    <w:rsid w:val="00806798"/>
    <w:pPr>
      <w:pBdr>
        <w:bottom w:val="single" w:sz="4" w:space="4" w:color="4F81BD"/>
      </w:pBdr>
      <w:spacing w:before="200" w:after="280"/>
      <w:ind w:left="936" w:right="936"/>
    </w:pPr>
    <w:rPr>
      <w:b/>
      <w:bCs/>
      <w:i/>
      <w:iCs/>
      <w:color w:val="4F81BD"/>
      <w:lang w:val="en-US" w:eastAsia="en-US"/>
    </w:rPr>
  </w:style>
  <w:style w:type="character" w:customStyle="1" w:styleId="aff1">
    <w:name w:val="Выделенная цитата Знак"/>
    <w:link w:val="aff0"/>
    <w:uiPriority w:val="99"/>
    <w:locked/>
    <w:rsid w:val="00806798"/>
    <w:rPr>
      <w:rFonts w:cs="Times New Roman"/>
      <w:b/>
      <w:bCs/>
      <w:i/>
      <w:iCs/>
      <w:color w:val="4F81BD"/>
      <w:lang w:val="en-US" w:eastAsia="en-US"/>
    </w:rPr>
  </w:style>
  <w:style w:type="character" w:styleId="aff2">
    <w:name w:val="Subtle Emphasis"/>
    <w:uiPriority w:val="99"/>
    <w:qFormat/>
    <w:rsid w:val="00806798"/>
    <w:rPr>
      <w:rFonts w:cs="Times New Roman"/>
      <w:i/>
      <w:iCs/>
      <w:color w:val="808080"/>
    </w:rPr>
  </w:style>
  <w:style w:type="character" w:styleId="aff3">
    <w:name w:val="Intense Emphasis"/>
    <w:uiPriority w:val="99"/>
    <w:qFormat/>
    <w:rsid w:val="00806798"/>
    <w:rPr>
      <w:rFonts w:cs="Times New Roman"/>
      <w:b/>
      <w:bCs/>
      <w:i/>
      <w:iCs/>
      <w:color w:val="4F81BD"/>
    </w:rPr>
  </w:style>
  <w:style w:type="character" w:styleId="aff4">
    <w:name w:val="Subtle Reference"/>
    <w:uiPriority w:val="99"/>
    <w:qFormat/>
    <w:rsid w:val="00806798"/>
    <w:rPr>
      <w:rFonts w:cs="Times New Roman"/>
      <w:smallCaps/>
      <w:color w:val="C0504D"/>
      <w:u w:val="single"/>
    </w:rPr>
  </w:style>
  <w:style w:type="character" w:styleId="aff5">
    <w:name w:val="Intense Reference"/>
    <w:uiPriority w:val="99"/>
    <w:qFormat/>
    <w:rsid w:val="00806798"/>
    <w:rPr>
      <w:rFonts w:cs="Times New Roman"/>
      <w:b/>
      <w:bCs/>
      <w:smallCaps/>
      <w:color w:val="C0504D"/>
      <w:spacing w:val="5"/>
      <w:u w:val="single"/>
    </w:rPr>
  </w:style>
  <w:style w:type="character" w:styleId="aff6">
    <w:name w:val="Book Title"/>
    <w:uiPriority w:val="99"/>
    <w:qFormat/>
    <w:rsid w:val="00806798"/>
    <w:rPr>
      <w:rFonts w:cs="Times New Roman"/>
      <w:b/>
      <w:bCs/>
      <w:smallCaps/>
      <w:spacing w:val="5"/>
    </w:rPr>
  </w:style>
  <w:style w:type="paragraph" w:styleId="aff7">
    <w:name w:val="TOC Heading"/>
    <w:basedOn w:val="1"/>
    <w:next w:val="a"/>
    <w:uiPriority w:val="99"/>
    <w:qFormat/>
    <w:rsid w:val="00806798"/>
    <w:pPr>
      <w:outlineLvl w:val="9"/>
    </w:pPr>
  </w:style>
  <w:style w:type="character" w:styleId="aff8">
    <w:name w:val="footnote reference"/>
    <w:uiPriority w:val="99"/>
    <w:semiHidden/>
    <w:rsid w:val="00CA4685"/>
    <w:rPr>
      <w:rFonts w:cs="Times New Roman"/>
      <w:vertAlign w:val="superscript"/>
    </w:rPr>
  </w:style>
  <w:style w:type="character" w:customStyle="1" w:styleId="rcatproductsnum1">
    <w:name w:val="rcat_products_num1"/>
    <w:uiPriority w:val="99"/>
    <w:rsid w:val="00D329DC"/>
    <w:rPr>
      <w:rFonts w:cs="Times New Roman"/>
      <w:color w:val="83B0BD"/>
      <w:sz w:val="23"/>
      <w:szCs w:val="23"/>
    </w:rPr>
  </w:style>
  <w:style w:type="paragraph" w:styleId="aff9">
    <w:name w:val="List Number"/>
    <w:basedOn w:val="a"/>
    <w:uiPriority w:val="99"/>
    <w:rsid w:val="00984061"/>
    <w:pPr>
      <w:widowControl w:val="0"/>
      <w:spacing w:after="0" w:line="360" w:lineRule="auto"/>
      <w:jc w:val="both"/>
    </w:pPr>
    <w:rPr>
      <w:rFonts w:ascii="Times New Roman" w:hAnsi="Times New Roman"/>
      <w:sz w:val="28"/>
      <w:szCs w:val="28"/>
    </w:rPr>
  </w:style>
  <w:style w:type="paragraph" w:customStyle="1" w:styleId="ConsNormal">
    <w:name w:val="ConsNormal"/>
    <w:uiPriority w:val="99"/>
    <w:rsid w:val="00E04928"/>
    <w:pPr>
      <w:widowControl w:val="0"/>
      <w:ind w:firstLine="720"/>
    </w:pPr>
    <w:rPr>
      <w:rFonts w:ascii="Times New Roman" w:hAnsi="Times New Roman" w:cs="Times New Roman"/>
      <w:sz w:val="22"/>
    </w:rPr>
  </w:style>
  <w:style w:type="table" w:styleId="affa">
    <w:name w:val="Table Grid"/>
    <w:basedOn w:val="a1"/>
    <w:uiPriority w:val="99"/>
    <w:rsid w:val="0083102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92044">
      <w:marLeft w:val="0"/>
      <w:marRight w:val="0"/>
      <w:marTop w:val="0"/>
      <w:marBottom w:val="0"/>
      <w:divBdr>
        <w:top w:val="none" w:sz="0" w:space="0" w:color="auto"/>
        <w:left w:val="none" w:sz="0" w:space="0" w:color="auto"/>
        <w:bottom w:val="none" w:sz="0" w:space="0" w:color="auto"/>
        <w:right w:val="none" w:sz="0" w:space="0" w:color="auto"/>
      </w:divBdr>
    </w:div>
    <w:div w:id="435492045">
      <w:marLeft w:val="0"/>
      <w:marRight w:val="0"/>
      <w:marTop w:val="0"/>
      <w:marBottom w:val="0"/>
      <w:divBdr>
        <w:top w:val="none" w:sz="0" w:space="0" w:color="auto"/>
        <w:left w:val="none" w:sz="0" w:space="0" w:color="auto"/>
        <w:bottom w:val="none" w:sz="0" w:space="0" w:color="auto"/>
        <w:right w:val="none" w:sz="0" w:space="0" w:color="auto"/>
      </w:divBdr>
    </w:div>
    <w:div w:id="435492046">
      <w:marLeft w:val="0"/>
      <w:marRight w:val="0"/>
      <w:marTop w:val="0"/>
      <w:marBottom w:val="0"/>
      <w:divBdr>
        <w:top w:val="none" w:sz="0" w:space="0" w:color="auto"/>
        <w:left w:val="none" w:sz="0" w:space="0" w:color="auto"/>
        <w:bottom w:val="none" w:sz="0" w:space="0" w:color="auto"/>
        <w:right w:val="none" w:sz="0" w:space="0" w:color="auto"/>
      </w:divBdr>
    </w:div>
    <w:div w:id="435492047">
      <w:marLeft w:val="0"/>
      <w:marRight w:val="0"/>
      <w:marTop w:val="0"/>
      <w:marBottom w:val="0"/>
      <w:divBdr>
        <w:top w:val="none" w:sz="0" w:space="0" w:color="auto"/>
        <w:left w:val="none" w:sz="0" w:space="0" w:color="auto"/>
        <w:bottom w:val="none" w:sz="0" w:space="0" w:color="auto"/>
        <w:right w:val="none" w:sz="0" w:space="0" w:color="auto"/>
      </w:divBdr>
    </w:div>
    <w:div w:id="435492048">
      <w:marLeft w:val="0"/>
      <w:marRight w:val="0"/>
      <w:marTop w:val="0"/>
      <w:marBottom w:val="0"/>
      <w:divBdr>
        <w:top w:val="none" w:sz="0" w:space="0" w:color="auto"/>
        <w:left w:val="none" w:sz="0" w:space="0" w:color="auto"/>
        <w:bottom w:val="none" w:sz="0" w:space="0" w:color="auto"/>
        <w:right w:val="none" w:sz="0" w:space="0" w:color="auto"/>
      </w:divBdr>
    </w:div>
    <w:div w:id="435492050">
      <w:marLeft w:val="0"/>
      <w:marRight w:val="0"/>
      <w:marTop w:val="0"/>
      <w:marBottom w:val="0"/>
      <w:divBdr>
        <w:top w:val="none" w:sz="0" w:space="0" w:color="auto"/>
        <w:left w:val="none" w:sz="0" w:space="0" w:color="auto"/>
        <w:bottom w:val="none" w:sz="0" w:space="0" w:color="auto"/>
        <w:right w:val="none" w:sz="0" w:space="0" w:color="auto"/>
      </w:divBdr>
    </w:div>
    <w:div w:id="435492051">
      <w:marLeft w:val="0"/>
      <w:marRight w:val="0"/>
      <w:marTop w:val="0"/>
      <w:marBottom w:val="0"/>
      <w:divBdr>
        <w:top w:val="none" w:sz="0" w:space="0" w:color="auto"/>
        <w:left w:val="none" w:sz="0" w:space="0" w:color="auto"/>
        <w:bottom w:val="none" w:sz="0" w:space="0" w:color="auto"/>
        <w:right w:val="none" w:sz="0" w:space="0" w:color="auto"/>
      </w:divBdr>
    </w:div>
    <w:div w:id="435492052">
      <w:marLeft w:val="0"/>
      <w:marRight w:val="0"/>
      <w:marTop w:val="0"/>
      <w:marBottom w:val="0"/>
      <w:divBdr>
        <w:top w:val="none" w:sz="0" w:space="0" w:color="auto"/>
        <w:left w:val="none" w:sz="0" w:space="0" w:color="auto"/>
        <w:bottom w:val="none" w:sz="0" w:space="0" w:color="auto"/>
        <w:right w:val="none" w:sz="0" w:space="0" w:color="auto"/>
      </w:divBdr>
    </w:div>
    <w:div w:id="435492053">
      <w:marLeft w:val="0"/>
      <w:marRight w:val="0"/>
      <w:marTop w:val="0"/>
      <w:marBottom w:val="0"/>
      <w:divBdr>
        <w:top w:val="none" w:sz="0" w:space="0" w:color="auto"/>
        <w:left w:val="none" w:sz="0" w:space="0" w:color="auto"/>
        <w:bottom w:val="none" w:sz="0" w:space="0" w:color="auto"/>
        <w:right w:val="none" w:sz="0" w:space="0" w:color="auto"/>
      </w:divBdr>
      <w:divsChild>
        <w:div w:id="435492058">
          <w:marLeft w:val="0"/>
          <w:marRight w:val="0"/>
          <w:marTop w:val="0"/>
          <w:marBottom w:val="0"/>
          <w:divBdr>
            <w:top w:val="none" w:sz="0" w:space="0" w:color="auto"/>
            <w:left w:val="none" w:sz="0" w:space="0" w:color="auto"/>
            <w:bottom w:val="none" w:sz="0" w:space="0" w:color="auto"/>
            <w:right w:val="none" w:sz="0" w:space="0" w:color="auto"/>
          </w:divBdr>
          <w:divsChild>
            <w:div w:id="435492049">
              <w:marLeft w:val="0"/>
              <w:marRight w:val="0"/>
              <w:marTop w:val="0"/>
              <w:marBottom w:val="0"/>
              <w:divBdr>
                <w:top w:val="none" w:sz="0" w:space="0" w:color="auto"/>
                <w:left w:val="none" w:sz="0" w:space="0" w:color="auto"/>
                <w:bottom w:val="none" w:sz="0" w:space="0" w:color="auto"/>
                <w:right w:val="none" w:sz="0" w:space="0" w:color="auto"/>
              </w:divBdr>
              <w:divsChild>
                <w:div w:id="435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92054">
      <w:marLeft w:val="0"/>
      <w:marRight w:val="0"/>
      <w:marTop w:val="0"/>
      <w:marBottom w:val="0"/>
      <w:divBdr>
        <w:top w:val="none" w:sz="0" w:space="0" w:color="auto"/>
        <w:left w:val="none" w:sz="0" w:space="0" w:color="auto"/>
        <w:bottom w:val="none" w:sz="0" w:space="0" w:color="auto"/>
        <w:right w:val="none" w:sz="0" w:space="0" w:color="auto"/>
      </w:divBdr>
    </w:div>
    <w:div w:id="435492056">
      <w:marLeft w:val="0"/>
      <w:marRight w:val="0"/>
      <w:marTop w:val="0"/>
      <w:marBottom w:val="0"/>
      <w:divBdr>
        <w:top w:val="none" w:sz="0" w:space="0" w:color="auto"/>
        <w:left w:val="none" w:sz="0" w:space="0" w:color="auto"/>
        <w:bottom w:val="none" w:sz="0" w:space="0" w:color="auto"/>
        <w:right w:val="none" w:sz="0" w:space="0" w:color="auto"/>
      </w:divBdr>
    </w:div>
    <w:div w:id="435492057">
      <w:marLeft w:val="0"/>
      <w:marRight w:val="0"/>
      <w:marTop w:val="0"/>
      <w:marBottom w:val="0"/>
      <w:divBdr>
        <w:top w:val="none" w:sz="0" w:space="0" w:color="auto"/>
        <w:left w:val="none" w:sz="0" w:space="0" w:color="auto"/>
        <w:bottom w:val="none" w:sz="0" w:space="0" w:color="auto"/>
        <w:right w:val="none" w:sz="0" w:space="0" w:color="auto"/>
      </w:divBdr>
    </w:div>
    <w:div w:id="435492059">
      <w:marLeft w:val="0"/>
      <w:marRight w:val="0"/>
      <w:marTop w:val="0"/>
      <w:marBottom w:val="0"/>
      <w:divBdr>
        <w:top w:val="none" w:sz="0" w:space="0" w:color="auto"/>
        <w:left w:val="none" w:sz="0" w:space="0" w:color="auto"/>
        <w:bottom w:val="none" w:sz="0" w:space="0" w:color="auto"/>
        <w:right w:val="none" w:sz="0" w:space="0" w:color="auto"/>
      </w:divBdr>
    </w:div>
    <w:div w:id="435492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19056</Words>
  <Characters>108621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127423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 Windows</dc:creator>
  <cp:keywords/>
  <dc:description/>
  <cp:lastModifiedBy>admin</cp:lastModifiedBy>
  <cp:revision>2</cp:revision>
  <cp:lastPrinted>2010-06-03T12:21:00Z</cp:lastPrinted>
  <dcterms:created xsi:type="dcterms:W3CDTF">2014-03-12T23:10:00Z</dcterms:created>
  <dcterms:modified xsi:type="dcterms:W3CDTF">2014-03-12T23:10:00Z</dcterms:modified>
</cp:coreProperties>
</file>