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1" w:rsidRPr="005351E1" w:rsidRDefault="005351E1" w:rsidP="0028568A">
      <w:pPr>
        <w:pStyle w:val="afd"/>
        <w:widowControl w:val="0"/>
      </w:pPr>
      <w:r>
        <w:t>Содержание</w:t>
      </w:r>
    </w:p>
    <w:p w:rsidR="005351E1" w:rsidRDefault="005351E1" w:rsidP="0028568A">
      <w:pPr>
        <w:widowControl w:val="0"/>
        <w:ind w:firstLine="709"/>
      </w:pPr>
    </w:p>
    <w:p w:rsidR="00881375" w:rsidRDefault="00DA6C03" w:rsidP="0028568A">
      <w:pPr>
        <w:pStyle w:val="22"/>
        <w:widowControl w:val="0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5631715" w:history="1">
        <w:r w:rsidR="00881375" w:rsidRPr="006D08C8">
          <w:rPr>
            <w:rStyle w:val="a8"/>
            <w:noProof/>
          </w:rPr>
          <w:t>Введение</w:t>
        </w:r>
      </w:hyperlink>
    </w:p>
    <w:p w:rsidR="00881375" w:rsidRDefault="00015EDA" w:rsidP="0028568A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5631716" w:history="1">
        <w:r w:rsidR="00881375" w:rsidRPr="006D08C8">
          <w:rPr>
            <w:rStyle w:val="a8"/>
            <w:noProof/>
          </w:rPr>
          <w:t>1. Понятие о финансовых рисках</w:t>
        </w:r>
      </w:hyperlink>
    </w:p>
    <w:p w:rsidR="00881375" w:rsidRDefault="00015EDA" w:rsidP="0028568A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5631717" w:history="1">
        <w:r w:rsidR="00881375" w:rsidRPr="006D08C8">
          <w:rPr>
            <w:rStyle w:val="a8"/>
            <w:noProof/>
          </w:rPr>
          <w:t>1.1 Сущность и классификация финансовых рисков</w:t>
        </w:r>
      </w:hyperlink>
    </w:p>
    <w:p w:rsidR="00881375" w:rsidRDefault="00015EDA" w:rsidP="0028568A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5631718" w:history="1">
        <w:r w:rsidR="00881375" w:rsidRPr="006D08C8">
          <w:rPr>
            <w:rStyle w:val="a8"/>
            <w:noProof/>
          </w:rPr>
          <w:t>1.2 Финансовые риски как объект управления</w:t>
        </w:r>
      </w:hyperlink>
    </w:p>
    <w:p w:rsidR="00881375" w:rsidRDefault="00015EDA" w:rsidP="0028568A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5631719" w:history="1">
        <w:r w:rsidR="00881375" w:rsidRPr="006D08C8">
          <w:rPr>
            <w:rStyle w:val="a8"/>
            <w:noProof/>
          </w:rPr>
          <w:t>1.3 Методы анализа и оценки финансовых рисков</w:t>
        </w:r>
      </w:hyperlink>
    </w:p>
    <w:p w:rsidR="00881375" w:rsidRDefault="00015EDA" w:rsidP="0028568A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5631720" w:history="1">
        <w:r w:rsidR="00881375" w:rsidRPr="006D08C8">
          <w:rPr>
            <w:rStyle w:val="a8"/>
            <w:noProof/>
          </w:rPr>
          <w:t>2. Анализ финансовых рисков ООО "Техносервис"</w:t>
        </w:r>
      </w:hyperlink>
    </w:p>
    <w:p w:rsidR="00881375" w:rsidRDefault="00015EDA" w:rsidP="0028568A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5631721" w:history="1">
        <w:r w:rsidR="00881375" w:rsidRPr="006D08C8">
          <w:rPr>
            <w:rStyle w:val="a8"/>
            <w:noProof/>
          </w:rPr>
          <w:t>2.1 Характеристика предприятия</w:t>
        </w:r>
      </w:hyperlink>
    </w:p>
    <w:p w:rsidR="00881375" w:rsidRDefault="00015EDA" w:rsidP="0028568A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5631722" w:history="1">
        <w:r w:rsidR="00881375" w:rsidRPr="006D08C8">
          <w:rPr>
            <w:rStyle w:val="a8"/>
            <w:noProof/>
          </w:rPr>
          <w:t>2.2 Выявление рисков</w:t>
        </w:r>
      </w:hyperlink>
    </w:p>
    <w:p w:rsidR="00881375" w:rsidRDefault="00015EDA" w:rsidP="0028568A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5631723" w:history="1">
        <w:r w:rsidR="00881375" w:rsidRPr="006D08C8">
          <w:rPr>
            <w:rStyle w:val="a8"/>
            <w:noProof/>
          </w:rPr>
          <w:t>2.3 Оценка и анализ рисков</w:t>
        </w:r>
      </w:hyperlink>
    </w:p>
    <w:p w:rsidR="00881375" w:rsidRDefault="00015EDA" w:rsidP="0028568A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5631724" w:history="1">
        <w:r w:rsidR="00881375" w:rsidRPr="006D08C8">
          <w:rPr>
            <w:rStyle w:val="a8"/>
            <w:noProof/>
          </w:rPr>
          <w:t>3. Рекомендации по повышению эффективности управления рисками в ООО "Техносервис"</w:t>
        </w:r>
      </w:hyperlink>
    </w:p>
    <w:p w:rsidR="00881375" w:rsidRDefault="00015EDA" w:rsidP="0028568A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5631725" w:history="1">
        <w:r w:rsidR="00881375" w:rsidRPr="006D08C8">
          <w:rPr>
            <w:rStyle w:val="a8"/>
            <w:noProof/>
          </w:rPr>
          <w:t>3.1 Характеристика предложенных мероприятий</w:t>
        </w:r>
      </w:hyperlink>
    </w:p>
    <w:p w:rsidR="00881375" w:rsidRDefault="00015EDA" w:rsidP="0028568A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5631726" w:history="1">
        <w:r w:rsidR="00881375" w:rsidRPr="006D08C8">
          <w:rPr>
            <w:rStyle w:val="a8"/>
            <w:noProof/>
          </w:rPr>
          <w:t>3.2 Расчет рисков</w:t>
        </w:r>
      </w:hyperlink>
    </w:p>
    <w:p w:rsidR="00881375" w:rsidRDefault="00015EDA" w:rsidP="0028568A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5631727" w:history="1">
        <w:r w:rsidR="00881375" w:rsidRPr="006D08C8">
          <w:rPr>
            <w:rStyle w:val="a8"/>
            <w:noProof/>
          </w:rPr>
          <w:t>Заключение</w:t>
        </w:r>
      </w:hyperlink>
    </w:p>
    <w:p w:rsidR="00881375" w:rsidRDefault="00015EDA" w:rsidP="0028568A">
      <w:pPr>
        <w:pStyle w:val="22"/>
        <w:widowControl w:val="0"/>
        <w:rPr>
          <w:smallCaps w:val="0"/>
          <w:noProof/>
          <w:sz w:val="24"/>
          <w:szCs w:val="24"/>
        </w:rPr>
      </w:pPr>
      <w:hyperlink w:anchor="_Toc275631728" w:history="1">
        <w:r w:rsidR="00881375" w:rsidRPr="006D08C8">
          <w:rPr>
            <w:rStyle w:val="a8"/>
            <w:noProof/>
          </w:rPr>
          <w:t>Список использованной литературы</w:t>
        </w:r>
      </w:hyperlink>
    </w:p>
    <w:p w:rsidR="005351E1" w:rsidRPr="005351E1" w:rsidRDefault="00DA6C03" w:rsidP="0028568A">
      <w:pPr>
        <w:pStyle w:val="22"/>
        <w:widowControl w:val="0"/>
      </w:pPr>
      <w:r>
        <w:fldChar w:fldCharType="end"/>
      </w:r>
    </w:p>
    <w:p w:rsidR="005351E1" w:rsidRPr="005351E1" w:rsidRDefault="004B4B7A" w:rsidP="0028568A">
      <w:pPr>
        <w:pStyle w:val="2"/>
        <w:keepNext w:val="0"/>
        <w:widowControl w:val="0"/>
      </w:pPr>
      <w:r w:rsidRPr="005351E1">
        <w:br w:type="page"/>
      </w:r>
      <w:bookmarkStart w:id="0" w:name="_Toc275631715"/>
      <w:r w:rsidR="005351E1" w:rsidRPr="005351E1">
        <w:lastRenderedPageBreak/>
        <w:t>Введение</w:t>
      </w:r>
      <w:bookmarkEnd w:id="0"/>
    </w:p>
    <w:p w:rsidR="005351E1" w:rsidRDefault="005351E1" w:rsidP="0028568A">
      <w:pPr>
        <w:widowControl w:val="0"/>
        <w:ind w:firstLine="709"/>
      </w:pPr>
    </w:p>
    <w:p w:rsidR="005351E1" w:rsidRDefault="009D2D64" w:rsidP="0028568A">
      <w:pPr>
        <w:widowControl w:val="0"/>
        <w:ind w:firstLine="709"/>
      </w:pPr>
      <w:r w:rsidRPr="005351E1">
        <w:t>Финансовые риски возникли на заре истории вместе с появлением денежного обращения и отношений</w:t>
      </w:r>
      <w:r w:rsidR="005351E1">
        <w:t xml:space="preserve"> "</w:t>
      </w:r>
      <w:r w:rsidRPr="005351E1">
        <w:t>заемщик-кредитор</w:t>
      </w:r>
      <w:r w:rsidR="005351E1">
        <w:t xml:space="preserve">". </w:t>
      </w:r>
      <w:r w:rsidRPr="005351E1">
        <w:t>По мере развития финансовых систем спектр рисков значительно расширился, однако задача грамотного управления рисками особенно остро встала перед участниками финансового рынка в последние 10-15 лет</w:t>
      </w:r>
      <w:r w:rsidR="005351E1" w:rsidRPr="005351E1">
        <w:t xml:space="preserve">. </w:t>
      </w:r>
      <w:r w:rsidRPr="005351E1">
        <w:t>Объяснение данной тенденции кроется не столько в конкретных случаях банкротства отдельных компаний и кризисах государственных финансов в различных странах, сколько в масштабах и быстроте их</w:t>
      </w:r>
      <w:r w:rsidR="005351E1" w:rsidRPr="005351E1">
        <w:t xml:space="preserve"> </w:t>
      </w:r>
      <w:r w:rsidRPr="005351E1">
        <w:t>возникновения и распространения</w:t>
      </w:r>
      <w:r w:rsidR="005351E1" w:rsidRPr="005351E1">
        <w:t xml:space="preserve">. </w:t>
      </w:r>
      <w:r w:rsidRPr="005351E1">
        <w:t>Однако проблема заключается не в отдельных случаях, которые можно было бы объяснить неэффективной системой управления в рамках отдельно взятой компании</w:t>
      </w:r>
      <w:r w:rsidR="005351E1" w:rsidRPr="005351E1">
        <w:t xml:space="preserve">. </w:t>
      </w:r>
      <w:r w:rsidRPr="005351E1">
        <w:t>К сожалению, на сегодняшний день существует целый ряд факторов, способствующих повышению уязвимости финансовых институтов и все большего числа нефинансовых компаний</w:t>
      </w:r>
      <w:r w:rsidR="005351E1" w:rsidRPr="005351E1">
        <w:t xml:space="preserve">. </w:t>
      </w:r>
      <w:r w:rsidRPr="005351E1">
        <w:t>К таким факторам относятся</w:t>
      </w:r>
      <w:r w:rsidR="005351E1" w:rsidRPr="005351E1">
        <w:t>:</w:t>
      </w:r>
    </w:p>
    <w:p w:rsidR="005351E1" w:rsidRDefault="009D2D64" w:rsidP="0028568A">
      <w:pPr>
        <w:widowControl w:val="0"/>
        <w:ind w:firstLine="709"/>
      </w:pPr>
      <w:r w:rsidRPr="005351E1">
        <w:t>Глобализация, которая делает национальные экономики все менее защищенными от влияния экономических кризисов других стран</w:t>
      </w:r>
      <w:r w:rsidR="005351E1" w:rsidRPr="005351E1">
        <w:t>.</w:t>
      </w:r>
    </w:p>
    <w:p w:rsidR="009D2D64" w:rsidRPr="005351E1" w:rsidRDefault="009D2D64" w:rsidP="0028568A">
      <w:pPr>
        <w:widowControl w:val="0"/>
        <w:ind w:firstLine="709"/>
      </w:pPr>
      <w:r w:rsidRPr="005351E1">
        <w:t>Дерегулирование финансовых рынков</w:t>
      </w:r>
      <w:r w:rsidR="00AC6D47">
        <w:t>.</w:t>
      </w:r>
    </w:p>
    <w:p w:rsidR="005351E1" w:rsidRDefault="009D2D64" w:rsidP="0028568A">
      <w:pPr>
        <w:widowControl w:val="0"/>
        <w:ind w:firstLine="709"/>
      </w:pPr>
      <w:r w:rsidRPr="005351E1">
        <w:t>Бурное развитие производных финансовых инструментов</w:t>
      </w:r>
      <w:r w:rsidR="005351E1">
        <w:t xml:space="preserve"> (</w:t>
      </w:r>
      <w:r w:rsidRPr="005351E1">
        <w:t>вся масса обращающихся в мире деривативов превышает совокупный объем производимых товаров и услуг</w:t>
      </w:r>
      <w:r w:rsidR="005351E1" w:rsidRPr="005351E1">
        <w:t>)</w:t>
      </w:r>
    </w:p>
    <w:p w:rsidR="005351E1" w:rsidRDefault="009D2D64" w:rsidP="0028568A">
      <w:pPr>
        <w:widowControl w:val="0"/>
        <w:ind w:firstLine="709"/>
      </w:pPr>
      <w:r w:rsidRPr="005351E1">
        <w:t>Создание и внедрение новых информационных технологий, что дало возможность заключать сделки в любой точке земного шара в режиме реального времени, и способствовало увеличению скорости изменений на рынке</w:t>
      </w:r>
      <w:r w:rsidR="005351E1" w:rsidRPr="005351E1">
        <w:t>.</w:t>
      </w:r>
    </w:p>
    <w:p w:rsidR="005351E1" w:rsidRDefault="009D2D64" w:rsidP="0028568A">
      <w:pPr>
        <w:widowControl w:val="0"/>
        <w:ind w:firstLine="709"/>
      </w:pPr>
      <w:r w:rsidRPr="005351E1">
        <w:t xml:space="preserve">Если обратиться к миру финансов, то мы увидим, что цены активов могут измениться за несколько секунд, сами инструменты становятся все более и более изощренными, усложняется структура инвестиционных портфелей, а возможные потери в течение дня могут достигать сотен </w:t>
      </w:r>
      <w:r w:rsidRPr="005351E1">
        <w:lastRenderedPageBreak/>
        <w:t>миллионов долларов</w:t>
      </w:r>
      <w:r w:rsidR="005351E1" w:rsidRPr="005351E1">
        <w:t xml:space="preserve">. </w:t>
      </w:r>
      <w:r w:rsidRPr="005351E1">
        <w:t>Крупнейшие финансовые институты уже давно пришли к пониманию того, чтобы для предотвращения негативных последствий необходима ежедневная количественная оценка возможных потерь по отдельным операциям, клиентам, подразделениям и направлениям деятельности, а также интегральная оценка совокупного риска компании</w:t>
      </w:r>
      <w:r w:rsidR="005351E1" w:rsidRPr="005351E1">
        <w:t>.</w:t>
      </w:r>
    </w:p>
    <w:p w:rsidR="005351E1" w:rsidRDefault="009D2D64" w:rsidP="0028568A">
      <w:pPr>
        <w:widowControl w:val="0"/>
        <w:ind w:firstLine="709"/>
      </w:pPr>
      <w:r w:rsidRPr="005351E1">
        <w:t>Сказанное определяет не только актуальность выбранной темы, но и цели и задачи исследования</w:t>
      </w:r>
      <w:r w:rsidR="005351E1" w:rsidRPr="005351E1">
        <w:t>.</w:t>
      </w:r>
    </w:p>
    <w:p w:rsidR="005351E1" w:rsidRDefault="009D2D64" w:rsidP="0028568A">
      <w:pPr>
        <w:widowControl w:val="0"/>
        <w:ind w:firstLine="709"/>
      </w:pPr>
      <w:r w:rsidRPr="005351E1">
        <w:t>Целью данной дипломной работы является анализ современных подходов и методов управления финансовыми рисками</w:t>
      </w:r>
      <w:r w:rsidR="005351E1" w:rsidRPr="005351E1">
        <w:t>.</w:t>
      </w:r>
    </w:p>
    <w:p w:rsidR="005351E1" w:rsidRDefault="009D2D64" w:rsidP="0028568A">
      <w:pPr>
        <w:widowControl w:val="0"/>
        <w:ind w:firstLine="709"/>
      </w:pPr>
      <w:r w:rsidRPr="005351E1">
        <w:t>Для достижения поставленной цели ставятся и решаются следующие задачи</w:t>
      </w:r>
      <w:r w:rsidR="005351E1" w:rsidRPr="005351E1">
        <w:t>:</w:t>
      </w:r>
    </w:p>
    <w:p w:rsidR="005351E1" w:rsidRDefault="009D2D64" w:rsidP="0028568A">
      <w:pPr>
        <w:widowControl w:val="0"/>
        <w:ind w:firstLine="709"/>
      </w:pPr>
      <w:r w:rsidRPr="005351E1">
        <w:t>Рассмотреть сущность и природу финансовых рисков</w:t>
      </w:r>
      <w:r w:rsidR="005351E1" w:rsidRPr="005351E1">
        <w:t>.</w:t>
      </w:r>
    </w:p>
    <w:p w:rsidR="005351E1" w:rsidRDefault="009D2D64" w:rsidP="0028568A">
      <w:pPr>
        <w:widowControl w:val="0"/>
        <w:ind w:firstLine="709"/>
      </w:pPr>
      <w:r w:rsidRPr="005351E1">
        <w:t>Проанализировать систему рисков финансовой деятельности с целью выявления особенностей рисков каждого вида</w:t>
      </w:r>
      <w:r w:rsidR="005351E1" w:rsidRPr="005351E1">
        <w:t>.</w:t>
      </w:r>
    </w:p>
    <w:p w:rsidR="005351E1" w:rsidRDefault="009D2D64" w:rsidP="0028568A">
      <w:pPr>
        <w:widowControl w:val="0"/>
        <w:ind w:firstLine="709"/>
      </w:pPr>
      <w:r w:rsidRPr="005351E1">
        <w:t>Выявить принципы управления финансовыми рисками</w:t>
      </w:r>
      <w:r w:rsidR="005351E1" w:rsidRPr="005351E1">
        <w:t>.</w:t>
      </w:r>
    </w:p>
    <w:p w:rsidR="009D2D64" w:rsidRPr="005351E1" w:rsidRDefault="009D2D64" w:rsidP="0028568A">
      <w:pPr>
        <w:widowControl w:val="0"/>
        <w:ind w:firstLine="709"/>
      </w:pPr>
      <w:r w:rsidRPr="005351E1">
        <w:t>Провести анализ методов оценки финансовых рисков</w:t>
      </w:r>
    </w:p>
    <w:p w:rsidR="005351E1" w:rsidRDefault="009D2D64" w:rsidP="0028568A">
      <w:pPr>
        <w:widowControl w:val="0"/>
        <w:ind w:firstLine="709"/>
      </w:pPr>
      <w:r w:rsidRPr="005351E1">
        <w:t>Рассмотреть способы минимизации риска</w:t>
      </w:r>
      <w:r w:rsidR="005351E1" w:rsidRPr="005351E1">
        <w:t>.</w:t>
      </w:r>
    </w:p>
    <w:p w:rsidR="005351E1" w:rsidRDefault="009D2D64" w:rsidP="0028568A">
      <w:pPr>
        <w:widowControl w:val="0"/>
        <w:ind w:firstLine="709"/>
      </w:pPr>
      <w:r w:rsidRPr="005351E1">
        <w:t>В рамках практического применения теоретической базы проведем анализ рисков компании ООО</w:t>
      </w:r>
      <w:r w:rsidR="005351E1">
        <w:t xml:space="preserve"> "</w:t>
      </w:r>
      <w:r w:rsidRPr="005351E1">
        <w:t>Техносервис</w:t>
      </w:r>
      <w:r w:rsidR="005351E1">
        <w:t>".</w:t>
      </w:r>
    </w:p>
    <w:p w:rsidR="005351E1" w:rsidRDefault="009D2D64" w:rsidP="0028568A">
      <w:pPr>
        <w:widowControl w:val="0"/>
        <w:ind w:firstLine="709"/>
      </w:pPr>
      <w:r w:rsidRPr="005351E1">
        <w:t>Предметом данного исследования выступают финансовые риски и способы управления ими с целью минимизации их негативных последствий</w:t>
      </w:r>
      <w:r w:rsidR="005351E1" w:rsidRPr="005351E1">
        <w:t>.</w:t>
      </w:r>
    </w:p>
    <w:p w:rsidR="005351E1" w:rsidRDefault="009D2D64" w:rsidP="0028568A">
      <w:pPr>
        <w:widowControl w:val="0"/>
        <w:ind w:firstLine="709"/>
      </w:pPr>
      <w:r w:rsidRPr="005351E1">
        <w:t>Источниковую базу дипломной работы составили работы таких авторов, как А</w:t>
      </w:r>
      <w:r w:rsidR="005351E1">
        <w:t xml:space="preserve">.А. </w:t>
      </w:r>
      <w:r w:rsidRPr="005351E1">
        <w:t>Лобанов, М</w:t>
      </w:r>
      <w:r w:rsidR="005351E1">
        <w:t xml:space="preserve">.А. </w:t>
      </w:r>
      <w:r w:rsidRPr="005351E1">
        <w:t>Рогов</w:t>
      </w:r>
      <w:r w:rsidR="005351E1" w:rsidRPr="005351E1">
        <w:t>.</w:t>
      </w:r>
    </w:p>
    <w:p w:rsidR="005351E1" w:rsidRDefault="009D2D64" w:rsidP="0028568A">
      <w:pPr>
        <w:widowControl w:val="0"/>
        <w:ind w:firstLine="709"/>
      </w:pPr>
      <w:r w:rsidRPr="005351E1">
        <w:t>Постановка целей и задач определила структуру работы</w:t>
      </w:r>
      <w:r w:rsidR="005351E1" w:rsidRPr="005351E1">
        <w:t xml:space="preserve">. </w:t>
      </w:r>
      <w:r w:rsidRPr="005351E1">
        <w:t>Она представляет собой 3 главы, каждая из которых содержит 3 параграфа</w:t>
      </w:r>
      <w:r w:rsidR="005351E1" w:rsidRPr="005351E1">
        <w:t xml:space="preserve">. </w:t>
      </w:r>
      <w:r w:rsidRPr="005351E1">
        <w:t>Помимо этого к диплому приложены практические расчеты, анализ бухгалтерского баланса с точки зрения подверженности его различным рискам</w:t>
      </w:r>
      <w:r w:rsidR="005351E1" w:rsidRPr="005351E1">
        <w:t>.</w:t>
      </w:r>
    </w:p>
    <w:p w:rsidR="005351E1" w:rsidRDefault="009D2D64" w:rsidP="0028568A">
      <w:pPr>
        <w:widowControl w:val="0"/>
        <w:ind w:firstLine="709"/>
      </w:pPr>
      <w:r w:rsidRPr="005351E1">
        <w:t xml:space="preserve">Практическая значимость работы состоит в возможности применения </w:t>
      </w:r>
      <w:r w:rsidRPr="005351E1">
        <w:lastRenderedPageBreak/>
        <w:t>анализируемых подходов к оценке и управлению рисками в текущей деятельности компаний</w:t>
      </w:r>
      <w:r w:rsidR="005351E1" w:rsidRPr="005351E1">
        <w:t>.</w:t>
      </w:r>
    </w:p>
    <w:p w:rsidR="00A7723E" w:rsidRPr="005351E1" w:rsidRDefault="00A7723E" w:rsidP="0028568A">
      <w:pPr>
        <w:pStyle w:val="2"/>
        <w:keepNext w:val="0"/>
        <w:widowControl w:val="0"/>
      </w:pPr>
      <w:bookmarkStart w:id="1" w:name="_Toc275631716"/>
      <w:r w:rsidRPr="005351E1">
        <w:t>1</w:t>
      </w:r>
      <w:r w:rsidR="005351E1">
        <w:t>.</w:t>
      </w:r>
      <w:r w:rsidRPr="005351E1">
        <w:t xml:space="preserve"> Понятие о финансовых рисках</w:t>
      </w:r>
      <w:bookmarkEnd w:id="1"/>
    </w:p>
    <w:p w:rsidR="005351E1" w:rsidRDefault="005351E1" w:rsidP="0028568A">
      <w:pPr>
        <w:widowControl w:val="0"/>
        <w:ind w:firstLine="709"/>
      </w:pPr>
    </w:p>
    <w:p w:rsidR="005351E1" w:rsidRPr="005351E1" w:rsidRDefault="005351E1" w:rsidP="0028568A">
      <w:pPr>
        <w:pStyle w:val="2"/>
        <w:keepNext w:val="0"/>
        <w:widowControl w:val="0"/>
      </w:pPr>
      <w:bookmarkStart w:id="2" w:name="_Toc275631717"/>
      <w:r>
        <w:t>1.1</w:t>
      </w:r>
      <w:r w:rsidR="00A7723E" w:rsidRPr="005351E1">
        <w:t xml:space="preserve"> Сущность и классификация финансовых рисков</w:t>
      </w:r>
      <w:bookmarkEnd w:id="2"/>
    </w:p>
    <w:p w:rsidR="005351E1" w:rsidRDefault="005351E1" w:rsidP="0028568A">
      <w:pPr>
        <w:widowControl w:val="0"/>
        <w:ind w:firstLine="709"/>
      </w:pPr>
    </w:p>
    <w:p w:rsidR="005351E1" w:rsidRDefault="005F0CCF" w:rsidP="0028568A">
      <w:pPr>
        <w:widowControl w:val="0"/>
        <w:ind w:firstLine="709"/>
      </w:pPr>
      <w:r w:rsidRPr="005351E1">
        <w:t>Риск</w:t>
      </w:r>
      <w:r w:rsidR="005351E1" w:rsidRPr="005351E1">
        <w:t xml:space="preserve"> - </w:t>
      </w:r>
      <w:r w:rsidRPr="005351E1">
        <w:t>это экономическая категория</w:t>
      </w:r>
      <w:r w:rsidR="005351E1" w:rsidRPr="005351E1">
        <w:t xml:space="preserve">. </w:t>
      </w:r>
      <w:r w:rsidRPr="005351E1">
        <w:t>Как экономическая категория он представляет собой событие, которое может произойти или не произойти</w:t>
      </w:r>
      <w:r w:rsidR="005351E1" w:rsidRPr="005351E1">
        <w:t xml:space="preserve">. </w:t>
      </w:r>
      <w:r w:rsidRPr="005351E1">
        <w:t>В случае совершения такого события возможны три экономических результата</w:t>
      </w:r>
      <w:r w:rsidR="005351E1" w:rsidRPr="005351E1">
        <w:t xml:space="preserve">: </w:t>
      </w:r>
      <w:r w:rsidRPr="005351E1">
        <w:t>отрицательный</w:t>
      </w:r>
      <w:r w:rsidR="005351E1">
        <w:t xml:space="preserve"> (</w:t>
      </w:r>
      <w:r w:rsidRPr="005351E1">
        <w:t>проигрыш, ущерб, убыток</w:t>
      </w:r>
      <w:r w:rsidR="005351E1" w:rsidRPr="005351E1">
        <w:t xml:space="preserve">); </w:t>
      </w:r>
      <w:r w:rsidRPr="005351E1">
        <w:t>нулевой</w:t>
      </w:r>
      <w:r w:rsidR="005351E1" w:rsidRPr="005351E1">
        <w:t xml:space="preserve">; </w:t>
      </w:r>
      <w:r w:rsidRPr="005351E1">
        <w:t>положительный</w:t>
      </w:r>
      <w:r w:rsidR="005351E1">
        <w:t xml:space="preserve"> (</w:t>
      </w:r>
      <w:r w:rsidRPr="005351E1">
        <w:t>выигрыш, выгода, прибыль</w:t>
      </w:r>
      <w:r w:rsidR="005351E1" w:rsidRPr="005351E1">
        <w:t>).</w:t>
      </w:r>
    </w:p>
    <w:p w:rsidR="005351E1" w:rsidRDefault="005F0CCF" w:rsidP="0028568A">
      <w:pPr>
        <w:widowControl w:val="0"/>
        <w:ind w:firstLine="709"/>
      </w:pPr>
      <w:r w:rsidRPr="005351E1">
        <w:t>Риск</w:t>
      </w:r>
      <w:r w:rsidR="005351E1" w:rsidRPr="005351E1">
        <w:t xml:space="preserve"> - </w:t>
      </w:r>
      <w:r w:rsidRPr="005351E1">
        <w:t>это действие, совершаемое в надежде на счастливый исход по принципу</w:t>
      </w:r>
      <w:r w:rsidR="005351E1">
        <w:t xml:space="preserve"> "</w:t>
      </w:r>
      <w:r w:rsidRPr="005351E1">
        <w:t>повезет</w:t>
      </w:r>
      <w:r w:rsidR="005351E1" w:rsidRPr="005351E1">
        <w:t xml:space="preserve"> - </w:t>
      </w:r>
      <w:r w:rsidRPr="005351E1">
        <w:t>не повезет</w:t>
      </w:r>
      <w:r w:rsidR="005351E1">
        <w:t xml:space="preserve">". </w:t>
      </w:r>
      <w:r w:rsidRPr="005351E1">
        <w:t>Финансовые риски предприятия представляют собой результат выбора его собственниками или менеджерами альтернативного финансового решения, направленного на достижения желаемого целевого результата финансовой деятельности при вероятности понесения экономического ущерба</w:t>
      </w:r>
      <w:r w:rsidR="005351E1">
        <w:t xml:space="preserve"> (</w:t>
      </w:r>
      <w:r w:rsidRPr="005351E1">
        <w:t>финансовых потерь</w:t>
      </w:r>
      <w:r w:rsidR="005351E1" w:rsidRPr="005351E1">
        <w:t xml:space="preserve">) </w:t>
      </w:r>
      <w:r w:rsidRPr="005351E1">
        <w:t>в силу неопределенности условий его реализации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t xml:space="preserve">Финансовые риски </w:t>
      </w:r>
      <w:r w:rsidR="005351E1">
        <w:t>-</w:t>
      </w:r>
      <w:r w:rsidRPr="005351E1">
        <w:t xml:space="preserve"> это опасность потери ожидаемого дохода или получения убытков</w:t>
      </w:r>
      <w:r w:rsidR="005351E1" w:rsidRPr="005351E1">
        <w:t xml:space="preserve">. </w:t>
      </w:r>
      <w:r w:rsidRPr="005351E1">
        <w:t>Финансовые риски возникают в процессе отношений предприятий с финансовыми институтами</w:t>
      </w:r>
      <w:r w:rsidR="005351E1">
        <w:t xml:space="preserve"> (</w:t>
      </w:r>
      <w:r w:rsidRPr="005351E1">
        <w:t>финансовыми, инвестиционными, страховыми компаниями, банками и биржами</w:t>
      </w:r>
      <w:r w:rsidR="005351E1" w:rsidRPr="005351E1">
        <w:t xml:space="preserve">). </w:t>
      </w:r>
      <w:r w:rsidRPr="005351E1">
        <w:t>Причины финансовых рисков разнообразны, например, инфляционные факторы, рост учетных ставок банка, снижение стоимости ценных бумаг и др</w:t>
      </w:r>
      <w:r w:rsidR="005351E1" w:rsidRPr="005351E1">
        <w:t xml:space="preserve">. </w:t>
      </w:r>
      <w:r w:rsidRPr="005351E1">
        <w:t>Финансовые риски имеют математически выраженную вероятность наступления, которая опирается на статистические данные и может быть рассчитана с высокой вероятностью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t xml:space="preserve">Конечно, риска можно избежать, </w:t>
      </w:r>
      <w:r w:rsidR="005351E1">
        <w:t>т.е.</w:t>
      </w:r>
      <w:r w:rsidR="005351E1" w:rsidRPr="005351E1">
        <w:t xml:space="preserve"> </w:t>
      </w:r>
      <w:r w:rsidRPr="005351E1">
        <w:t>просто уклониться от мероприятия, связанного с риском</w:t>
      </w:r>
      <w:r w:rsidR="005351E1" w:rsidRPr="005351E1">
        <w:t xml:space="preserve">. </w:t>
      </w:r>
      <w:r w:rsidRPr="005351E1">
        <w:t>Однако для предпринимателя избежание риска зачастую означает отказ от возможной прибыли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lastRenderedPageBreak/>
        <w:t xml:space="preserve">Риском можно управлять, </w:t>
      </w:r>
      <w:r w:rsidR="005351E1">
        <w:t>т.е.</w:t>
      </w:r>
      <w:r w:rsidR="005351E1" w:rsidRPr="005351E1">
        <w:t xml:space="preserve"> </w:t>
      </w:r>
      <w:r w:rsidRPr="005351E1">
        <w:t>использовать различные меры, позволяющие в определенной степени прогнозировать наступление рискового события и принимать меры к снижению степени риска</w:t>
      </w:r>
      <w:r w:rsidR="005351E1" w:rsidRPr="005351E1">
        <w:t xml:space="preserve">. </w:t>
      </w:r>
      <w:r w:rsidRPr="005351E1">
        <w:t>Эффективность организации управления риском во многом определяется классификацией риска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t>Под классификацией рисков следует понимать их распределение на отдельные группы по определенным признакам для достижения определенных целей</w:t>
      </w:r>
      <w:r w:rsidR="005351E1" w:rsidRPr="005351E1">
        <w:t xml:space="preserve">. </w:t>
      </w:r>
      <w:r w:rsidRPr="005351E1">
        <w:t>Научно обоснованная классификация рисков позволяет четко определить место каждого риска в их общей системе</w:t>
      </w:r>
      <w:r w:rsidR="005351E1" w:rsidRPr="005351E1">
        <w:t xml:space="preserve">. </w:t>
      </w:r>
      <w:r w:rsidRPr="005351E1">
        <w:t>Она создает возможности для эффективного применения соответствующих методов и приемов управления риском</w:t>
      </w:r>
      <w:r w:rsidR="005351E1" w:rsidRPr="005351E1">
        <w:t xml:space="preserve">. </w:t>
      </w:r>
      <w:r w:rsidRPr="005351E1">
        <w:t>Каждому риску соответствует свой прием управления риском</w:t>
      </w:r>
      <w:r w:rsidR="005351E1" w:rsidRPr="005351E1">
        <w:t xml:space="preserve">. </w:t>
      </w:r>
      <w:r w:rsidRPr="005351E1">
        <w:t>Квалификационная система рисков включает в себя категории, группы, виды, подвиды и разновидности рисков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t>Финансовые риски возникают в связи с движением финансовых потоков и проявляются в основном на рынках финансовых ресурсов</w:t>
      </w:r>
      <w:r w:rsidR="005351E1" w:rsidRPr="005351E1">
        <w:t xml:space="preserve">. </w:t>
      </w:r>
      <w:r w:rsidRPr="005351E1">
        <w:t>Эти риски характеризуются большим многообразием, и в целях эффективного управления ими целесообразно классифицировать их по различным признакам, табл</w:t>
      </w:r>
      <w:r w:rsidR="005351E1">
        <w:t>.1</w:t>
      </w:r>
      <w:r w:rsidR="005351E1" w:rsidRPr="005351E1">
        <w:t>.</w:t>
      </w:r>
    </w:p>
    <w:p w:rsidR="005351E1" w:rsidRDefault="005351E1" w:rsidP="0028568A">
      <w:pPr>
        <w:widowControl w:val="0"/>
        <w:ind w:firstLine="709"/>
      </w:pPr>
    </w:p>
    <w:p w:rsidR="005F0CCF" w:rsidRPr="005351E1" w:rsidRDefault="005F0CCF" w:rsidP="0028568A">
      <w:pPr>
        <w:widowControl w:val="0"/>
        <w:ind w:firstLine="709"/>
      </w:pPr>
      <w:r w:rsidRPr="005351E1">
        <w:t>Основные признаки классификации финансовых рисков</w:t>
      </w:r>
      <w:r w:rsidR="005351E1">
        <w:t xml:space="preserve"> (</w:t>
      </w:r>
      <w:r w:rsidRPr="005351E1">
        <w:t>табл</w:t>
      </w:r>
      <w:r w:rsidR="005351E1">
        <w:t>.1</w:t>
      </w:r>
      <w:r w:rsidR="005351E1" w:rsidRPr="005351E1">
        <w:t xml:space="preserve">): 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617"/>
        <w:gridCol w:w="5171"/>
      </w:tblGrid>
      <w:tr w:rsidR="005F0CCF" w:rsidRPr="005351E1" w:rsidTr="00AC6D47">
        <w:trPr>
          <w:trHeight w:val="589"/>
        </w:trPr>
        <w:tc>
          <w:tcPr>
            <w:tcW w:w="8788" w:type="dxa"/>
            <w:gridSpan w:val="2"/>
          </w:tcPr>
          <w:p w:rsidR="005F0CCF" w:rsidRPr="005351E1" w:rsidRDefault="00015EDA" w:rsidP="0028568A">
            <w:pPr>
              <w:pStyle w:val="aff"/>
              <w:widowControl w:val="0"/>
            </w:pPr>
            <w:r>
              <w:pict>
                <v:group id="_x0000_s1026" editas="canvas" style="width:477pt;height:9pt;mso-position-horizontal-relative:char;mso-position-vertical-relative:line" coordorigin="2281,7351" coordsize="7200,135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81;top:7351;width:7200;height:135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 w:rsidR="005F0CCF" w:rsidRPr="005351E1">
              <w:t>КЛАССИФИКАЦИЯ</w:t>
            </w:r>
            <w:r w:rsidR="002E57D4" w:rsidRPr="005351E1">
              <w:t xml:space="preserve"> </w:t>
            </w:r>
            <w:r w:rsidR="005F0CCF" w:rsidRPr="005351E1">
              <w:t>ФИНАНСОВЫХ РИСКОВ ПРЕДПРИЯТИЯ</w:t>
            </w:r>
          </w:p>
        </w:tc>
      </w:tr>
      <w:tr w:rsidR="005F0CCF" w:rsidRPr="005351E1" w:rsidTr="00AC6D47">
        <w:trPr>
          <w:trHeight w:val="770"/>
        </w:trPr>
        <w:tc>
          <w:tcPr>
            <w:tcW w:w="3617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По видам</w:t>
            </w:r>
          </w:p>
        </w:tc>
        <w:tc>
          <w:tcPr>
            <w:tcW w:w="5171" w:type="dxa"/>
          </w:tcPr>
          <w:p w:rsidR="005351E1" w:rsidRDefault="005F0CCF" w:rsidP="0028568A">
            <w:pPr>
              <w:pStyle w:val="aff"/>
              <w:widowControl w:val="0"/>
            </w:pPr>
            <w:r w:rsidRPr="005351E1">
              <w:t>основные виды финансовых рисков предприятия</w:t>
            </w:r>
          </w:p>
          <w:p w:rsidR="005F0CCF" w:rsidRPr="005351E1" w:rsidRDefault="005351E1" w:rsidP="0028568A">
            <w:pPr>
              <w:pStyle w:val="aff"/>
              <w:widowControl w:val="0"/>
            </w:pPr>
            <w:r>
              <w:t>(</w:t>
            </w:r>
            <w:r w:rsidR="005F0CCF" w:rsidRPr="005351E1">
              <w:t>см</w:t>
            </w:r>
            <w:r w:rsidRPr="005351E1">
              <w:t xml:space="preserve">. </w:t>
            </w:r>
            <w:r w:rsidR="005F0CCF" w:rsidRPr="005351E1">
              <w:t>табл</w:t>
            </w:r>
            <w:r>
              <w:t>.2</w:t>
            </w:r>
            <w:r w:rsidRPr="005351E1">
              <w:t xml:space="preserve">) </w:t>
            </w:r>
          </w:p>
        </w:tc>
      </w:tr>
      <w:tr w:rsidR="005F0CCF" w:rsidRPr="005351E1" w:rsidTr="00AC6D47">
        <w:trPr>
          <w:trHeight w:val="1074"/>
        </w:trPr>
        <w:tc>
          <w:tcPr>
            <w:tcW w:w="3617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По характеризуемому объекту</w:t>
            </w:r>
          </w:p>
        </w:tc>
        <w:tc>
          <w:tcPr>
            <w:tcW w:w="5171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риск отдельной финансовой операции</w:t>
            </w:r>
          </w:p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риск различных видов финансовой деятельности</w:t>
            </w:r>
          </w:p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риск финансовой деятельности фирмы в целом</w:t>
            </w:r>
          </w:p>
        </w:tc>
      </w:tr>
      <w:tr w:rsidR="005F0CCF" w:rsidRPr="005351E1" w:rsidTr="00AC6D47">
        <w:tc>
          <w:tcPr>
            <w:tcW w:w="3617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По совокупности исследуемых финансовых инструментов</w:t>
            </w:r>
          </w:p>
        </w:tc>
        <w:tc>
          <w:tcPr>
            <w:tcW w:w="5171" w:type="dxa"/>
          </w:tcPr>
          <w:p w:rsidR="005351E1" w:rsidRDefault="005F0CCF" w:rsidP="0028568A">
            <w:pPr>
              <w:pStyle w:val="aff"/>
              <w:widowControl w:val="0"/>
            </w:pPr>
            <w:r w:rsidRPr="005351E1">
              <w:t>индивидуальный финансовый риск</w:t>
            </w:r>
          </w:p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портфельный финансовый риск</w:t>
            </w:r>
          </w:p>
        </w:tc>
      </w:tr>
      <w:tr w:rsidR="005F0CCF" w:rsidRPr="005351E1" w:rsidTr="00AC6D47">
        <w:tc>
          <w:tcPr>
            <w:tcW w:w="3617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По комплектности</w:t>
            </w:r>
          </w:p>
        </w:tc>
        <w:tc>
          <w:tcPr>
            <w:tcW w:w="5171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Простой риск</w:t>
            </w:r>
          </w:p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Сложный риск</w:t>
            </w:r>
          </w:p>
        </w:tc>
      </w:tr>
      <w:tr w:rsidR="005F0CCF" w:rsidRPr="005351E1" w:rsidTr="00AC6D47">
        <w:tc>
          <w:tcPr>
            <w:tcW w:w="3617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По источникам возникновения</w:t>
            </w:r>
          </w:p>
        </w:tc>
        <w:tc>
          <w:tcPr>
            <w:tcW w:w="5171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Внешний или систематический риск</w:t>
            </w:r>
          </w:p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Внутренний или несистематический риск</w:t>
            </w:r>
          </w:p>
        </w:tc>
      </w:tr>
      <w:tr w:rsidR="005F0CCF" w:rsidRPr="005351E1" w:rsidTr="00AC6D47">
        <w:tc>
          <w:tcPr>
            <w:tcW w:w="3617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lastRenderedPageBreak/>
              <w:t>По финансовым последствиям</w:t>
            </w:r>
          </w:p>
        </w:tc>
        <w:tc>
          <w:tcPr>
            <w:tcW w:w="5171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Риск, вызывающий финансовые потери</w:t>
            </w:r>
          </w:p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Риск, влекущий упущенную выгоду</w:t>
            </w:r>
          </w:p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Риск, влекущий потери или дополнительные доходы</w:t>
            </w:r>
          </w:p>
        </w:tc>
      </w:tr>
      <w:tr w:rsidR="005F0CCF" w:rsidRPr="005351E1" w:rsidTr="00AC6D47">
        <w:tc>
          <w:tcPr>
            <w:tcW w:w="3617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По характеру проявления во времени</w:t>
            </w:r>
          </w:p>
        </w:tc>
        <w:tc>
          <w:tcPr>
            <w:tcW w:w="5171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Постоянный финансовый риск</w:t>
            </w:r>
          </w:p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Временный финансовый риск</w:t>
            </w:r>
          </w:p>
        </w:tc>
      </w:tr>
      <w:tr w:rsidR="005F0CCF" w:rsidRPr="005351E1" w:rsidTr="00AC6D47">
        <w:tc>
          <w:tcPr>
            <w:tcW w:w="3617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По уровню вероятности реализации</w:t>
            </w:r>
          </w:p>
        </w:tc>
        <w:tc>
          <w:tcPr>
            <w:tcW w:w="5171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финансовый риск с низким уровнем вероятности реализации</w:t>
            </w:r>
          </w:p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финансовый риск со среднем уровнем вероятности</w:t>
            </w:r>
            <w:r w:rsidR="005351E1" w:rsidRPr="005351E1">
              <w:t xml:space="preserve"> </w:t>
            </w:r>
            <w:r w:rsidRPr="005351E1">
              <w:t>реализации</w:t>
            </w:r>
          </w:p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финансовый риск с высоким уровнем вероятности</w:t>
            </w:r>
            <w:r w:rsidR="005351E1" w:rsidRPr="005351E1">
              <w:t xml:space="preserve"> </w:t>
            </w:r>
            <w:r w:rsidRPr="005351E1">
              <w:t>реализации</w:t>
            </w:r>
          </w:p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финансовый риск, уровень вероятности реализации</w:t>
            </w:r>
            <w:r w:rsidR="005351E1" w:rsidRPr="005351E1">
              <w:t xml:space="preserve"> </w:t>
            </w:r>
            <w:r w:rsidRPr="005351E1">
              <w:t>которого определить не возможно</w:t>
            </w:r>
          </w:p>
        </w:tc>
      </w:tr>
      <w:tr w:rsidR="005F0CCF" w:rsidRPr="005351E1" w:rsidTr="00AC6D47">
        <w:tc>
          <w:tcPr>
            <w:tcW w:w="3617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По уровню финансовых потерь</w:t>
            </w:r>
          </w:p>
        </w:tc>
        <w:tc>
          <w:tcPr>
            <w:tcW w:w="5171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допустимый финансовый риск</w:t>
            </w:r>
          </w:p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критический финансовый риск</w:t>
            </w:r>
          </w:p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катастрофический финансовый риск</w:t>
            </w:r>
          </w:p>
        </w:tc>
      </w:tr>
      <w:tr w:rsidR="005F0CCF" w:rsidRPr="005351E1" w:rsidTr="00AC6D47">
        <w:tc>
          <w:tcPr>
            <w:tcW w:w="3617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По возможности предвидения</w:t>
            </w:r>
          </w:p>
        </w:tc>
        <w:tc>
          <w:tcPr>
            <w:tcW w:w="5171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прогнозируемый финансовый риск</w:t>
            </w:r>
          </w:p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непрогнозируемый финансовый риск</w:t>
            </w:r>
          </w:p>
        </w:tc>
      </w:tr>
      <w:tr w:rsidR="005F0CCF" w:rsidRPr="005351E1" w:rsidTr="00AC6D47">
        <w:tc>
          <w:tcPr>
            <w:tcW w:w="3617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По возможности страхования</w:t>
            </w:r>
          </w:p>
        </w:tc>
        <w:tc>
          <w:tcPr>
            <w:tcW w:w="5171" w:type="dxa"/>
          </w:tcPr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страхуемый риск</w:t>
            </w:r>
          </w:p>
          <w:p w:rsidR="005F0CCF" w:rsidRPr="005351E1" w:rsidRDefault="005F0CCF" w:rsidP="0028568A">
            <w:pPr>
              <w:pStyle w:val="aff"/>
              <w:widowControl w:val="0"/>
            </w:pPr>
            <w:r w:rsidRPr="005351E1">
              <w:t>нестрахуемый риск</w:t>
            </w:r>
          </w:p>
        </w:tc>
      </w:tr>
    </w:tbl>
    <w:p w:rsidR="005F0CCF" w:rsidRPr="005351E1" w:rsidRDefault="005F0CCF" w:rsidP="0028568A">
      <w:pPr>
        <w:widowControl w:val="0"/>
        <w:ind w:firstLine="709"/>
      </w:pPr>
    </w:p>
    <w:p w:rsidR="005351E1" w:rsidRDefault="005F0CCF" w:rsidP="0028568A">
      <w:pPr>
        <w:widowControl w:val="0"/>
        <w:ind w:firstLine="709"/>
      </w:pPr>
      <w:r w:rsidRPr="005351E1">
        <w:t>1</w:t>
      </w:r>
      <w:r w:rsidR="005351E1" w:rsidRPr="005351E1">
        <w:t xml:space="preserve">. </w:t>
      </w:r>
      <w:r w:rsidRPr="005351E1">
        <w:t>Вид финансовых рисков</w:t>
      </w:r>
      <w:r w:rsidR="005351E1" w:rsidRPr="005351E1">
        <w:t xml:space="preserve">. </w:t>
      </w:r>
      <w:r w:rsidRPr="005351E1">
        <w:t>Этот классификационный признак является основным параметром дифференциации финансовых рисков в процессе управления ими</w:t>
      </w:r>
      <w:r w:rsidR="005351E1" w:rsidRPr="005351E1">
        <w:t xml:space="preserve">. </w:t>
      </w:r>
      <w:r w:rsidRPr="005351E1">
        <w:t>Характеристика конкретного вида риска одновременно дает представление о генерирующем его факторе, что позволяет привязать оценку степени вероятности возникновении и размера финансовых потерь по данному виду риска и динамики соответствующего фактора</w:t>
      </w:r>
      <w:r w:rsidR="005351E1" w:rsidRPr="005351E1">
        <w:t xml:space="preserve">. </w:t>
      </w:r>
      <w:r w:rsidRPr="005351E1">
        <w:t>Видовое разнообразие представлено в табл</w:t>
      </w:r>
      <w:r w:rsidR="005351E1">
        <w:t>.2</w:t>
      </w:r>
      <w:r w:rsidR="005351E1" w:rsidRPr="005351E1">
        <w:t>.</w:t>
      </w:r>
    </w:p>
    <w:p w:rsidR="00507224" w:rsidRDefault="00507224" w:rsidP="0028568A">
      <w:pPr>
        <w:widowControl w:val="0"/>
        <w:ind w:firstLine="709"/>
      </w:pPr>
      <w:r w:rsidRPr="005351E1">
        <w:rPr>
          <w:i/>
          <w:iCs/>
        </w:rPr>
        <w:t>Риск снижения финансовой устойчивости</w:t>
      </w:r>
      <w:r>
        <w:t xml:space="preserve"> (</w:t>
      </w:r>
      <w:r w:rsidRPr="005351E1">
        <w:t>или риск нарушения равновесия финансового развития) предприятия. Этот риск генерируется несовершенством структуры капитала</w:t>
      </w:r>
      <w:r>
        <w:t xml:space="preserve"> (</w:t>
      </w:r>
      <w:r w:rsidRPr="005351E1">
        <w:t>чрезмерной долей используемых заёмных средств), порождающим несбалансированность положительного и отрицательного денежных потоков предприятия по объёмам.</w:t>
      </w:r>
    </w:p>
    <w:p w:rsidR="005351E1" w:rsidRDefault="00507224" w:rsidP="0028568A">
      <w:pPr>
        <w:widowControl w:val="0"/>
        <w:ind w:firstLine="709"/>
      </w:pPr>
      <w:r>
        <w:br w:type="page"/>
      </w:r>
      <w:r w:rsidR="00015EDA">
        <w:rPr>
          <w:noProof/>
        </w:rPr>
        <w:lastRenderedPageBreak/>
        <w:pict>
          <v:group id="_x0000_s1028" style="position:absolute;left:0;text-align:left;margin-left:12pt;margin-top:27pt;width:436pt;height:261pt;z-index:251658240" coordorigin="1701,9482" coordsize="9000,5760">
            <v:rect id="_x0000_s1029" style="position:absolute;left:1701;top:9482;width:2700;height:1222" strokeweight="3pt">
              <v:stroke linestyle="thinThin"/>
              <v:textbox style="mso-next-textbox:#_x0000_s1029">
                <w:txbxContent>
                  <w:p w:rsidR="00351195" w:rsidRPr="00B14D20" w:rsidRDefault="00351195" w:rsidP="00507224">
                    <w:pPr>
                      <w:pStyle w:val="afe"/>
                    </w:pPr>
                    <w:r w:rsidRPr="00B14D20">
                      <w:t>Риск</w:t>
                    </w:r>
                    <w:r>
                      <w:t xml:space="preserve"> снижения финансовой устойчивости</w:t>
                    </w:r>
                  </w:p>
                </w:txbxContent>
              </v:textbox>
            </v:rect>
            <v:rect id="_x0000_s1030" style="position:absolute;left:1701;top:10925;width:2520;height:862" strokeweight="3pt">
              <v:stroke linestyle="thinThin"/>
              <v:textbox style="mso-next-textbox:#_x0000_s1030">
                <w:txbxContent>
                  <w:p w:rsidR="00351195" w:rsidRPr="00B14D20" w:rsidRDefault="00351195" w:rsidP="00507224">
                    <w:pPr>
                      <w:pStyle w:val="afe"/>
                    </w:pPr>
                    <w:r w:rsidRPr="00B14D20">
                      <w:t>Прочие виды рисков</w:t>
                    </w:r>
                  </w:p>
                </w:txbxContent>
              </v:textbox>
            </v:rect>
            <v:rect id="_x0000_s1031" style="position:absolute;left:1701;top:12002;width:2340;height:862" strokeweight="3pt">
              <v:stroke linestyle="thinThin"/>
              <v:textbox style="mso-next-textbox:#_x0000_s1031">
                <w:txbxContent>
                  <w:p w:rsidR="00351195" w:rsidRPr="00E37A49" w:rsidRDefault="00351195" w:rsidP="00507224">
                    <w:pPr>
                      <w:pStyle w:val="afe"/>
                    </w:pPr>
                    <w:r w:rsidRPr="00E37A49">
                      <w:t>Криминогенный риск</w:t>
                    </w:r>
                  </w:p>
                </w:txbxContent>
              </v:textbox>
            </v:rect>
            <v:rect id="_x0000_s1032" style="position:absolute;left:1701;top:14162;width:2880;height:1080" strokeweight="3pt">
              <v:stroke linestyle="thinThin"/>
              <v:textbox style="mso-next-textbox:#_x0000_s1032">
                <w:txbxContent>
                  <w:p w:rsidR="00351195" w:rsidRDefault="00351195" w:rsidP="00507224">
                    <w:pPr>
                      <w:pStyle w:val="afe"/>
                    </w:pPr>
                    <w:r w:rsidRPr="00E37A49">
                      <w:t xml:space="preserve">Кредитный </w:t>
                    </w:r>
                  </w:p>
                  <w:p w:rsidR="00351195" w:rsidRPr="00E37A49" w:rsidRDefault="00351195" w:rsidP="00507224">
                    <w:pPr>
                      <w:pStyle w:val="afe"/>
                    </w:pPr>
                    <w:r w:rsidRPr="00E37A49">
                      <w:t>риск</w:t>
                    </w:r>
                  </w:p>
                  <w:p w:rsidR="00351195" w:rsidRPr="00E37A49" w:rsidRDefault="00351195" w:rsidP="00507224">
                    <w:pPr>
                      <w:pStyle w:val="afe"/>
                    </w:pPr>
                  </w:p>
                </w:txbxContent>
              </v:textbox>
            </v:rect>
            <v:rect id="_x0000_s1033" style="position:absolute;left:1701;top:13085;width:2520;height:862" strokeweight="3pt">
              <v:stroke linestyle="thinThin"/>
              <v:textbox style="mso-next-textbox:#_x0000_s1033">
                <w:txbxContent>
                  <w:p w:rsidR="00351195" w:rsidRDefault="00351195" w:rsidP="00507224">
                    <w:pPr>
                      <w:pStyle w:val="afe"/>
                    </w:pPr>
                    <w:r>
                      <w:t>Налоговый</w:t>
                    </w:r>
                  </w:p>
                  <w:p w:rsidR="00351195" w:rsidRPr="00E37A49" w:rsidRDefault="00351195" w:rsidP="00507224">
                    <w:pPr>
                      <w:pStyle w:val="afe"/>
                    </w:pPr>
                    <w:r>
                      <w:t xml:space="preserve"> риск</w:t>
                    </w:r>
                  </w:p>
                </w:txbxContent>
              </v:textbox>
            </v:rect>
            <v:rect id="_x0000_s1034" style="position:absolute;left:4761;top:14162;width:3060;height:1080" strokeweight="3pt">
              <v:stroke linestyle="thinThin"/>
              <v:textbox style="mso-next-textbox:#_x0000_s1034">
                <w:txbxContent>
                  <w:p w:rsidR="00351195" w:rsidRDefault="00351195" w:rsidP="00507224">
                    <w:pPr>
                      <w:pStyle w:val="afe"/>
                    </w:pPr>
                    <w:r>
                      <w:t xml:space="preserve">Инновационный </w:t>
                    </w:r>
                  </w:p>
                  <w:p w:rsidR="00351195" w:rsidRPr="00E37A49" w:rsidRDefault="00351195" w:rsidP="00507224">
                    <w:pPr>
                      <w:pStyle w:val="afe"/>
                    </w:pPr>
                    <w:r>
                      <w:t>финансовый риск</w:t>
                    </w:r>
                  </w:p>
                </w:txbxContent>
              </v:textbox>
            </v:rect>
            <v:rect id="_x0000_s1035" style="position:absolute;left:4581;top:9482;width:3420;height:1222" strokeweight="3pt">
              <v:stroke linestyle="thinThin"/>
              <v:textbox style="mso-next-textbox:#_x0000_s1035">
                <w:txbxContent>
                  <w:p w:rsidR="00351195" w:rsidRDefault="00351195" w:rsidP="00507224">
                    <w:pPr>
                      <w:pStyle w:val="afe"/>
                    </w:pPr>
                    <w:r>
                      <w:t>Риск</w:t>
                    </w:r>
                  </w:p>
                  <w:p w:rsidR="00351195" w:rsidRPr="005D7404" w:rsidRDefault="00351195" w:rsidP="00507224">
                    <w:pPr>
                      <w:pStyle w:val="afe"/>
                    </w:pPr>
                    <w:r>
                      <w:t>неплатежеспособности</w:t>
                    </w:r>
                  </w:p>
                </w:txbxContent>
              </v:textbox>
            </v:rect>
            <v:rect id="_x0000_s1036" style="position:absolute;left:8001;top:14162;width:2700;height:1080" strokeweight="3pt">
              <v:stroke linestyle="thinThin"/>
              <v:textbox style="mso-next-textbox:#_x0000_s1036">
                <w:txbxContent>
                  <w:p w:rsidR="00351195" w:rsidRDefault="00351195" w:rsidP="00507224">
                    <w:pPr>
                      <w:pStyle w:val="afe"/>
                    </w:pPr>
                    <w:r w:rsidRPr="00E37A49">
                      <w:t xml:space="preserve">Депозитный </w:t>
                    </w:r>
                  </w:p>
                  <w:p w:rsidR="00351195" w:rsidRPr="00E37A49" w:rsidRDefault="00351195" w:rsidP="00507224">
                    <w:pPr>
                      <w:pStyle w:val="afe"/>
                    </w:pPr>
                    <w:r w:rsidRPr="00E37A49">
                      <w:t>риск</w:t>
                    </w:r>
                  </w:p>
                </w:txbxContent>
              </v:textbox>
            </v:rect>
            <v:rect id="_x0000_s1037" style="position:absolute;left:8361;top:13085;width:2340;height:862" strokeweight="3pt">
              <v:stroke linestyle="thinThin"/>
              <v:textbox style="mso-next-textbox:#_x0000_s1037">
                <w:txbxContent>
                  <w:p w:rsidR="00351195" w:rsidRDefault="00351195" w:rsidP="00507224">
                    <w:pPr>
                      <w:pStyle w:val="afe"/>
                    </w:pPr>
                    <w:r>
                      <w:t xml:space="preserve">Валютный </w:t>
                    </w:r>
                  </w:p>
                  <w:p w:rsidR="00351195" w:rsidRPr="00E37A49" w:rsidRDefault="00351195" w:rsidP="00507224">
                    <w:pPr>
                      <w:pStyle w:val="afe"/>
                    </w:pPr>
                    <w:r>
                      <w:t>риск</w:t>
                    </w:r>
                  </w:p>
                </w:txbxContent>
              </v:textbox>
            </v:rect>
            <v:rect id="_x0000_s1038" style="position:absolute;left:8181;top:9482;width:2520;height:1222" strokeweight="3pt">
              <v:stroke linestyle="thinThin"/>
              <v:textbox style="mso-next-textbox:#_x0000_s1038">
                <w:txbxContent>
                  <w:p w:rsidR="00351195" w:rsidRDefault="00351195" w:rsidP="00507224">
                    <w:pPr>
                      <w:pStyle w:val="afe"/>
                    </w:pPr>
                    <w:r>
                      <w:t>Инвестиционный</w:t>
                    </w:r>
                  </w:p>
                  <w:p w:rsidR="00351195" w:rsidRPr="00E37A49" w:rsidRDefault="00351195" w:rsidP="00507224">
                    <w:pPr>
                      <w:pStyle w:val="afe"/>
                    </w:pPr>
                    <w:r>
                      <w:t>риск</w:t>
                    </w:r>
                  </w:p>
                </w:txbxContent>
              </v:textbox>
            </v:rect>
            <v:rect id="_x0000_s1039" style="position:absolute;left:8361;top:10925;width:2340;height:862" strokeweight="3pt">
              <v:stroke linestyle="thinThin"/>
              <v:textbox style="mso-next-textbox:#_x0000_s1039">
                <w:txbxContent>
                  <w:p w:rsidR="00351195" w:rsidRPr="00E37A49" w:rsidRDefault="00351195" w:rsidP="00507224">
                    <w:pPr>
                      <w:pStyle w:val="afe"/>
                    </w:pPr>
                    <w:r w:rsidRPr="00E37A49">
                      <w:t>Инфляционный</w:t>
                    </w:r>
                  </w:p>
                  <w:p w:rsidR="00351195" w:rsidRPr="00E37A49" w:rsidRDefault="00351195" w:rsidP="00507224">
                    <w:pPr>
                      <w:pStyle w:val="afe"/>
                    </w:pPr>
                    <w:r w:rsidRPr="00E37A49">
                      <w:t>риск</w:t>
                    </w:r>
                  </w:p>
                </w:txbxContent>
              </v:textbox>
            </v:rect>
            <v:rect id="_x0000_s1040" style="position:absolute;left:8541;top:12002;width:2160;height:862" strokeweight="3pt">
              <v:stroke linestyle="thinThin"/>
              <v:textbox style="mso-next-textbox:#_x0000_s1040">
                <w:txbxContent>
                  <w:p w:rsidR="00351195" w:rsidRPr="00E37A49" w:rsidRDefault="00351195" w:rsidP="00507224">
                    <w:pPr>
                      <w:pStyle w:val="afe"/>
                    </w:pPr>
                    <w:r>
                      <w:t>Процентный риск</w:t>
                    </w:r>
                  </w:p>
                </w:txbxContent>
              </v:textbox>
            </v:rect>
            <v:oval id="_x0000_s1041" style="position:absolute;left:4581;top:11282;width:3420;height:2340" strokeweight="1.5pt">
              <v:textbox style="mso-next-textbox:#_x0000_s1041">
                <w:txbxContent>
                  <w:p w:rsidR="00351195" w:rsidRDefault="00351195" w:rsidP="00507224">
                    <w:pPr>
                      <w:pStyle w:val="afe"/>
                    </w:pPr>
                  </w:p>
                  <w:p w:rsidR="00351195" w:rsidRPr="005D7404" w:rsidRDefault="00351195" w:rsidP="00507224">
                    <w:pPr>
                      <w:pStyle w:val="afe"/>
                    </w:pPr>
                    <w:r w:rsidRPr="005D7404">
                      <w:t>ВИДЫ</w:t>
                    </w:r>
                  </w:p>
                  <w:p w:rsidR="00351195" w:rsidRPr="005D7404" w:rsidRDefault="00351195" w:rsidP="00507224">
                    <w:pPr>
                      <w:pStyle w:val="afe"/>
                    </w:pPr>
                    <w:r w:rsidRPr="005D7404">
                      <w:t>ФИНАНСОВЫХ</w:t>
                    </w:r>
                  </w:p>
                  <w:p w:rsidR="00351195" w:rsidRPr="005D7404" w:rsidRDefault="00351195" w:rsidP="00507224">
                    <w:pPr>
                      <w:pStyle w:val="afe"/>
                    </w:pPr>
                    <w:r w:rsidRPr="005D7404">
                      <w:t>РИСКОВ</w:t>
                    </w:r>
                  </w:p>
                </w:txbxContent>
              </v:textbox>
            </v:oval>
            <v:line id="_x0000_s1042" style="position:absolute" from="8001,12362" to="8541,12362" strokeweight="3pt">
              <v:stroke endarrow="block"/>
            </v:line>
            <v:line id="_x0000_s1043" style="position:absolute" from="7281,13442" to="8181,14162" strokeweight="3pt">
              <v:stroke endarrow="block"/>
            </v:line>
            <v:line id="_x0000_s1044" style="position:absolute;flip:y" from="6201,10742" to="6201,11282" strokeweight="3pt">
              <v:stroke endarrow="block"/>
            </v:line>
            <v:line id="_x0000_s1045" style="position:absolute" from="6201,13622" to="6201,14162" strokeweight="3pt">
              <v:stroke endarrow="block"/>
            </v:line>
            <v:line id="_x0000_s1046" style="position:absolute" from="7642,13183" to="8361,13622" strokeweight="3pt">
              <v:stroke endarrow="block"/>
            </v:line>
            <v:line id="_x0000_s1047" style="position:absolute;flip:y" from="7463,11282" to="8361,11563" strokeweight="3pt">
              <v:stroke endarrow="block"/>
            </v:line>
            <v:line id="_x0000_s1048" style="position:absolute;flip:y" from="7101,10742" to="8181,11383" strokeweight="3pt">
              <v:stroke endarrow="block"/>
            </v:line>
            <v:line id="_x0000_s1049" style="position:absolute;flip:x y" from="4401,10742" to="5301,11462" strokeweight="3pt">
              <v:stroke endarrow="block"/>
            </v:line>
            <v:line id="_x0000_s1050" style="position:absolute;flip:x" from="4401,13442" to="5301,14162" strokeweight="3pt">
              <v:stroke endarrow="block"/>
            </v:line>
            <v:line id="_x0000_s1051" style="position:absolute;flip:x y" from="4041,12362" to="4581,12362" strokeweight="3pt">
              <v:stroke endarrow="block"/>
            </v:line>
            <v:line id="_x0000_s1052" style="position:absolute;flip:x" from="4221,13221" to="4942,13622" strokeweight="3pt">
              <v:stroke endarrow="block"/>
            </v:line>
            <v:line id="_x0000_s1053" style="position:absolute;flip:x y" from="4221,11462" to="4941,11642" strokeweight="3pt">
              <v:stroke endarrow="block"/>
            </v:line>
            <w10:wrap type="topAndBottom"/>
            <w10:anchorlock/>
          </v:group>
        </w:pict>
      </w:r>
      <w:r w:rsidR="005F0CCF" w:rsidRPr="005351E1">
        <w:t>Основные виды финансовых рисков предприятия</w:t>
      </w:r>
      <w:r w:rsidR="005351E1">
        <w:t xml:space="preserve"> (</w:t>
      </w:r>
      <w:r w:rsidR="005F0CCF" w:rsidRPr="005351E1">
        <w:t>табл</w:t>
      </w:r>
      <w:r w:rsidR="005351E1">
        <w:t>.2</w:t>
      </w:r>
      <w:r w:rsidR="005351E1" w:rsidRPr="005351E1">
        <w:t>)</w:t>
      </w:r>
    </w:p>
    <w:p w:rsidR="00507224" w:rsidRDefault="00507224" w:rsidP="0028568A">
      <w:pPr>
        <w:widowControl w:val="0"/>
        <w:ind w:firstLine="709"/>
        <w:rPr>
          <w:i/>
          <w:iCs/>
        </w:rPr>
      </w:pP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Риск неплатёжеспособности</w:t>
      </w:r>
      <w:r w:rsidR="005351E1">
        <w:t xml:space="preserve"> (</w:t>
      </w:r>
      <w:r w:rsidRPr="005351E1">
        <w:t>или риск несбалансированной ликвидности</w:t>
      </w:r>
      <w:r w:rsidR="005351E1" w:rsidRPr="005351E1">
        <w:t xml:space="preserve">) </w:t>
      </w:r>
      <w:r w:rsidRPr="005351E1">
        <w:t>предприятия</w:t>
      </w:r>
      <w:r w:rsidR="005351E1" w:rsidRPr="005351E1">
        <w:t xml:space="preserve">. </w:t>
      </w:r>
      <w:r w:rsidRPr="005351E1">
        <w:t>Это риск генерируется снижением уровня ликвидности оборотных активов, порождающем несбалансированность положительного и отрицательного денежных потоков предприятия во времени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Инвестиционный риск</w:t>
      </w:r>
      <w:r w:rsidR="005351E1" w:rsidRPr="005351E1">
        <w:t xml:space="preserve">. </w:t>
      </w:r>
      <w:r w:rsidRPr="005351E1">
        <w:t>Он характеризует возможность возникновения финансовых потерь в процессе осуществления инвестиционной деятельности предприятия</w:t>
      </w:r>
      <w:r w:rsidR="005351E1" w:rsidRPr="005351E1">
        <w:t xml:space="preserve">. </w:t>
      </w:r>
      <w:r w:rsidRPr="005351E1">
        <w:t xml:space="preserve">В соответствии с видом этой деятельности разделяются и виды инвестиционного риска </w:t>
      </w:r>
      <w:r w:rsidR="005351E1">
        <w:t>-</w:t>
      </w:r>
      <w:r w:rsidRPr="005351E1">
        <w:t xml:space="preserve"> риск реального и риск финансового инвестирования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Инфляционный риск</w:t>
      </w:r>
      <w:r w:rsidR="005351E1" w:rsidRPr="005351E1">
        <w:t xml:space="preserve">. </w:t>
      </w:r>
      <w:r w:rsidRPr="005351E1">
        <w:t>Этот риск характеризуется возможностью обесценения реальной стоимости капитала</w:t>
      </w:r>
      <w:r w:rsidR="005351E1">
        <w:t xml:space="preserve"> (</w:t>
      </w:r>
      <w:r w:rsidRPr="005351E1">
        <w:t>в форме финансовых активов предприятия</w:t>
      </w:r>
      <w:r w:rsidR="005351E1" w:rsidRPr="005351E1">
        <w:t>),</w:t>
      </w:r>
      <w:r w:rsidRPr="005351E1">
        <w:t xml:space="preserve"> а также ожидаемых доходов от осуществления финансовых операций</w:t>
      </w:r>
      <w:r w:rsidR="005351E1" w:rsidRPr="005351E1">
        <w:t xml:space="preserve">. </w:t>
      </w:r>
      <w:r w:rsidRPr="005351E1">
        <w:t>Так как этот вид риска в современных условиях носит постоянный характер и сопровождает практически все финансовые операции предприятия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lastRenderedPageBreak/>
        <w:t>Процентный риск</w:t>
      </w:r>
      <w:r w:rsidR="005351E1" w:rsidRPr="005351E1">
        <w:t xml:space="preserve">. </w:t>
      </w:r>
      <w:r w:rsidRPr="005351E1">
        <w:t>Он состоит в непредвиденном изменении процентной ставки на финансовом рынке</w:t>
      </w:r>
      <w:r w:rsidR="005351E1">
        <w:t xml:space="preserve"> (</w:t>
      </w:r>
      <w:r w:rsidRPr="005351E1">
        <w:t>как депозитной, так и кредитной</w:t>
      </w:r>
      <w:r w:rsidR="005351E1" w:rsidRPr="005351E1">
        <w:t xml:space="preserve">). </w:t>
      </w:r>
      <w:r w:rsidRPr="005351E1">
        <w:t>Причиной возникновения данного риска являются</w:t>
      </w:r>
      <w:r w:rsidR="005351E1" w:rsidRPr="005351E1">
        <w:t xml:space="preserve">: </w:t>
      </w:r>
      <w:r w:rsidRPr="005351E1">
        <w:t xml:space="preserve">изменение конъюнктуры финансового рынка под воздействием государственного регулирования, рост или снижение предложения свободных денежных ресурсов и </w:t>
      </w:r>
      <w:r w:rsidR="005351E1">
        <w:t>т.д.</w:t>
      </w:r>
      <w:r w:rsidR="005351E1" w:rsidRPr="005351E1">
        <w:t xml:space="preserve"> </w:t>
      </w:r>
      <w:r w:rsidRPr="005351E1">
        <w:t>Отрицательные последствия этого риска проявляются в эмиссионной деятельности предприятия</w:t>
      </w:r>
      <w:r w:rsidR="005351E1">
        <w:t xml:space="preserve"> (</w:t>
      </w:r>
      <w:r w:rsidRPr="005351E1">
        <w:t>при эмиссии, как акций, так и облигаций</w:t>
      </w:r>
      <w:r w:rsidR="005351E1" w:rsidRPr="005351E1">
        <w:t>),</w:t>
      </w:r>
      <w:r w:rsidRPr="005351E1">
        <w:t xml:space="preserve"> в его дивидендной политике, в краткосрочных финансовых вложениях и других финансовых операциях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Валютный риск</w:t>
      </w:r>
      <w:r w:rsidR="005351E1" w:rsidRPr="005351E1">
        <w:t xml:space="preserve">. </w:t>
      </w:r>
      <w:r w:rsidRPr="005351E1">
        <w:t>Этот вид риска присущ предприятиям, ведущим внешнеэкономическую деятельность</w:t>
      </w:r>
      <w:r w:rsidR="005351E1">
        <w:t xml:space="preserve"> (</w:t>
      </w:r>
      <w:r w:rsidRPr="005351E1">
        <w:t>импортирующим сырьё, материалы и полуфабрикаты и экспортирующим готовую продукцию</w:t>
      </w:r>
      <w:r w:rsidR="005351E1" w:rsidRPr="005351E1">
        <w:t xml:space="preserve">). </w:t>
      </w:r>
      <w:r w:rsidRPr="005351E1">
        <w:t>Он проявляется в недополучении предусмотренных доходов в результате непосредственного воздействия изменения обменного курса иностранной валюты, используемой во внешнеэкономических операциях предприятия, на ожидаемые денежные потоки от этих операций</w:t>
      </w:r>
      <w:r w:rsidR="005351E1" w:rsidRPr="005351E1">
        <w:t xml:space="preserve">. </w:t>
      </w:r>
      <w:r w:rsidRPr="005351E1">
        <w:t>Так, импортируя сырьё и материалы, предприятие проигрывает от повышения обменного курса иностранной валюты по отношению к национальной</w:t>
      </w:r>
      <w:r w:rsidR="005351E1" w:rsidRPr="005351E1">
        <w:t xml:space="preserve">. </w:t>
      </w:r>
      <w:r w:rsidRPr="005351E1">
        <w:t>Снижение же этого курса приводит к финансовым потерям предприятия при экспорте готовой продукции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Депозитный риск</w:t>
      </w:r>
      <w:r w:rsidR="005351E1" w:rsidRPr="005351E1">
        <w:t xml:space="preserve">. </w:t>
      </w:r>
      <w:r w:rsidRPr="005351E1">
        <w:t>Этот риск отражает возможность невозврата депозитных вкладов</w:t>
      </w:r>
      <w:r w:rsidR="005351E1">
        <w:t xml:space="preserve"> (</w:t>
      </w:r>
      <w:r w:rsidRPr="005351E1">
        <w:t>непогашения депозитных сертификатов</w:t>
      </w:r>
      <w:r w:rsidR="005351E1" w:rsidRPr="005351E1">
        <w:t xml:space="preserve">). </w:t>
      </w:r>
      <w:r w:rsidRPr="005351E1">
        <w:t>Он встречается относительно редко и связан с неправильной оценкой и выбором коммерческого банка для осуществления депозитных операций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Кредитный риск</w:t>
      </w:r>
      <w:r w:rsidR="005351E1" w:rsidRPr="005351E1">
        <w:t xml:space="preserve">. </w:t>
      </w:r>
      <w:r w:rsidRPr="005351E1">
        <w:t>Он имеет место в финансовой деятельности предприятия при предоставлении им товарного</w:t>
      </w:r>
      <w:r w:rsidR="005351E1">
        <w:t xml:space="preserve"> (</w:t>
      </w:r>
      <w:r w:rsidRPr="005351E1">
        <w:t>коммерческого</w:t>
      </w:r>
      <w:r w:rsidR="005351E1" w:rsidRPr="005351E1">
        <w:t xml:space="preserve">) </w:t>
      </w:r>
      <w:r w:rsidRPr="005351E1">
        <w:t>или потребительского кредита покупателям</w:t>
      </w:r>
      <w:r w:rsidR="005351E1" w:rsidRPr="005351E1">
        <w:t xml:space="preserve">. </w:t>
      </w:r>
      <w:r w:rsidRPr="005351E1">
        <w:t>Формой его проявления является риск неплатежа или несвоевременного расчёта за отпущенную предприятием в кредит готовую продукцию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Налоговый риск</w:t>
      </w:r>
      <w:r w:rsidR="005351E1" w:rsidRPr="005351E1">
        <w:t xml:space="preserve">. </w:t>
      </w:r>
      <w:r w:rsidRPr="005351E1">
        <w:t>Этот вид финансового риска имеет ряд проявлений</w:t>
      </w:r>
      <w:r w:rsidR="005351E1" w:rsidRPr="005351E1">
        <w:t xml:space="preserve">: </w:t>
      </w:r>
      <w:r w:rsidRPr="005351E1">
        <w:lastRenderedPageBreak/>
        <w:t>вероятность введения новых видов налогов и сборов на осуществление отдельных аспектов хозяйственной деятельности, возможность увеличения уровня ставок действующих налогов и сборов, изменение сроков и условий осуществления отдельных налоговых платежей, вероятность отмены действующих налоговых льгот в сфере хозяйственной деятельности предприятия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Инновационный финансовый риск</w:t>
      </w:r>
      <w:r w:rsidR="005351E1" w:rsidRPr="005351E1">
        <w:t xml:space="preserve">. </w:t>
      </w:r>
      <w:r w:rsidRPr="005351E1">
        <w:t>Этот вид риска связан с внедрением новых финансовых технологий, использованием новых финансовых инструментов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Криминогенный риск</w:t>
      </w:r>
      <w:r w:rsidR="005351E1" w:rsidRPr="005351E1">
        <w:rPr>
          <w:i/>
          <w:iCs/>
        </w:rPr>
        <w:t xml:space="preserve">. </w:t>
      </w:r>
      <w:r w:rsidRPr="005351E1">
        <w:t>В сфере финансовой деятельности предприятий он проявляется в форме объявления его партнёрами фиктивного банкротства, подделки документов, обеспечивающих незаконное присвоение сторонними лицами денежных и других активов, хищения отдельных видов активов собственным персоналом и др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Прочие виды рисков</w:t>
      </w:r>
      <w:r w:rsidR="005351E1" w:rsidRPr="005351E1">
        <w:t xml:space="preserve">. </w:t>
      </w:r>
      <w:r w:rsidRPr="005351E1">
        <w:t>К ним относятся риски стихийных бедствий и другие</w:t>
      </w:r>
      <w:r w:rsidR="005351E1">
        <w:t xml:space="preserve"> "</w:t>
      </w:r>
      <w:r w:rsidRPr="005351E1">
        <w:t>форс-мажорные риски</w:t>
      </w:r>
      <w:r w:rsidR="005351E1">
        <w:t xml:space="preserve">", </w:t>
      </w:r>
      <w:r w:rsidRPr="005351E1">
        <w:t>которые могут привести не только к потере предусматриваемого дохода, но и части активов предприятия</w:t>
      </w:r>
      <w:r w:rsidR="005351E1">
        <w:t xml:space="preserve"> (</w:t>
      </w:r>
      <w:r w:rsidRPr="005351E1">
        <w:t>основных средств, запасов товарно-материальных ценностей</w:t>
      </w:r>
      <w:r w:rsidR="005351E1" w:rsidRPr="005351E1">
        <w:t xml:space="preserve">): </w:t>
      </w:r>
      <w:r w:rsidRPr="005351E1">
        <w:t>риск несвоевременного осуществления расчётно-кассовых операций, эмиссионный риск и др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t>2</w:t>
      </w:r>
      <w:r w:rsidR="005351E1" w:rsidRPr="005351E1">
        <w:t xml:space="preserve">. </w:t>
      </w:r>
      <w:r w:rsidRPr="005351E1">
        <w:t>По характеризуемому объекту</w:t>
      </w:r>
      <w:r w:rsidR="005351E1" w:rsidRPr="005351E1">
        <w:t>: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риск отдельной финансовой операции</w:t>
      </w:r>
      <w:r w:rsidR="005351E1" w:rsidRPr="005351E1">
        <w:t xml:space="preserve">. </w:t>
      </w:r>
      <w:r w:rsidRPr="005351E1">
        <w:t>Он характеризует в комплексе весь спектр видов финансовых рисков, присущих определённой финансовой операции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риск различных видов финансовой деятельности</w:t>
      </w:r>
      <w:r w:rsidR="005351E1">
        <w:t xml:space="preserve"> (</w:t>
      </w:r>
      <w:r w:rsidRPr="005351E1">
        <w:t>например, риск кредитной деятельности предприятия</w:t>
      </w:r>
      <w:r w:rsidR="005351E1" w:rsidRPr="005351E1">
        <w:t>).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риск финансовой деятельности предприятия в целом</w:t>
      </w:r>
      <w:r w:rsidR="005351E1" w:rsidRPr="005351E1">
        <w:t xml:space="preserve">. </w:t>
      </w:r>
      <w:r w:rsidRPr="005351E1">
        <w:t xml:space="preserve">Он определяется спецификой организационно-правовой формы его деятельности, структурой капитала, составом активов, соотношением постоянных и переменных издержек и </w:t>
      </w:r>
      <w:r w:rsidR="005351E1">
        <w:t>т.п.</w:t>
      </w:r>
    </w:p>
    <w:p w:rsidR="005351E1" w:rsidRDefault="005F0CCF" w:rsidP="0028568A">
      <w:pPr>
        <w:widowControl w:val="0"/>
        <w:ind w:firstLine="709"/>
      </w:pPr>
      <w:r w:rsidRPr="005351E1">
        <w:lastRenderedPageBreak/>
        <w:t>3</w:t>
      </w:r>
      <w:r w:rsidR="005351E1" w:rsidRPr="005351E1">
        <w:t xml:space="preserve">. </w:t>
      </w:r>
      <w:r w:rsidRPr="005351E1">
        <w:t>По совокупности исследуемых инструментов</w:t>
      </w:r>
      <w:r w:rsidR="005351E1" w:rsidRPr="005351E1">
        <w:t>: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индивидуальный финансовый риск</w:t>
      </w:r>
      <w:r w:rsidR="005351E1" w:rsidRPr="005351E1">
        <w:t xml:space="preserve">. </w:t>
      </w:r>
      <w:r w:rsidRPr="005351E1">
        <w:t>Он характеризует совокупный риск, присущий отдельным финансовым инструментам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портфельный финансовый риск</w:t>
      </w:r>
      <w:r w:rsidR="005351E1" w:rsidRPr="005351E1">
        <w:t xml:space="preserve">. </w:t>
      </w:r>
      <w:r w:rsidRPr="005351E1">
        <w:t>Он характеризует совокупный риск, присущий комплексу однофункциональных финансовых инструментов, объединённых в портфель</w:t>
      </w:r>
      <w:r w:rsidR="005351E1">
        <w:t xml:space="preserve"> (</w:t>
      </w:r>
      <w:r w:rsidRPr="005351E1">
        <w:t>например, кредитный портфель предприятия</w:t>
      </w:r>
      <w:r w:rsidR="005351E1" w:rsidRPr="005351E1">
        <w:t>).</w:t>
      </w:r>
    </w:p>
    <w:p w:rsidR="005351E1" w:rsidRDefault="005F0CCF" w:rsidP="0028568A">
      <w:pPr>
        <w:widowControl w:val="0"/>
        <w:ind w:firstLine="709"/>
      </w:pPr>
      <w:r w:rsidRPr="005351E1">
        <w:t>4</w:t>
      </w:r>
      <w:r w:rsidR="005351E1" w:rsidRPr="005351E1">
        <w:t xml:space="preserve">. </w:t>
      </w:r>
      <w:r w:rsidRPr="005351E1">
        <w:t>По комплексности</w:t>
      </w:r>
      <w:r w:rsidR="005351E1" w:rsidRPr="005351E1">
        <w:t>: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простой финансовый риск</w:t>
      </w:r>
      <w:r w:rsidR="005351E1" w:rsidRPr="005351E1">
        <w:t xml:space="preserve">. </w:t>
      </w:r>
      <w:r w:rsidRPr="005351E1">
        <w:t>Он характеризует вид финансового риска, который не расчленяется на отдельные его подвиды</w:t>
      </w:r>
      <w:r w:rsidR="005351E1" w:rsidRPr="005351E1">
        <w:t xml:space="preserve">. </w:t>
      </w:r>
      <w:r w:rsidRPr="005351E1">
        <w:t>Примером является инфляционный риск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сложный финансовый риск</w:t>
      </w:r>
      <w:r w:rsidR="005351E1" w:rsidRPr="005351E1">
        <w:t xml:space="preserve">. </w:t>
      </w:r>
      <w:r w:rsidRPr="005351E1">
        <w:t>Он характеризует вид финансового риска, который состоит из комплекса рассматриваемых его подвидов</w:t>
      </w:r>
      <w:r w:rsidR="005351E1" w:rsidRPr="005351E1">
        <w:t xml:space="preserve">. </w:t>
      </w:r>
      <w:r w:rsidRPr="005351E1">
        <w:t>Примером является инвестиционный риск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t>5</w:t>
      </w:r>
      <w:r w:rsidR="005351E1" w:rsidRPr="005351E1">
        <w:t xml:space="preserve">. </w:t>
      </w:r>
      <w:r w:rsidRPr="005351E1">
        <w:t>По источникам возникновения</w:t>
      </w:r>
      <w:r w:rsidR="005351E1" w:rsidRPr="005351E1">
        <w:t>: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внешний, систематический или рыночный риск</w:t>
      </w:r>
      <w:r w:rsidR="005351E1" w:rsidRPr="005351E1">
        <w:rPr>
          <w:i/>
          <w:iCs/>
        </w:rPr>
        <w:t xml:space="preserve">. </w:t>
      </w:r>
      <w:r w:rsidRPr="005351E1">
        <w:t>Он возникает при смене отдельных стадий экономического цикла, изменении конъюнктуры финансового рынка и в ряде других случаев, на которые предприятие повлиять не может</w:t>
      </w:r>
      <w:r w:rsidR="005351E1" w:rsidRPr="005351E1">
        <w:t xml:space="preserve">. </w:t>
      </w:r>
      <w:r w:rsidRPr="005351E1">
        <w:t>К этой группе рисков относятся инфляционный, процентный, валютный, налоговый и частично инвестиционный риск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внутренний, несистематический или специфический риск</w:t>
      </w:r>
      <w:r w:rsidR="005351E1" w:rsidRPr="005351E1">
        <w:t xml:space="preserve">. </w:t>
      </w:r>
      <w:r w:rsidRPr="005351E1">
        <w:t>Он может быть связан с неквалифицированным финансовым менеджментом, неэффективной структурой активов и капитала, приверженностью к рисковым финансовым операциям с высокой нормой прибыли, недооценкой хозяйственных партнёров и другими факторами, отрицательные последствия которых можно предотвратить за счёт эффективного управления финансовыми рисками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t>Деление финансовых рисков на систематический и несистематический является одной из важных исходных предпосылок теории управления рисками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lastRenderedPageBreak/>
        <w:t>6</w:t>
      </w:r>
      <w:r w:rsidR="005351E1" w:rsidRPr="005351E1">
        <w:t xml:space="preserve">. </w:t>
      </w:r>
      <w:r w:rsidRPr="005351E1">
        <w:t>По характеру финансовых последствий</w:t>
      </w:r>
      <w:r w:rsidR="005351E1" w:rsidRPr="005351E1">
        <w:t>: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риск, влекущий только экономические потери</w:t>
      </w:r>
      <w:r w:rsidR="005351E1" w:rsidRPr="005351E1">
        <w:t xml:space="preserve">. </w:t>
      </w:r>
      <w:r w:rsidRPr="005351E1">
        <w:t>При этом виде риска финансовые последствия могут быть только отрицательными</w:t>
      </w:r>
      <w:r w:rsidR="005351E1">
        <w:t xml:space="preserve"> (</w:t>
      </w:r>
      <w:r w:rsidRPr="005351E1">
        <w:t>потеря дохода или капитала</w:t>
      </w:r>
      <w:r w:rsidR="005351E1" w:rsidRPr="005351E1">
        <w:t>).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риск, влекущий упущенную выгоду</w:t>
      </w:r>
      <w:r w:rsidR="005351E1" w:rsidRPr="005351E1">
        <w:t xml:space="preserve">. </w:t>
      </w:r>
      <w:r w:rsidRPr="005351E1">
        <w:t>Он характеризует ситуацию, когда предприятие в силу объективных и субъективных причин не может осуществить запланированную финансовую операцию</w:t>
      </w:r>
      <w:r w:rsidR="005351E1">
        <w:t xml:space="preserve"> (</w:t>
      </w:r>
      <w:r w:rsidRPr="005351E1">
        <w:t>например, при снижении кредитного рейтинга предприятие не может получить необходимый кредит и использовать эффект финансового левериджа</w:t>
      </w:r>
      <w:r w:rsidR="005351E1" w:rsidRPr="005351E1">
        <w:t>).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риск, влекущий как экономические потери, так и дополнительные доходы</w:t>
      </w:r>
      <w:r w:rsidR="005351E1" w:rsidRPr="005351E1">
        <w:t xml:space="preserve">. </w:t>
      </w:r>
      <w:r w:rsidRPr="005351E1">
        <w:t>Это вид финансового риска часто называется</w:t>
      </w:r>
      <w:r w:rsidR="005351E1">
        <w:t xml:space="preserve"> "</w:t>
      </w:r>
      <w:r w:rsidRPr="005351E1">
        <w:t>спекулятивным финансовым риском</w:t>
      </w:r>
      <w:r w:rsidR="005351E1">
        <w:t xml:space="preserve">", </w:t>
      </w:r>
      <w:r w:rsidRPr="005351E1">
        <w:t>так как он связывается с осуществлением спекулятивных</w:t>
      </w:r>
      <w:r w:rsidR="005351E1">
        <w:t xml:space="preserve"> (</w:t>
      </w:r>
      <w:r w:rsidRPr="005351E1">
        <w:t>агрессивных</w:t>
      </w:r>
      <w:r w:rsidR="005351E1" w:rsidRPr="005351E1">
        <w:t xml:space="preserve">) </w:t>
      </w:r>
      <w:r w:rsidRPr="005351E1">
        <w:t>финансовых операций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t>7</w:t>
      </w:r>
      <w:r w:rsidR="005351E1" w:rsidRPr="005351E1">
        <w:t xml:space="preserve">. </w:t>
      </w:r>
      <w:r w:rsidRPr="005351E1">
        <w:t>По характеру проявления во времени</w:t>
      </w:r>
      <w:r w:rsidR="005351E1" w:rsidRPr="005351E1">
        <w:t>: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постоянный финансовый риск</w:t>
      </w:r>
      <w:r w:rsidR="005351E1" w:rsidRPr="005351E1">
        <w:t xml:space="preserve">. </w:t>
      </w:r>
      <w:r w:rsidRPr="005351E1">
        <w:t>Он характерен для всего периода осуществления финансовой операции и связан с действием постоянных факторов</w:t>
      </w:r>
      <w:r w:rsidR="005351E1" w:rsidRPr="005351E1">
        <w:t xml:space="preserve">. </w:t>
      </w:r>
      <w:r w:rsidRPr="005351E1">
        <w:t xml:space="preserve">Примером является процентный, валютный риск и </w:t>
      </w:r>
      <w:r w:rsidR="005351E1">
        <w:t>т.д.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временный финансовый риск</w:t>
      </w:r>
      <w:r w:rsidR="005351E1" w:rsidRPr="005351E1">
        <w:t xml:space="preserve">. </w:t>
      </w:r>
      <w:r w:rsidRPr="005351E1">
        <w:t>Он характеризует риск, возникающий лишь на отдельных этапах осуществления финансовой операции</w:t>
      </w:r>
      <w:r w:rsidR="005351E1" w:rsidRPr="005351E1">
        <w:t xml:space="preserve">. </w:t>
      </w:r>
      <w:r w:rsidRPr="005351E1">
        <w:t>Примером является риск неплатёжеспособности эффективно функционирующего предприятия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t>8</w:t>
      </w:r>
      <w:r w:rsidR="005351E1" w:rsidRPr="005351E1">
        <w:t xml:space="preserve">. </w:t>
      </w:r>
      <w:r w:rsidRPr="005351E1">
        <w:t>По уровню вероятности реализации</w:t>
      </w:r>
      <w:r w:rsidR="005351E1" w:rsidRPr="005351E1">
        <w:t>: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финансовый риск с низким уровнем вероятности реализации</w:t>
      </w:r>
      <w:r w:rsidR="005351E1" w:rsidRPr="005351E1">
        <w:rPr>
          <w:i/>
          <w:iCs/>
        </w:rPr>
        <w:t xml:space="preserve">. </w:t>
      </w:r>
      <w:r w:rsidRPr="005351E1">
        <w:t>К ним относят финансовые риски, коэффициент вариации по которым не превышают 10%</w:t>
      </w:r>
      <w:r w:rsidR="005351E1" w:rsidRPr="005351E1">
        <w:t>;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финансовый риск со среднем уровнем вероятности реализации</w:t>
      </w:r>
      <w:r w:rsidR="005351E1" w:rsidRPr="005351E1">
        <w:rPr>
          <w:i/>
          <w:iCs/>
        </w:rPr>
        <w:t xml:space="preserve">. </w:t>
      </w:r>
      <w:r w:rsidRPr="005351E1">
        <w:t xml:space="preserve">К этим видам в практике относят финансовые риски, коэффициент вариации по которым находится в пределах 10 </w:t>
      </w:r>
      <w:r w:rsidR="005351E1">
        <w:t>-</w:t>
      </w:r>
      <w:r w:rsidRPr="005351E1">
        <w:t xml:space="preserve"> 25%</w:t>
      </w:r>
      <w:r w:rsidR="005351E1" w:rsidRPr="005351E1">
        <w:t>;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финансовый риск с высоким уровнем вероятности реализации</w:t>
      </w:r>
      <w:r w:rsidR="005351E1" w:rsidRPr="005351E1">
        <w:rPr>
          <w:i/>
          <w:iCs/>
        </w:rPr>
        <w:t xml:space="preserve">. </w:t>
      </w:r>
      <w:r w:rsidRPr="005351E1">
        <w:t xml:space="preserve">К таким </w:t>
      </w:r>
      <w:r w:rsidRPr="005351E1">
        <w:lastRenderedPageBreak/>
        <w:t>финансовым рискам относят, риски коэффициент вариации по которым превышает 25%</w:t>
      </w:r>
      <w:r w:rsidR="005351E1" w:rsidRPr="005351E1">
        <w:t>;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финансовый риск уровень вероятности реализации, которых определить не возможно</w:t>
      </w:r>
      <w:r w:rsidR="005351E1" w:rsidRPr="005351E1">
        <w:rPr>
          <w:i/>
          <w:iCs/>
        </w:rPr>
        <w:t xml:space="preserve">. </w:t>
      </w:r>
      <w:r w:rsidRPr="005351E1">
        <w:t>К этой группе относят финансовые риски, реализуемые</w:t>
      </w:r>
      <w:r w:rsidR="005351E1">
        <w:t xml:space="preserve"> "</w:t>
      </w:r>
      <w:r w:rsidRPr="005351E1">
        <w:t>в условиях неопределенности</w:t>
      </w:r>
      <w:r w:rsidR="005351E1">
        <w:t>".</w:t>
      </w:r>
    </w:p>
    <w:p w:rsidR="005351E1" w:rsidRDefault="005F0CCF" w:rsidP="0028568A">
      <w:pPr>
        <w:widowControl w:val="0"/>
        <w:ind w:firstLine="709"/>
      </w:pPr>
      <w:r w:rsidRPr="005351E1">
        <w:t>9</w:t>
      </w:r>
      <w:r w:rsidR="005351E1" w:rsidRPr="005351E1">
        <w:t xml:space="preserve">. </w:t>
      </w:r>
      <w:r w:rsidRPr="005351E1">
        <w:t>По уровню возможных финансовых потерь</w:t>
      </w:r>
      <w:r w:rsidR="005351E1" w:rsidRPr="005351E1">
        <w:t>: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допустимый финансовый риск</w:t>
      </w:r>
      <w:r w:rsidR="005351E1" w:rsidRPr="005351E1">
        <w:rPr>
          <w:i/>
          <w:iCs/>
        </w:rPr>
        <w:t xml:space="preserve">. </w:t>
      </w:r>
      <w:r w:rsidRPr="005351E1">
        <w:t>Он характеризует риск, финансовые потери по которому не превышают расчетной суммы прибыли по осуществляемой финансовой операции</w:t>
      </w:r>
      <w:r w:rsidR="005351E1" w:rsidRPr="005351E1">
        <w:t>;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критический финансовый риск</w:t>
      </w:r>
      <w:r w:rsidR="005351E1" w:rsidRPr="005351E1">
        <w:rPr>
          <w:i/>
          <w:iCs/>
        </w:rPr>
        <w:t xml:space="preserve">. </w:t>
      </w:r>
      <w:r w:rsidRPr="005351E1">
        <w:t>Он характеризует риск, финансовые потери по которому не превышают расчетной суммы валового дохода по осуществляемой финансовой операции</w:t>
      </w:r>
      <w:r w:rsidR="005351E1" w:rsidRPr="005351E1">
        <w:t>;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катастрофический финансовый риск</w:t>
      </w:r>
      <w:r w:rsidR="005351E1" w:rsidRPr="005351E1">
        <w:rPr>
          <w:i/>
          <w:iCs/>
        </w:rPr>
        <w:t xml:space="preserve">. </w:t>
      </w:r>
      <w:r w:rsidRPr="005351E1">
        <w:t>Он характеризует риск, финансовые потери по которому определяются частичной или полной утратой собственности капитала</w:t>
      </w:r>
      <w:r w:rsidR="005351E1">
        <w:t xml:space="preserve"> (</w:t>
      </w:r>
      <w:r w:rsidRPr="005351E1">
        <w:t>заемного капитала</w:t>
      </w:r>
      <w:r w:rsidR="005351E1" w:rsidRPr="005351E1">
        <w:t>).</w:t>
      </w:r>
    </w:p>
    <w:p w:rsidR="005351E1" w:rsidRDefault="005F0CCF" w:rsidP="0028568A">
      <w:pPr>
        <w:widowControl w:val="0"/>
        <w:ind w:firstLine="709"/>
      </w:pPr>
      <w:r w:rsidRPr="005351E1">
        <w:t>10</w:t>
      </w:r>
      <w:r w:rsidR="005351E1" w:rsidRPr="005351E1">
        <w:t xml:space="preserve">. </w:t>
      </w:r>
      <w:r w:rsidRPr="005351E1">
        <w:t>По возможности предвидения</w:t>
      </w:r>
      <w:r w:rsidR="005351E1" w:rsidRPr="005351E1">
        <w:t>: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прогнозируемый финансовый риск</w:t>
      </w:r>
      <w:r w:rsidR="005351E1" w:rsidRPr="005351E1">
        <w:rPr>
          <w:i/>
          <w:iCs/>
        </w:rPr>
        <w:t xml:space="preserve">. </w:t>
      </w:r>
      <w:r w:rsidRPr="005351E1">
        <w:rPr>
          <w:i/>
          <w:iCs/>
        </w:rPr>
        <w:t>Э</w:t>
      </w:r>
      <w:r w:rsidRPr="005351E1">
        <w:t xml:space="preserve">то риски, наступление которых является следствием циклического развития экономики, смены стадий конъюнктуры финансового рынка, предсказуемого развития конкуренции и </w:t>
      </w:r>
      <w:r w:rsidR="005351E1">
        <w:t>т.п.</w:t>
      </w:r>
      <w:r w:rsidR="005351E1" w:rsidRPr="005351E1">
        <w:t xml:space="preserve"> </w:t>
      </w:r>
      <w:r w:rsidRPr="005351E1">
        <w:t>Предсказуемость финансовых рисков носит относительный характер, так как</w:t>
      </w:r>
      <w:r w:rsidR="005351E1" w:rsidRPr="005351E1">
        <w:t xml:space="preserve"> </w:t>
      </w:r>
      <w:r w:rsidRPr="005351E1">
        <w:t>прогнозирование со 100% вероятностью исключает рассматриваемое событие из категории риска</w:t>
      </w:r>
      <w:r w:rsidR="005351E1" w:rsidRPr="005351E1">
        <w:t>;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непрогнозируемый финансовый риск</w:t>
      </w:r>
      <w:r w:rsidR="005351E1" w:rsidRPr="005351E1">
        <w:rPr>
          <w:i/>
          <w:iCs/>
        </w:rPr>
        <w:t xml:space="preserve">. </w:t>
      </w:r>
      <w:r w:rsidRPr="005351E1">
        <w:t>Это риски, отличающиеся полной непредсказуемостью проявления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t>11</w:t>
      </w:r>
      <w:r w:rsidR="005351E1" w:rsidRPr="005351E1">
        <w:t xml:space="preserve">. </w:t>
      </w:r>
      <w:r w:rsidRPr="005351E1">
        <w:t>По возможности страхования</w:t>
      </w:r>
      <w:r w:rsidR="005351E1" w:rsidRPr="005351E1">
        <w:t>: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страхуемый финансовый риск</w:t>
      </w:r>
      <w:r w:rsidR="005351E1" w:rsidRPr="005351E1">
        <w:rPr>
          <w:i/>
          <w:iCs/>
        </w:rPr>
        <w:t xml:space="preserve">. </w:t>
      </w:r>
      <w:r w:rsidRPr="005351E1">
        <w:t>К ним относятся риски, которые могут быть переданы в порядке страхования соответствующим страховым организациям</w:t>
      </w:r>
      <w:r w:rsidR="005351E1" w:rsidRPr="005351E1">
        <w:t>.</w:t>
      </w:r>
    </w:p>
    <w:p w:rsidR="005351E1" w:rsidRDefault="005F0CCF" w:rsidP="0028568A">
      <w:pPr>
        <w:widowControl w:val="0"/>
        <w:ind w:firstLine="709"/>
      </w:pPr>
      <w:r w:rsidRPr="005351E1">
        <w:rPr>
          <w:i/>
          <w:iCs/>
        </w:rPr>
        <w:t>нестрахуемый финансовый риск</w:t>
      </w:r>
      <w:r w:rsidR="005351E1" w:rsidRPr="005351E1">
        <w:rPr>
          <w:i/>
          <w:iCs/>
        </w:rPr>
        <w:t xml:space="preserve">. </w:t>
      </w:r>
      <w:r w:rsidRPr="005351E1">
        <w:t xml:space="preserve">К ним относятся те их виды, по </w:t>
      </w:r>
      <w:r w:rsidRPr="005351E1">
        <w:lastRenderedPageBreak/>
        <w:t>которым</w:t>
      </w:r>
      <w:r w:rsidR="005351E1" w:rsidRPr="005351E1">
        <w:t xml:space="preserve"> </w:t>
      </w:r>
      <w:r w:rsidRPr="005351E1">
        <w:t>отсутствует предложение соответствующих страховых продуктов на страховом рынке</w:t>
      </w:r>
      <w:r w:rsidR="005351E1" w:rsidRPr="005351E1">
        <w:t>.</w:t>
      </w:r>
    </w:p>
    <w:p w:rsidR="005351E1" w:rsidRPr="005351E1" w:rsidRDefault="00507224" w:rsidP="0028568A">
      <w:pPr>
        <w:pStyle w:val="2"/>
        <w:keepNext w:val="0"/>
        <w:widowControl w:val="0"/>
      </w:pPr>
      <w:r>
        <w:br w:type="page"/>
      </w:r>
      <w:bookmarkStart w:id="3" w:name="_Toc275631718"/>
      <w:r w:rsidR="005351E1">
        <w:lastRenderedPageBreak/>
        <w:t>1.2</w:t>
      </w:r>
      <w:r w:rsidR="00A7723E" w:rsidRPr="005351E1">
        <w:t xml:space="preserve"> Финансовые риски как объект управления</w:t>
      </w:r>
      <w:bookmarkEnd w:id="3"/>
    </w:p>
    <w:p w:rsidR="00507224" w:rsidRDefault="00507224" w:rsidP="0028568A">
      <w:pPr>
        <w:widowControl w:val="0"/>
        <w:ind w:firstLine="709"/>
      </w:pPr>
    </w:p>
    <w:p w:rsidR="005351E1" w:rsidRDefault="00021B49" w:rsidP="0028568A">
      <w:pPr>
        <w:widowControl w:val="0"/>
        <w:ind w:firstLine="709"/>
      </w:pPr>
      <w:r w:rsidRPr="005351E1">
        <w:t>В условиях формирования рыночных отношений проблема эффективного управления финансовыми рисками предприятия приобретает все большую активность</w:t>
      </w:r>
      <w:r w:rsidR="005351E1" w:rsidRPr="005351E1">
        <w:t xml:space="preserve">. </w:t>
      </w:r>
      <w:r w:rsidRPr="005351E1">
        <w:t>Это управление играет активную роль в общей системе финансового менеджмента, обеспечивая надежное достижения целей финансовой деятельности предприятия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t>Главной целью управления финансовыми рисками является обеспечение финансовой безопасности предприятия в процессе его развития и предотвращение возможного снижения его рыночной стоимости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t>В процессе реализации своей главной цели управление финансовыми рисками предприятия направлено на реализацию основных задач, табл</w:t>
      </w:r>
      <w:r w:rsidR="005351E1">
        <w:t>.3</w:t>
      </w:r>
      <w:r w:rsidR="005351E1" w:rsidRPr="005351E1">
        <w:t>.</w:t>
      </w:r>
    </w:p>
    <w:p w:rsidR="00021B49" w:rsidRDefault="00021B49" w:rsidP="0028568A">
      <w:pPr>
        <w:widowControl w:val="0"/>
        <w:ind w:firstLine="709"/>
      </w:pPr>
      <w:r w:rsidRPr="005351E1">
        <w:t>Система основных задач, направленных на реализацию главной цели управления финансовыми рисками предприятия</w:t>
      </w:r>
      <w:r w:rsidR="005351E1">
        <w:t xml:space="preserve"> (</w:t>
      </w:r>
      <w:r w:rsidRPr="005351E1">
        <w:t>табл</w:t>
      </w:r>
      <w:r w:rsidR="005351E1">
        <w:t>.3</w:t>
      </w:r>
      <w:r w:rsidR="005351E1" w:rsidRPr="005351E1">
        <w:t xml:space="preserve">) </w:t>
      </w:r>
    </w:p>
    <w:p w:rsidR="00507224" w:rsidRPr="005351E1" w:rsidRDefault="00507224" w:rsidP="0028568A">
      <w:pPr>
        <w:widowControl w:val="0"/>
        <w:ind w:firstLine="709"/>
      </w:pP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3098"/>
        <w:gridCol w:w="5830"/>
      </w:tblGrid>
      <w:tr w:rsidR="00021B49" w:rsidRPr="005351E1">
        <w:tc>
          <w:tcPr>
            <w:tcW w:w="3098" w:type="dxa"/>
          </w:tcPr>
          <w:p w:rsidR="00021B49" w:rsidRPr="005351E1" w:rsidRDefault="00021B49" w:rsidP="0028568A">
            <w:pPr>
              <w:pStyle w:val="aff"/>
              <w:widowControl w:val="0"/>
            </w:pPr>
            <w:r w:rsidRPr="005351E1">
              <w:t>Главная цель управления финансовыми рисками</w:t>
            </w:r>
          </w:p>
        </w:tc>
        <w:tc>
          <w:tcPr>
            <w:tcW w:w="5830" w:type="dxa"/>
          </w:tcPr>
          <w:p w:rsidR="00021B49" w:rsidRPr="005351E1" w:rsidRDefault="00021B49" w:rsidP="0028568A">
            <w:pPr>
              <w:pStyle w:val="aff"/>
              <w:widowControl w:val="0"/>
            </w:pPr>
            <w:r w:rsidRPr="005351E1">
              <w:t>Основные задачи управления финансовыми рисками, направленные на</w:t>
            </w:r>
            <w:r w:rsidR="005351E1" w:rsidRPr="005351E1">
              <w:t xml:space="preserve"> </w:t>
            </w:r>
            <w:r w:rsidRPr="005351E1">
              <w:t>реализацию его своей главной цели</w:t>
            </w:r>
          </w:p>
        </w:tc>
      </w:tr>
      <w:tr w:rsidR="00021B49" w:rsidRPr="005351E1">
        <w:trPr>
          <w:trHeight w:val="5035"/>
        </w:trPr>
        <w:tc>
          <w:tcPr>
            <w:tcW w:w="3098" w:type="dxa"/>
            <w:textDirection w:val="btLr"/>
          </w:tcPr>
          <w:p w:rsidR="00021B49" w:rsidRPr="005351E1" w:rsidRDefault="00021B49" w:rsidP="0028568A">
            <w:pPr>
              <w:pStyle w:val="aff"/>
              <w:widowControl w:val="0"/>
            </w:pPr>
            <w:r w:rsidRPr="005351E1">
              <w:t>ОБЕСПЕЧЕНИЕ</w:t>
            </w:r>
            <w:r w:rsidR="005351E1" w:rsidRPr="005351E1">
              <w:t xml:space="preserve"> </w:t>
            </w:r>
            <w:r w:rsidRPr="005351E1">
              <w:t>ФИНАНСОВОЙ БЕЗОПАСНОСТИ</w:t>
            </w:r>
            <w:r w:rsidR="005351E1" w:rsidRPr="005351E1">
              <w:t xml:space="preserve"> </w:t>
            </w:r>
            <w:r w:rsidRPr="005351E1">
              <w:t>ПРЕДПРИЯТИЯ</w:t>
            </w:r>
            <w:r w:rsidR="005351E1" w:rsidRPr="005351E1">
              <w:t xml:space="preserve"> </w:t>
            </w:r>
            <w:r w:rsidRPr="005351E1">
              <w:t>В ПРОЦЕССЕ</w:t>
            </w:r>
            <w:r w:rsidR="005351E1" w:rsidRPr="005351E1">
              <w:t xml:space="preserve"> </w:t>
            </w:r>
            <w:r w:rsidRPr="005351E1">
              <w:t>ЕГО РАЗВИТИЯ</w:t>
            </w:r>
            <w:r w:rsidR="005351E1" w:rsidRPr="005351E1">
              <w:t xml:space="preserve"> </w:t>
            </w:r>
            <w:r w:rsidRPr="005351E1">
              <w:t>И ПРЕДОТВРАЩЕНИЕ</w:t>
            </w:r>
            <w:r w:rsidR="005351E1" w:rsidRPr="005351E1">
              <w:t xml:space="preserve"> </w:t>
            </w:r>
            <w:r w:rsidRPr="005351E1">
              <w:t>ВОЗМОЖНОГО СНИЖЕНИЯ</w:t>
            </w:r>
            <w:r w:rsidR="005351E1" w:rsidRPr="005351E1">
              <w:t xml:space="preserve"> </w:t>
            </w:r>
            <w:r w:rsidRPr="005351E1">
              <w:t>ЕГО</w:t>
            </w:r>
            <w:r w:rsidR="005351E1" w:rsidRPr="005351E1">
              <w:t xml:space="preserve"> </w:t>
            </w:r>
            <w:r w:rsidRPr="005351E1">
              <w:t>РЫНОЧНОЙ СТОИМОСТИ</w:t>
            </w:r>
          </w:p>
        </w:tc>
        <w:tc>
          <w:tcPr>
            <w:tcW w:w="5830" w:type="dxa"/>
          </w:tcPr>
          <w:p w:rsidR="005351E1" w:rsidRDefault="00021B49" w:rsidP="0028568A">
            <w:pPr>
              <w:pStyle w:val="aff"/>
              <w:widowControl w:val="0"/>
            </w:pPr>
            <w:r w:rsidRPr="005351E1">
              <w:t>1</w:t>
            </w:r>
            <w:r w:rsidR="005351E1" w:rsidRPr="005351E1">
              <w:t xml:space="preserve">. </w:t>
            </w:r>
            <w:r w:rsidRPr="005351E1">
              <w:t>Выявления сфер повышенного риска финансовой деятельности предприятия, генерирующих угрозу его финансовой безопасности</w:t>
            </w:r>
            <w:r w:rsidR="005351E1" w:rsidRPr="005351E1">
              <w:t>.</w:t>
            </w:r>
          </w:p>
          <w:p w:rsidR="005351E1" w:rsidRDefault="00021B49" w:rsidP="0028568A">
            <w:pPr>
              <w:pStyle w:val="aff"/>
              <w:widowControl w:val="0"/>
            </w:pPr>
            <w:r w:rsidRPr="005351E1">
              <w:t>2</w:t>
            </w:r>
            <w:r w:rsidR="005351E1" w:rsidRPr="005351E1">
              <w:t xml:space="preserve">. </w:t>
            </w:r>
            <w:r w:rsidRPr="005351E1">
              <w:t>Всесторонняя объективная оценка вероятности наступления отдельных рисков событий и связанных с ним возможных потерь</w:t>
            </w:r>
            <w:r w:rsidR="005351E1" w:rsidRPr="005351E1">
              <w:t>.</w:t>
            </w:r>
          </w:p>
          <w:p w:rsidR="005351E1" w:rsidRDefault="00021B49" w:rsidP="0028568A">
            <w:pPr>
              <w:pStyle w:val="aff"/>
              <w:widowControl w:val="0"/>
            </w:pPr>
            <w:r w:rsidRPr="005351E1">
              <w:t>3</w:t>
            </w:r>
            <w:r w:rsidR="005351E1" w:rsidRPr="005351E1">
              <w:t xml:space="preserve">. </w:t>
            </w:r>
            <w:r w:rsidRPr="005351E1">
              <w:t>Обеспечение минимизации уровня финансового риска по отношению к предусматриваемому уровню доходности финансовых операций</w:t>
            </w:r>
            <w:r w:rsidR="005351E1" w:rsidRPr="005351E1">
              <w:t>.</w:t>
            </w:r>
          </w:p>
          <w:p w:rsidR="00021B49" w:rsidRPr="005351E1" w:rsidRDefault="00021B49" w:rsidP="0028568A">
            <w:pPr>
              <w:pStyle w:val="aff"/>
              <w:widowControl w:val="0"/>
            </w:pPr>
            <w:r w:rsidRPr="005351E1">
              <w:t>4</w:t>
            </w:r>
            <w:r w:rsidR="005351E1" w:rsidRPr="005351E1">
              <w:t xml:space="preserve">. </w:t>
            </w:r>
            <w:r w:rsidRPr="005351E1">
              <w:t>Обеспечение минимизации возможных финансовых потерь предприятия при наступлении рискового события</w:t>
            </w:r>
            <w:r w:rsidR="005351E1" w:rsidRPr="005351E1">
              <w:t xml:space="preserve">. </w:t>
            </w:r>
          </w:p>
        </w:tc>
      </w:tr>
    </w:tbl>
    <w:p w:rsidR="005351E1" w:rsidRPr="005351E1" w:rsidRDefault="005351E1" w:rsidP="0028568A">
      <w:pPr>
        <w:widowControl w:val="0"/>
        <w:ind w:firstLine="709"/>
      </w:pPr>
    </w:p>
    <w:p w:rsidR="005351E1" w:rsidRDefault="00021B49" w:rsidP="0028568A">
      <w:pPr>
        <w:widowControl w:val="0"/>
        <w:ind w:firstLine="709"/>
      </w:pPr>
      <w:r w:rsidRPr="005351E1">
        <w:t>1</w:t>
      </w:r>
      <w:r w:rsidR="005351E1" w:rsidRPr="005351E1">
        <w:t xml:space="preserve">. </w:t>
      </w:r>
      <w:r w:rsidRPr="005351E1">
        <w:t xml:space="preserve">Выявления сфер повышенного риска финансовой деятельности </w:t>
      </w:r>
      <w:r w:rsidRPr="005351E1">
        <w:lastRenderedPageBreak/>
        <w:t>предприятия, генерирующих угрозу его финансовой безопасности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t>Эта задача реализуется путем идентификации отдельных видов рисков, присущих различным финансовым операциям предприятия, определения уровня концентрации финансовых рисков в разрезе отдельных направлений его финансовой деятельности, постоянного мониторинга факторов внешней финансовой среды, генерирующих угрозу возможного недостижения целей его финансовой стратегии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t>2</w:t>
      </w:r>
      <w:r w:rsidR="005351E1" w:rsidRPr="005351E1">
        <w:t xml:space="preserve">. </w:t>
      </w:r>
      <w:r w:rsidRPr="005351E1">
        <w:t>Всесторонняя объективная оценка вероятности наступления отдельных рисков событий и связанных с ним возможных потерь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t>Реализация этой задачи обеспечивается созданием необходимой достоверности информационной базы осуществления такой оценки</w:t>
      </w:r>
      <w:r w:rsidR="005351E1" w:rsidRPr="005351E1">
        <w:t xml:space="preserve">; </w:t>
      </w:r>
      <w:r w:rsidRPr="005351E1">
        <w:t>выбором современных методов и средств оценки вероятности наступления отдельных рисковых событий, в наибольшей степени корреспондирующих со спецификой рассматриваемых финансовых рисков</w:t>
      </w:r>
      <w:r w:rsidR="005351E1" w:rsidRPr="005351E1">
        <w:t xml:space="preserve">; </w:t>
      </w:r>
      <w:r w:rsidRPr="005351E1">
        <w:t>определением размера прямого и косвенного финансового ущерба, наносимого предприятию при возможном наступления рискового события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t>3</w:t>
      </w:r>
      <w:r w:rsidR="005351E1" w:rsidRPr="005351E1">
        <w:t xml:space="preserve">. </w:t>
      </w:r>
      <w:r w:rsidRPr="005351E1">
        <w:t>Обеспечение минимизации уровня финансового риска по отношению к предусматриваемому уровню доходности финансовых операций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t>Если уровень доходности отдельных финансовых операций или направлений финансовой деятельности определен заранее, то в процессе управления финансовыми рисками следует оценить соответствие их уровня предусматриваемому уровню доходности</w:t>
      </w:r>
      <w:r w:rsidR="005351E1">
        <w:t xml:space="preserve"> (</w:t>
      </w:r>
      <w:r w:rsidRPr="005351E1">
        <w:t>по шкале</w:t>
      </w:r>
      <w:r w:rsidR="005351E1">
        <w:t xml:space="preserve"> "</w:t>
      </w:r>
      <w:r w:rsidRPr="005351E1">
        <w:t>риск-доходность</w:t>
      </w:r>
      <w:r w:rsidR="005351E1">
        <w:t>"</w:t>
      </w:r>
      <w:r w:rsidR="005351E1" w:rsidRPr="005351E1">
        <w:t xml:space="preserve">) </w:t>
      </w:r>
      <w:r w:rsidRPr="005351E1">
        <w:t>и принять меры к возможной минимизации уровня финансовых рисков</w:t>
      </w:r>
      <w:r w:rsidR="005351E1" w:rsidRPr="005351E1">
        <w:t xml:space="preserve">. </w:t>
      </w:r>
      <w:r w:rsidRPr="005351E1">
        <w:t xml:space="preserve">Такая минимизация обеспечивается распределением финансовых рисков среди партнеров по финансовой операции, диверсификацией инвестиционного портфеля, всесторонней оценкой потенциальных дебиторов и диверсификацией портфеля дебиторской задолженности и </w:t>
      </w:r>
      <w:r w:rsidR="005351E1">
        <w:t>т.п.</w:t>
      </w:r>
    </w:p>
    <w:p w:rsidR="005351E1" w:rsidRDefault="00021B49" w:rsidP="0028568A">
      <w:pPr>
        <w:widowControl w:val="0"/>
        <w:ind w:firstLine="709"/>
      </w:pPr>
      <w:r w:rsidRPr="005351E1">
        <w:t>4</w:t>
      </w:r>
      <w:r w:rsidR="005351E1" w:rsidRPr="005351E1">
        <w:t xml:space="preserve">. </w:t>
      </w:r>
      <w:r w:rsidRPr="005351E1">
        <w:t>Обеспечение минимизации возможных финансовых потерь предприятия при наступлении рискового события</w:t>
      </w:r>
      <w:r w:rsidR="005351E1" w:rsidRPr="005351E1">
        <w:t>.</w:t>
      </w:r>
    </w:p>
    <w:p w:rsidR="005351E1" w:rsidRDefault="00F1742E" w:rsidP="0028568A">
      <w:pPr>
        <w:widowControl w:val="0"/>
        <w:ind w:firstLine="709"/>
      </w:pPr>
      <w:r w:rsidRPr="005351E1">
        <w:lastRenderedPageBreak/>
        <w:t xml:space="preserve">В </w:t>
      </w:r>
      <w:r w:rsidR="00021B49" w:rsidRPr="005351E1">
        <w:t>процессе реализации этой задачи разрабатывается комплекс примитивных мер по предотвращению возможного нарушения финансовой устойчивости и платежеспособности предприятия, сокращению объемов его операционной или финансовой деятельности</w:t>
      </w:r>
      <w:r w:rsidR="005351E1" w:rsidRPr="005351E1">
        <w:t xml:space="preserve">. </w:t>
      </w:r>
      <w:r w:rsidR="00021B49" w:rsidRPr="005351E1">
        <w:t>В систему этих мер входит хеджирование отдельных финансовых операций, формирование внутренних резервных денежных фондов, внешнее страхование финансовых рисков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t>Управление финансовыми рисками предприятия представляет собой систему принципов и методов разработки и реализации рисковых финансовых решений, обеспечивающих всестороннюю оценку различных видов финансовых рисков и нейтрализацию их возможных негативных финансовых последствий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t>Управление финансовыми рисками основывается на принципах</w:t>
      </w:r>
      <w:r w:rsidR="005351E1" w:rsidRPr="005351E1">
        <w:t>:</w:t>
      </w:r>
    </w:p>
    <w:p w:rsidR="005351E1" w:rsidRDefault="00021B49" w:rsidP="0028568A">
      <w:pPr>
        <w:widowControl w:val="0"/>
        <w:ind w:firstLine="709"/>
      </w:pPr>
      <w:r w:rsidRPr="005351E1">
        <w:t>осознанность принятия рисков</w:t>
      </w:r>
      <w:r w:rsidR="005351E1" w:rsidRPr="005351E1">
        <w:t>;</w:t>
      </w:r>
    </w:p>
    <w:p w:rsidR="005351E1" w:rsidRDefault="00021B49" w:rsidP="0028568A">
      <w:pPr>
        <w:widowControl w:val="0"/>
        <w:ind w:firstLine="709"/>
      </w:pPr>
      <w:r w:rsidRPr="005351E1">
        <w:t>управляемость принимаемыми рисками</w:t>
      </w:r>
      <w:r w:rsidR="005351E1" w:rsidRPr="005351E1">
        <w:t>;</w:t>
      </w:r>
    </w:p>
    <w:p w:rsidR="005351E1" w:rsidRDefault="00021B49" w:rsidP="0028568A">
      <w:pPr>
        <w:widowControl w:val="0"/>
        <w:ind w:firstLine="709"/>
      </w:pPr>
      <w:r w:rsidRPr="005351E1">
        <w:t>сопоставимость уровня принимаемых рисков с уровнем доходности</w:t>
      </w:r>
      <w:r w:rsidR="005351E1" w:rsidRPr="005351E1">
        <w:t>;</w:t>
      </w:r>
    </w:p>
    <w:p w:rsidR="005351E1" w:rsidRDefault="00021B49" w:rsidP="0028568A">
      <w:pPr>
        <w:widowControl w:val="0"/>
        <w:ind w:firstLine="709"/>
      </w:pPr>
      <w:r w:rsidRPr="005351E1">
        <w:t>сопоставимость уровня принимаемых рисков с финансовыми возможностями предприятия</w:t>
      </w:r>
      <w:r w:rsidR="005351E1" w:rsidRPr="005351E1">
        <w:t>;</w:t>
      </w:r>
    </w:p>
    <w:p w:rsidR="005351E1" w:rsidRDefault="00021B49" w:rsidP="0028568A">
      <w:pPr>
        <w:widowControl w:val="0"/>
        <w:ind w:firstLine="709"/>
      </w:pPr>
      <w:r w:rsidRPr="005351E1">
        <w:t>экономичность управления рисками</w:t>
      </w:r>
      <w:r w:rsidR="005351E1" w:rsidRPr="005351E1">
        <w:t>;</w:t>
      </w:r>
    </w:p>
    <w:p w:rsidR="005351E1" w:rsidRDefault="00021B49" w:rsidP="0028568A">
      <w:pPr>
        <w:widowControl w:val="0"/>
        <w:ind w:firstLine="709"/>
      </w:pPr>
      <w:r w:rsidRPr="005351E1">
        <w:t>учет временного фактора в управлении рисками</w:t>
      </w:r>
      <w:r w:rsidR="005351E1" w:rsidRPr="005351E1">
        <w:t>;</w:t>
      </w:r>
    </w:p>
    <w:p w:rsidR="005351E1" w:rsidRDefault="00021B49" w:rsidP="0028568A">
      <w:pPr>
        <w:widowControl w:val="0"/>
        <w:ind w:firstLine="709"/>
      </w:pPr>
      <w:r w:rsidRPr="005351E1">
        <w:t>учет финансовой стратегии предприятия в процессе управления рисками</w:t>
      </w:r>
      <w:r w:rsidR="005351E1" w:rsidRPr="005351E1">
        <w:t>;</w:t>
      </w:r>
    </w:p>
    <w:p w:rsidR="005351E1" w:rsidRDefault="00021B49" w:rsidP="0028568A">
      <w:pPr>
        <w:widowControl w:val="0"/>
        <w:ind w:firstLine="709"/>
      </w:pPr>
      <w:r w:rsidRPr="005351E1">
        <w:t>Управление финансовыми рисками предприятия, обеспечивающее реализацию его главной цели, осуществляется по таким основным этапам</w:t>
      </w:r>
      <w:r w:rsidR="005351E1" w:rsidRPr="005351E1">
        <w:t>:</w:t>
      </w:r>
    </w:p>
    <w:p w:rsidR="00021B49" w:rsidRDefault="00021B49" w:rsidP="0028568A">
      <w:pPr>
        <w:widowControl w:val="0"/>
        <w:ind w:firstLine="709"/>
      </w:pPr>
      <w:r w:rsidRPr="005351E1">
        <w:t>Основные этапы процесса управления финансовыми рисками</w:t>
      </w:r>
      <w:r w:rsidR="00507224">
        <w:t xml:space="preserve"> </w:t>
      </w:r>
      <w:r w:rsidRPr="005351E1">
        <w:t>предприятия</w:t>
      </w:r>
      <w:r w:rsidR="005351E1">
        <w:t xml:space="preserve"> (</w:t>
      </w:r>
      <w:r w:rsidRPr="005351E1">
        <w:t>табл</w:t>
      </w:r>
      <w:r w:rsidR="005351E1">
        <w:t>.4</w:t>
      </w:r>
      <w:r w:rsidR="005351E1" w:rsidRPr="005351E1">
        <w:t xml:space="preserve">) </w:t>
      </w:r>
    </w:p>
    <w:p w:rsidR="00507224" w:rsidRPr="005351E1" w:rsidRDefault="00507224" w:rsidP="0028568A">
      <w:pPr>
        <w:widowControl w:val="0"/>
        <w:ind w:firstLine="709"/>
      </w:pPr>
    </w:p>
    <w:tbl>
      <w:tblPr>
        <w:tblStyle w:val="16"/>
        <w:tblW w:w="8547" w:type="dxa"/>
        <w:tblInd w:w="0" w:type="dxa"/>
        <w:tblLook w:val="01E0" w:firstRow="1" w:lastRow="1" w:firstColumn="1" w:lastColumn="1" w:noHBand="0" w:noVBand="0"/>
      </w:tblPr>
      <w:tblGrid>
        <w:gridCol w:w="828"/>
        <w:gridCol w:w="7719"/>
      </w:tblGrid>
      <w:tr w:rsidR="00021B49" w:rsidRPr="005351E1">
        <w:trPr>
          <w:trHeight w:val="733"/>
        </w:trPr>
        <w:tc>
          <w:tcPr>
            <w:tcW w:w="8547" w:type="dxa"/>
            <w:gridSpan w:val="2"/>
          </w:tcPr>
          <w:p w:rsidR="00021B49" w:rsidRPr="005351E1" w:rsidRDefault="00021B49" w:rsidP="0028568A">
            <w:pPr>
              <w:pStyle w:val="aff"/>
              <w:widowControl w:val="0"/>
            </w:pPr>
            <w:r w:rsidRPr="005351E1">
              <w:t>ЭТАПЫ ПРОЦЕССА УПРАВЛЕНИЯ</w:t>
            </w:r>
          </w:p>
          <w:p w:rsidR="00021B49" w:rsidRPr="005351E1" w:rsidRDefault="00021B49" w:rsidP="0028568A">
            <w:pPr>
              <w:pStyle w:val="aff"/>
              <w:widowControl w:val="0"/>
            </w:pPr>
            <w:r w:rsidRPr="005351E1">
              <w:t>ФИНАНСОВЫМИ РИСКАМИ ПРЕДПРИЯТИЯ</w:t>
            </w:r>
          </w:p>
        </w:tc>
      </w:tr>
      <w:tr w:rsidR="00021B49" w:rsidRPr="005351E1">
        <w:trPr>
          <w:trHeight w:val="405"/>
        </w:trPr>
        <w:tc>
          <w:tcPr>
            <w:tcW w:w="828" w:type="dxa"/>
          </w:tcPr>
          <w:p w:rsidR="00021B49" w:rsidRPr="005351E1" w:rsidRDefault="00021B49" w:rsidP="0028568A">
            <w:pPr>
              <w:pStyle w:val="aff"/>
              <w:widowControl w:val="0"/>
            </w:pPr>
            <w:r w:rsidRPr="005351E1">
              <w:t>1</w:t>
            </w:r>
          </w:p>
        </w:tc>
        <w:tc>
          <w:tcPr>
            <w:tcW w:w="7719" w:type="dxa"/>
          </w:tcPr>
          <w:p w:rsidR="00021B49" w:rsidRPr="005351E1" w:rsidRDefault="005351E1" w:rsidP="0028568A">
            <w:pPr>
              <w:pStyle w:val="aff"/>
              <w:widowControl w:val="0"/>
            </w:pPr>
            <w:r w:rsidRPr="005351E1">
              <w:t xml:space="preserve"> </w:t>
            </w:r>
            <w:r w:rsidR="00021B49" w:rsidRPr="005351E1">
              <w:t>формирование информационной</w:t>
            </w:r>
            <w:r w:rsidRPr="005351E1">
              <w:t xml:space="preserve"> </w:t>
            </w:r>
            <w:r w:rsidR="00021B49" w:rsidRPr="005351E1">
              <w:t>базы управления</w:t>
            </w:r>
            <w:r w:rsidR="00507224">
              <w:t xml:space="preserve"> </w:t>
            </w:r>
            <w:r w:rsidR="00021B49" w:rsidRPr="005351E1">
              <w:t>финансовыми рисками</w:t>
            </w:r>
          </w:p>
        </w:tc>
      </w:tr>
      <w:tr w:rsidR="00021B49" w:rsidRPr="005351E1">
        <w:trPr>
          <w:trHeight w:val="345"/>
        </w:trPr>
        <w:tc>
          <w:tcPr>
            <w:tcW w:w="828" w:type="dxa"/>
          </w:tcPr>
          <w:p w:rsidR="00021B49" w:rsidRPr="005351E1" w:rsidRDefault="00021B49" w:rsidP="0028568A">
            <w:pPr>
              <w:pStyle w:val="aff"/>
              <w:widowControl w:val="0"/>
            </w:pPr>
            <w:r w:rsidRPr="005351E1">
              <w:t>2</w:t>
            </w:r>
          </w:p>
        </w:tc>
        <w:tc>
          <w:tcPr>
            <w:tcW w:w="7719" w:type="dxa"/>
          </w:tcPr>
          <w:p w:rsidR="00021B49" w:rsidRPr="005351E1" w:rsidRDefault="005351E1" w:rsidP="0028568A">
            <w:pPr>
              <w:pStyle w:val="aff"/>
              <w:widowControl w:val="0"/>
            </w:pPr>
            <w:r w:rsidRPr="005351E1">
              <w:t xml:space="preserve"> </w:t>
            </w:r>
            <w:r w:rsidR="00021B49" w:rsidRPr="005351E1">
              <w:t>идентификация финансовых рисков</w:t>
            </w:r>
          </w:p>
        </w:tc>
      </w:tr>
      <w:tr w:rsidR="00021B49" w:rsidRPr="005351E1">
        <w:trPr>
          <w:trHeight w:val="370"/>
        </w:trPr>
        <w:tc>
          <w:tcPr>
            <w:tcW w:w="828" w:type="dxa"/>
          </w:tcPr>
          <w:p w:rsidR="00021B49" w:rsidRPr="005351E1" w:rsidRDefault="00021B49" w:rsidP="0028568A">
            <w:pPr>
              <w:pStyle w:val="aff"/>
              <w:widowControl w:val="0"/>
            </w:pPr>
            <w:r w:rsidRPr="005351E1">
              <w:lastRenderedPageBreak/>
              <w:t>3</w:t>
            </w:r>
          </w:p>
        </w:tc>
        <w:tc>
          <w:tcPr>
            <w:tcW w:w="7719" w:type="dxa"/>
          </w:tcPr>
          <w:p w:rsidR="00021B49" w:rsidRPr="005351E1" w:rsidRDefault="005351E1" w:rsidP="0028568A">
            <w:pPr>
              <w:pStyle w:val="aff"/>
              <w:widowControl w:val="0"/>
            </w:pPr>
            <w:r w:rsidRPr="005351E1">
              <w:t xml:space="preserve"> </w:t>
            </w:r>
            <w:r w:rsidR="00021B49" w:rsidRPr="005351E1">
              <w:t>оценка уровня финансовых рисков</w:t>
            </w:r>
          </w:p>
        </w:tc>
      </w:tr>
      <w:tr w:rsidR="00021B49" w:rsidRPr="005351E1" w:rsidTr="0028568A">
        <w:trPr>
          <w:trHeight w:val="251"/>
        </w:trPr>
        <w:tc>
          <w:tcPr>
            <w:tcW w:w="828" w:type="dxa"/>
          </w:tcPr>
          <w:p w:rsidR="00021B49" w:rsidRPr="005351E1" w:rsidRDefault="00021B49" w:rsidP="0028568A">
            <w:pPr>
              <w:pStyle w:val="aff"/>
              <w:widowControl w:val="0"/>
            </w:pPr>
            <w:r w:rsidRPr="005351E1">
              <w:t>4</w:t>
            </w:r>
          </w:p>
        </w:tc>
        <w:tc>
          <w:tcPr>
            <w:tcW w:w="7719" w:type="dxa"/>
          </w:tcPr>
          <w:p w:rsidR="00021B49" w:rsidRPr="005351E1" w:rsidRDefault="005351E1" w:rsidP="0028568A">
            <w:pPr>
              <w:pStyle w:val="aff"/>
              <w:widowControl w:val="0"/>
            </w:pPr>
            <w:r w:rsidRPr="005351E1">
              <w:t xml:space="preserve"> </w:t>
            </w:r>
            <w:r w:rsidR="00021B49" w:rsidRPr="005351E1">
              <w:t>оценка возможностей снижения исходного уровня</w:t>
            </w:r>
            <w:r w:rsidR="00507224">
              <w:t xml:space="preserve"> </w:t>
            </w:r>
            <w:r w:rsidR="00021B49" w:rsidRPr="005351E1">
              <w:t>финансовых рисков</w:t>
            </w:r>
          </w:p>
        </w:tc>
      </w:tr>
      <w:tr w:rsidR="00021B49" w:rsidRPr="005351E1">
        <w:trPr>
          <w:trHeight w:val="161"/>
        </w:trPr>
        <w:tc>
          <w:tcPr>
            <w:tcW w:w="828" w:type="dxa"/>
          </w:tcPr>
          <w:p w:rsidR="00021B49" w:rsidRPr="005351E1" w:rsidRDefault="00021B49" w:rsidP="0028568A">
            <w:pPr>
              <w:pStyle w:val="aff"/>
              <w:widowControl w:val="0"/>
            </w:pPr>
            <w:r w:rsidRPr="005351E1">
              <w:t>5</w:t>
            </w:r>
          </w:p>
        </w:tc>
        <w:tc>
          <w:tcPr>
            <w:tcW w:w="7719" w:type="dxa"/>
          </w:tcPr>
          <w:p w:rsidR="00021B49" w:rsidRPr="005351E1" w:rsidRDefault="005351E1" w:rsidP="0028568A">
            <w:pPr>
              <w:pStyle w:val="aff"/>
              <w:widowControl w:val="0"/>
            </w:pPr>
            <w:r w:rsidRPr="005351E1">
              <w:t xml:space="preserve"> </w:t>
            </w:r>
            <w:r w:rsidR="00021B49" w:rsidRPr="005351E1">
              <w:t>установление системы критериев</w:t>
            </w:r>
            <w:r w:rsidR="00507224">
              <w:t xml:space="preserve"> </w:t>
            </w:r>
            <w:r w:rsidR="00021B49" w:rsidRPr="005351E1">
              <w:t>рисковых решений</w:t>
            </w:r>
          </w:p>
        </w:tc>
      </w:tr>
      <w:tr w:rsidR="00021B49" w:rsidRPr="005351E1">
        <w:trPr>
          <w:trHeight w:val="359"/>
        </w:trPr>
        <w:tc>
          <w:tcPr>
            <w:tcW w:w="828" w:type="dxa"/>
          </w:tcPr>
          <w:p w:rsidR="00021B49" w:rsidRPr="005351E1" w:rsidRDefault="00021B49" w:rsidP="0028568A">
            <w:pPr>
              <w:pStyle w:val="aff"/>
              <w:widowControl w:val="0"/>
            </w:pPr>
            <w:r w:rsidRPr="005351E1">
              <w:t>6</w:t>
            </w:r>
          </w:p>
        </w:tc>
        <w:tc>
          <w:tcPr>
            <w:tcW w:w="7719" w:type="dxa"/>
          </w:tcPr>
          <w:p w:rsidR="00021B49" w:rsidRPr="005351E1" w:rsidRDefault="005351E1" w:rsidP="0028568A">
            <w:pPr>
              <w:pStyle w:val="aff"/>
              <w:widowControl w:val="0"/>
            </w:pPr>
            <w:r w:rsidRPr="005351E1">
              <w:t xml:space="preserve"> </w:t>
            </w:r>
            <w:r w:rsidR="00021B49" w:rsidRPr="005351E1">
              <w:t>принятие рисковых решений</w:t>
            </w:r>
          </w:p>
        </w:tc>
      </w:tr>
      <w:tr w:rsidR="00021B49" w:rsidRPr="005351E1">
        <w:trPr>
          <w:trHeight w:val="643"/>
        </w:trPr>
        <w:tc>
          <w:tcPr>
            <w:tcW w:w="828" w:type="dxa"/>
          </w:tcPr>
          <w:p w:rsidR="00021B49" w:rsidRPr="005351E1" w:rsidRDefault="00021B49" w:rsidP="0028568A">
            <w:pPr>
              <w:pStyle w:val="aff"/>
              <w:widowControl w:val="0"/>
            </w:pPr>
            <w:r w:rsidRPr="005351E1">
              <w:t>7</w:t>
            </w:r>
          </w:p>
        </w:tc>
        <w:tc>
          <w:tcPr>
            <w:tcW w:w="7719" w:type="dxa"/>
          </w:tcPr>
          <w:p w:rsidR="00021B49" w:rsidRPr="005351E1" w:rsidRDefault="005351E1" w:rsidP="0028568A">
            <w:pPr>
              <w:pStyle w:val="aff"/>
              <w:widowControl w:val="0"/>
            </w:pPr>
            <w:r w:rsidRPr="005351E1">
              <w:t xml:space="preserve"> </w:t>
            </w:r>
            <w:r w:rsidR="00021B49" w:rsidRPr="005351E1">
              <w:t>выбор и реализация методов нейтрализации возможных</w:t>
            </w:r>
            <w:r w:rsidR="00507224">
              <w:t xml:space="preserve"> </w:t>
            </w:r>
            <w:r w:rsidR="00021B49" w:rsidRPr="005351E1">
              <w:t>негативных последствий финансовых рисков</w:t>
            </w:r>
          </w:p>
        </w:tc>
      </w:tr>
      <w:tr w:rsidR="00021B49" w:rsidRPr="005351E1">
        <w:trPr>
          <w:trHeight w:val="364"/>
        </w:trPr>
        <w:tc>
          <w:tcPr>
            <w:tcW w:w="828" w:type="dxa"/>
          </w:tcPr>
          <w:p w:rsidR="00021B49" w:rsidRPr="005351E1" w:rsidRDefault="00021B49" w:rsidP="0028568A">
            <w:pPr>
              <w:pStyle w:val="aff"/>
              <w:widowControl w:val="0"/>
            </w:pPr>
            <w:r w:rsidRPr="005351E1">
              <w:t>8</w:t>
            </w:r>
          </w:p>
        </w:tc>
        <w:tc>
          <w:tcPr>
            <w:tcW w:w="7719" w:type="dxa"/>
          </w:tcPr>
          <w:p w:rsidR="00021B49" w:rsidRPr="005351E1" w:rsidRDefault="005351E1" w:rsidP="0028568A">
            <w:pPr>
              <w:pStyle w:val="aff"/>
              <w:widowControl w:val="0"/>
            </w:pPr>
            <w:r w:rsidRPr="005351E1">
              <w:t xml:space="preserve"> </w:t>
            </w:r>
            <w:r w:rsidR="00021B49" w:rsidRPr="005351E1">
              <w:t>мониторинг и контроль финансовых рисков</w:t>
            </w:r>
          </w:p>
        </w:tc>
      </w:tr>
    </w:tbl>
    <w:p w:rsidR="005351E1" w:rsidRPr="005351E1" w:rsidRDefault="005351E1" w:rsidP="0028568A">
      <w:pPr>
        <w:widowControl w:val="0"/>
        <w:ind w:firstLine="709"/>
      </w:pPr>
    </w:p>
    <w:p w:rsidR="005351E1" w:rsidRDefault="00021B49" w:rsidP="0028568A">
      <w:pPr>
        <w:widowControl w:val="0"/>
        <w:ind w:firstLine="709"/>
      </w:pPr>
      <w:r w:rsidRPr="005351E1">
        <w:t>1</w:t>
      </w:r>
      <w:r w:rsidR="005351E1" w:rsidRPr="005351E1">
        <w:t xml:space="preserve">. </w:t>
      </w:r>
      <w:r w:rsidRPr="005351E1">
        <w:t>Формирование информационной базы управления финансовыми рисками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t>Эффективность управления</w:t>
      </w:r>
      <w:r w:rsidR="005351E1" w:rsidRPr="005351E1">
        <w:t xml:space="preserve"> </w:t>
      </w:r>
      <w:r w:rsidRPr="005351E1">
        <w:t>финансовыми рисками предприятия во многом определяется используемой</w:t>
      </w:r>
      <w:r w:rsidR="005351E1" w:rsidRPr="005351E1">
        <w:t xml:space="preserve"> </w:t>
      </w:r>
      <w:r w:rsidRPr="005351E1">
        <w:t>в этих целях информационной базой</w:t>
      </w:r>
      <w:r w:rsidR="005351E1" w:rsidRPr="005351E1">
        <w:t xml:space="preserve">. </w:t>
      </w:r>
      <w:r w:rsidRPr="005351E1">
        <w:t>Формирование такой базы в зависимости от вида осуществляемых операций и направлений финансовой деятельности предусматривает включение в её состав данных о динамике факторов внешней финансовой среды и конъюнктуры финансового рынка, финансовой устойчивости и платёжеспособности потенциальных покупателей продукции, финансовом потенциале партнёров по инвестиционной деятельности, портфеле предлагаемых страховых продуктов и рейтинге страховых компаний и др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t>В процессе оценки качества сформированной информационной базы проверяется её полнота для характеристики отдельных видов рисков, возможность построения необходимых рядов динамики</w:t>
      </w:r>
      <w:r w:rsidR="005351E1">
        <w:t xml:space="preserve"> (</w:t>
      </w:r>
      <w:r w:rsidRPr="005351E1">
        <w:t xml:space="preserve">для оценки уровня рисков, проявляемых в динамике </w:t>
      </w:r>
      <w:r w:rsidR="005351E1">
        <w:t>-</w:t>
      </w:r>
      <w:r w:rsidRPr="005351E1">
        <w:t xml:space="preserve"> инфляционного, валютного, процентного и </w:t>
      </w:r>
      <w:r w:rsidR="005351E1">
        <w:t>т.д.)</w:t>
      </w:r>
      <w:r w:rsidR="005351E1" w:rsidRPr="005351E1">
        <w:t xml:space="preserve"> </w:t>
      </w:r>
      <w:r w:rsidRPr="005351E1">
        <w:t>и требуемых группировок</w:t>
      </w:r>
      <w:r w:rsidR="005351E1">
        <w:t xml:space="preserve"> (</w:t>
      </w:r>
      <w:r w:rsidRPr="005351E1">
        <w:t xml:space="preserve">при оценке статических видов рисков </w:t>
      </w:r>
      <w:r w:rsidR="005351E1">
        <w:t>-</w:t>
      </w:r>
      <w:r w:rsidRPr="005351E1">
        <w:t xml:space="preserve"> кредитного, криминогенного и </w:t>
      </w:r>
      <w:r w:rsidR="005351E1">
        <w:t>т.д.)</w:t>
      </w:r>
      <w:r w:rsidR="005351E1" w:rsidRPr="005351E1">
        <w:t>,</w:t>
      </w:r>
      <w:r w:rsidRPr="005351E1">
        <w:t xml:space="preserve"> возможность сопоставимой оценке сумм финансовых потерь в едином уровне цен, надёжность источников информации</w:t>
      </w:r>
      <w:r w:rsidR="005351E1">
        <w:t xml:space="preserve"> (</w:t>
      </w:r>
      <w:r w:rsidRPr="005351E1">
        <w:t xml:space="preserve">собственная информационная база, публикуемые статистические данные и </w:t>
      </w:r>
      <w:r w:rsidR="005351E1">
        <w:t>т.д.)</w:t>
      </w:r>
      <w:r w:rsidR="005351E1" w:rsidRPr="005351E1">
        <w:t xml:space="preserve">. </w:t>
      </w:r>
      <w:r w:rsidRPr="005351E1">
        <w:t>Следует иметь в виду, что недостаточная или некачественная информационная база усиливает субъективизм последующей оценки уровня рисков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t>2</w:t>
      </w:r>
      <w:r w:rsidR="005351E1" w:rsidRPr="005351E1">
        <w:t xml:space="preserve">. </w:t>
      </w:r>
      <w:r w:rsidRPr="005351E1">
        <w:t>Идентификация финансовых рисков</w:t>
      </w:r>
      <w:r w:rsidR="005351E1" w:rsidRPr="005351E1">
        <w:t xml:space="preserve">. </w:t>
      </w:r>
      <w:r w:rsidRPr="005351E1">
        <w:t xml:space="preserve">Она осуществляется по </w:t>
      </w:r>
      <w:r w:rsidRPr="005351E1">
        <w:lastRenderedPageBreak/>
        <w:t>стадиям</w:t>
      </w:r>
      <w:r w:rsidR="005351E1" w:rsidRPr="005351E1">
        <w:t>:</w:t>
      </w:r>
    </w:p>
    <w:p w:rsidR="005351E1" w:rsidRDefault="00021B49" w:rsidP="0028568A">
      <w:pPr>
        <w:widowControl w:val="0"/>
        <w:ind w:firstLine="709"/>
      </w:pPr>
      <w:r w:rsidRPr="005351E1">
        <w:rPr>
          <w:i/>
          <w:iCs/>
        </w:rPr>
        <w:t>На первой стадии</w:t>
      </w:r>
      <w:r w:rsidRPr="005351E1">
        <w:t xml:space="preserve"> идентифицируются факторы риска, связанные с финансовой деятельностью предприятия в целом, в процессе чего факторы подразделяются на внешние и внутренние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rPr>
          <w:i/>
          <w:iCs/>
        </w:rPr>
        <w:t>На второй стадии</w:t>
      </w:r>
      <w:r w:rsidRPr="005351E1">
        <w:t xml:space="preserve"> в разрезе каждого направления финансовой деятельности определяются внешние или систематические виды финансовых рисков</w:t>
      </w:r>
      <w:r w:rsidR="005351E1" w:rsidRPr="005351E1">
        <w:t xml:space="preserve">. </w:t>
      </w:r>
      <w:r w:rsidRPr="005351E1">
        <w:t>В связи со спецификой финансовой деятельностью предприятия отдельные виды рисков из перечня исключаются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rPr>
          <w:i/>
          <w:iCs/>
        </w:rPr>
        <w:t>На третьей стадии</w:t>
      </w:r>
      <w:r w:rsidRPr="005351E1">
        <w:t xml:space="preserve"> определяется перечень внутренних финансовых рисков присущих отдельным видам деятельности или намечаемых финансовых операций предприятия</w:t>
      </w:r>
      <w:r w:rsidR="005351E1">
        <w:t xml:space="preserve"> (</w:t>
      </w:r>
      <w:r w:rsidRPr="005351E1">
        <w:t xml:space="preserve">риск неплатёжеспособности, кредитный риск и </w:t>
      </w:r>
      <w:r w:rsidR="005351E1">
        <w:t>т.д.)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rPr>
          <w:i/>
          <w:iCs/>
        </w:rPr>
        <w:t>На четвёртой</w:t>
      </w:r>
      <w:r w:rsidRPr="005351E1">
        <w:t xml:space="preserve"> стадии формируется общий портфель финансовых рисков, связанных с предстоящей финансовой деятельностью предприятия</w:t>
      </w:r>
      <w:r w:rsidR="005351E1">
        <w:t xml:space="preserve"> (</w:t>
      </w:r>
      <w:r w:rsidRPr="005351E1">
        <w:t>включающий систематические и несистематические финансовые риски</w:t>
      </w:r>
      <w:r w:rsidR="005351E1" w:rsidRPr="005351E1">
        <w:t>).</w:t>
      </w:r>
    </w:p>
    <w:p w:rsidR="005351E1" w:rsidRDefault="00021B49" w:rsidP="0028568A">
      <w:pPr>
        <w:widowControl w:val="0"/>
        <w:ind w:firstLine="709"/>
      </w:pPr>
      <w:r w:rsidRPr="005351E1">
        <w:rPr>
          <w:i/>
          <w:iCs/>
        </w:rPr>
        <w:t>На пятой стадии</w:t>
      </w:r>
      <w:r w:rsidRPr="005351E1">
        <w:t xml:space="preserve"> на основе портфеля финансовых рисков определяются сферы наиболее рисковых видов финансовой деятельности предприятия по критерию широты генерируемых ими рисков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t>3</w:t>
      </w:r>
      <w:r w:rsidR="005351E1" w:rsidRPr="005351E1">
        <w:t xml:space="preserve">. </w:t>
      </w:r>
      <w:r w:rsidRPr="005351E1">
        <w:t>Оценка уровня финансовых рисков</w:t>
      </w:r>
      <w:r w:rsidR="005351E1" w:rsidRPr="005351E1">
        <w:t xml:space="preserve">. </w:t>
      </w:r>
      <w:r w:rsidRPr="005351E1">
        <w:t>В системе риск-менеджмента этот этап представляется наиболее сложным, требующим использования современного методического инструментария, высокого уровня технической и программной оснащенности, а также привлечения в необходимых случаях квалифицированных экспертов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rPr>
          <w:i/>
          <w:iCs/>
        </w:rPr>
        <w:t xml:space="preserve">На первой стадии </w:t>
      </w:r>
      <w:r w:rsidRPr="005351E1">
        <w:t>определяется вероятность возможного наступления рискового события по каждому виду идентифицированных финансовых рисков</w:t>
      </w:r>
      <w:r w:rsidR="005351E1" w:rsidRPr="005351E1">
        <w:t xml:space="preserve">. </w:t>
      </w:r>
      <w:r w:rsidRPr="005351E1">
        <w:t>На этой же стадии формируется группа финансовых рисков предприятия, вероятность реализации которых определить невозможно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rPr>
          <w:i/>
          <w:iCs/>
        </w:rPr>
        <w:t xml:space="preserve">На второй стадии </w:t>
      </w:r>
      <w:r w:rsidRPr="005351E1">
        <w:t>определяется размер возможного финансового ущерба при наступлении рискового события</w:t>
      </w:r>
      <w:r w:rsidR="005351E1" w:rsidRPr="005351E1">
        <w:t xml:space="preserve">. </w:t>
      </w:r>
      <w:r w:rsidRPr="005351E1">
        <w:t xml:space="preserve">Этот ущерб характеризует </w:t>
      </w:r>
      <w:r w:rsidRPr="005351E1">
        <w:lastRenderedPageBreak/>
        <w:t>максимально возможный убыток от осуществления финансовой операции или определенного вида финансовой деятельности без учета возможных мероприятий по нейтрализации негативных последствий финансового риска</w:t>
      </w:r>
      <w:r w:rsidR="005351E1" w:rsidRPr="005351E1">
        <w:t xml:space="preserve">. </w:t>
      </w:r>
      <w:r w:rsidRPr="005351E1">
        <w:t>Методика оценки размера возможного финансового ущерба при наступлении рискового события должна учитывать как прямые, так и косвенные убытки предприятия</w:t>
      </w:r>
      <w:r w:rsidR="005351E1">
        <w:t xml:space="preserve"> (</w:t>
      </w:r>
      <w:r w:rsidRPr="005351E1">
        <w:t>в форме упущенной выгоды, возможного предъявления претензий со стороны контрагентов и третьих лиц</w:t>
      </w:r>
      <w:r w:rsidR="005351E1" w:rsidRPr="005351E1">
        <w:t>).</w:t>
      </w:r>
    </w:p>
    <w:p w:rsidR="005351E1" w:rsidRDefault="00021B49" w:rsidP="0028568A">
      <w:pPr>
        <w:widowControl w:val="0"/>
        <w:ind w:firstLine="709"/>
      </w:pPr>
      <w:r w:rsidRPr="005351E1">
        <w:t>Размер возможных финансовых потерь определяется характером осуществления финансовых операций, объемом задействованных в них активов</w:t>
      </w:r>
      <w:r w:rsidR="005351E1">
        <w:t xml:space="preserve"> (</w:t>
      </w:r>
      <w:r w:rsidRPr="005351E1">
        <w:t>капитала</w:t>
      </w:r>
      <w:r w:rsidR="005351E1" w:rsidRPr="005351E1">
        <w:t xml:space="preserve">) </w:t>
      </w:r>
      <w:r w:rsidRPr="005351E1">
        <w:t>и максимальным уровнем амплитуды колеблемости доходов при соответствующих видах финансовых рисков</w:t>
      </w:r>
      <w:r w:rsidR="005351E1" w:rsidRPr="005351E1">
        <w:t xml:space="preserve">. </w:t>
      </w:r>
      <w:r w:rsidRPr="005351E1">
        <w:t>На основе этого определения производится группировка осуществляемых</w:t>
      </w:r>
      <w:r w:rsidR="005351E1">
        <w:t xml:space="preserve"> (</w:t>
      </w:r>
      <w:r w:rsidRPr="005351E1">
        <w:t>намечаемых к осуществлению</w:t>
      </w:r>
      <w:r w:rsidR="005351E1" w:rsidRPr="005351E1">
        <w:t xml:space="preserve">) </w:t>
      </w:r>
      <w:r w:rsidRPr="005351E1">
        <w:t>финансовых операций по размеру возможных финансовых потерь, табл</w:t>
      </w:r>
      <w:r w:rsidR="005351E1">
        <w:t>.5</w:t>
      </w:r>
      <w:r w:rsidR="005351E1" w:rsidRPr="005351E1">
        <w:t>.</w:t>
      </w:r>
    </w:p>
    <w:p w:rsidR="00507224" w:rsidRDefault="00507224" w:rsidP="0028568A">
      <w:pPr>
        <w:widowControl w:val="0"/>
        <w:ind w:firstLine="709"/>
      </w:pPr>
    </w:p>
    <w:p w:rsidR="00021B49" w:rsidRPr="005351E1" w:rsidRDefault="00021B49" w:rsidP="0028568A">
      <w:pPr>
        <w:widowControl w:val="0"/>
        <w:ind w:firstLine="709"/>
      </w:pPr>
      <w:r w:rsidRPr="005351E1">
        <w:t>Характеристика различных зон финансовых рисков</w:t>
      </w:r>
      <w:r w:rsidR="005351E1" w:rsidRPr="005351E1">
        <w:t>.</w:t>
      </w:r>
      <w:r w:rsidR="005351E1">
        <w:t xml:space="preserve"> (</w:t>
      </w:r>
      <w:r w:rsidRPr="005351E1">
        <w:t>табл</w:t>
      </w:r>
      <w:r w:rsidR="005351E1">
        <w:t>.5</w:t>
      </w:r>
      <w:r w:rsidR="005351E1" w:rsidRPr="005351E1">
        <w:t xml:space="preserve">) </w:t>
      </w:r>
    </w:p>
    <w:tbl>
      <w:tblPr>
        <w:tblW w:w="4771" w:type="pct"/>
        <w:tblInd w:w="2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266"/>
        <w:gridCol w:w="2267"/>
        <w:gridCol w:w="2286"/>
      </w:tblGrid>
      <w:tr w:rsidR="00021B49" w:rsidRPr="005351E1" w:rsidTr="00AC6D47">
        <w:trPr>
          <w:trHeight w:val="934"/>
        </w:trPr>
        <w:tc>
          <w:tcPr>
            <w:tcW w:w="2313" w:type="dxa"/>
            <w:tcBorders>
              <w:top w:val="thinThickSmallGap" w:sz="24" w:space="0" w:color="auto"/>
            </w:tcBorders>
            <w:vAlign w:val="center"/>
          </w:tcPr>
          <w:p w:rsidR="00021B49" w:rsidRPr="005351E1" w:rsidRDefault="00021B49" w:rsidP="0028568A">
            <w:pPr>
              <w:pStyle w:val="afe"/>
              <w:widowControl w:val="0"/>
            </w:pPr>
            <w:r w:rsidRPr="005351E1">
              <w:t>Гарантированный финансовый результат</w:t>
            </w:r>
          </w:p>
        </w:tc>
        <w:tc>
          <w:tcPr>
            <w:tcW w:w="6819" w:type="dxa"/>
            <w:gridSpan w:val="3"/>
            <w:tcBorders>
              <w:top w:val="thinThickSmallGap" w:sz="24" w:space="0" w:color="auto"/>
            </w:tcBorders>
            <w:vAlign w:val="center"/>
          </w:tcPr>
          <w:p w:rsidR="00021B49" w:rsidRPr="005351E1" w:rsidRDefault="00021B49" w:rsidP="0028568A">
            <w:pPr>
              <w:pStyle w:val="afe"/>
              <w:widowControl w:val="0"/>
            </w:pPr>
            <w:r w:rsidRPr="005351E1">
              <w:t>Возможные финансовые потери</w:t>
            </w:r>
          </w:p>
        </w:tc>
      </w:tr>
      <w:tr w:rsidR="00D21F01" w:rsidRPr="005351E1" w:rsidTr="00AC6D47">
        <w:trPr>
          <w:trHeight w:val="1071"/>
        </w:trPr>
        <w:tc>
          <w:tcPr>
            <w:tcW w:w="2313" w:type="dxa"/>
            <w:vAlign w:val="center"/>
          </w:tcPr>
          <w:p w:rsidR="00021B49" w:rsidRPr="005351E1" w:rsidRDefault="00021B49" w:rsidP="0028568A">
            <w:pPr>
              <w:pStyle w:val="afe"/>
              <w:widowControl w:val="0"/>
            </w:pPr>
            <w:r w:rsidRPr="005351E1">
              <w:t>В размере расчётной суммы прибыли</w:t>
            </w:r>
          </w:p>
        </w:tc>
        <w:tc>
          <w:tcPr>
            <w:tcW w:w="2266" w:type="dxa"/>
            <w:vAlign w:val="center"/>
          </w:tcPr>
          <w:p w:rsidR="00021B49" w:rsidRPr="005351E1" w:rsidRDefault="00021B49" w:rsidP="0028568A">
            <w:pPr>
              <w:pStyle w:val="afe"/>
              <w:widowControl w:val="0"/>
            </w:pPr>
            <w:r w:rsidRPr="005351E1">
              <w:t>В размере расчётной суммы прибыли</w:t>
            </w:r>
          </w:p>
        </w:tc>
        <w:tc>
          <w:tcPr>
            <w:tcW w:w="2267" w:type="dxa"/>
            <w:vAlign w:val="center"/>
          </w:tcPr>
          <w:p w:rsidR="00021B49" w:rsidRPr="005351E1" w:rsidRDefault="00021B49" w:rsidP="0028568A">
            <w:pPr>
              <w:pStyle w:val="afe"/>
              <w:widowControl w:val="0"/>
            </w:pPr>
            <w:r w:rsidRPr="005351E1">
              <w:t>В размере расчётной суммы дохода</w:t>
            </w:r>
          </w:p>
        </w:tc>
        <w:tc>
          <w:tcPr>
            <w:tcW w:w="2286" w:type="dxa"/>
            <w:vAlign w:val="center"/>
          </w:tcPr>
          <w:p w:rsidR="00021B49" w:rsidRPr="005351E1" w:rsidRDefault="00021B49" w:rsidP="0028568A">
            <w:pPr>
              <w:pStyle w:val="afe"/>
              <w:widowControl w:val="0"/>
            </w:pPr>
            <w:r w:rsidRPr="005351E1">
              <w:t>В размере суммы собственного капитала</w:t>
            </w:r>
          </w:p>
        </w:tc>
      </w:tr>
      <w:tr w:rsidR="00D21F01" w:rsidRPr="005351E1" w:rsidTr="00AC6D47">
        <w:trPr>
          <w:trHeight w:val="1418"/>
        </w:trPr>
        <w:tc>
          <w:tcPr>
            <w:tcW w:w="2313" w:type="dxa"/>
            <w:tcBorders>
              <w:bottom w:val="thickThinSmallGap" w:sz="24" w:space="0" w:color="auto"/>
            </w:tcBorders>
          </w:tcPr>
          <w:p w:rsidR="00021B49" w:rsidRPr="005351E1" w:rsidRDefault="00015EDA" w:rsidP="0028568A">
            <w:pPr>
              <w:pStyle w:val="afe"/>
              <w:widowControl w:val="0"/>
            </w:pPr>
            <w:r>
              <w:rPr>
                <w:noProof/>
              </w:rPr>
              <w:pict>
                <v:rect id="_x0000_s1054" style="position:absolute;left:0;text-align:left;margin-left:9pt;margin-top:9.3pt;width:81pt;height:50.7pt;z-index:251657216;mso-position-horizontal-relative:text;mso-position-vertical-relative:text">
                  <v:textbox style="mso-next-textbox:#_x0000_s1054">
                    <w:txbxContent>
                      <w:p w:rsidR="00351195" w:rsidRDefault="00351195" w:rsidP="00507224">
                        <w:pPr>
                          <w:pStyle w:val="afe"/>
                        </w:pPr>
                        <w:r>
                          <w:t>Безрисковая зона</w:t>
                        </w:r>
                      </w:p>
                    </w:txbxContent>
                  </v:textbox>
                  <w10:anchorlock/>
                </v:rect>
              </w:pict>
            </w:r>
            <w:r>
              <w:pict>
                <v:group id="_x0000_s1055" editas="canvas" style="width:99pt;height:54pt;mso-position-horizontal-relative:char;mso-position-vertical-relative:line" coordorigin="2281,2196" coordsize="7200,4320">
                  <o:lock v:ext="edit" aspectratio="t"/>
                  <v:shape id="_x0000_s1056" type="#_x0000_t75" style="position:absolute;left:2281;top:2196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57" style="position:absolute;left:2936;top:2916;width:5890;height:2880"/>
                  <w10:wrap type="none"/>
                  <w10:anchorlock/>
                </v:group>
              </w:pict>
            </w:r>
          </w:p>
        </w:tc>
        <w:tc>
          <w:tcPr>
            <w:tcW w:w="2266" w:type="dxa"/>
            <w:tcBorders>
              <w:bottom w:val="thickThinSmallGap" w:sz="24" w:space="0" w:color="auto"/>
            </w:tcBorders>
            <w:shd w:val="clear" w:color="auto" w:fill="E0E0E0"/>
          </w:tcPr>
          <w:p w:rsidR="00021B49" w:rsidRPr="005351E1" w:rsidRDefault="00015EDA" w:rsidP="0028568A">
            <w:pPr>
              <w:pStyle w:val="afe"/>
              <w:widowControl w:val="0"/>
            </w:pPr>
            <w:r>
              <w:rPr>
                <w:noProof/>
              </w:rPr>
              <w:pict>
                <v:rect id="_x0000_s1058" style="position:absolute;left:0;text-align:left;margin-left:3.6pt;margin-top:9.3pt;width:90pt;height:51.85pt;z-index:251654144;mso-position-horizontal-relative:text;mso-position-vertical-relative:text">
                  <v:textbox style="mso-next-textbox:#_x0000_s1058">
                    <w:txbxContent>
                      <w:p w:rsidR="00351195" w:rsidRPr="008120FB" w:rsidRDefault="00351195" w:rsidP="00507224">
                        <w:pPr>
                          <w:pStyle w:val="afe"/>
                        </w:pPr>
                        <w:r>
                          <w:t>Зона допустимого риска</w:t>
                        </w:r>
                      </w:p>
                    </w:txbxContent>
                  </v:textbox>
                  <w10:anchorlock/>
                </v:rect>
              </w:pict>
            </w:r>
          </w:p>
        </w:tc>
        <w:tc>
          <w:tcPr>
            <w:tcW w:w="2267" w:type="dxa"/>
            <w:tcBorders>
              <w:bottom w:val="thickThinSmallGap" w:sz="24" w:space="0" w:color="auto"/>
            </w:tcBorders>
            <w:shd w:val="clear" w:color="auto" w:fill="737373"/>
          </w:tcPr>
          <w:p w:rsidR="00021B49" w:rsidRPr="005351E1" w:rsidRDefault="00015EDA" w:rsidP="0028568A">
            <w:pPr>
              <w:pStyle w:val="afe"/>
              <w:widowControl w:val="0"/>
            </w:pPr>
            <w:r>
              <w:rPr>
                <w:noProof/>
              </w:rPr>
              <w:pict>
                <v:rect id="_x0000_s1059" style="position:absolute;left:0;text-align:left;margin-left:3.6pt;margin-top:9.3pt;width:90pt;height:54pt;z-index:251655168;mso-position-horizontal-relative:text;mso-position-vertical-relative:text">
                  <v:textbox style="mso-next-textbox:#_x0000_s1059">
                    <w:txbxContent>
                      <w:p w:rsidR="00351195" w:rsidRDefault="00351195" w:rsidP="00507224">
                        <w:pPr>
                          <w:pStyle w:val="afe"/>
                        </w:pPr>
                        <w:r>
                          <w:t>Зона критического риска</w:t>
                        </w:r>
                      </w:p>
                      <w:p w:rsidR="00351195" w:rsidRDefault="00351195" w:rsidP="00021B49">
                        <w:pPr>
                          <w:ind w:firstLine="709"/>
                        </w:pPr>
                      </w:p>
                    </w:txbxContent>
                  </v:textbox>
                  <w10:anchorlock/>
                </v:rect>
              </w:pict>
            </w:r>
          </w:p>
        </w:tc>
        <w:tc>
          <w:tcPr>
            <w:tcW w:w="2286" w:type="dxa"/>
            <w:tcBorders>
              <w:bottom w:val="thickThinSmallGap" w:sz="24" w:space="0" w:color="auto"/>
            </w:tcBorders>
            <w:shd w:val="clear" w:color="auto" w:fill="333333"/>
          </w:tcPr>
          <w:p w:rsidR="005351E1" w:rsidRPr="005351E1" w:rsidRDefault="00015EDA" w:rsidP="0028568A">
            <w:pPr>
              <w:pStyle w:val="afe"/>
              <w:widowControl w:val="0"/>
            </w:pPr>
            <w:r>
              <w:rPr>
                <w:noProof/>
              </w:rPr>
              <w:pict>
                <v:rect id="_x0000_s1060" style="position:absolute;left:0;text-align:left;margin-left:3.6pt;margin-top:9.3pt;width:90pt;height:54pt;z-index:251656192;mso-position-horizontal-relative:text;mso-position-vertical-relative:text">
                  <v:textbox style="mso-next-textbox:#_x0000_s1060">
                    <w:txbxContent>
                      <w:p w:rsidR="00351195" w:rsidRDefault="00351195" w:rsidP="00507224">
                        <w:pPr>
                          <w:pStyle w:val="afe"/>
                        </w:pPr>
                        <w:r>
                          <w:t>Зона катастрофического риска</w:t>
                        </w:r>
                      </w:p>
                    </w:txbxContent>
                  </v:textbox>
                  <w10:anchorlock/>
                </v:rect>
              </w:pict>
            </w:r>
          </w:p>
          <w:p w:rsidR="00021B49" w:rsidRPr="005351E1" w:rsidRDefault="00021B49" w:rsidP="0028568A">
            <w:pPr>
              <w:pStyle w:val="afe"/>
              <w:widowControl w:val="0"/>
            </w:pPr>
          </w:p>
        </w:tc>
      </w:tr>
    </w:tbl>
    <w:p w:rsidR="00507224" w:rsidRDefault="00015EDA" w:rsidP="0028568A">
      <w:pPr>
        <w:widowControl w:val="0"/>
        <w:ind w:firstLine="709"/>
        <w:jc w:val="left"/>
        <w:rPr>
          <w:b/>
          <w:bCs/>
          <w:color w:val="000000"/>
          <w:sz w:val="24"/>
          <w:szCs w:val="24"/>
        </w:rPr>
      </w:pPr>
      <w:r>
        <w:rPr>
          <w:noProof/>
        </w:rPr>
        <w:pict>
          <v:group id="_x0000_s1061" style="position:absolute;left:0;text-align:left;margin-left:7pt;margin-top:2.8pt;width:455pt;height:99pt;z-index:251659264;mso-position-horizontal-relative:text;mso-position-vertical-relative:text" coordorigin="1161,11575" coordsize="10260,170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2" type="#_x0000_t32" style="position:absolute;left:6201;top:11575;width:6;height:540;flip:x" o:connectortype="straight" strokeweight="2pt"/>
            <v:shape id="_x0000_s1063" type="#_x0000_t32" style="position:absolute;left:8541;top:11575;width:0;height:540" o:connectortype="straight" strokeweight="2pt"/>
            <v:shape id="_x0000_s1064" type="#_x0000_t32" style="position:absolute;left:10881;top:11575;width:2;height:540" o:connectortype="straight" strokeweight="2pt"/>
            <v:shape id="_x0000_s1065" type="#_x0000_t32" style="position:absolute;left:3861;top:11575;width:2;height:574;flip:x" o:connectortype="straight" strokeweight="2pt"/>
            <v:shape id="_x0000_s1066" type="#_x0000_t32" style="position:absolute;left:1701;top:11614;width:1;height:540;flip:x" o:connectortype="straight" strokeweight="2pt">
              <o:lock v:ext="edit" aspectratio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1161;top:11977;width:1620;height:1302" strokeweight="3pt">
              <v:stroke linestyle="thinThin"/>
              <v:textbox style="mso-next-textbox:#_x0000_s1067">
                <w:txbxContent>
                  <w:p w:rsidR="00351195" w:rsidRPr="00B566A0" w:rsidRDefault="00351195" w:rsidP="00507224">
                    <w:pPr>
                      <w:pStyle w:val="afe"/>
                    </w:pPr>
                    <w:r>
                      <w:t xml:space="preserve">Точка </w:t>
                    </w:r>
                    <w:r w:rsidRPr="00B566A0">
                      <w:t>полной</w:t>
                    </w:r>
                  </w:p>
                  <w:p w:rsidR="00351195" w:rsidRPr="00B566A0" w:rsidRDefault="00351195" w:rsidP="00507224">
                    <w:pPr>
                      <w:pStyle w:val="afe"/>
                    </w:pPr>
                    <w:r w:rsidRPr="00B566A0">
                      <w:t>расчетной прибыли</w:t>
                    </w:r>
                  </w:p>
                </w:txbxContent>
              </v:textbox>
            </v:shape>
            <v:shape id="_x0000_s1068" type="#_x0000_t202" style="position:absolute;left:2961;top:11977;width:1800;height:1305" strokeweight="3pt">
              <v:stroke linestyle="thinThin"/>
              <v:textbox style="mso-next-textbox:#_x0000_s1068">
                <w:txbxContent>
                  <w:p w:rsidR="00351195" w:rsidRPr="00B566A0" w:rsidRDefault="00351195" w:rsidP="00507224">
                    <w:pPr>
                      <w:pStyle w:val="afe"/>
                    </w:pPr>
                    <w:r w:rsidRPr="00B566A0">
                      <w:t>Точка минимальной</w:t>
                    </w:r>
                  </w:p>
                  <w:p w:rsidR="00351195" w:rsidRPr="00B566A0" w:rsidRDefault="00351195" w:rsidP="00507224">
                    <w:pPr>
                      <w:pStyle w:val="afe"/>
                    </w:pPr>
                    <w:r w:rsidRPr="00B566A0">
                      <w:t>расчетной прибыли</w:t>
                    </w:r>
                  </w:p>
                </w:txbxContent>
              </v:textbox>
            </v:shape>
            <v:shape id="_x0000_s1069" type="#_x0000_t202" style="position:absolute;left:4941;top:11977;width:2160;height:1302" strokeweight="3pt">
              <v:stroke linestyle="thinThin"/>
              <v:textbox style="mso-next-textbox:#_x0000_s1069">
                <w:txbxContent>
                  <w:p w:rsidR="00351195" w:rsidRDefault="00351195" w:rsidP="00507224">
                    <w:pPr>
                      <w:pStyle w:val="afe"/>
                    </w:pPr>
                    <w:r>
                      <w:t>Т</w:t>
                    </w:r>
                    <w:r w:rsidRPr="005F472E">
                      <w:t>очка</w:t>
                    </w:r>
                  </w:p>
                  <w:p w:rsidR="00351195" w:rsidRPr="00BA3F86" w:rsidRDefault="00351195" w:rsidP="00507224">
                    <w:pPr>
                      <w:pStyle w:val="afe"/>
                      <w:rPr>
                        <w:noProof/>
                      </w:rPr>
                    </w:pPr>
                    <w:r w:rsidRPr="005F472E">
                      <w:t>безубыточности</w:t>
                    </w:r>
                  </w:p>
                </w:txbxContent>
              </v:textbox>
            </v:shape>
            <v:shape id="_x0000_s1070" type="#_x0000_t202" style="position:absolute;left:7281;top:11977;width:1980;height:1302" strokeweight="3pt">
              <v:stroke linestyle="thinThin"/>
              <v:textbox style="mso-next-textbox:#_x0000_s1070">
                <w:txbxContent>
                  <w:p w:rsidR="00351195" w:rsidRDefault="00351195" w:rsidP="00507224">
                    <w:pPr>
                      <w:pStyle w:val="afe"/>
                    </w:pPr>
                    <w:r w:rsidRPr="006B2CB8">
                      <w:t>Точка</w:t>
                    </w:r>
                  </w:p>
                  <w:p w:rsidR="00351195" w:rsidRPr="006751AC" w:rsidRDefault="00351195" w:rsidP="00507224">
                    <w:pPr>
                      <w:pStyle w:val="afe"/>
                    </w:pPr>
                    <w:r w:rsidRPr="006B2CB8">
                      <w:t>бездоходности</w:t>
                    </w:r>
                  </w:p>
                </w:txbxContent>
              </v:textbox>
            </v:shape>
            <v:shape id="_x0000_s1071" type="#_x0000_t202" style="position:absolute;left:9441;top:11977;width:1980;height:1217" strokeweight="3pt">
              <v:stroke linestyle="thinThin"/>
              <v:textbox style="mso-next-textbox:#_x0000_s1071">
                <w:txbxContent>
                  <w:p w:rsidR="00351195" w:rsidRDefault="00351195" w:rsidP="00507224">
                    <w:pPr>
                      <w:pStyle w:val="afe"/>
                    </w:pPr>
                    <w:r w:rsidRPr="006B2CB8">
                      <w:t>Точка банкротства</w:t>
                    </w:r>
                  </w:p>
                  <w:p w:rsidR="00351195" w:rsidRDefault="00351195" w:rsidP="00507224">
                    <w:pPr>
                      <w:pStyle w:val="afe"/>
                    </w:pPr>
                    <w:r>
                      <w:t xml:space="preserve">с потерей </w:t>
                    </w:r>
                    <w:r w:rsidRPr="006B2CB8">
                      <w:t>всего</w:t>
                    </w:r>
                  </w:p>
                  <w:p w:rsidR="00351195" w:rsidRPr="00DA59AC" w:rsidRDefault="00351195" w:rsidP="00507224">
                    <w:pPr>
                      <w:pStyle w:val="afe"/>
                    </w:pPr>
                    <w:r w:rsidRPr="006B2CB8">
                      <w:t>собственного капитала</w:t>
                    </w:r>
                  </w:p>
                </w:txbxContent>
              </v:textbox>
            </v:shape>
            <w10:anchorlock/>
          </v:group>
        </w:pict>
      </w:r>
      <w:r w:rsidR="00507224" w:rsidRPr="003F583A">
        <w:rPr>
          <w:color w:val="000000"/>
          <w:sz w:val="24"/>
          <w:szCs w:val="24"/>
        </w:rPr>
        <w:t xml:space="preserve"> </w:t>
      </w:r>
      <w:r w:rsidR="00507224" w:rsidRPr="003F583A">
        <w:rPr>
          <w:b/>
          <w:bCs/>
          <w:color w:val="000000"/>
          <w:sz w:val="24"/>
          <w:szCs w:val="24"/>
        </w:rPr>
        <w:t>А</w:t>
      </w:r>
      <w:r w:rsidR="00507224" w:rsidRPr="003F583A">
        <w:rPr>
          <w:color w:val="000000"/>
          <w:sz w:val="24"/>
          <w:szCs w:val="24"/>
        </w:rPr>
        <w:t xml:space="preserve">         </w:t>
      </w:r>
      <w:r w:rsidR="00507224" w:rsidRPr="003F583A">
        <w:rPr>
          <w:b/>
          <w:bCs/>
          <w:color w:val="000000"/>
          <w:sz w:val="24"/>
          <w:szCs w:val="24"/>
        </w:rPr>
        <w:t xml:space="preserve">                    Б </w:t>
      </w:r>
      <w:r w:rsidR="00507224" w:rsidRPr="003F583A">
        <w:rPr>
          <w:color w:val="000000"/>
          <w:sz w:val="24"/>
          <w:szCs w:val="24"/>
        </w:rPr>
        <w:t xml:space="preserve">                              </w:t>
      </w:r>
      <w:r w:rsidR="00507224" w:rsidRPr="003F583A">
        <w:rPr>
          <w:b/>
          <w:bCs/>
          <w:color w:val="000000"/>
          <w:sz w:val="24"/>
          <w:szCs w:val="24"/>
        </w:rPr>
        <w:t xml:space="preserve">В   </w:t>
      </w:r>
      <w:r w:rsidR="00507224" w:rsidRPr="003F583A">
        <w:rPr>
          <w:color w:val="000000"/>
          <w:sz w:val="24"/>
          <w:szCs w:val="24"/>
        </w:rPr>
        <w:t xml:space="preserve">                               </w:t>
      </w:r>
      <w:r w:rsidR="00507224" w:rsidRPr="003F583A">
        <w:rPr>
          <w:b/>
          <w:bCs/>
          <w:color w:val="000000"/>
          <w:sz w:val="24"/>
          <w:szCs w:val="24"/>
        </w:rPr>
        <w:t xml:space="preserve">Г   </w:t>
      </w:r>
      <w:r w:rsidR="00507224" w:rsidRPr="003F583A">
        <w:rPr>
          <w:color w:val="000000"/>
          <w:sz w:val="24"/>
          <w:szCs w:val="24"/>
        </w:rPr>
        <w:t xml:space="preserve">                           </w:t>
      </w:r>
      <w:r w:rsidR="00507224" w:rsidRPr="003F583A">
        <w:rPr>
          <w:b/>
          <w:bCs/>
          <w:color w:val="000000"/>
          <w:sz w:val="24"/>
          <w:szCs w:val="24"/>
        </w:rPr>
        <w:t>Д</w:t>
      </w:r>
    </w:p>
    <w:p w:rsidR="004C6105" w:rsidRDefault="004C6105" w:rsidP="0028568A">
      <w:pPr>
        <w:widowControl w:val="0"/>
        <w:ind w:firstLine="709"/>
        <w:jc w:val="left"/>
        <w:rPr>
          <w:b/>
          <w:bCs/>
          <w:color w:val="000000"/>
          <w:sz w:val="24"/>
          <w:szCs w:val="24"/>
        </w:rPr>
      </w:pPr>
    </w:p>
    <w:p w:rsidR="004C6105" w:rsidRDefault="004C6105" w:rsidP="0028568A">
      <w:pPr>
        <w:widowControl w:val="0"/>
        <w:ind w:firstLine="709"/>
        <w:jc w:val="left"/>
        <w:rPr>
          <w:b/>
          <w:bCs/>
          <w:color w:val="000000"/>
          <w:sz w:val="24"/>
          <w:szCs w:val="24"/>
        </w:rPr>
      </w:pPr>
    </w:p>
    <w:p w:rsidR="004C6105" w:rsidRDefault="004C6105" w:rsidP="0028568A">
      <w:pPr>
        <w:widowControl w:val="0"/>
        <w:ind w:firstLine="709"/>
        <w:jc w:val="left"/>
        <w:rPr>
          <w:b/>
          <w:bCs/>
          <w:color w:val="000000"/>
          <w:sz w:val="24"/>
          <w:szCs w:val="24"/>
        </w:rPr>
      </w:pPr>
    </w:p>
    <w:p w:rsidR="004C6105" w:rsidRDefault="004C6105" w:rsidP="0028568A">
      <w:pPr>
        <w:widowControl w:val="0"/>
        <w:ind w:firstLine="709"/>
        <w:jc w:val="left"/>
        <w:rPr>
          <w:b/>
          <w:bCs/>
          <w:color w:val="000000"/>
          <w:sz w:val="24"/>
          <w:szCs w:val="24"/>
        </w:rPr>
      </w:pPr>
    </w:p>
    <w:p w:rsidR="00507224" w:rsidRDefault="00507224" w:rsidP="0028568A">
      <w:pPr>
        <w:widowControl w:val="0"/>
        <w:ind w:firstLine="709"/>
      </w:pPr>
    </w:p>
    <w:p w:rsidR="005351E1" w:rsidRDefault="00021B49" w:rsidP="0028568A">
      <w:pPr>
        <w:widowControl w:val="0"/>
        <w:ind w:firstLine="709"/>
      </w:pPr>
      <w:r w:rsidRPr="005351E1">
        <w:t>А</w:t>
      </w:r>
      <w:r w:rsidR="005351E1" w:rsidRPr="005351E1">
        <w:t xml:space="preserve">) </w:t>
      </w:r>
      <w:r w:rsidRPr="005351E1">
        <w:t>Безрисковая зона</w:t>
      </w:r>
      <w:r w:rsidR="005351E1" w:rsidRPr="005351E1">
        <w:t xml:space="preserve">. </w:t>
      </w:r>
      <w:r w:rsidRPr="005351E1">
        <w:t xml:space="preserve">В связи с безрисковым характером </w:t>
      </w:r>
      <w:r w:rsidRPr="005351E1">
        <w:lastRenderedPageBreak/>
        <w:t>осуществляемых в ней операций возможные финансовые потери по ним не прогнозируются</w:t>
      </w:r>
      <w:r w:rsidR="005351E1" w:rsidRPr="005351E1">
        <w:t xml:space="preserve">. </w:t>
      </w:r>
      <w:r w:rsidRPr="005351E1">
        <w:t>К ним относятся хеджирование, инвестирование средств в государственные краткосрочные облигации</w:t>
      </w:r>
      <w:r w:rsidR="005351E1">
        <w:t xml:space="preserve"> (</w:t>
      </w:r>
      <w:r w:rsidRPr="005351E1">
        <w:t>при низких темпах инфляции в стране</w:t>
      </w:r>
      <w:r w:rsidR="005351E1" w:rsidRPr="005351E1">
        <w:t xml:space="preserve">) </w:t>
      </w:r>
      <w:r w:rsidRPr="005351E1">
        <w:t>и другие</w:t>
      </w:r>
      <w:r w:rsidR="005351E1" w:rsidRPr="005351E1">
        <w:t>;</w:t>
      </w:r>
    </w:p>
    <w:p w:rsidR="005351E1" w:rsidRDefault="00021B49" w:rsidP="0028568A">
      <w:pPr>
        <w:widowControl w:val="0"/>
        <w:ind w:firstLine="709"/>
      </w:pPr>
      <w:r w:rsidRPr="005351E1">
        <w:t>Б</w:t>
      </w:r>
      <w:r w:rsidR="005351E1" w:rsidRPr="005351E1">
        <w:t xml:space="preserve">) </w:t>
      </w:r>
      <w:r w:rsidRPr="005351E1">
        <w:t>Зона допустимого риска</w:t>
      </w:r>
      <w:r w:rsidR="005351E1" w:rsidRPr="005351E1">
        <w:t xml:space="preserve">. </w:t>
      </w:r>
      <w:r w:rsidRPr="005351E1">
        <w:t>Критерием допустимого уровня финансовых рисков является возможность потерь по рассматриваемой финансовой операции в размере расчетной суммы прибыли</w:t>
      </w:r>
      <w:r w:rsidR="005351E1" w:rsidRPr="005351E1">
        <w:t>;</w:t>
      </w:r>
    </w:p>
    <w:p w:rsidR="005351E1" w:rsidRDefault="00021B49" w:rsidP="0028568A">
      <w:pPr>
        <w:widowControl w:val="0"/>
        <w:ind w:firstLine="709"/>
      </w:pPr>
      <w:r w:rsidRPr="005351E1">
        <w:t>В</w:t>
      </w:r>
      <w:r w:rsidR="005351E1" w:rsidRPr="005351E1">
        <w:t xml:space="preserve">) </w:t>
      </w:r>
      <w:r w:rsidRPr="005351E1">
        <w:t>Зона критического риска</w:t>
      </w:r>
      <w:r w:rsidR="005351E1" w:rsidRPr="005351E1">
        <w:t xml:space="preserve">. </w:t>
      </w:r>
      <w:r w:rsidRPr="005351E1">
        <w:t>Критерием критического уровня финансовых рисков является возможность потерь по рассматриваемой финансовой операции в размере расчетной суммы дохода</w:t>
      </w:r>
      <w:r w:rsidR="005351E1" w:rsidRPr="005351E1">
        <w:t xml:space="preserve">. </w:t>
      </w:r>
      <w:r w:rsidRPr="005351E1">
        <w:t>В этом случае убыток предприятия будет, исчисляется суммой понесенных им затрат</w:t>
      </w:r>
      <w:r w:rsidR="005351E1">
        <w:t xml:space="preserve"> (</w:t>
      </w:r>
      <w:r w:rsidRPr="005351E1">
        <w:t>издержек</w:t>
      </w:r>
      <w:r w:rsidR="005351E1" w:rsidRPr="005351E1">
        <w:t>);</w:t>
      </w:r>
    </w:p>
    <w:p w:rsidR="005351E1" w:rsidRDefault="00021B49" w:rsidP="0028568A">
      <w:pPr>
        <w:widowControl w:val="0"/>
        <w:ind w:firstLine="709"/>
      </w:pPr>
      <w:r w:rsidRPr="005351E1">
        <w:t>Г</w:t>
      </w:r>
      <w:r w:rsidR="005351E1" w:rsidRPr="005351E1">
        <w:t xml:space="preserve">) </w:t>
      </w:r>
      <w:r w:rsidRPr="005351E1">
        <w:t>Зона катастрофического риска</w:t>
      </w:r>
      <w:r w:rsidR="005351E1" w:rsidRPr="005351E1">
        <w:t xml:space="preserve">. </w:t>
      </w:r>
      <w:r w:rsidRPr="005351E1">
        <w:t>Критерием катастрофического уровня финансовых рисков является возможность потерь по рассматриваемой финансовой операции в размере всего собственного капитала или существенной его части</w:t>
      </w:r>
      <w:r w:rsidR="005351E1" w:rsidRPr="005351E1">
        <w:t xml:space="preserve">. </w:t>
      </w:r>
      <w:r w:rsidRPr="005351E1">
        <w:t>Такие финансовые операции при неудачном их исходе приводят обычно предприятие к банкротству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t>Результаты приведенной группировки позволяют оценить уровень концентрации финансовых операций в различных зонах риска по размеру возможных финансовых потерь</w:t>
      </w:r>
      <w:r w:rsidR="005351E1" w:rsidRPr="005351E1">
        <w:t xml:space="preserve">. </w:t>
      </w:r>
      <w:r w:rsidRPr="005351E1">
        <w:t>Для этого определяется, какой удельный вес занимают отдельные финансовые операции в каждой из соответствующих зон</w:t>
      </w:r>
      <w:r w:rsidR="005351E1" w:rsidRPr="005351E1">
        <w:t xml:space="preserve"> </w:t>
      </w:r>
      <w:r w:rsidRPr="005351E1">
        <w:t>риска</w:t>
      </w:r>
      <w:r w:rsidR="005351E1" w:rsidRPr="005351E1">
        <w:t xml:space="preserve">. </w:t>
      </w:r>
      <w:r w:rsidRPr="005351E1">
        <w:t>Выделение операций с высоким уровнем концентрации в наиболее опасных зонах риска</w:t>
      </w:r>
      <w:r w:rsidR="005351E1">
        <w:t xml:space="preserve"> (</w:t>
      </w:r>
      <w:r w:rsidRPr="005351E1">
        <w:t>зонах катастрофического или критического риска</w:t>
      </w:r>
      <w:r w:rsidR="005351E1" w:rsidRPr="005351E1">
        <w:t xml:space="preserve">) </w:t>
      </w:r>
      <w:r w:rsidRPr="005351E1">
        <w:t>позволяет рассматривать их как объект повышенного внимания в процессе дальнейших этапов управления финансовыми рисками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rPr>
          <w:i/>
          <w:iCs/>
        </w:rPr>
        <w:t xml:space="preserve">На третьей стадии </w:t>
      </w:r>
      <w:r w:rsidRPr="005351E1">
        <w:t>с учетом вероятности наступления рискового события и связанного с ним финансового ущерба</w:t>
      </w:r>
      <w:r w:rsidR="005351E1">
        <w:t xml:space="preserve"> (</w:t>
      </w:r>
      <w:r w:rsidRPr="005351E1">
        <w:t>ожидаемых финансовых потерь</w:t>
      </w:r>
      <w:r w:rsidR="005351E1" w:rsidRPr="005351E1">
        <w:t xml:space="preserve">) </w:t>
      </w:r>
      <w:r w:rsidRPr="005351E1">
        <w:t>определяется общий исходный уровень</w:t>
      </w:r>
      <w:r w:rsidR="005351E1" w:rsidRPr="005351E1">
        <w:t xml:space="preserve"> </w:t>
      </w:r>
      <w:r w:rsidRPr="005351E1">
        <w:t xml:space="preserve">финансового риска по отдельным финансовым операциям или отдельным видам финансовой </w:t>
      </w:r>
      <w:r w:rsidRPr="005351E1">
        <w:lastRenderedPageBreak/>
        <w:t>деятельности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t>4</w:t>
      </w:r>
      <w:r w:rsidR="005351E1" w:rsidRPr="005351E1">
        <w:t xml:space="preserve">. </w:t>
      </w:r>
      <w:r w:rsidRPr="005351E1">
        <w:t>Оценка возможностей снижения исходного уровня финансовых рисков</w:t>
      </w:r>
      <w:r w:rsidR="005351E1" w:rsidRPr="005351E1">
        <w:t xml:space="preserve">. </w:t>
      </w:r>
      <w:r w:rsidRPr="005351E1">
        <w:t>Эта оценка осуществляется по стадиям</w:t>
      </w:r>
      <w:r w:rsidR="005351E1" w:rsidRPr="005351E1">
        <w:t>:</w:t>
      </w:r>
    </w:p>
    <w:p w:rsidR="005351E1" w:rsidRDefault="00021B49" w:rsidP="0028568A">
      <w:pPr>
        <w:widowControl w:val="0"/>
        <w:ind w:firstLine="709"/>
      </w:pPr>
      <w:r w:rsidRPr="005351E1">
        <w:rPr>
          <w:i/>
          <w:iCs/>
        </w:rPr>
        <w:t xml:space="preserve">На первой стадии </w:t>
      </w:r>
      <w:r w:rsidRPr="005351E1">
        <w:t>определяется уровень управляемости рассматриваемых финансовых рисков</w:t>
      </w:r>
      <w:r w:rsidR="005351E1" w:rsidRPr="005351E1">
        <w:t xml:space="preserve">. </w:t>
      </w:r>
      <w:r w:rsidRPr="005351E1">
        <w:t>Этот уровень характеризуется конкретными факторами, генерирующими отдельные виды финансовых рисков</w:t>
      </w:r>
      <w:r w:rsidR="005351E1">
        <w:t xml:space="preserve"> (</w:t>
      </w:r>
      <w:r w:rsidRPr="005351E1">
        <w:t>их принадлежности к группе внешних и внутренних факторов</w:t>
      </w:r>
      <w:r w:rsidR="005351E1" w:rsidRPr="005351E1">
        <w:t>),</w:t>
      </w:r>
      <w:r w:rsidRPr="005351E1">
        <w:t xml:space="preserve"> наличием соответствующих механизмов возможного внутреннего их страхования, возможностями распределения этих рисков между партнерами по финансовым операциям и </w:t>
      </w:r>
      <w:r w:rsidR="005351E1">
        <w:t>т.п.</w:t>
      </w:r>
    </w:p>
    <w:p w:rsidR="005351E1" w:rsidRDefault="00021B49" w:rsidP="0028568A">
      <w:pPr>
        <w:widowControl w:val="0"/>
        <w:ind w:firstLine="709"/>
      </w:pPr>
      <w:r w:rsidRPr="005351E1">
        <w:rPr>
          <w:i/>
          <w:iCs/>
        </w:rPr>
        <w:t>На второй стадии</w:t>
      </w:r>
      <w:r w:rsidRPr="005351E1">
        <w:t xml:space="preserve"> изучается возможность передачи рассматриваемых рисков страховым компаниям</w:t>
      </w:r>
      <w:r w:rsidR="005351E1" w:rsidRPr="005351E1">
        <w:t xml:space="preserve">. </w:t>
      </w:r>
      <w:r w:rsidRPr="005351E1">
        <w:t>В этих целях определяется, имеются ли на страховом рынке соответствующие виды страховых продуктов, оценивается стоимость и другие условия предоставления страховых услуг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rPr>
          <w:i/>
          <w:iCs/>
        </w:rPr>
        <w:t xml:space="preserve">На третьей стадии </w:t>
      </w:r>
      <w:r w:rsidRPr="005351E1">
        <w:t xml:space="preserve">оцениваются внутренние финансовые возможности предприятия по обеспечению снижения исходного уровня отдельных финансовых рисков </w:t>
      </w:r>
      <w:r w:rsidR="005351E1">
        <w:t>-</w:t>
      </w:r>
      <w:r w:rsidRPr="005351E1">
        <w:t xml:space="preserve"> созданию соответствующих резервных денежных фондов, оплате посреднических услуг при хеджирование рисков, оплате услуг страховых компаний и </w:t>
      </w:r>
      <w:r w:rsidR="005351E1">
        <w:t>т.п.</w:t>
      </w:r>
    </w:p>
    <w:p w:rsidR="005351E1" w:rsidRDefault="00021B49" w:rsidP="0028568A">
      <w:pPr>
        <w:widowControl w:val="0"/>
        <w:ind w:firstLine="709"/>
      </w:pPr>
      <w:r w:rsidRPr="005351E1">
        <w:t>5</w:t>
      </w:r>
      <w:r w:rsidR="005351E1" w:rsidRPr="005351E1">
        <w:t xml:space="preserve">. </w:t>
      </w:r>
      <w:r w:rsidRPr="005351E1">
        <w:t>Установление системы критериев принятия рисковых решений</w:t>
      </w:r>
      <w:r w:rsidR="005351E1" w:rsidRPr="005351E1">
        <w:t xml:space="preserve">. </w:t>
      </w:r>
      <w:r w:rsidRPr="005351E1">
        <w:t>Формирование системы таких критериев базируется на финансовой философии предприятия и конкретизируется с учетом политики осуществления управления различными аспектами его финансовой деятельности</w:t>
      </w:r>
      <w:r w:rsidR="005351E1">
        <w:t xml:space="preserve"> (</w:t>
      </w:r>
      <w:r w:rsidRPr="005351E1">
        <w:t>политики формирования финансовых ресурсов, политики формирования активов, политики реального и финансового инвестирования, политики управления денежными потоками</w:t>
      </w:r>
      <w:r w:rsidR="005351E1" w:rsidRPr="005351E1">
        <w:t>).</w:t>
      </w:r>
    </w:p>
    <w:p w:rsidR="005351E1" w:rsidRDefault="00021B49" w:rsidP="0028568A">
      <w:pPr>
        <w:widowControl w:val="0"/>
        <w:ind w:firstLine="709"/>
      </w:pPr>
      <w:r w:rsidRPr="005351E1">
        <w:t>6</w:t>
      </w:r>
      <w:r w:rsidR="005351E1" w:rsidRPr="005351E1">
        <w:t xml:space="preserve">. </w:t>
      </w:r>
      <w:r w:rsidRPr="005351E1">
        <w:t>Принятие рисковых решений</w:t>
      </w:r>
      <w:r w:rsidR="005351E1" w:rsidRPr="005351E1">
        <w:t xml:space="preserve">. </w:t>
      </w:r>
      <w:r w:rsidRPr="005351E1">
        <w:t xml:space="preserve">На основе оценки исходного уровня финансового риска, возможностей его снижения и установленных значений предельно допустимого их уровня процедура принятия рисковых решений </w:t>
      </w:r>
      <w:r w:rsidRPr="005351E1">
        <w:lastRenderedPageBreak/>
        <w:t xml:space="preserve">сводится к двум альтернативам </w:t>
      </w:r>
      <w:r w:rsidR="005351E1">
        <w:t>-</w:t>
      </w:r>
      <w:r w:rsidRPr="005351E1">
        <w:t xml:space="preserve"> принятию финансового риска или его избежанию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t>7</w:t>
      </w:r>
      <w:r w:rsidR="005351E1" w:rsidRPr="005351E1">
        <w:t xml:space="preserve">. </w:t>
      </w:r>
      <w:r w:rsidRPr="005351E1">
        <w:t>Выбор и реализация методов нейтрализации возможных негативных последствий финансовых рисков</w:t>
      </w:r>
      <w:r w:rsidR="005351E1" w:rsidRPr="005351E1">
        <w:t xml:space="preserve">. </w:t>
      </w:r>
      <w:r w:rsidRPr="005351E1">
        <w:t>Процесс нейтрализации возможных негативных последствий финансовых рисков заключается в разработке и осуществлении конкретных мероприятий по уменьшению вероятности возникновения отдельных видов рисков и снижению размера связанных с ними ожидаемых финансовых потерь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t>8</w:t>
      </w:r>
      <w:r w:rsidR="005351E1" w:rsidRPr="005351E1">
        <w:t xml:space="preserve">. </w:t>
      </w:r>
      <w:r w:rsidRPr="005351E1">
        <w:t>Мониторинг и контроль финансовых рисков</w:t>
      </w:r>
      <w:r w:rsidR="005351E1" w:rsidRPr="005351E1">
        <w:t xml:space="preserve">. </w:t>
      </w:r>
      <w:r w:rsidRPr="005351E1">
        <w:t>Мониторинг состоит в разрезе основных блоков</w:t>
      </w:r>
      <w:r w:rsidR="005351E1" w:rsidRPr="005351E1">
        <w:t xml:space="preserve">: </w:t>
      </w:r>
      <w:r w:rsidRPr="005351E1">
        <w:t>мониторинг факторов, генерирующих финансовые риски</w:t>
      </w:r>
      <w:r w:rsidR="005351E1" w:rsidRPr="005351E1">
        <w:t xml:space="preserve">; </w:t>
      </w:r>
      <w:r w:rsidRPr="005351E1">
        <w:t>мониторинг реализации мер по нейтрализации возможных негативных последствий финансовых рисков</w:t>
      </w:r>
      <w:r w:rsidR="005351E1" w:rsidRPr="005351E1">
        <w:t xml:space="preserve">; </w:t>
      </w:r>
      <w:r w:rsidRPr="005351E1">
        <w:t>мониторинг бюджета затрат, связанных с управлением финансовыми рисками</w:t>
      </w:r>
      <w:r w:rsidR="005351E1" w:rsidRPr="005351E1">
        <w:t xml:space="preserve">; </w:t>
      </w:r>
      <w:r w:rsidRPr="005351E1">
        <w:t>мониторинг результатов осуществления рисковых финансовых операций и видов финансовой деятельности</w:t>
      </w:r>
      <w:r w:rsidR="005351E1" w:rsidRPr="005351E1">
        <w:t>.</w:t>
      </w:r>
    </w:p>
    <w:p w:rsidR="005351E1" w:rsidRDefault="00021B49" w:rsidP="0028568A">
      <w:pPr>
        <w:widowControl w:val="0"/>
        <w:ind w:firstLine="709"/>
      </w:pPr>
      <w:r w:rsidRPr="005351E1">
        <w:t>В процессе контроля на основе их мониторинга и результатов анализа обеспечивается корректировка ранее принятых управленческих решений, направленная на достижение предусмотренного уровня финансовой безопасности предприятия</w:t>
      </w:r>
      <w:r w:rsidR="005351E1" w:rsidRPr="005351E1">
        <w:t>.</w:t>
      </w:r>
    </w:p>
    <w:p w:rsidR="004C6105" w:rsidRDefault="004C6105" w:rsidP="0028568A">
      <w:pPr>
        <w:widowControl w:val="0"/>
        <w:ind w:firstLine="709"/>
      </w:pPr>
    </w:p>
    <w:p w:rsidR="005351E1" w:rsidRPr="005351E1" w:rsidRDefault="005351E1" w:rsidP="0028568A">
      <w:pPr>
        <w:pStyle w:val="2"/>
        <w:keepNext w:val="0"/>
        <w:widowControl w:val="0"/>
      </w:pPr>
      <w:bookmarkStart w:id="4" w:name="_Toc275631719"/>
      <w:r>
        <w:t>1.3</w:t>
      </w:r>
      <w:r w:rsidR="00A7723E" w:rsidRPr="005351E1">
        <w:t xml:space="preserve"> Методы анализа и оценки финансовых рисков</w:t>
      </w:r>
      <w:bookmarkEnd w:id="4"/>
    </w:p>
    <w:p w:rsidR="004C6105" w:rsidRDefault="004C6105" w:rsidP="0028568A">
      <w:pPr>
        <w:widowControl w:val="0"/>
        <w:ind w:firstLine="709"/>
      </w:pPr>
    </w:p>
    <w:p w:rsidR="005351E1" w:rsidRDefault="009758D0" w:rsidP="0028568A">
      <w:pPr>
        <w:widowControl w:val="0"/>
        <w:ind w:firstLine="709"/>
      </w:pPr>
      <w:r w:rsidRPr="005351E1">
        <w:t>Концепция учета влияния фактора инфляции в управлении различными аспектами финансовой деятельности предприятия заключается в необходимости реального отражения стоимости его активов и денежных потоков, а также в обеспечении возмещения потерь доходов, вызываемых инфляционными процессами, при осуществлении различных финансовых операций</w:t>
      </w:r>
      <w:r w:rsidR="005351E1" w:rsidRPr="005351E1">
        <w:t>.</w:t>
      </w:r>
    </w:p>
    <w:p w:rsidR="005351E1" w:rsidRDefault="009758D0" w:rsidP="0028568A">
      <w:pPr>
        <w:widowControl w:val="0"/>
        <w:ind w:firstLine="709"/>
      </w:pPr>
      <w:r w:rsidRPr="005351E1">
        <w:t>Конкретный методический инструментарий учета фактора риска</w:t>
      </w:r>
      <w:r w:rsidR="005351E1" w:rsidRPr="005351E1">
        <w:t xml:space="preserve"> </w:t>
      </w:r>
      <w:r w:rsidRPr="005351E1">
        <w:t>дифференцируется следующим образом, табл</w:t>
      </w:r>
      <w:r w:rsidR="005351E1">
        <w:t>.6</w:t>
      </w:r>
      <w:r w:rsidR="005351E1" w:rsidRPr="005351E1">
        <w:t>.</w:t>
      </w:r>
    </w:p>
    <w:p w:rsidR="005351E1" w:rsidRDefault="00C03DCF" w:rsidP="0028568A">
      <w:pPr>
        <w:widowControl w:val="0"/>
        <w:ind w:firstLine="709"/>
      </w:pPr>
      <w:r w:rsidRPr="005351E1">
        <w:lastRenderedPageBreak/>
        <w:t>Методический инструментарий оценки уровня финансового риска является наиболее обширным, так как включает в себя разнообразные экономико-статистические, экспертные, аналоговые методы оценки</w:t>
      </w:r>
      <w:r w:rsidR="005351E1" w:rsidRPr="005351E1">
        <w:t xml:space="preserve">. </w:t>
      </w:r>
      <w:r w:rsidRPr="005351E1">
        <w:t>Выбор конкретных методов оценки определяется наличием необходимой информационной базы и уровнем квалификации менеджеров</w:t>
      </w:r>
      <w:r w:rsidR="005351E1" w:rsidRPr="005351E1">
        <w:t>.</w:t>
      </w:r>
    </w:p>
    <w:p w:rsidR="005351E1" w:rsidRDefault="00C03DCF" w:rsidP="0028568A">
      <w:pPr>
        <w:widowControl w:val="0"/>
        <w:ind w:firstLine="709"/>
      </w:pPr>
      <w:r w:rsidRPr="005351E1">
        <w:t>1</w:t>
      </w:r>
      <w:r w:rsidR="005351E1" w:rsidRPr="005351E1">
        <w:t xml:space="preserve">. </w:t>
      </w:r>
      <w:r w:rsidR="00AC6D47">
        <w:t>Экономико-стати</w:t>
      </w:r>
      <w:r w:rsidRPr="005351E1">
        <w:t>стические методы</w:t>
      </w:r>
      <w:r w:rsidRPr="005351E1">
        <w:rPr>
          <w:i/>
          <w:iCs/>
        </w:rPr>
        <w:t xml:space="preserve"> </w:t>
      </w:r>
      <w:r w:rsidRPr="005351E1">
        <w:t>составляют основу проведения</w:t>
      </w:r>
      <w:r w:rsidR="005351E1" w:rsidRPr="005351E1">
        <w:t xml:space="preserve"> </w:t>
      </w:r>
      <w:r w:rsidRPr="005351E1">
        <w:t>оценки уровня финансового риска</w:t>
      </w:r>
      <w:r w:rsidR="005351E1" w:rsidRPr="005351E1">
        <w:t xml:space="preserve">. </w:t>
      </w:r>
      <w:r w:rsidRPr="005351E1">
        <w:t>К числу основных расчетных показателей такой оценки относятся</w:t>
      </w:r>
      <w:r w:rsidR="005351E1" w:rsidRPr="005351E1">
        <w:t>:</w:t>
      </w:r>
    </w:p>
    <w:p w:rsidR="005351E1" w:rsidRDefault="00C03DCF" w:rsidP="0028568A">
      <w:pPr>
        <w:widowControl w:val="0"/>
        <w:ind w:firstLine="709"/>
      </w:pPr>
      <w:r w:rsidRPr="005351E1">
        <w:rPr>
          <w:i/>
          <w:iCs/>
        </w:rPr>
        <w:t>а</w:t>
      </w:r>
      <w:r w:rsidR="005351E1" w:rsidRPr="005351E1">
        <w:rPr>
          <w:i/>
          <w:iCs/>
        </w:rPr>
        <w:t xml:space="preserve">) </w:t>
      </w:r>
      <w:r w:rsidRPr="005351E1">
        <w:rPr>
          <w:i/>
          <w:iCs/>
        </w:rPr>
        <w:t>уровень финансового риска</w:t>
      </w:r>
      <w:r w:rsidRPr="005351E1">
        <w:t xml:space="preserve"> характеризует общий алгоритм оценки этого уровня, представленный формулой</w:t>
      </w:r>
      <w:r w:rsidR="005351E1" w:rsidRPr="005351E1">
        <w:t>:</w:t>
      </w:r>
    </w:p>
    <w:p w:rsidR="00AC6D47" w:rsidRDefault="00AC6D47" w:rsidP="0028568A">
      <w:pPr>
        <w:widowControl w:val="0"/>
        <w:ind w:firstLine="709"/>
      </w:pPr>
    </w:p>
    <w:p w:rsidR="005351E1" w:rsidRPr="005351E1" w:rsidRDefault="00C03DCF" w:rsidP="0028568A">
      <w:pPr>
        <w:widowControl w:val="0"/>
        <w:ind w:firstLine="709"/>
      </w:pPr>
      <w:r w:rsidRPr="005351E1">
        <w:t>УР = ВР × РП</w:t>
      </w:r>
      <w:r w:rsidR="005351E1" w:rsidRPr="005351E1">
        <w:t>,</w:t>
      </w:r>
    </w:p>
    <w:p w:rsidR="00AC6D47" w:rsidRDefault="00AC6D47" w:rsidP="0028568A">
      <w:pPr>
        <w:widowControl w:val="0"/>
        <w:ind w:firstLine="709"/>
      </w:pPr>
    </w:p>
    <w:p w:rsidR="005351E1" w:rsidRDefault="00C03DCF" w:rsidP="0028568A">
      <w:pPr>
        <w:widowControl w:val="0"/>
        <w:ind w:firstLine="709"/>
      </w:pPr>
      <w:r w:rsidRPr="005351E1">
        <w:t>где</w:t>
      </w:r>
      <w:r w:rsidR="005351E1" w:rsidRPr="005351E1">
        <w:t xml:space="preserve"> </w:t>
      </w:r>
      <w:r w:rsidRPr="005351E1">
        <w:t xml:space="preserve">УР </w:t>
      </w:r>
      <w:r w:rsidR="005351E1">
        <w:t>-</w:t>
      </w:r>
      <w:r w:rsidRPr="005351E1">
        <w:t xml:space="preserve"> уровень соответствующего финансового риска</w:t>
      </w:r>
      <w:r w:rsidR="005351E1" w:rsidRPr="005351E1">
        <w:t>;</w:t>
      </w:r>
    </w:p>
    <w:p w:rsidR="005351E1" w:rsidRDefault="00C03DCF" w:rsidP="0028568A">
      <w:pPr>
        <w:widowControl w:val="0"/>
        <w:ind w:firstLine="709"/>
      </w:pPr>
      <w:r w:rsidRPr="005351E1">
        <w:t xml:space="preserve">ВР </w:t>
      </w:r>
      <w:r w:rsidR="005351E1">
        <w:t>-</w:t>
      </w:r>
      <w:r w:rsidRPr="005351E1">
        <w:t xml:space="preserve"> вероятность возникновения данного финансового риска</w:t>
      </w:r>
      <w:r w:rsidR="005351E1" w:rsidRPr="005351E1">
        <w:t>;</w:t>
      </w:r>
    </w:p>
    <w:p w:rsidR="005351E1" w:rsidRDefault="00C03DCF" w:rsidP="0028568A">
      <w:pPr>
        <w:widowControl w:val="0"/>
        <w:ind w:firstLine="709"/>
      </w:pPr>
      <w:r w:rsidRPr="005351E1">
        <w:t xml:space="preserve">РП </w:t>
      </w:r>
      <w:r w:rsidR="005351E1">
        <w:t>-</w:t>
      </w:r>
      <w:r w:rsidRPr="005351E1">
        <w:t xml:space="preserve"> размер возможных финансовых потерь при реализации риска</w:t>
      </w:r>
      <w:r w:rsidR="005351E1" w:rsidRPr="005351E1">
        <w:t>.</w:t>
      </w:r>
    </w:p>
    <w:p w:rsidR="005351E1" w:rsidRDefault="009758D0" w:rsidP="0028568A">
      <w:pPr>
        <w:widowControl w:val="0"/>
        <w:ind w:firstLine="709"/>
      </w:pPr>
      <w:r w:rsidRPr="005351E1">
        <w:t>Систематизация основных методических подходов к учету фактора риска в процессе управления финансовой деятельностью предприятия</w:t>
      </w:r>
      <w:r w:rsidR="005351E1">
        <w:t xml:space="preserve"> (</w:t>
      </w:r>
      <w:r w:rsidRPr="005351E1">
        <w:t>табл</w:t>
      </w:r>
      <w:r w:rsidR="005351E1">
        <w:t>.6</w:t>
      </w:r>
      <w:r w:rsidR="005351E1" w:rsidRPr="005351E1">
        <w:t>)</w:t>
      </w:r>
    </w:p>
    <w:p w:rsidR="00C074BC" w:rsidRDefault="00C074BC" w:rsidP="0028568A">
      <w:pPr>
        <w:widowControl w:val="0"/>
        <w:ind w:firstLine="709"/>
      </w:pPr>
    </w:p>
    <w:p w:rsidR="005351E1" w:rsidRDefault="00015EDA" w:rsidP="0028568A">
      <w:pPr>
        <w:pStyle w:val="afe"/>
        <w:widowControl w:val="0"/>
      </w:pPr>
      <w:r>
        <w:rPr>
          <w:noProof/>
        </w:rPr>
        <w:pict>
          <v:group id="_x0000_s1072" style="position:absolute;left:0;text-align:left;margin-left:14pt;margin-top:26.05pt;width:441pt;height:281.05pt;z-index:251660288" coordorigin="1521,4356" coordsize="10080,5778">
            <v:rect id="_x0000_s1073" style="position:absolute;left:1521;top:4896;width:2520;height:1980" strokeweight="4.5pt">
              <v:stroke linestyle="thinThick"/>
              <v:textbox style="mso-next-textbox:#_x0000_s1073">
                <w:txbxContent>
                  <w:p w:rsidR="00351195" w:rsidRDefault="00351195" w:rsidP="00C074BC">
                    <w:pPr>
                      <w:pStyle w:val="afe"/>
                    </w:pPr>
                    <w:r>
                      <w:t>методический инструментарий оценки уровня финансового риска</w:t>
                    </w:r>
                  </w:p>
                </w:txbxContent>
              </v:textbox>
            </v:rect>
            <v:rect id="_x0000_s1074" style="position:absolute;left:4221;top:4896;width:4140;height:1980" strokeweight="4.5pt">
              <v:stroke linestyle="thinThick"/>
              <v:textbox style="mso-next-textbox:#_x0000_s1074">
                <w:txbxContent>
                  <w:p w:rsidR="00351195" w:rsidRDefault="00351195" w:rsidP="00C074BC">
                    <w:pPr>
                      <w:pStyle w:val="afe"/>
                    </w:pPr>
                    <w:r>
                      <w:t xml:space="preserve">методический инструментарий формирования необходимого уровня доходности финансовых операций с учетом фактора риска </w:t>
                    </w:r>
                  </w:p>
                </w:txbxContent>
              </v:textbox>
            </v:rect>
            <v:rect id="_x0000_s1075" style="position:absolute;left:8541;top:4896;width:3060;height:1980" strokeweight="4.5pt">
              <v:stroke linestyle="thinThick"/>
              <v:textbox style="mso-next-textbox:#_x0000_s1075">
                <w:txbxContent>
                  <w:p w:rsidR="00351195" w:rsidRDefault="00351195" w:rsidP="00C074BC">
                    <w:pPr>
                      <w:pStyle w:val="afe"/>
                    </w:pPr>
                    <w:r>
                      <w:t>методический инструментарий оценки стоимости денежных средств с учетом фактора риска</w:t>
                    </w:r>
                  </w:p>
                </w:txbxContent>
              </v:textbox>
            </v:rect>
            <v:rect id="_x0000_s1076" style="position:absolute;left:2061;top:7124;width:1980;height:1080" strokeweight="3pt">
              <v:stroke linestyle="thinThin"/>
              <v:textbox style="mso-next-textbox:#_x0000_s1076">
                <w:txbxContent>
                  <w:p w:rsidR="00351195" w:rsidRDefault="00351195" w:rsidP="00C074BC">
                    <w:pPr>
                      <w:pStyle w:val="afe"/>
                    </w:pPr>
                    <w:r>
                      <w:t>экономико-статистические методы оценки</w:t>
                    </w:r>
                  </w:p>
                </w:txbxContent>
              </v:textbox>
            </v:rect>
            <v:rect id="_x0000_s1077" style="position:absolute;left:2061;top:8383;width:1980;height:720" strokeweight="3pt">
              <v:stroke linestyle="thinThin"/>
              <v:textbox style="mso-next-textbox:#_x0000_s1077">
                <w:txbxContent>
                  <w:p w:rsidR="00351195" w:rsidRDefault="00351195" w:rsidP="00C074BC">
                    <w:pPr>
                      <w:pStyle w:val="afe"/>
                    </w:pPr>
                    <w:r>
                      <w:t>экспертные методы оценки</w:t>
                    </w:r>
                  </w:p>
                </w:txbxContent>
              </v:textbox>
            </v:rect>
            <v:rect id="_x0000_s1078" style="position:absolute;left:9081;top:7124;width:2520;height:1080" strokeweight="3pt">
              <v:stroke linestyle="thinThin"/>
              <v:textbox style="mso-next-textbox:#_x0000_s1078">
                <w:txbxContent>
                  <w:p w:rsidR="00351195" w:rsidRDefault="00351195" w:rsidP="00C074BC">
                    <w:pPr>
                      <w:pStyle w:val="afe"/>
                    </w:pPr>
                    <w:r>
                      <w:t>оценка будущей стоимости денежных средств</w:t>
                    </w:r>
                  </w:p>
                </w:txbxContent>
              </v:textbox>
            </v:rect>
            <v:rect id="_x0000_s1079" style="position:absolute;left:5481;top:8383;width:2880;height:1080" strokeweight="3pt">
              <v:stroke linestyle="thinThin"/>
              <v:textbox style="mso-next-textbox:#_x0000_s1079">
                <w:txbxContent>
                  <w:p w:rsidR="00351195" w:rsidRDefault="00351195" w:rsidP="00C074BC">
                    <w:pPr>
                      <w:pStyle w:val="afe"/>
                    </w:pPr>
                    <w:r>
                      <w:t>определение общего уровня доходности финансовых операций</w:t>
                    </w:r>
                  </w:p>
                </w:txbxContent>
              </v:textbox>
            </v:rect>
            <v:rect id="_x0000_s1080" style="position:absolute;left:9081;top:8383;width:2520;height:1080" strokeweight="3pt">
              <v:stroke linestyle="thinThin"/>
              <v:textbox style="mso-next-textbox:#_x0000_s1080">
                <w:txbxContent>
                  <w:p w:rsidR="00351195" w:rsidRDefault="00351195" w:rsidP="00C074BC">
                    <w:pPr>
                      <w:pStyle w:val="afe"/>
                    </w:pPr>
                    <w:r>
                      <w:t>оценка настоящей стоимости денежных средств</w:t>
                    </w:r>
                  </w:p>
                </w:txbxContent>
              </v:textbox>
            </v:rect>
            <v:rect id="_x0000_s1081" style="position:absolute;left:5481;top:7124;width:2880;height:1080" strokeweight="3pt">
              <v:stroke linestyle="thinThin"/>
              <v:textbox style="mso-next-textbox:#_x0000_s1081">
                <w:txbxContent>
                  <w:p w:rsidR="00351195" w:rsidRDefault="00351195" w:rsidP="00C074BC">
                    <w:pPr>
                      <w:pStyle w:val="afe"/>
                    </w:pPr>
                    <w:r>
                      <w:t>определение необходимого размера премии за риск</w:t>
                    </w:r>
                  </w:p>
                </w:txbxContent>
              </v:textbox>
            </v:rect>
            <v:rect id="_x0000_s1082" style="position:absolute;left:2061;top:9284;width:1980;height:850" strokeweight="3pt">
              <v:stroke linestyle="thinThin"/>
              <v:textbox style="mso-next-textbox:#_x0000_s1082">
                <w:txbxContent>
                  <w:p w:rsidR="00351195" w:rsidRDefault="00351195" w:rsidP="00C074BC">
                    <w:pPr>
                      <w:pStyle w:val="afe"/>
                    </w:pPr>
                    <w:r>
                      <w:t>аналоговые методы оценки</w:t>
                    </w:r>
                  </w:p>
                </w:txbxContent>
              </v:textbox>
            </v:rect>
            <v:line id="_x0000_s1083" style="position:absolute" from="1701,6944" to="1701,9644" strokeweight="2.25pt"/>
            <v:line id="_x0000_s1084" style="position:absolute" from="1701,7663" to="2061,7663" strokeweight="2.25pt">
              <v:stroke endarrow="block"/>
            </v:line>
            <v:line id="_x0000_s1085" style="position:absolute" from="1701,8743" to="2061,8743" strokeweight="2.25pt">
              <v:stroke endarrow="block"/>
            </v:line>
            <v:line id="_x0000_s1086" style="position:absolute" from="1701,9643" to="2061,9643" strokeweight="2.25pt">
              <v:stroke endarrow="block"/>
            </v:line>
            <v:line id="_x0000_s1087" style="position:absolute" from="4941,7663" to="5481,7663" strokeweight="2.25pt">
              <v:stroke endarrow="block"/>
            </v:line>
            <v:line id="_x0000_s1088" style="position:absolute" from="4941,8923" to="5481,8923" strokeweight="2.25pt">
              <v:stroke endarrow="block"/>
            </v:line>
            <v:line id="_x0000_s1089" style="position:absolute" from="8721,8923" to="9081,8923" strokeweight="2.25pt">
              <v:stroke endarrow="block"/>
            </v:line>
            <v:line id="_x0000_s1090" style="position:absolute" from="8721,7663" to="9081,7663" strokeweight="2.25pt">
              <v:stroke endarrow="block"/>
            </v:line>
            <v:line id="_x0000_s1091" style="position:absolute" from="4941,6944" to="4941,8924" strokeweight="2.25pt"/>
            <v:line id="_x0000_s1092" style="position:absolute" from="8721,6944" to="8721,8924" strokeweight="2.25pt"/>
            <v:line id="_x0000_s1093" style="position:absolute" from="6201,4356" to="6201,4916" strokeweight="3pt">
              <v:stroke endarrow="block"/>
            </v:line>
            <v:line id="_x0000_s1094" style="position:absolute" from="2778,4356" to="2778,4896" strokeweight="3pt">
              <v:stroke endarrow="block"/>
            </v:line>
            <v:line id="_x0000_s1095" style="position:absolute" from="9981,4356" to="9981,4896" strokeweight="3pt">
              <v:stroke endarrow="block"/>
            </v:line>
            <w10:wrap type="topAndBottom"/>
            <w10:anchorlock/>
          </v:group>
        </w:pict>
      </w:r>
      <w:r w:rsidR="009758D0" w:rsidRPr="005351E1">
        <w:t xml:space="preserve">ДИФФЕРЕНЦИАЦИЯ МЕТОДИЧЕСКИХ ПОДХОДОВ К УЧЕТУ ФАКТОРА РИСКА В ПРОЦЕССЕ </w:t>
      </w:r>
      <w:r w:rsidR="009758D0" w:rsidRPr="005351E1">
        <w:lastRenderedPageBreak/>
        <w:t>УПРАВЛЕНИЯ</w:t>
      </w:r>
    </w:p>
    <w:p w:rsidR="00C074BC" w:rsidRDefault="00C074BC" w:rsidP="0028568A">
      <w:pPr>
        <w:widowControl w:val="0"/>
        <w:ind w:firstLine="709"/>
      </w:pPr>
    </w:p>
    <w:p w:rsidR="005351E1" w:rsidRDefault="009758D0" w:rsidP="0028568A">
      <w:pPr>
        <w:widowControl w:val="0"/>
        <w:ind w:firstLine="709"/>
      </w:pPr>
      <w:r w:rsidRPr="005351E1">
        <w:t xml:space="preserve">В практике использования этого алгоритма размер возможных финансовых потерь выражается обычно абсолютной суммой, а вероятность возникновения финансового риска </w:t>
      </w:r>
      <w:r w:rsidR="005351E1">
        <w:t>-</w:t>
      </w:r>
      <w:r w:rsidRPr="005351E1">
        <w:t xml:space="preserve"> одним из коэффициентов измерения этой вероятности</w:t>
      </w:r>
      <w:r w:rsidR="005351E1">
        <w:t xml:space="preserve"> (</w:t>
      </w:r>
      <w:r w:rsidRPr="005351E1">
        <w:t xml:space="preserve">коэффициентом вариации, бета-коэффициента и </w:t>
      </w:r>
      <w:r w:rsidR="005351E1">
        <w:t>др.)</w:t>
      </w:r>
      <w:r w:rsidR="005351E1" w:rsidRPr="005351E1">
        <w:t xml:space="preserve">. </w:t>
      </w:r>
      <w:r w:rsidRPr="005351E1">
        <w:t>Уровень финансового риска при его расчете по данному алгоритму будет выражен абсолютным показателем, что существенно снижает базу его сравнения при рассмотрении альтернативных вариантов</w:t>
      </w:r>
      <w:r w:rsidR="005351E1" w:rsidRPr="005351E1">
        <w:t>.</w:t>
      </w:r>
    </w:p>
    <w:p w:rsidR="005351E1" w:rsidRDefault="009758D0" w:rsidP="0028568A">
      <w:pPr>
        <w:widowControl w:val="0"/>
        <w:ind w:firstLine="709"/>
      </w:pPr>
      <w:r w:rsidRPr="005351E1">
        <w:rPr>
          <w:i/>
          <w:iCs/>
        </w:rPr>
        <w:t>б</w:t>
      </w:r>
      <w:r w:rsidR="005351E1" w:rsidRPr="005351E1">
        <w:rPr>
          <w:i/>
          <w:iCs/>
        </w:rPr>
        <w:t xml:space="preserve">) </w:t>
      </w:r>
      <w:r w:rsidRPr="005351E1">
        <w:rPr>
          <w:i/>
          <w:iCs/>
        </w:rPr>
        <w:t>дисперсия</w:t>
      </w:r>
      <w:r w:rsidRPr="005351E1">
        <w:t xml:space="preserve"> характеризует степень колеблемости изучаемого показателя</w:t>
      </w:r>
      <w:r w:rsidR="005351E1" w:rsidRPr="005351E1">
        <w:t xml:space="preserve"> </w:t>
      </w:r>
      <w:r w:rsidRPr="005351E1">
        <w:t>по отношению к его средней величине</w:t>
      </w:r>
      <w:r w:rsidR="005351E1" w:rsidRPr="005351E1">
        <w:t xml:space="preserve">. </w:t>
      </w:r>
      <w:r w:rsidRPr="005351E1">
        <w:t>Расчет дисперсии осуществляется по формуле</w:t>
      </w:r>
      <w:r w:rsidR="005351E1" w:rsidRPr="005351E1">
        <w:t>:</w:t>
      </w:r>
    </w:p>
    <w:p w:rsidR="00C074BC" w:rsidRDefault="00C074BC" w:rsidP="0028568A">
      <w:pPr>
        <w:widowControl w:val="0"/>
        <w:ind w:firstLine="709"/>
      </w:pPr>
    </w:p>
    <w:p w:rsidR="00C074BC" w:rsidRPr="009758D0" w:rsidRDefault="00C074BC" w:rsidP="0028568A">
      <w:pPr>
        <w:pStyle w:val="a5"/>
      </w:pPr>
      <w:r>
        <w:t xml:space="preserve">  </w:t>
      </w:r>
      <w:r w:rsidRPr="009758D0">
        <w:t xml:space="preserve">     </w:t>
      </w:r>
      <w:r w:rsidRPr="009758D0">
        <w:rPr>
          <w:lang w:val="en-US"/>
        </w:rPr>
        <w:t>n</w:t>
      </w:r>
      <w:r w:rsidRPr="009758D0">
        <w:t xml:space="preserve">                 __</w:t>
      </w:r>
    </w:p>
    <w:p w:rsidR="00C074BC" w:rsidRPr="009758D0" w:rsidRDefault="00C074BC" w:rsidP="0028568A">
      <w:pPr>
        <w:pStyle w:val="a5"/>
      </w:pPr>
      <w:r w:rsidRPr="009758D0">
        <w:t>σ² = Σ (</w:t>
      </w:r>
      <w:r w:rsidRPr="009758D0">
        <w:rPr>
          <w:lang w:val="en-US"/>
        </w:rPr>
        <w:t>Ri</w:t>
      </w:r>
      <w:r w:rsidRPr="009758D0">
        <w:t xml:space="preserve"> – </w:t>
      </w:r>
      <w:r w:rsidRPr="009758D0">
        <w:rPr>
          <w:lang w:val="en-US"/>
        </w:rPr>
        <w:t>R</w:t>
      </w:r>
      <w:r w:rsidRPr="009758D0">
        <w:t>)² × Р</w:t>
      </w:r>
      <w:r w:rsidRPr="009758D0">
        <w:rPr>
          <w:lang w:val="en-US"/>
        </w:rPr>
        <w:t>i</w:t>
      </w:r>
      <w:r w:rsidRPr="009758D0">
        <w:t xml:space="preserve"> ,    </w:t>
      </w:r>
    </w:p>
    <w:p w:rsidR="00C074BC" w:rsidRPr="009758D0" w:rsidRDefault="00C074BC" w:rsidP="0028568A">
      <w:pPr>
        <w:pStyle w:val="a5"/>
      </w:pPr>
      <w:r w:rsidRPr="009758D0">
        <w:t xml:space="preserve">      </w:t>
      </w:r>
      <w:r w:rsidRPr="009758D0">
        <w:rPr>
          <w:lang w:val="en-US"/>
        </w:rPr>
        <w:t>i</w:t>
      </w:r>
      <w:r w:rsidRPr="009758D0">
        <w:t>=1</w:t>
      </w:r>
    </w:p>
    <w:p w:rsidR="00C074BC" w:rsidRDefault="00C074BC" w:rsidP="0028568A">
      <w:pPr>
        <w:widowControl w:val="0"/>
        <w:ind w:firstLine="709"/>
      </w:pPr>
    </w:p>
    <w:p w:rsidR="005351E1" w:rsidRDefault="009758D0" w:rsidP="0028568A">
      <w:pPr>
        <w:widowControl w:val="0"/>
        <w:ind w:firstLine="709"/>
      </w:pPr>
      <w:r w:rsidRPr="005351E1">
        <w:t>где</w:t>
      </w:r>
      <w:r w:rsidR="005351E1" w:rsidRPr="005351E1">
        <w:t xml:space="preserve"> </w:t>
      </w:r>
      <w:r w:rsidRPr="005351E1">
        <w:t>σ²</w:t>
      </w:r>
      <w:r w:rsidR="005351E1" w:rsidRPr="005351E1">
        <w:t xml:space="preserve"> </w:t>
      </w:r>
      <w:r w:rsidR="005351E1">
        <w:t>-</w:t>
      </w:r>
      <w:r w:rsidRPr="005351E1">
        <w:t xml:space="preserve"> дисперсия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Ri</w:t>
      </w:r>
      <w:r w:rsidR="005351E1" w:rsidRPr="005351E1">
        <w:t xml:space="preserve"> </w:t>
      </w:r>
      <w:r w:rsidR="005351E1">
        <w:t>-</w:t>
      </w:r>
      <w:r w:rsidRPr="005351E1">
        <w:t xml:space="preserve"> конкретное значение возможных вариантов ожидаемого дохода по</w:t>
      </w:r>
    </w:p>
    <w:p w:rsidR="005351E1" w:rsidRDefault="009758D0" w:rsidP="0028568A">
      <w:pPr>
        <w:widowControl w:val="0"/>
        <w:ind w:firstLine="709"/>
      </w:pPr>
      <w:r w:rsidRPr="005351E1">
        <w:t>_</w:t>
      </w:r>
      <w:r w:rsidR="005351E1" w:rsidRPr="005351E1">
        <w:t xml:space="preserve"> </w:t>
      </w:r>
      <w:r w:rsidRPr="005351E1">
        <w:t>рассматриваемой финансовой операции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R</w:t>
      </w:r>
      <w:r w:rsidR="005351E1" w:rsidRPr="005351E1">
        <w:t xml:space="preserve"> </w:t>
      </w:r>
      <w:r w:rsidR="005351E1">
        <w:t>-</w:t>
      </w:r>
      <w:r w:rsidRPr="005351E1">
        <w:t xml:space="preserve"> среднее ожидаемое значение дохода по рассматриваемой финансовой</w:t>
      </w:r>
    </w:p>
    <w:p w:rsidR="005351E1" w:rsidRDefault="009758D0" w:rsidP="0028568A">
      <w:pPr>
        <w:widowControl w:val="0"/>
        <w:ind w:firstLine="709"/>
      </w:pPr>
      <w:r w:rsidRPr="005351E1">
        <w:t>операции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t>Р</w:t>
      </w:r>
      <w:r w:rsidRPr="005351E1">
        <w:rPr>
          <w:lang w:val="en-US"/>
        </w:rPr>
        <w:t>i</w:t>
      </w:r>
      <w:r w:rsidR="005351E1" w:rsidRPr="005351E1">
        <w:t xml:space="preserve"> </w:t>
      </w:r>
      <w:r w:rsidR="005351E1">
        <w:t>-</w:t>
      </w:r>
      <w:r w:rsidRPr="005351E1">
        <w:t xml:space="preserve"> возможная частота</w:t>
      </w:r>
      <w:r w:rsidR="005351E1">
        <w:t xml:space="preserve"> (</w:t>
      </w:r>
      <w:r w:rsidRPr="005351E1">
        <w:t>вероятность</w:t>
      </w:r>
      <w:r w:rsidR="005351E1" w:rsidRPr="005351E1">
        <w:t xml:space="preserve">) </w:t>
      </w:r>
      <w:r w:rsidRPr="005351E1">
        <w:t>получения отдельных вариантов</w:t>
      </w:r>
    </w:p>
    <w:p w:rsidR="005351E1" w:rsidRDefault="009758D0" w:rsidP="0028568A">
      <w:pPr>
        <w:widowControl w:val="0"/>
        <w:ind w:firstLine="709"/>
      </w:pPr>
      <w:r w:rsidRPr="005351E1">
        <w:t>ожидаемого дохода по финансовой операции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n</w:t>
      </w:r>
      <w:r w:rsidR="005351E1" w:rsidRPr="005351E1">
        <w:t xml:space="preserve"> </w:t>
      </w:r>
      <w:r w:rsidR="005351E1">
        <w:t>-</w:t>
      </w:r>
      <w:r w:rsidR="005351E1" w:rsidRPr="005351E1">
        <w:t xml:space="preserve"> </w:t>
      </w:r>
      <w:r w:rsidRPr="005351E1">
        <w:t>число наблюдений</w:t>
      </w:r>
      <w:r w:rsidR="005351E1" w:rsidRPr="005351E1">
        <w:t>.</w:t>
      </w:r>
    </w:p>
    <w:p w:rsidR="005351E1" w:rsidRDefault="009758D0" w:rsidP="0028568A">
      <w:pPr>
        <w:widowControl w:val="0"/>
        <w:ind w:firstLine="709"/>
      </w:pPr>
      <w:r w:rsidRPr="005351E1">
        <w:rPr>
          <w:i/>
          <w:iCs/>
        </w:rPr>
        <w:t>в</w:t>
      </w:r>
      <w:r w:rsidR="005351E1" w:rsidRPr="005351E1">
        <w:rPr>
          <w:i/>
          <w:iCs/>
        </w:rPr>
        <w:t xml:space="preserve">) </w:t>
      </w:r>
      <w:r w:rsidRPr="005351E1">
        <w:rPr>
          <w:i/>
          <w:iCs/>
        </w:rPr>
        <w:t>среднеквадратическое</w:t>
      </w:r>
      <w:r w:rsidR="005351E1">
        <w:rPr>
          <w:i/>
          <w:iCs/>
        </w:rPr>
        <w:t xml:space="preserve"> (</w:t>
      </w:r>
      <w:r w:rsidRPr="005351E1">
        <w:rPr>
          <w:i/>
          <w:iCs/>
        </w:rPr>
        <w:t>стандартное</w:t>
      </w:r>
      <w:r w:rsidR="005351E1" w:rsidRPr="005351E1">
        <w:rPr>
          <w:i/>
          <w:iCs/>
        </w:rPr>
        <w:t xml:space="preserve">) </w:t>
      </w:r>
      <w:r w:rsidRPr="005351E1">
        <w:rPr>
          <w:i/>
          <w:iCs/>
        </w:rPr>
        <w:t>отклонение</w:t>
      </w:r>
      <w:r w:rsidRPr="005351E1">
        <w:t xml:space="preserve"> является одним из наиболее распространенных при оценке уровня индивидуального финансового риска, так же как и дисперсия определяющий степень колеблемости и построенный на ее основе</w:t>
      </w:r>
      <w:r w:rsidR="005351E1" w:rsidRPr="005351E1">
        <w:t xml:space="preserve">. </w:t>
      </w:r>
      <w:r w:rsidRPr="005351E1">
        <w:t>Он</w:t>
      </w:r>
      <w:r w:rsidR="005351E1" w:rsidRPr="005351E1">
        <w:t xml:space="preserve"> </w:t>
      </w:r>
      <w:r w:rsidRPr="005351E1">
        <w:t>рассчитывается по формуле</w:t>
      </w:r>
      <w:r w:rsidR="005351E1" w:rsidRPr="005351E1">
        <w:t>:</w:t>
      </w:r>
    </w:p>
    <w:p w:rsidR="0028568A" w:rsidRDefault="0028568A" w:rsidP="0028568A">
      <w:pPr>
        <w:widowControl w:val="0"/>
        <w:ind w:left="707" w:firstLine="709"/>
      </w:pPr>
    </w:p>
    <w:p w:rsidR="005351E1" w:rsidRDefault="009758D0" w:rsidP="0028568A">
      <w:pPr>
        <w:widowControl w:val="0"/>
        <w:ind w:left="707" w:firstLine="709"/>
      </w:pPr>
      <w:r w:rsidRPr="005351E1">
        <w:t>n</w:t>
      </w:r>
      <w:r w:rsidR="005351E1" w:rsidRPr="005351E1">
        <w:t xml:space="preserve"> </w:t>
      </w:r>
      <w:r w:rsidR="00C074BC">
        <w:tab/>
        <w:t xml:space="preserve">      </w:t>
      </w:r>
      <w:r w:rsidRPr="005351E1">
        <w:t>__</w:t>
      </w:r>
    </w:p>
    <w:p w:rsidR="005351E1" w:rsidRPr="005351E1" w:rsidRDefault="009758D0" w:rsidP="0028568A">
      <w:pPr>
        <w:widowControl w:val="0"/>
        <w:ind w:firstLine="709"/>
      </w:pPr>
      <w:r w:rsidRPr="005351E1">
        <w:t xml:space="preserve">σ = √ </w:t>
      </w:r>
      <w:r w:rsidRPr="005351E1">
        <w:rPr>
          <w:lang w:val="en-US"/>
        </w:rPr>
        <w:t>Σ</w:t>
      </w:r>
      <w:r w:rsidR="005351E1">
        <w:t xml:space="preserve"> (</w:t>
      </w:r>
      <w:r w:rsidRPr="005351E1">
        <w:rPr>
          <w:lang w:val="en-US"/>
        </w:rPr>
        <w:t>Ri</w:t>
      </w:r>
      <w:r w:rsidRPr="005351E1">
        <w:t xml:space="preserve"> </w:t>
      </w:r>
      <w:r w:rsidR="005351E1">
        <w:t>-</w:t>
      </w:r>
      <w:r w:rsidRPr="005351E1">
        <w:t xml:space="preserve"> </w:t>
      </w:r>
      <w:r w:rsidRPr="005351E1">
        <w:rPr>
          <w:lang w:val="en-US"/>
        </w:rPr>
        <w:t>R</w:t>
      </w:r>
      <w:r w:rsidR="005351E1" w:rsidRPr="005351E1">
        <w:t xml:space="preserve">) </w:t>
      </w:r>
      <w:r w:rsidRPr="005351E1">
        <w:t>² × Р</w:t>
      </w:r>
      <w:r w:rsidRPr="005351E1">
        <w:rPr>
          <w:lang w:val="en-US"/>
        </w:rPr>
        <w:t>i</w:t>
      </w:r>
      <w:r w:rsidR="005351E1" w:rsidRPr="005351E1">
        <w:t>,</w:t>
      </w:r>
    </w:p>
    <w:p w:rsidR="009758D0" w:rsidRPr="005351E1" w:rsidRDefault="009758D0" w:rsidP="0028568A">
      <w:pPr>
        <w:widowControl w:val="0"/>
        <w:ind w:left="707" w:firstLine="709"/>
      </w:pPr>
      <w:r w:rsidRPr="005351E1">
        <w:rPr>
          <w:lang w:val="en-US"/>
        </w:rPr>
        <w:t>i</w:t>
      </w:r>
      <w:r w:rsidRPr="005351E1">
        <w:t>=1</w:t>
      </w:r>
    </w:p>
    <w:p w:rsidR="005351E1" w:rsidRDefault="0028568A" w:rsidP="0028568A">
      <w:pPr>
        <w:widowControl w:val="0"/>
        <w:ind w:firstLine="709"/>
      </w:pPr>
      <w:r>
        <w:br w:type="page"/>
      </w:r>
      <w:r w:rsidR="009758D0" w:rsidRPr="005351E1">
        <w:lastRenderedPageBreak/>
        <w:t>где</w:t>
      </w:r>
      <w:r w:rsidR="005351E1" w:rsidRPr="005351E1">
        <w:t xml:space="preserve"> </w:t>
      </w:r>
      <w:r w:rsidR="009758D0" w:rsidRPr="005351E1">
        <w:t>σ</w:t>
      </w:r>
      <w:r w:rsidR="005351E1" w:rsidRPr="005351E1">
        <w:t xml:space="preserve"> </w:t>
      </w:r>
      <w:r w:rsidR="005351E1">
        <w:t>-</w:t>
      </w:r>
      <w:r w:rsidR="009758D0" w:rsidRPr="005351E1">
        <w:t xml:space="preserve"> среднеквадратическое</w:t>
      </w:r>
      <w:r w:rsidR="005351E1">
        <w:t xml:space="preserve"> (</w:t>
      </w:r>
      <w:r w:rsidR="009758D0" w:rsidRPr="005351E1">
        <w:t>стандартное</w:t>
      </w:r>
      <w:r w:rsidR="005351E1" w:rsidRPr="005351E1">
        <w:t xml:space="preserve">) </w:t>
      </w:r>
      <w:r w:rsidR="009758D0" w:rsidRPr="005351E1">
        <w:t>отклонение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Ri</w:t>
      </w:r>
      <w:r w:rsidR="005351E1" w:rsidRPr="005351E1">
        <w:t xml:space="preserve"> </w:t>
      </w:r>
      <w:r w:rsidR="005351E1">
        <w:t>-</w:t>
      </w:r>
      <w:r w:rsidRPr="005351E1">
        <w:t xml:space="preserve"> конкретное значение возможных вариантов ожидаемого дохода по</w:t>
      </w:r>
    </w:p>
    <w:p w:rsidR="005351E1" w:rsidRDefault="009758D0" w:rsidP="0028568A">
      <w:pPr>
        <w:widowControl w:val="0"/>
        <w:ind w:firstLine="709"/>
      </w:pPr>
      <w:r w:rsidRPr="005351E1">
        <w:t>_</w:t>
      </w:r>
      <w:r w:rsidR="005351E1" w:rsidRPr="005351E1">
        <w:t xml:space="preserve"> </w:t>
      </w:r>
      <w:r w:rsidRPr="005351E1">
        <w:t>рассматриваемой финансовой операции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R</w:t>
      </w:r>
      <w:r w:rsidR="005351E1" w:rsidRPr="005351E1">
        <w:t xml:space="preserve"> </w:t>
      </w:r>
      <w:r w:rsidR="005351E1">
        <w:t>-</w:t>
      </w:r>
      <w:r w:rsidRPr="005351E1">
        <w:t xml:space="preserve"> среднее ожидаемое значение дохода по рассматриваемой финансовой</w:t>
      </w:r>
      <w:r w:rsidR="00AC6D47">
        <w:t xml:space="preserve"> </w:t>
      </w:r>
      <w:r w:rsidRPr="005351E1">
        <w:t>операции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t>Р</w:t>
      </w:r>
      <w:r w:rsidRPr="005351E1">
        <w:rPr>
          <w:lang w:val="en-US"/>
        </w:rPr>
        <w:t>i</w:t>
      </w:r>
      <w:r w:rsidR="005351E1" w:rsidRPr="005351E1">
        <w:t xml:space="preserve"> </w:t>
      </w:r>
      <w:r w:rsidR="005351E1">
        <w:t>-</w:t>
      </w:r>
      <w:r w:rsidRPr="005351E1">
        <w:t xml:space="preserve"> возможная частота</w:t>
      </w:r>
      <w:r w:rsidR="005351E1">
        <w:t xml:space="preserve"> (</w:t>
      </w:r>
      <w:r w:rsidRPr="005351E1">
        <w:t>вероятность</w:t>
      </w:r>
      <w:r w:rsidR="005351E1" w:rsidRPr="005351E1">
        <w:t xml:space="preserve">) </w:t>
      </w:r>
      <w:r w:rsidRPr="005351E1">
        <w:t>получения отдельных вариантов</w:t>
      </w:r>
      <w:r w:rsidR="00AC6D47">
        <w:t xml:space="preserve"> </w:t>
      </w:r>
      <w:r w:rsidRPr="005351E1">
        <w:t>ожидаемого дохода по финансовой операции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n</w:t>
      </w:r>
      <w:r w:rsidR="005351E1" w:rsidRPr="005351E1">
        <w:t xml:space="preserve"> </w:t>
      </w:r>
      <w:r w:rsidR="005351E1">
        <w:t>-</w:t>
      </w:r>
      <w:r w:rsidR="005351E1" w:rsidRPr="005351E1">
        <w:t xml:space="preserve"> </w:t>
      </w:r>
      <w:r w:rsidRPr="005351E1">
        <w:t>число наблюдений</w:t>
      </w:r>
      <w:r w:rsidR="005351E1" w:rsidRPr="005351E1">
        <w:t>.</w:t>
      </w:r>
    </w:p>
    <w:p w:rsidR="005351E1" w:rsidRDefault="009758D0" w:rsidP="0028568A">
      <w:pPr>
        <w:widowControl w:val="0"/>
        <w:ind w:firstLine="709"/>
      </w:pPr>
      <w:r w:rsidRPr="005351E1">
        <w:rPr>
          <w:i/>
          <w:iCs/>
        </w:rPr>
        <w:t>г</w:t>
      </w:r>
      <w:r w:rsidR="005351E1" w:rsidRPr="005351E1">
        <w:rPr>
          <w:i/>
          <w:iCs/>
        </w:rPr>
        <w:t xml:space="preserve">) </w:t>
      </w:r>
      <w:r w:rsidRPr="005351E1">
        <w:rPr>
          <w:i/>
          <w:iCs/>
        </w:rPr>
        <w:t xml:space="preserve">коэффициент вариации </w:t>
      </w:r>
      <w:r w:rsidRPr="005351E1">
        <w:t>позволяет определить уровень риска, если показатели среднего ожидаемого дохода от осуществления финансовых операций различаются между собой</w:t>
      </w:r>
      <w:r w:rsidR="005351E1" w:rsidRPr="005351E1">
        <w:t xml:space="preserve">. </w:t>
      </w:r>
      <w:r w:rsidRPr="005351E1">
        <w:t>Коэффициента вариации рассчитывается по формуле</w:t>
      </w:r>
      <w:r w:rsidR="005351E1" w:rsidRPr="005351E1">
        <w:t xml:space="preserve">: </w:t>
      </w:r>
    </w:p>
    <w:p w:rsidR="00AC6D47" w:rsidRDefault="00AC6D47" w:rsidP="0028568A">
      <w:pPr>
        <w:widowControl w:val="0"/>
        <w:ind w:firstLine="709"/>
      </w:pPr>
    </w:p>
    <w:p w:rsidR="009758D0" w:rsidRPr="005351E1" w:rsidRDefault="009758D0" w:rsidP="0028568A">
      <w:pPr>
        <w:widowControl w:val="0"/>
        <w:ind w:firstLine="709"/>
      </w:pPr>
      <w:r w:rsidRPr="005351E1">
        <w:rPr>
          <w:lang w:val="en-US"/>
        </w:rPr>
        <w:t>CV</w:t>
      </w:r>
      <w:r w:rsidRPr="005351E1">
        <w:t xml:space="preserve"> = σ / </w:t>
      </w:r>
      <w:r w:rsidRPr="005351E1">
        <w:rPr>
          <w:lang w:val="en-US"/>
        </w:rPr>
        <w:t>R</w:t>
      </w:r>
      <w:r w:rsidR="005351E1" w:rsidRPr="005351E1">
        <w:t>,</w:t>
      </w:r>
    </w:p>
    <w:p w:rsidR="00AC6D47" w:rsidRDefault="00AC6D47" w:rsidP="0028568A">
      <w:pPr>
        <w:widowControl w:val="0"/>
        <w:ind w:firstLine="709"/>
      </w:pPr>
    </w:p>
    <w:p w:rsidR="005351E1" w:rsidRDefault="009758D0" w:rsidP="0028568A">
      <w:pPr>
        <w:widowControl w:val="0"/>
        <w:ind w:firstLine="709"/>
      </w:pPr>
      <w:r w:rsidRPr="005351E1">
        <w:t>где</w:t>
      </w:r>
      <w:r w:rsidR="005351E1" w:rsidRPr="005351E1">
        <w:t xml:space="preserve"> </w:t>
      </w:r>
      <w:r w:rsidRPr="005351E1">
        <w:rPr>
          <w:lang w:val="en-US"/>
        </w:rPr>
        <w:t>CV</w:t>
      </w:r>
      <w:r w:rsidRPr="005351E1">
        <w:t xml:space="preserve"> </w:t>
      </w:r>
      <w:r w:rsidR="005351E1">
        <w:t>-</w:t>
      </w:r>
      <w:r w:rsidR="005351E1" w:rsidRPr="005351E1">
        <w:t xml:space="preserve"> </w:t>
      </w:r>
      <w:r w:rsidRPr="005351E1">
        <w:t>коэффициент вариации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t xml:space="preserve">_ σ </w:t>
      </w:r>
      <w:r w:rsidR="005351E1">
        <w:t>-</w:t>
      </w:r>
      <w:r w:rsidRPr="005351E1">
        <w:t xml:space="preserve"> среднеквадратическое</w:t>
      </w:r>
      <w:r w:rsidR="005351E1">
        <w:t xml:space="preserve"> (</w:t>
      </w:r>
      <w:r w:rsidRPr="005351E1">
        <w:t>стандартное</w:t>
      </w:r>
      <w:r w:rsidR="005351E1" w:rsidRPr="005351E1">
        <w:t xml:space="preserve">) </w:t>
      </w:r>
      <w:r w:rsidRPr="005351E1">
        <w:t>отклонение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R</w:t>
      </w:r>
      <w:r w:rsidR="005351E1" w:rsidRPr="005351E1">
        <w:t xml:space="preserve"> </w:t>
      </w:r>
      <w:r w:rsidR="005351E1">
        <w:t>-</w:t>
      </w:r>
      <w:r w:rsidRPr="005351E1">
        <w:t xml:space="preserve"> среднее ожидаемое значение дохода по рассматриваемой финансовой</w:t>
      </w:r>
      <w:r w:rsidR="00AC6D47">
        <w:t xml:space="preserve"> </w:t>
      </w:r>
      <w:r w:rsidRPr="005351E1">
        <w:t>операции</w:t>
      </w:r>
      <w:r w:rsidR="005351E1" w:rsidRPr="005351E1">
        <w:t>.</w:t>
      </w:r>
    </w:p>
    <w:p w:rsidR="00AC6D47" w:rsidRDefault="009758D0" w:rsidP="0028568A">
      <w:pPr>
        <w:widowControl w:val="0"/>
        <w:ind w:firstLine="709"/>
      </w:pPr>
      <w:r w:rsidRPr="005351E1">
        <w:rPr>
          <w:i/>
          <w:iCs/>
        </w:rPr>
        <w:t>д</w:t>
      </w:r>
      <w:r w:rsidR="005351E1" w:rsidRPr="005351E1">
        <w:rPr>
          <w:i/>
          <w:iCs/>
        </w:rPr>
        <w:t xml:space="preserve">) </w:t>
      </w:r>
      <w:r w:rsidRPr="005351E1">
        <w:rPr>
          <w:i/>
          <w:iCs/>
        </w:rPr>
        <w:t>бета</w:t>
      </w:r>
      <w:r w:rsidR="005351E1" w:rsidRPr="005351E1">
        <w:rPr>
          <w:i/>
          <w:iCs/>
        </w:rPr>
        <w:t xml:space="preserve"> - </w:t>
      </w:r>
      <w:r w:rsidRPr="005351E1">
        <w:rPr>
          <w:i/>
          <w:iCs/>
        </w:rPr>
        <w:t xml:space="preserve">коэффициент </w:t>
      </w:r>
      <w:r w:rsidRPr="005351E1">
        <w:t>позволяет оценить индивидуальный или портфельный систематический финансовый риск по отношению к уровню риска финансового рынка в целом</w:t>
      </w:r>
      <w:r w:rsidR="005351E1" w:rsidRPr="005351E1">
        <w:t xml:space="preserve">. </w:t>
      </w:r>
    </w:p>
    <w:p w:rsidR="005351E1" w:rsidRDefault="009758D0" w:rsidP="0028568A">
      <w:pPr>
        <w:widowControl w:val="0"/>
        <w:ind w:firstLine="709"/>
      </w:pPr>
      <w:r w:rsidRPr="005351E1">
        <w:t>Этот показатель используется обычно для оценки рисков инвестирования в отдельные ценные бумаги</w:t>
      </w:r>
      <w:r w:rsidR="005351E1" w:rsidRPr="005351E1">
        <w:t xml:space="preserve">. </w:t>
      </w:r>
      <w:r w:rsidRPr="005351E1">
        <w:t>Расчет этого показателя осуществляется по формуле</w:t>
      </w:r>
      <w:r w:rsidR="005351E1" w:rsidRPr="005351E1">
        <w:t>:</w:t>
      </w:r>
    </w:p>
    <w:p w:rsidR="00C074BC" w:rsidRDefault="00C074BC" w:rsidP="0028568A">
      <w:pPr>
        <w:widowControl w:val="0"/>
        <w:ind w:firstLine="709"/>
      </w:pPr>
    </w:p>
    <w:p w:rsidR="009758D0" w:rsidRPr="005351E1" w:rsidRDefault="009758D0" w:rsidP="0028568A">
      <w:pPr>
        <w:widowControl w:val="0"/>
        <w:ind w:firstLine="709"/>
      </w:pPr>
      <w:r w:rsidRPr="005351E1">
        <w:t>ß = К × σи /σр</w:t>
      </w:r>
      <w:r w:rsidR="005351E1" w:rsidRPr="005351E1">
        <w:t>,</w:t>
      </w:r>
    </w:p>
    <w:p w:rsidR="00C074BC" w:rsidRDefault="00C074BC" w:rsidP="0028568A">
      <w:pPr>
        <w:widowControl w:val="0"/>
        <w:ind w:firstLine="709"/>
      </w:pPr>
    </w:p>
    <w:p w:rsidR="005351E1" w:rsidRDefault="009758D0" w:rsidP="0028568A">
      <w:pPr>
        <w:widowControl w:val="0"/>
        <w:ind w:firstLine="709"/>
      </w:pPr>
      <w:r w:rsidRPr="005351E1">
        <w:t>где</w:t>
      </w:r>
      <w:r w:rsidR="005351E1" w:rsidRPr="005351E1">
        <w:t xml:space="preserve"> </w:t>
      </w:r>
      <w:r w:rsidRPr="005351E1">
        <w:t>ß</w:t>
      </w:r>
      <w:r w:rsidR="005351E1" w:rsidRPr="005351E1">
        <w:t xml:space="preserve"> </w:t>
      </w:r>
      <w:r w:rsidR="005351E1">
        <w:t>-</w:t>
      </w:r>
      <w:r w:rsidRPr="005351E1">
        <w:t xml:space="preserve"> бета-коэффициент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lastRenderedPageBreak/>
        <w:t>К</w:t>
      </w:r>
      <w:r w:rsidR="005351E1" w:rsidRPr="005351E1">
        <w:t xml:space="preserve"> </w:t>
      </w:r>
      <w:r w:rsidR="005351E1">
        <w:t>-</w:t>
      </w:r>
      <w:r w:rsidRPr="005351E1">
        <w:t xml:space="preserve"> степень корреляции между уровнем доходности</w:t>
      </w:r>
      <w:r w:rsidR="005351E1" w:rsidRPr="005351E1">
        <w:t xml:space="preserve"> </w:t>
      </w:r>
      <w:r w:rsidRPr="005351E1">
        <w:t>по индивидуальному</w:t>
      </w:r>
      <w:r w:rsidR="005351E1" w:rsidRPr="005351E1">
        <w:t xml:space="preserve"> </w:t>
      </w:r>
      <w:r w:rsidRPr="005351E1">
        <w:t>виду</w:t>
      </w:r>
      <w:r w:rsidR="005351E1" w:rsidRPr="005351E1">
        <w:t xml:space="preserve"> </w:t>
      </w:r>
      <w:r w:rsidRPr="005351E1">
        <w:t>ценных</w:t>
      </w:r>
      <w:r w:rsidR="005351E1" w:rsidRPr="005351E1">
        <w:t xml:space="preserve"> </w:t>
      </w:r>
      <w:r w:rsidRPr="005351E1">
        <w:t>бумаг</w:t>
      </w:r>
      <w:r w:rsidR="005351E1">
        <w:t xml:space="preserve"> (</w:t>
      </w:r>
      <w:r w:rsidRPr="005351E1">
        <w:t>или</w:t>
      </w:r>
      <w:r w:rsidR="005351E1" w:rsidRPr="005351E1">
        <w:t xml:space="preserve"> </w:t>
      </w:r>
      <w:r w:rsidRPr="005351E1">
        <w:t>по</w:t>
      </w:r>
      <w:r w:rsidR="005351E1" w:rsidRPr="005351E1">
        <w:t xml:space="preserve"> </w:t>
      </w:r>
      <w:r w:rsidRPr="005351E1">
        <w:t>их</w:t>
      </w:r>
      <w:r w:rsidR="005351E1" w:rsidRPr="005351E1">
        <w:t xml:space="preserve"> </w:t>
      </w:r>
      <w:r w:rsidRPr="005351E1">
        <w:t>портфелю</w:t>
      </w:r>
      <w:r w:rsidR="005351E1" w:rsidRPr="005351E1">
        <w:t xml:space="preserve">) </w:t>
      </w:r>
      <w:r w:rsidRPr="005351E1">
        <w:t>и</w:t>
      </w:r>
      <w:r w:rsidR="005351E1" w:rsidRPr="005351E1">
        <w:t xml:space="preserve"> </w:t>
      </w:r>
      <w:r w:rsidRPr="005351E1">
        <w:t>средним</w:t>
      </w:r>
      <w:r w:rsidR="005351E1" w:rsidRPr="005351E1">
        <w:t xml:space="preserve"> </w:t>
      </w:r>
      <w:r w:rsidRPr="005351E1">
        <w:t>уровнем</w:t>
      </w:r>
      <w:r w:rsidR="005351E1" w:rsidRPr="005351E1">
        <w:t xml:space="preserve"> </w:t>
      </w:r>
      <w:r w:rsidRPr="005351E1">
        <w:t>доходности данной группы фондовых инструментов по рынку в целом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t xml:space="preserve">σи </w:t>
      </w:r>
      <w:r w:rsidR="005351E1">
        <w:t>-</w:t>
      </w:r>
      <w:r w:rsidR="005351E1" w:rsidRPr="005351E1">
        <w:t xml:space="preserve"> </w:t>
      </w:r>
      <w:r w:rsidRPr="005351E1">
        <w:t>среднеквадратическое</w:t>
      </w:r>
      <w:r w:rsidR="005351E1">
        <w:t xml:space="preserve"> (</w:t>
      </w:r>
      <w:r w:rsidRPr="005351E1">
        <w:t>стандартное</w:t>
      </w:r>
      <w:r w:rsidR="005351E1" w:rsidRPr="005351E1">
        <w:t xml:space="preserve">) </w:t>
      </w:r>
      <w:r w:rsidRPr="005351E1">
        <w:t>отклонение</w:t>
      </w:r>
      <w:r w:rsidR="005351E1" w:rsidRPr="005351E1">
        <w:t xml:space="preserve"> </w:t>
      </w:r>
      <w:r w:rsidRPr="005351E1">
        <w:t>доходности</w:t>
      </w:r>
      <w:r w:rsidR="005351E1" w:rsidRPr="005351E1">
        <w:t xml:space="preserve"> </w:t>
      </w:r>
      <w:r w:rsidRPr="005351E1">
        <w:t>по</w:t>
      </w:r>
      <w:r w:rsidR="005351E1" w:rsidRPr="005351E1">
        <w:t xml:space="preserve"> </w:t>
      </w:r>
      <w:r w:rsidRPr="005351E1">
        <w:t>индивидуальному виду ценных бумаг</w:t>
      </w:r>
      <w:r w:rsidR="005351E1">
        <w:t xml:space="preserve"> (</w:t>
      </w:r>
      <w:r w:rsidRPr="005351E1">
        <w:t>или по их портфелю в целом</w:t>
      </w:r>
      <w:r w:rsidR="005351E1" w:rsidRPr="005351E1">
        <w:t>);</w:t>
      </w:r>
    </w:p>
    <w:p w:rsidR="005351E1" w:rsidRDefault="009758D0" w:rsidP="0028568A">
      <w:pPr>
        <w:widowControl w:val="0"/>
        <w:ind w:firstLine="709"/>
      </w:pPr>
      <w:r w:rsidRPr="005351E1">
        <w:t xml:space="preserve">σр </w:t>
      </w:r>
      <w:r w:rsidR="005351E1">
        <w:t>-</w:t>
      </w:r>
      <w:r w:rsidR="005351E1" w:rsidRPr="005351E1">
        <w:t xml:space="preserve"> </w:t>
      </w:r>
      <w:r w:rsidRPr="005351E1">
        <w:t>среднеквадратическое</w:t>
      </w:r>
      <w:r w:rsidR="005351E1">
        <w:t xml:space="preserve"> (</w:t>
      </w:r>
      <w:r w:rsidRPr="005351E1">
        <w:t>стандартное</w:t>
      </w:r>
      <w:r w:rsidR="005351E1" w:rsidRPr="005351E1">
        <w:t xml:space="preserve">) </w:t>
      </w:r>
      <w:r w:rsidRPr="005351E1">
        <w:t>отклонение</w:t>
      </w:r>
      <w:r w:rsidR="005351E1" w:rsidRPr="005351E1">
        <w:t xml:space="preserve"> </w:t>
      </w:r>
      <w:r w:rsidRPr="005351E1">
        <w:t>доходности</w:t>
      </w:r>
      <w:r w:rsidR="005351E1" w:rsidRPr="005351E1">
        <w:t xml:space="preserve"> </w:t>
      </w:r>
      <w:r w:rsidRPr="005351E1">
        <w:t>по фондовому рынку в целом</w:t>
      </w:r>
      <w:r w:rsidR="005351E1" w:rsidRPr="005351E1">
        <w:t>.</w:t>
      </w:r>
    </w:p>
    <w:p w:rsidR="005351E1" w:rsidRDefault="009758D0" w:rsidP="0028568A">
      <w:pPr>
        <w:widowControl w:val="0"/>
        <w:ind w:firstLine="709"/>
      </w:pPr>
      <w:r w:rsidRPr="005351E1">
        <w:t>Уровень финансового риска отдельных ценных бумаг определяется на основе следующих значений бета-коэффициентов</w:t>
      </w:r>
      <w:r w:rsidR="005351E1" w:rsidRPr="005351E1">
        <w:t>:</w:t>
      </w:r>
    </w:p>
    <w:p w:rsidR="005351E1" w:rsidRDefault="009758D0" w:rsidP="0028568A">
      <w:pPr>
        <w:widowControl w:val="0"/>
        <w:ind w:firstLine="709"/>
      </w:pPr>
      <w:r w:rsidRPr="005351E1">
        <w:t xml:space="preserve">ß = 1 </w:t>
      </w:r>
      <w:r w:rsidR="005351E1">
        <w:t>-</w:t>
      </w:r>
      <w:r w:rsidRPr="005351E1">
        <w:t xml:space="preserve"> средний уровень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t xml:space="preserve">ß &gt; 1 </w:t>
      </w:r>
      <w:r w:rsidR="005351E1">
        <w:t>-</w:t>
      </w:r>
      <w:r w:rsidRPr="005351E1">
        <w:t xml:space="preserve"> высокий уровень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t xml:space="preserve">ß &lt; 1 </w:t>
      </w:r>
      <w:r w:rsidR="005351E1">
        <w:t>-</w:t>
      </w:r>
      <w:r w:rsidRPr="005351E1">
        <w:t xml:space="preserve"> низкий уровень</w:t>
      </w:r>
      <w:r w:rsidR="005351E1" w:rsidRPr="005351E1">
        <w:t>.</w:t>
      </w:r>
    </w:p>
    <w:p w:rsidR="005351E1" w:rsidRDefault="009758D0" w:rsidP="0028568A">
      <w:pPr>
        <w:widowControl w:val="0"/>
        <w:ind w:firstLine="709"/>
      </w:pPr>
      <w:r w:rsidRPr="005351E1">
        <w:t>2</w:t>
      </w:r>
      <w:r w:rsidR="005351E1" w:rsidRPr="005351E1">
        <w:t xml:space="preserve">. </w:t>
      </w:r>
      <w:r w:rsidRPr="005351E1">
        <w:t>Экспертные методы оценки уровня финансового риска применяются в том случае, если на предприятии отсутствуют необходимые информационные данные для осуществления расчетов экономико-статистическими методами</w:t>
      </w:r>
      <w:r w:rsidR="005351E1" w:rsidRPr="005351E1">
        <w:t xml:space="preserve">. </w:t>
      </w:r>
      <w:r w:rsidRPr="005351E1">
        <w:t>Эти риски базируются на опросе квалифицированных специалистов с последующей математической обработкой результатов этого опроса</w:t>
      </w:r>
      <w:r w:rsidR="005351E1" w:rsidRPr="005351E1">
        <w:t>.</w:t>
      </w:r>
    </w:p>
    <w:p w:rsidR="005351E1" w:rsidRDefault="009758D0" w:rsidP="0028568A">
      <w:pPr>
        <w:widowControl w:val="0"/>
        <w:ind w:firstLine="709"/>
      </w:pPr>
      <w:r w:rsidRPr="005351E1">
        <w:t>3</w:t>
      </w:r>
      <w:r w:rsidR="005351E1" w:rsidRPr="005351E1">
        <w:t xml:space="preserve">. </w:t>
      </w:r>
      <w:r w:rsidRPr="005351E1">
        <w:t>Аналоговые методы оценки уровня финансового риска позволяют определить уровень рисков по отдельным наиболее массовым финансовым операциям предприятия</w:t>
      </w:r>
      <w:r w:rsidR="005351E1" w:rsidRPr="005351E1">
        <w:t xml:space="preserve">. </w:t>
      </w:r>
      <w:r w:rsidRPr="005351E1">
        <w:t>При этом для сравнения может быть использован как собственный, так и внешний опыт осуществления таких финансовых операций</w:t>
      </w:r>
      <w:r w:rsidR="005351E1" w:rsidRPr="005351E1">
        <w:t>.</w:t>
      </w:r>
    </w:p>
    <w:p w:rsidR="005351E1" w:rsidRDefault="009758D0" w:rsidP="0028568A">
      <w:pPr>
        <w:widowControl w:val="0"/>
        <w:ind w:firstLine="709"/>
      </w:pPr>
      <w:r w:rsidRPr="005351E1">
        <w:t>Методический инструментарий формирования необходимого уровня доходности финансовых операций с учетом фактора риска позволяет обеспечить четкую количественную пропорциональность этих двух показателей в процессе управления финансовой деятельности предприятия</w:t>
      </w:r>
      <w:r w:rsidR="005351E1" w:rsidRPr="005351E1">
        <w:t>.</w:t>
      </w:r>
    </w:p>
    <w:p w:rsidR="00C074BC" w:rsidRDefault="009758D0" w:rsidP="0028568A">
      <w:pPr>
        <w:widowControl w:val="0"/>
        <w:ind w:firstLine="709"/>
      </w:pPr>
      <w:r w:rsidRPr="005351E1">
        <w:t>1</w:t>
      </w:r>
      <w:r w:rsidR="005351E1" w:rsidRPr="005351E1">
        <w:t xml:space="preserve">. </w:t>
      </w:r>
      <w:r w:rsidRPr="005351E1">
        <w:t xml:space="preserve">При определении необходимого уровня премии за риск используется </w:t>
      </w:r>
      <w:r w:rsidRPr="005351E1">
        <w:lastRenderedPageBreak/>
        <w:t>формула</w:t>
      </w:r>
      <w:r w:rsidR="005351E1" w:rsidRPr="005351E1">
        <w:t xml:space="preserve">: </w:t>
      </w:r>
    </w:p>
    <w:p w:rsidR="005351E1" w:rsidRPr="005351E1" w:rsidRDefault="0028568A" w:rsidP="0028568A">
      <w:pPr>
        <w:widowControl w:val="0"/>
        <w:ind w:firstLine="709"/>
      </w:pPr>
      <w:r>
        <w:br w:type="page"/>
      </w:r>
      <w:r w:rsidR="009758D0" w:rsidRPr="005351E1">
        <w:rPr>
          <w:lang w:val="en-US"/>
        </w:rPr>
        <w:lastRenderedPageBreak/>
        <w:t>RPn</w:t>
      </w:r>
      <w:r w:rsidR="009758D0" w:rsidRPr="005351E1">
        <w:t xml:space="preserve"> =</w:t>
      </w:r>
      <w:r w:rsidR="005351E1">
        <w:t xml:space="preserve"> (</w:t>
      </w:r>
      <w:r w:rsidR="009758D0" w:rsidRPr="005351E1">
        <w:rPr>
          <w:lang w:val="en-US"/>
        </w:rPr>
        <w:t>Rn</w:t>
      </w:r>
      <w:r w:rsidR="009758D0" w:rsidRPr="005351E1">
        <w:t xml:space="preserve"> </w:t>
      </w:r>
      <w:r w:rsidR="005351E1">
        <w:t>-</w:t>
      </w:r>
      <w:r w:rsidR="009758D0" w:rsidRPr="005351E1">
        <w:t xml:space="preserve"> </w:t>
      </w:r>
      <w:r w:rsidR="009758D0" w:rsidRPr="005351E1">
        <w:rPr>
          <w:lang w:val="en-US"/>
        </w:rPr>
        <w:t>An</w:t>
      </w:r>
      <w:r w:rsidR="005351E1" w:rsidRPr="005351E1">
        <w:t xml:space="preserve">) </w:t>
      </w:r>
      <w:r w:rsidR="009758D0" w:rsidRPr="005351E1">
        <w:t>× ß</w:t>
      </w:r>
      <w:r w:rsidR="005351E1" w:rsidRPr="005351E1">
        <w:t>,</w:t>
      </w:r>
    </w:p>
    <w:p w:rsidR="00AC6D47" w:rsidRDefault="00AC6D47" w:rsidP="0028568A">
      <w:pPr>
        <w:widowControl w:val="0"/>
        <w:ind w:firstLine="709"/>
      </w:pPr>
    </w:p>
    <w:p w:rsidR="005351E1" w:rsidRDefault="009758D0" w:rsidP="0028568A">
      <w:pPr>
        <w:widowControl w:val="0"/>
        <w:ind w:firstLine="709"/>
      </w:pPr>
      <w:r w:rsidRPr="005351E1">
        <w:t>где</w:t>
      </w:r>
      <w:r w:rsidR="005351E1" w:rsidRPr="005351E1">
        <w:t xml:space="preserve"> </w:t>
      </w:r>
      <w:r w:rsidRPr="005351E1">
        <w:rPr>
          <w:lang w:val="en-US"/>
        </w:rPr>
        <w:t>RPn</w:t>
      </w:r>
      <w:r w:rsidR="005351E1" w:rsidRPr="005351E1">
        <w:t xml:space="preserve"> </w:t>
      </w:r>
      <w:r w:rsidR="005351E1">
        <w:t>-</w:t>
      </w:r>
      <w:r w:rsidRPr="005351E1">
        <w:t xml:space="preserve"> уровень премии за риск по конкретному финансовому</w:t>
      </w:r>
      <w:r w:rsidR="005351E1">
        <w:t xml:space="preserve"> (</w:t>
      </w:r>
      <w:r w:rsidRPr="005351E1">
        <w:t>фондовому</w:t>
      </w:r>
      <w:r w:rsidR="005351E1" w:rsidRPr="005351E1">
        <w:t>)</w:t>
      </w:r>
      <w:r w:rsidR="00AC6D47">
        <w:t xml:space="preserve"> </w:t>
      </w:r>
      <w:r w:rsidRPr="005351E1">
        <w:t>инструменту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Rn</w:t>
      </w:r>
      <w:r w:rsidR="005351E1" w:rsidRPr="005351E1">
        <w:t xml:space="preserve"> </w:t>
      </w:r>
      <w:r w:rsidR="005351E1">
        <w:t>-</w:t>
      </w:r>
      <w:r w:rsidRPr="005351E1">
        <w:t xml:space="preserve"> средняя норма доходности на финансовом рынке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An</w:t>
      </w:r>
      <w:r w:rsidR="005351E1" w:rsidRPr="005351E1">
        <w:t xml:space="preserve"> </w:t>
      </w:r>
      <w:r w:rsidR="005351E1">
        <w:t>-</w:t>
      </w:r>
      <w:r w:rsidRPr="005351E1">
        <w:t xml:space="preserve"> безрисковая норма доходности на финансовом рынке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t>ß</w:t>
      </w:r>
      <w:r w:rsidR="005351E1" w:rsidRPr="005351E1">
        <w:t xml:space="preserve"> </w:t>
      </w:r>
      <w:r w:rsidR="005351E1">
        <w:t>-</w:t>
      </w:r>
      <w:r w:rsidRPr="005351E1">
        <w:t xml:space="preserve"> бета-коэффициент, характеризующий уровень систематического</w:t>
      </w:r>
    </w:p>
    <w:p w:rsidR="005351E1" w:rsidRDefault="009758D0" w:rsidP="0028568A">
      <w:pPr>
        <w:widowControl w:val="0"/>
        <w:ind w:firstLine="709"/>
      </w:pPr>
      <w:r w:rsidRPr="005351E1">
        <w:t>риска по конкретному финансовому</w:t>
      </w:r>
      <w:r w:rsidR="005351E1">
        <w:t xml:space="preserve"> (</w:t>
      </w:r>
      <w:r w:rsidRPr="005351E1">
        <w:t>фондовому</w:t>
      </w:r>
      <w:r w:rsidR="005351E1" w:rsidRPr="005351E1">
        <w:t xml:space="preserve">) </w:t>
      </w:r>
      <w:r w:rsidRPr="005351E1">
        <w:t>инструменту</w:t>
      </w:r>
      <w:r w:rsidR="005351E1" w:rsidRPr="005351E1">
        <w:t>.</w:t>
      </w:r>
    </w:p>
    <w:p w:rsidR="005351E1" w:rsidRDefault="009758D0" w:rsidP="0028568A">
      <w:pPr>
        <w:widowControl w:val="0"/>
        <w:ind w:firstLine="709"/>
      </w:pPr>
      <w:r w:rsidRPr="005351E1">
        <w:t>2</w:t>
      </w:r>
      <w:r w:rsidR="005351E1" w:rsidRPr="005351E1">
        <w:t xml:space="preserve">. </w:t>
      </w:r>
      <w:r w:rsidRPr="005351E1">
        <w:t>При необходимой суммы премии за риск используется следующая формула</w:t>
      </w:r>
      <w:r w:rsidR="005351E1" w:rsidRPr="005351E1">
        <w:t>:</w:t>
      </w:r>
    </w:p>
    <w:p w:rsidR="00C074BC" w:rsidRDefault="00C074BC" w:rsidP="0028568A">
      <w:pPr>
        <w:widowControl w:val="0"/>
        <w:ind w:firstLine="709"/>
      </w:pPr>
    </w:p>
    <w:p w:rsidR="009758D0" w:rsidRPr="005351E1" w:rsidRDefault="009758D0" w:rsidP="0028568A">
      <w:pPr>
        <w:widowControl w:val="0"/>
        <w:ind w:firstLine="709"/>
      </w:pPr>
      <w:r w:rsidRPr="005351E1">
        <w:rPr>
          <w:lang w:val="en-US"/>
        </w:rPr>
        <w:t>RPs</w:t>
      </w:r>
      <w:r w:rsidRPr="005351E1">
        <w:t xml:space="preserve"> = </w:t>
      </w:r>
      <w:r w:rsidRPr="005351E1">
        <w:rPr>
          <w:lang w:val="en-US"/>
        </w:rPr>
        <w:t>SI</w:t>
      </w:r>
      <w:r w:rsidRPr="005351E1">
        <w:t xml:space="preserve"> × </w:t>
      </w:r>
      <w:r w:rsidRPr="005351E1">
        <w:rPr>
          <w:lang w:val="en-US"/>
        </w:rPr>
        <w:t>RPn</w:t>
      </w:r>
      <w:r w:rsidR="005351E1" w:rsidRPr="005351E1">
        <w:t>,</w:t>
      </w:r>
    </w:p>
    <w:p w:rsidR="00C074BC" w:rsidRDefault="00C074BC" w:rsidP="0028568A">
      <w:pPr>
        <w:widowControl w:val="0"/>
        <w:ind w:firstLine="709"/>
      </w:pPr>
    </w:p>
    <w:p w:rsidR="005351E1" w:rsidRDefault="009758D0" w:rsidP="0028568A">
      <w:pPr>
        <w:widowControl w:val="0"/>
        <w:ind w:firstLine="709"/>
      </w:pPr>
      <w:r w:rsidRPr="005351E1">
        <w:t>где</w:t>
      </w:r>
      <w:r w:rsidR="005351E1" w:rsidRPr="005351E1">
        <w:t xml:space="preserve"> </w:t>
      </w:r>
      <w:r w:rsidRPr="005351E1">
        <w:rPr>
          <w:lang w:val="en-US"/>
        </w:rPr>
        <w:t>RPs</w:t>
      </w:r>
      <w:r w:rsidR="005351E1" w:rsidRPr="005351E1">
        <w:t xml:space="preserve"> </w:t>
      </w:r>
      <w:r w:rsidR="005351E1">
        <w:t>-</w:t>
      </w:r>
      <w:r w:rsidRPr="005351E1">
        <w:t xml:space="preserve"> сумма премии за риск по конкретному финансовому</w:t>
      </w:r>
      <w:r w:rsidR="005351E1">
        <w:t xml:space="preserve"> (</w:t>
      </w:r>
      <w:r w:rsidRPr="005351E1">
        <w:t>фондовому</w:t>
      </w:r>
      <w:r w:rsidR="005351E1" w:rsidRPr="005351E1">
        <w:t xml:space="preserve">) </w:t>
      </w:r>
      <w:r w:rsidRPr="005351E1">
        <w:t>инструменту в настоящей стоимости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SI</w:t>
      </w:r>
      <w:r w:rsidR="005351E1" w:rsidRPr="005351E1">
        <w:t xml:space="preserve"> </w:t>
      </w:r>
      <w:r w:rsidR="005351E1">
        <w:t>-</w:t>
      </w:r>
      <w:r w:rsidRPr="005351E1">
        <w:t xml:space="preserve"> стоимость</w:t>
      </w:r>
      <w:r w:rsidR="005351E1">
        <w:t xml:space="preserve"> (</w:t>
      </w:r>
      <w:r w:rsidRPr="005351E1">
        <w:t>котируемая цена</w:t>
      </w:r>
      <w:r w:rsidR="005351E1" w:rsidRPr="005351E1">
        <w:t xml:space="preserve">) </w:t>
      </w:r>
      <w:r w:rsidRPr="005351E1">
        <w:t>конкретного финансового</w:t>
      </w:r>
      <w:r w:rsidR="005351E1">
        <w:t xml:space="preserve"> (</w:t>
      </w:r>
      <w:r w:rsidRPr="005351E1">
        <w:t>фондового</w:t>
      </w:r>
      <w:r w:rsidR="005351E1" w:rsidRPr="005351E1">
        <w:t xml:space="preserve">) </w:t>
      </w:r>
      <w:r w:rsidRPr="005351E1">
        <w:t>инструмента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RPn</w:t>
      </w:r>
      <w:r w:rsidRPr="005351E1">
        <w:t xml:space="preserve"> </w:t>
      </w:r>
      <w:r w:rsidR="005351E1">
        <w:t>-</w:t>
      </w:r>
      <w:r w:rsidRPr="005351E1">
        <w:t xml:space="preserve"> уровень премии за риск по конкретному финансовому</w:t>
      </w:r>
      <w:r w:rsidR="005351E1">
        <w:t xml:space="preserve"> (</w:t>
      </w:r>
      <w:r w:rsidRPr="005351E1">
        <w:t>фондовому</w:t>
      </w:r>
      <w:r w:rsidR="005351E1" w:rsidRPr="005351E1">
        <w:t xml:space="preserve">) </w:t>
      </w:r>
      <w:r w:rsidRPr="005351E1">
        <w:t>инструменту, выраженный десятичной дробью</w:t>
      </w:r>
      <w:r w:rsidR="005351E1" w:rsidRPr="005351E1">
        <w:t>.</w:t>
      </w:r>
    </w:p>
    <w:p w:rsidR="005351E1" w:rsidRDefault="009758D0" w:rsidP="0028568A">
      <w:pPr>
        <w:widowControl w:val="0"/>
        <w:ind w:firstLine="709"/>
      </w:pPr>
      <w:r w:rsidRPr="005351E1">
        <w:t>3</w:t>
      </w:r>
      <w:r w:rsidR="005351E1" w:rsidRPr="005351E1">
        <w:t xml:space="preserve">. </w:t>
      </w:r>
      <w:r w:rsidRPr="005351E1">
        <w:t>При определении</w:t>
      </w:r>
      <w:r w:rsidR="005351E1">
        <w:t xml:space="preserve"> (</w:t>
      </w:r>
      <w:r w:rsidRPr="005351E1">
        <w:t>необходимого</w:t>
      </w:r>
      <w:r w:rsidR="005351E1" w:rsidRPr="005351E1">
        <w:t xml:space="preserve">) </w:t>
      </w:r>
      <w:r w:rsidRPr="005351E1">
        <w:t>общего уровня доходности финансовых операций с учетом фактора риска используется следующая формула</w:t>
      </w:r>
      <w:r w:rsidR="005351E1" w:rsidRPr="005351E1">
        <w:t>:</w:t>
      </w:r>
    </w:p>
    <w:p w:rsidR="00C074BC" w:rsidRDefault="00C074BC" w:rsidP="0028568A">
      <w:pPr>
        <w:widowControl w:val="0"/>
        <w:ind w:firstLine="709"/>
      </w:pPr>
    </w:p>
    <w:p w:rsidR="009758D0" w:rsidRPr="005351E1" w:rsidRDefault="009758D0" w:rsidP="0028568A">
      <w:pPr>
        <w:widowControl w:val="0"/>
        <w:ind w:firstLine="709"/>
      </w:pPr>
      <w:r w:rsidRPr="005351E1">
        <w:rPr>
          <w:lang w:val="en-US"/>
        </w:rPr>
        <w:t>RDn</w:t>
      </w:r>
      <w:r w:rsidRPr="005351E1">
        <w:t xml:space="preserve"> = </w:t>
      </w:r>
      <w:r w:rsidRPr="005351E1">
        <w:rPr>
          <w:lang w:val="en-US"/>
        </w:rPr>
        <w:t>An</w:t>
      </w:r>
      <w:r w:rsidRPr="005351E1">
        <w:t xml:space="preserve"> + </w:t>
      </w:r>
      <w:r w:rsidRPr="005351E1">
        <w:rPr>
          <w:lang w:val="en-US"/>
        </w:rPr>
        <w:t>RPn</w:t>
      </w:r>
      <w:r w:rsidR="005351E1" w:rsidRPr="005351E1">
        <w:t>,</w:t>
      </w:r>
    </w:p>
    <w:p w:rsidR="00C074BC" w:rsidRDefault="00C074BC" w:rsidP="0028568A">
      <w:pPr>
        <w:widowControl w:val="0"/>
        <w:ind w:firstLine="709"/>
      </w:pPr>
    </w:p>
    <w:p w:rsidR="005351E1" w:rsidRDefault="009758D0" w:rsidP="0028568A">
      <w:pPr>
        <w:widowControl w:val="0"/>
        <w:ind w:firstLine="709"/>
      </w:pPr>
      <w:r w:rsidRPr="005351E1">
        <w:t>где</w:t>
      </w:r>
      <w:r w:rsidR="005351E1" w:rsidRPr="005351E1">
        <w:t xml:space="preserve"> </w:t>
      </w:r>
      <w:r w:rsidRPr="005351E1">
        <w:rPr>
          <w:lang w:val="en-US"/>
        </w:rPr>
        <w:t>RDn</w:t>
      </w:r>
      <w:r w:rsidR="005351E1" w:rsidRPr="005351E1">
        <w:t xml:space="preserve"> </w:t>
      </w:r>
      <w:r w:rsidR="005351E1">
        <w:t>-</w:t>
      </w:r>
      <w:r w:rsidRPr="005351E1">
        <w:t xml:space="preserve"> общий уровень доходности по конкретному финансовому</w:t>
      </w:r>
    </w:p>
    <w:p w:rsidR="005351E1" w:rsidRDefault="005351E1" w:rsidP="0028568A">
      <w:pPr>
        <w:widowControl w:val="0"/>
        <w:ind w:firstLine="709"/>
      </w:pPr>
      <w:r>
        <w:t>(</w:t>
      </w:r>
      <w:r w:rsidR="009758D0" w:rsidRPr="005351E1">
        <w:t>фондовому</w:t>
      </w:r>
      <w:r w:rsidRPr="005351E1">
        <w:t xml:space="preserve">) </w:t>
      </w:r>
      <w:r w:rsidR="009758D0" w:rsidRPr="005351E1">
        <w:t>инструменту с учетом фактора риска</w:t>
      </w:r>
      <w:r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An</w:t>
      </w:r>
      <w:r w:rsidR="005351E1" w:rsidRPr="005351E1">
        <w:t xml:space="preserve"> </w:t>
      </w:r>
      <w:r w:rsidR="005351E1">
        <w:t>-</w:t>
      </w:r>
      <w:r w:rsidRPr="005351E1">
        <w:t xml:space="preserve"> безрисковая норма доходности на финансовом рынке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RPn</w:t>
      </w:r>
      <w:r w:rsidR="005351E1" w:rsidRPr="005351E1">
        <w:t xml:space="preserve"> </w:t>
      </w:r>
      <w:r w:rsidR="005351E1">
        <w:t>-</w:t>
      </w:r>
      <w:r w:rsidRPr="005351E1">
        <w:t xml:space="preserve"> уровень премии за риск</w:t>
      </w:r>
      <w:r w:rsidR="005351E1" w:rsidRPr="005351E1">
        <w:t xml:space="preserve"> </w:t>
      </w:r>
      <w:r w:rsidRPr="005351E1">
        <w:t>по конкретному финансовому</w:t>
      </w:r>
    </w:p>
    <w:p w:rsidR="005351E1" w:rsidRDefault="005351E1" w:rsidP="0028568A">
      <w:pPr>
        <w:widowControl w:val="0"/>
        <w:ind w:firstLine="709"/>
      </w:pPr>
      <w:r>
        <w:lastRenderedPageBreak/>
        <w:t>(</w:t>
      </w:r>
      <w:r w:rsidR="009758D0" w:rsidRPr="005351E1">
        <w:t>фондовому</w:t>
      </w:r>
      <w:r w:rsidRPr="005351E1">
        <w:t xml:space="preserve">) </w:t>
      </w:r>
      <w:r w:rsidR="009758D0" w:rsidRPr="005351E1">
        <w:t>инструменту</w:t>
      </w:r>
      <w:r w:rsidRPr="005351E1">
        <w:t>.</w:t>
      </w:r>
    </w:p>
    <w:p w:rsidR="005351E1" w:rsidRDefault="009758D0" w:rsidP="0028568A">
      <w:pPr>
        <w:widowControl w:val="0"/>
        <w:ind w:firstLine="709"/>
      </w:pPr>
      <w:r w:rsidRPr="005351E1">
        <w:t>При определении уровня избыточной доходности</w:t>
      </w:r>
      <w:r w:rsidR="005351E1">
        <w:t xml:space="preserve"> (</w:t>
      </w:r>
      <w:r w:rsidRPr="005351E1">
        <w:t>премии за риск</w:t>
      </w:r>
      <w:r w:rsidR="005351E1" w:rsidRPr="005351E1">
        <w:t xml:space="preserve">) </w:t>
      </w:r>
      <w:r w:rsidRPr="005351E1">
        <w:t>всего портфеля ценных бумаг на единицу его риска используется</w:t>
      </w:r>
      <w:r w:rsidR="005351E1">
        <w:t xml:space="preserve"> "</w:t>
      </w:r>
      <w:r w:rsidRPr="005351E1">
        <w:t>коэффициент Шарпа</w:t>
      </w:r>
      <w:r w:rsidR="005351E1">
        <w:t xml:space="preserve">", </w:t>
      </w:r>
      <w:r w:rsidRPr="005351E1">
        <w:t>определяемый по формуле</w:t>
      </w:r>
      <w:r w:rsidR="005351E1" w:rsidRPr="005351E1">
        <w:t>:</w:t>
      </w:r>
    </w:p>
    <w:p w:rsidR="00C074BC" w:rsidRDefault="00C074BC" w:rsidP="0028568A">
      <w:pPr>
        <w:widowControl w:val="0"/>
        <w:ind w:firstLine="709"/>
      </w:pPr>
    </w:p>
    <w:p w:rsidR="009758D0" w:rsidRPr="005351E1" w:rsidRDefault="009758D0" w:rsidP="0028568A">
      <w:pPr>
        <w:widowControl w:val="0"/>
        <w:ind w:firstLine="709"/>
        <w:rPr>
          <w:lang w:val="en-US"/>
        </w:rPr>
      </w:pPr>
      <w:r w:rsidRPr="005351E1">
        <w:rPr>
          <w:lang w:val="en-US"/>
        </w:rPr>
        <w:t xml:space="preserve">Sp = RDp </w:t>
      </w:r>
      <w:r w:rsidR="005351E1">
        <w:rPr>
          <w:lang w:val="en-US"/>
        </w:rPr>
        <w:t>-</w:t>
      </w:r>
      <w:r w:rsidRPr="005351E1">
        <w:rPr>
          <w:lang w:val="en-US"/>
        </w:rPr>
        <w:t xml:space="preserve"> An / </w:t>
      </w:r>
      <w:r w:rsidRPr="005351E1">
        <w:t>σ</w:t>
      </w:r>
      <w:r w:rsidR="005351E1">
        <w:rPr>
          <w:lang w:val="en-US"/>
        </w:rPr>
        <w:t xml:space="preserve"> (</w:t>
      </w:r>
      <w:r w:rsidRPr="005351E1">
        <w:rPr>
          <w:lang w:val="en-US"/>
        </w:rPr>
        <w:t xml:space="preserve">RDp </w:t>
      </w:r>
      <w:r w:rsidR="005351E1">
        <w:rPr>
          <w:lang w:val="en-US"/>
        </w:rPr>
        <w:t>-</w:t>
      </w:r>
      <w:r w:rsidRPr="005351E1">
        <w:rPr>
          <w:lang w:val="en-US"/>
        </w:rPr>
        <w:t xml:space="preserve"> An</w:t>
      </w:r>
      <w:r w:rsidR="005351E1" w:rsidRPr="005351E1">
        <w:rPr>
          <w:lang w:val="en-US"/>
        </w:rPr>
        <w:t>),</w:t>
      </w:r>
    </w:p>
    <w:p w:rsidR="00C074BC" w:rsidRPr="00AC6D47" w:rsidRDefault="00C074BC" w:rsidP="0028568A">
      <w:pPr>
        <w:widowControl w:val="0"/>
        <w:ind w:firstLine="709"/>
        <w:rPr>
          <w:lang w:val="en-US"/>
        </w:rPr>
      </w:pPr>
    </w:p>
    <w:p w:rsidR="005351E1" w:rsidRDefault="009758D0" w:rsidP="0028568A">
      <w:pPr>
        <w:widowControl w:val="0"/>
        <w:ind w:firstLine="709"/>
      </w:pPr>
      <w:r w:rsidRPr="005351E1">
        <w:t>где</w:t>
      </w:r>
      <w:r w:rsidR="005351E1" w:rsidRPr="005351E1">
        <w:t xml:space="preserve"> </w:t>
      </w:r>
      <w:r w:rsidRPr="005351E1">
        <w:rPr>
          <w:lang w:val="en-US"/>
        </w:rPr>
        <w:t>Sp</w:t>
      </w:r>
      <w:r w:rsidR="005351E1" w:rsidRPr="005351E1">
        <w:t xml:space="preserve"> </w:t>
      </w:r>
      <w:r w:rsidR="005351E1">
        <w:t>-</w:t>
      </w:r>
      <w:r w:rsidRPr="005351E1">
        <w:t xml:space="preserve"> коэффициент Шарпа, измеряющий избыточную доходность портфеля на единицу риска, характеризуемую среднеквадратическим</w:t>
      </w:r>
      <w:r w:rsidR="005351E1">
        <w:t xml:space="preserve"> (</w:t>
      </w:r>
      <w:r w:rsidRPr="005351E1">
        <w:t>стандартным</w:t>
      </w:r>
      <w:r w:rsidR="005351E1" w:rsidRPr="005351E1">
        <w:t xml:space="preserve">) </w:t>
      </w:r>
      <w:r w:rsidRPr="005351E1">
        <w:t>отклонением этой избыточной доходности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RDp</w:t>
      </w:r>
      <w:r w:rsidR="005351E1" w:rsidRPr="005351E1">
        <w:t xml:space="preserve"> </w:t>
      </w:r>
      <w:r w:rsidR="005351E1">
        <w:t>-</w:t>
      </w:r>
      <w:r w:rsidRPr="005351E1">
        <w:t xml:space="preserve"> общий уровень доходности портфеля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An</w:t>
      </w:r>
      <w:r w:rsidR="005351E1" w:rsidRPr="005351E1">
        <w:t xml:space="preserve"> </w:t>
      </w:r>
      <w:r w:rsidR="005351E1">
        <w:t>-</w:t>
      </w:r>
      <w:r w:rsidR="005351E1" w:rsidRPr="005351E1">
        <w:t xml:space="preserve"> </w:t>
      </w:r>
      <w:r w:rsidRPr="005351E1">
        <w:t>уровень доходности по безрисковому финансовому инструменту инвестирования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t>σ</w:t>
      </w:r>
      <w:r w:rsidR="005351E1" w:rsidRPr="005351E1">
        <w:t xml:space="preserve"> </w:t>
      </w:r>
      <w:r w:rsidR="005351E1">
        <w:t>-</w:t>
      </w:r>
      <w:r w:rsidR="005351E1" w:rsidRPr="005351E1">
        <w:t xml:space="preserve"> </w:t>
      </w:r>
      <w:r w:rsidRPr="005351E1">
        <w:t>среднеквадратическое отклонение избыточной доходности</w:t>
      </w:r>
      <w:r w:rsidR="005351E1" w:rsidRPr="005351E1">
        <w:t>.</w:t>
      </w:r>
    </w:p>
    <w:p w:rsidR="005351E1" w:rsidRDefault="009758D0" w:rsidP="0028568A">
      <w:pPr>
        <w:widowControl w:val="0"/>
        <w:ind w:firstLine="709"/>
      </w:pPr>
      <w:r w:rsidRPr="005351E1">
        <w:t>Методический инструментарий оценки стоимости денежных средств с учетом фактора риска дает возможность осуществлять расчеты как будущей, так и настоящей их стоимости с обеспечением необходимого уровня премии за риск</w:t>
      </w:r>
      <w:r w:rsidR="005351E1" w:rsidRPr="005351E1">
        <w:t>.</w:t>
      </w:r>
    </w:p>
    <w:p w:rsidR="005351E1" w:rsidRDefault="009758D0" w:rsidP="0028568A">
      <w:pPr>
        <w:widowControl w:val="0"/>
        <w:ind w:firstLine="709"/>
      </w:pPr>
      <w:r w:rsidRPr="005351E1">
        <w:t>1</w:t>
      </w:r>
      <w:r w:rsidR="005351E1" w:rsidRPr="005351E1">
        <w:t xml:space="preserve">. </w:t>
      </w:r>
      <w:r w:rsidRPr="005351E1">
        <w:t>При оценке будущей стоимости денежных средств с учетом фактора риска используется следующая формула</w:t>
      </w:r>
      <w:r w:rsidR="005351E1" w:rsidRPr="005351E1">
        <w:t>:</w:t>
      </w:r>
    </w:p>
    <w:p w:rsidR="00C074BC" w:rsidRDefault="00C074BC" w:rsidP="0028568A">
      <w:pPr>
        <w:widowControl w:val="0"/>
        <w:ind w:firstLine="709"/>
      </w:pPr>
    </w:p>
    <w:p w:rsidR="009758D0" w:rsidRPr="005351E1" w:rsidRDefault="009758D0" w:rsidP="0028568A">
      <w:pPr>
        <w:widowControl w:val="0"/>
        <w:ind w:firstLine="709"/>
      </w:pPr>
      <w:r w:rsidRPr="005351E1">
        <w:rPr>
          <w:lang w:val="en-US"/>
        </w:rPr>
        <w:t>SR</w:t>
      </w:r>
      <w:r w:rsidRPr="005351E1">
        <w:t xml:space="preserve"> = </w:t>
      </w:r>
      <w:r w:rsidRPr="005351E1">
        <w:rPr>
          <w:lang w:val="en-US"/>
        </w:rPr>
        <w:t>P</w:t>
      </w:r>
      <w:r w:rsidRPr="005351E1">
        <w:t xml:space="preserve"> ×</w:t>
      </w:r>
      <w:r w:rsidR="005351E1" w:rsidRPr="005351E1">
        <w:t xml:space="preserve"> [</w:t>
      </w:r>
      <w:r w:rsidR="005351E1">
        <w:t xml:space="preserve"> (</w:t>
      </w:r>
      <w:r w:rsidRPr="005351E1">
        <w:t xml:space="preserve">1+ </w:t>
      </w:r>
      <w:r w:rsidRPr="005351E1">
        <w:rPr>
          <w:lang w:val="en-US"/>
        </w:rPr>
        <w:t>An</w:t>
      </w:r>
      <w:r w:rsidR="005351E1" w:rsidRPr="005351E1">
        <w:t xml:space="preserve">) </w:t>
      </w:r>
      <w:r w:rsidRPr="005351E1">
        <w:t>×</w:t>
      </w:r>
      <w:r w:rsidR="005351E1">
        <w:t xml:space="preserve"> (</w:t>
      </w:r>
      <w:r w:rsidRPr="005351E1">
        <w:t xml:space="preserve">1+ </w:t>
      </w:r>
      <w:r w:rsidRPr="005351E1">
        <w:rPr>
          <w:lang w:val="en-US"/>
        </w:rPr>
        <w:t>RPn</w:t>
      </w:r>
      <w:r w:rsidR="005351E1" w:rsidRPr="005351E1">
        <w:t xml:space="preserve">)] </w:t>
      </w:r>
      <w:r w:rsidRPr="005351E1">
        <w:t>ⁿ</w:t>
      </w:r>
      <w:r w:rsidR="005351E1" w:rsidRPr="005351E1">
        <w:t>,</w:t>
      </w:r>
    </w:p>
    <w:p w:rsidR="00C074BC" w:rsidRDefault="00C074BC" w:rsidP="0028568A">
      <w:pPr>
        <w:widowControl w:val="0"/>
        <w:ind w:firstLine="709"/>
      </w:pPr>
    </w:p>
    <w:p w:rsidR="005351E1" w:rsidRDefault="009758D0" w:rsidP="0028568A">
      <w:pPr>
        <w:widowControl w:val="0"/>
        <w:ind w:firstLine="709"/>
      </w:pPr>
      <w:r w:rsidRPr="005351E1">
        <w:t xml:space="preserve">где </w:t>
      </w:r>
      <w:r w:rsidRPr="005351E1">
        <w:rPr>
          <w:lang w:val="en-US"/>
        </w:rPr>
        <w:t>SR</w:t>
      </w:r>
      <w:r w:rsidR="005351E1" w:rsidRPr="005351E1">
        <w:t xml:space="preserve"> </w:t>
      </w:r>
      <w:r w:rsidR="005351E1">
        <w:t>-</w:t>
      </w:r>
      <w:r w:rsidRPr="005351E1">
        <w:t xml:space="preserve"> будущая стоимость вклада</w:t>
      </w:r>
      <w:r w:rsidR="005351E1">
        <w:t xml:space="preserve"> (</w:t>
      </w:r>
      <w:r w:rsidRPr="005351E1">
        <w:t>денежных средств</w:t>
      </w:r>
      <w:r w:rsidR="005351E1" w:rsidRPr="005351E1">
        <w:t>),</w:t>
      </w:r>
      <w:r w:rsidRPr="005351E1">
        <w:t xml:space="preserve"> учитывающая фактор риска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P</w:t>
      </w:r>
      <w:r w:rsidRPr="005351E1">
        <w:t xml:space="preserve"> </w:t>
      </w:r>
      <w:r w:rsidR="005351E1">
        <w:t>-</w:t>
      </w:r>
      <w:r w:rsidRPr="005351E1">
        <w:t xml:space="preserve"> первоначальная сумма вклада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An</w:t>
      </w:r>
      <w:r w:rsidR="005351E1" w:rsidRPr="005351E1">
        <w:t xml:space="preserve"> </w:t>
      </w:r>
      <w:r w:rsidR="005351E1">
        <w:t>-</w:t>
      </w:r>
      <w:r w:rsidRPr="005351E1">
        <w:t xml:space="preserve"> безрисковая норма доходности на финансовом рынке выраженная десятичной дробью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RPn</w:t>
      </w:r>
      <w:r w:rsidRPr="005351E1">
        <w:t xml:space="preserve"> </w:t>
      </w:r>
      <w:r w:rsidR="005351E1">
        <w:t>-</w:t>
      </w:r>
      <w:r w:rsidRPr="005351E1">
        <w:t xml:space="preserve"> уровень премии за риск по конкретному финансовому </w:t>
      </w:r>
      <w:r w:rsidRPr="005351E1">
        <w:lastRenderedPageBreak/>
        <w:t>инструменту</w:t>
      </w:r>
      <w:r w:rsidR="005351E1">
        <w:t xml:space="preserve"> (</w:t>
      </w:r>
      <w:r w:rsidRPr="005351E1">
        <w:t>финансовой операции</w:t>
      </w:r>
      <w:r w:rsidR="005351E1" w:rsidRPr="005351E1">
        <w:t>),</w:t>
      </w:r>
      <w:r w:rsidRPr="005351E1">
        <w:t xml:space="preserve"> выраженный десятичной дробью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n</w:t>
      </w:r>
      <w:r w:rsidRPr="005351E1">
        <w:t xml:space="preserve"> </w:t>
      </w:r>
      <w:r w:rsidR="005351E1">
        <w:t>-</w:t>
      </w:r>
      <w:r w:rsidRPr="005351E1">
        <w:t xml:space="preserve"> количество интервалов, по которым осуществляется каждый конкретный</w:t>
      </w:r>
      <w:r w:rsidR="005351E1" w:rsidRPr="005351E1">
        <w:t xml:space="preserve"> </w:t>
      </w:r>
      <w:r w:rsidRPr="005351E1">
        <w:t>платеж, в общем обусловленном периоде времени</w:t>
      </w:r>
      <w:r w:rsidR="005351E1" w:rsidRPr="005351E1">
        <w:t>.</w:t>
      </w:r>
    </w:p>
    <w:p w:rsidR="005351E1" w:rsidRDefault="009758D0" w:rsidP="0028568A">
      <w:pPr>
        <w:widowControl w:val="0"/>
        <w:ind w:firstLine="709"/>
      </w:pPr>
      <w:r w:rsidRPr="005351E1">
        <w:t>2</w:t>
      </w:r>
      <w:r w:rsidR="005351E1" w:rsidRPr="005351E1">
        <w:t xml:space="preserve">. </w:t>
      </w:r>
      <w:r w:rsidRPr="005351E1">
        <w:t>При оценке настоящей стоимости денежных средств с учетом фактора риска используется формула</w:t>
      </w:r>
      <w:r w:rsidR="005351E1" w:rsidRPr="005351E1">
        <w:t>:</w:t>
      </w:r>
    </w:p>
    <w:p w:rsidR="00C074BC" w:rsidRDefault="00C074BC" w:rsidP="0028568A">
      <w:pPr>
        <w:widowControl w:val="0"/>
        <w:ind w:firstLine="709"/>
      </w:pPr>
    </w:p>
    <w:p w:rsidR="009758D0" w:rsidRPr="005351E1" w:rsidRDefault="009758D0" w:rsidP="0028568A">
      <w:pPr>
        <w:widowControl w:val="0"/>
        <w:ind w:firstLine="709"/>
        <w:rPr>
          <w:lang w:val="en-US"/>
        </w:rPr>
      </w:pPr>
      <w:r w:rsidRPr="005351E1">
        <w:rPr>
          <w:lang w:val="en-US"/>
        </w:rPr>
        <w:t>PR = SR /</w:t>
      </w:r>
      <w:r w:rsidR="005351E1" w:rsidRPr="005351E1">
        <w:rPr>
          <w:lang w:val="en-US"/>
        </w:rPr>
        <w:t xml:space="preserve"> [</w:t>
      </w:r>
      <w:r w:rsidR="005351E1">
        <w:rPr>
          <w:lang w:val="en-US"/>
        </w:rPr>
        <w:t xml:space="preserve"> (</w:t>
      </w:r>
      <w:r w:rsidRPr="005351E1">
        <w:rPr>
          <w:lang w:val="en-US"/>
        </w:rPr>
        <w:t>1+ An</w:t>
      </w:r>
      <w:r w:rsidR="005351E1" w:rsidRPr="005351E1">
        <w:rPr>
          <w:lang w:val="en-US"/>
        </w:rPr>
        <w:t xml:space="preserve">) </w:t>
      </w:r>
      <w:r w:rsidRPr="005351E1">
        <w:rPr>
          <w:lang w:val="en-US"/>
        </w:rPr>
        <w:t>×</w:t>
      </w:r>
      <w:r w:rsidR="005351E1">
        <w:rPr>
          <w:lang w:val="en-US"/>
        </w:rPr>
        <w:t xml:space="preserve"> (</w:t>
      </w:r>
      <w:r w:rsidRPr="005351E1">
        <w:rPr>
          <w:lang w:val="en-US"/>
        </w:rPr>
        <w:t>1+ RPn</w:t>
      </w:r>
      <w:r w:rsidR="005351E1" w:rsidRPr="005351E1">
        <w:rPr>
          <w:lang w:val="en-US"/>
        </w:rPr>
        <w:t xml:space="preserve">)] </w:t>
      </w:r>
      <w:r w:rsidRPr="005351E1">
        <w:rPr>
          <w:lang w:val="en-US"/>
        </w:rPr>
        <w:t>ⁿ</w:t>
      </w:r>
      <w:r w:rsidR="005351E1" w:rsidRPr="005351E1">
        <w:rPr>
          <w:lang w:val="en-US"/>
        </w:rPr>
        <w:t>,</w:t>
      </w:r>
    </w:p>
    <w:p w:rsidR="00C074BC" w:rsidRPr="00AC6D47" w:rsidRDefault="00C074BC" w:rsidP="0028568A">
      <w:pPr>
        <w:widowControl w:val="0"/>
        <w:ind w:firstLine="709"/>
        <w:rPr>
          <w:lang w:val="en-US"/>
        </w:rPr>
      </w:pPr>
    </w:p>
    <w:p w:rsidR="005351E1" w:rsidRDefault="009758D0" w:rsidP="0028568A">
      <w:pPr>
        <w:widowControl w:val="0"/>
        <w:ind w:firstLine="709"/>
      </w:pPr>
      <w:r w:rsidRPr="005351E1">
        <w:t xml:space="preserve">где </w:t>
      </w:r>
      <w:r w:rsidRPr="005351E1">
        <w:rPr>
          <w:lang w:val="en-US"/>
        </w:rPr>
        <w:t>PR</w:t>
      </w:r>
      <w:r w:rsidR="005351E1" w:rsidRPr="005351E1">
        <w:t xml:space="preserve"> </w:t>
      </w:r>
      <w:r w:rsidR="005351E1">
        <w:t>-</w:t>
      </w:r>
      <w:r w:rsidRPr="005351E1">
        <w:t xml:space="preserve"> настоящая стоимость вклада</w:t>
      </w:r>
      <w:r w:rsidR="005351E1">
        <w:t xml:space="preserve"> (</w:t>
      </w:r>
      <w:r w:rsidRPr="005351E1">
        <w:t>денежных средств</w:t>
      </w:r>
      <w:r w:rsidR="005351E1" w:rsidRPr="005351E1">
        <w:t>),</w:t>
      </w:r>
      <w:r w:rsidRPr="005351E1">
        <w:t xml:space="preserve"> учитывающая фактор риска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SR</w:t>
      </w:r>
      <w:r w:rsidRPr="005351E1">
        <w:t xml:space="preserve"> </w:t>
      </w:r>
      <w:r w:rsidR="005351E1">
        <w:t>-</w:t>
      </w:r>
      <w:r w:rsidRPr="005351E1">
        <w:t xml:space="preserve"> ожидаемая будущая стоимость вклада</w:t>
      </w:r>
      <w:r w:rsidR="005351E1">
        <w:t xml:space="preserve"> (</w:t>
      </w:r>
      <w:r w:rsidRPr="005351E1">
        <w:t>денежных средств</w:t>
      </w:r>
      <w:r w:rsidR="005351E1" w:rsidRPr="005351E1">
        <w:t>);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An</w:t>
      </w:r>
      <w:r w:rsidR="005351E1" w:rsidRPr="005351E1">
        <w:t xml:space="preserve"> </w:t>
      </w:r>
      <w:r w:rsidR="005351E1">
        <w:t>-</w:t>
      </w:r>
      <w:r w:rsidRPr="005351E1">
        <w:t xml:space="preserve"> безрисковая норма доходности на финансовом рынке выраженная десятичной дробью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RPn</w:t>
      </w:r>
      <w:r w:rsidRPr="005351E1">
        <w:t xml:space="preserve"> </w:t>
      </w:r>
      <w:r w:rsidR="005351E1">
        <w:t>-</w:t>
      </w:r>
      <w:r w:rsidRPr="005351E1">
        <w:t xml:space="preserve"> уровень премии за риск по конкретному финансовому инструменту</w:t>
      </w:r>
      <w:r w:rsidR="005351E1">
        <w:t xml:space="preserve"> (</w:t>
      </w:r>
      <w:r w:rsidRPr="005351E1">
        <w:t>финансовой операции</w:t>
      </w:r>
      <w:r w:rsidR="005351E1" w:rsidRPr="005351E1">
        <w:t>),</w:t>
      </w:r>
      <w:r w:rsidRPr="005351E1">
        <w:t xml:space="preserve"> выраженный десятичной дробью</w:t>
      </w:r>
      <w:r w:rsidR="005351E1" w:rsidRPr="005351E1">
        <w:t>;</w:t>
      </w:r>
    </w:p>
    <w:p w:rsidR="005351E1" w:rsidRDefault="009758D0" w:rsidP="0028568A">
      <w:pPr>
        <w:widowControl w:val="0"/>
        <w:ind w:firstLine="709"/>
      </w:pPr>
      <w:r w:rsidRPr="005351E1">
        <w:rPr>
          <w:lang w:val="en-US"/>
        </w:rPr>
        <w:t>n</w:t>
      </w:r>
      <w:r w:rsidRPr="005351E1">
        <w:t xml:space="preserve"> </w:t>
      </w:r>
      <w:r w:rsidR="005351E1">
        <w:t>-</w:t>
      </w:r>
      <w:r w:rsidRPr="005351E1">
        <w:t xml:space="preserve"> количество интервалов, по которым осуществляется каждый конкретный</w:t>
      </w:r>
      <w:r w:rsidR="005351E1" w:rsidRPr="005351E1">
        <w:t xml:space="preserve"> </w:t>
      </w:r>
      <w:r w:rsidRPr="005351E1">
        <w:t>платеж, в общем обусловленном периоде времени</w:t>
      </w:r>
      <w:r w:rsidR="005351E1" w:rsidRPr="005351E1">
        <w:t>.</w:t>
      </w:r>
    </w:p>
    <w:p w:rsidR="005351E1" w:rsidRDefault="009758D0" w:rsidP="0028568A">
      <w:pPr>
        <w:widowControl w:val="0"/>
        <w:ind w:firstLine="709"/>
      </w:pPr>
      <w:r w:rsidRPr="005351E1">
        <w:t>Методический инструментарий учета фактора риска в управлении финансовой деятельностью предприятия является довольно обширным и позволяет решать многообразные задачи в этой сфере управления</w:t>
      </w:r>
      <w:r w:rsidR="005351E1" w:rsidRPr="005351E1">
        <w:t>.</w:t>
      </w:r>
    </w:p>
    <w:p w:rsidR="005351E1" w:rsidRDefault="00A2750D" w:rsidP="0028568A">
      <w:pPr>
        <w:pStyle w:val="2"/>
        <w:keepNext w:val="0"/>
        <w:widowControl w:val="0"/>
      </w:pPr>
      <w:r w:rsidRPr="005351E1">
        <w:br w:type="page"/>
      </w:r>
      <w:bookmarkStart w:id="5" w:name="_Toc275631720"/>
      <w:r w:rsidRPr="005351E1">
        <w:lastRenderedPageBreak/>
        <w:t>2</w:t>
      </w:r>
      <w:r w:rsidR="00C074BC">
        <w:t>.</w:t>
      </w:r>
      <w:r w:rsidRPr="005351E1">
        <w:t xml:space="preserve"> Анализ финансовых рисков ООО</w:t>
      </w:r>
      <w:r w:rsidR="005351E1">
        <w:t xml:space="preserve"> "</w:t>
      </w:r>
      <w:r w:rsidRPr="005351E1">
        <w:t>Техносервис</w:t>
      </w:r>
      <w:r w:rsidR="005351E1">
        <w:t>"</w:t>
      </w:r>
      <w:bookmarkEnd w:id="5"/>
    </w:p>
    <w:p w:rsidR="00C074BC" w:rsidRDefault="00C074BC" w:rsidP="0028568A">
      <w:pPr>
        <w:widowControl w:val="0"/>
        <w:ind w:firstLine="709"/>
      </w:pPr>
    </w:p>
    <w:p w:rsidR="005351E1" w:rsidRPr="005351E1" w:rsidRDefault="005351E1" w:rsidP="0028568A">
      <w:pPr>
        <w:pStyle w:val="2"/>
        <w:keepNext w:val="0"/>
        <w:widowControl w:val="0"/>
      </w:pPr>
      <w:bookmarkStart w:id="6" w:name="_Toc275631721"/>
      <w:r>
        <w:t>2.1</w:t>
      </w:r>
      <w:r w:rsidR="00A2750D" w:rsidRPr="005351E1">
        <w:t xml:space="preserve"> Характеристика предприятия</w:t>
      </w:r>
      <w:bookmarkEnd w:id="6"/>
    </w:p>
    <w:p w:rsidR="00C074BC" w:rsidRDefault="00C074BC" w:rsidP="0028568A">
      <w:pPr>
        <w:widowControl w:val="0"/>
        <w:ind w:firstLine="709"/>
      </w:pPr>
    </w:p>
    <w:p w:rsidR="005351E1" w:rsidRDefault="008C022A" w:rsidP="0028568A">
      <w:pPr>
        <w:widowControl w:val="0"/>
        <w:ind w:firstLine="709"/>
      </w:pPr>
      <w:r w:rsidRPr="005351E1">
        <w:t>Общество с ограниченной ответственностью</w:t>
      </w:r>
      <w:r w:rsidR="005351E1">
        <w:t xml:space="preserve"> "</w:t>
      </w:r>
      <w:r w:rsidR="005E2023" w:rsidRPr="005351E1">
        <w:t>Техносервис</w:t>
      </w:r>
      <w:r w:rsidR="005351E1">
        <w:t xml:space="preserve">" </w:t>
      </w:r>
      <w:r w:rsidRPr="005351E1">
        <w:t>создано решением Участника 17</w:t>
      </w:r>
      <w:r w:rsidR="005351E1">
        <w:t>.07.20</w:t>
      </w:r>
      <w:r w:rsidRPr="005351E1">
        <w:t>00 г</w:t>
      </w:r>
      <w:r w:rsidR="005351E1" w:rsidRPr="005351E1">
        <w:t xml:space="preserve">. </w:t>
      </w:r>
      <w:r w:rsidRPr="005351E1">
        <w:t>и зарегистрировано Постановлением главы администрации г</w:t>
      </w:r>
      <w:r w:rsidR="005351E1" w:rsidRPr="005351E1">
        <w:t xml:space="preserve">. </w:t>
      </w:r>
      <w:r w:rsidR="005E2023" w:rsidRPr="005351E1">
        <w:t>Москва</w:t>
      </w:r>
      <w:r w:rsidRPr="005351E1">
        <w:t xml:space="preserve"> 17</w:t>
      </w:r>
      <w:r w:rsidR="005351E1">
        <w:t>.07.20</w:t>
      </w:r>
      <w:r w:rsidRPr="005351E1">
        <w:t>00 г</w:t>
      </w:r>
      <w:r w:rsidR="005351E1" w:rsidRPr="005351E1">
        <w:t>.</w:t>
      </w:r>
    </w:p>
    <w:p w:rsidR="005351E1" w:rsidRDefault="008C022A" w:rsidP="0028568A">
      <w:pPr>
        <w:widowControl w:val="0"/>
        <w:ind w:firstLine="709"/>
      </w:pPr>
      <w:r w:rsidRPr="005351E1">
        <w:t>Является юридическим лицом, имеет в собственности обособленное имущество, числящее на его самостоятельном балансе, может от своего имени неимущественные права, нести обязанности, быть истцом и ответчиком в суде</w:t>
      </w:r>
      <w:r w:rsidR="005351E1" w:rsidRPr="005351E1">
        <w:t>.</w:t>
      </w:r>
    </w:p>
    <w:p w:rsidR="005351E1" w:rsidRDefault="008C022A" w:rsidP="0028568A">
      <w:pPr>
        <w:widowControl w:val="0"/>
        <w:ind w:firstLine="709"/>
      </w:pPr>
      <w:r w:rsidRPr="005351E1">
        <w:t>Общество несет ответственность по своим обязательствам всем принадлежащим ему имуществом, могут создавать филиалы, отчитывать представительства</w:t>
      </w:r>
      <w:r w:rsidR="005351E1" w:rsidRPr="005351E1">
        <w:t>.</w:t>
      </w:r>
    </w:p>
    <w:p w:rsidR="005351E1" w:rsidRDefault="008C022A" w:rsidP="0028568A">
      <w:pPr>
        <w:widowControl w:val="0"/>
        <w:ind w:firstLine="709"/>
      </w:pPr>
      <w:r w:rsidRPr="005351E1">
        <w:t>Основная цель создания ООО</w:t>
      </w:r>
      <w:r w:rsidR="005351E1">
        <w:t xml:space="preserve"> "</w:t>
      </w:r>
      <w:r w:rsidR="005E2023" w:rsidRPr="005351E1">
        <w:t>Техносервис</w:t>
      </w:r>
      <w:r w:rsidR="005351E1">
        <w:t xml:space="preserve">" </w:t>
      </w:r>
      <w:r w:rsidR="005351E1" w:rsidRPr="005351E1">
        <w:t xml:space="preserve">- </w:t>
      </w:r>
      <w:r w:rsidRPr="005351E1">
        <w:t>торгово-закупочная деятельность</w:t>
      </w:r>
      <w:r w:rsidR="005351E1" w:rsidRPr="005351E1">
        <w:t>.</w:t>
      </w:r>
    </w:p>
    <w:p w:rsidR="005351E1" w:rsidRDefault="008C022A" w:rsidP="0028568A">
      <w:pPr>
        <w:widowControl w:val="0"/>
        <w:ind w:firstLine="709"/>
      </w:pPr>
      <w:r w:rsidRPr="005351E1">
        <w:t>Основными направлениями деятельности предприятия являются</w:t>
      </w:r>
      <w:r w:rsidR="005351E1" w:rsidRPr="005351E1">
        <w:t>:</w:t>
      </w:r>
    </w:p>
    <w:p w:rsidR="005351E1" w:rsidRDefault="008C022A" w:rsidP="0028568A">
      <w:pPr>
        <w:widowControl w:val="0"/>
        <w:ind w:firstLine="709"/>
      </w:pPr>
      <w:r w:rsidRPr="005351E1">
        <w:t>Производство и реализация продукции производственно-технического назначения и товаров народного потребления</w:t>
      </w:r>
      <w:r w:rsidR="005351E1" w:rsidRPr="005351E1">
        <w:t>;</w:t>
      </w:r>
    </w:p>
    <w:p w:rsidR="005351E1" w:rsidRDefault="008C022A" w:rsidP="0028568A">
      <w:pPr>
        <w:widowControl w:val="0"/>
        <w:ind w:firstLine="709"/>
      </w:pPr>
      <w:r w:rsidRPr="005351E1">
        <w:t>Торгово-закупочная деятельность</w:t>
      </w:r>
      <w:r w:rsidR="005351E1" w:rsidRPr="005351E1">
        <w:t>;</w:t>
      </w:r>
    </w:p>
    <w:p w:rsidR="005351E1" w:rsidRDefault="008C022A" w:rsidP="0028568A">
      <w:pPr>
        <w:widowControl w:val="0"/>
        <w:ind w:firstLine="709"/>
      </w:pPr>
      <w:r w:rsidRPr="005351E1">
        <w:t>Выездная торговля</w:t>
      </w:r>
      <w:r w:rsidR="005351E1" w:rsidRPr="005351E1">
        <w:t>;</w:t>
      </w:r>
    </w:p>
    <w:p w:rsidR="005351E1" w:rsidRDefault="008C022A" w:rsidP="0028568A">
      <w:pPr>
        <w:widowControl w:val="0"/>
        <w:ind w:firstLine="709"/>
      </w:pPr>
      <w:r w:rsidRPr="005351E1">
        <w:t>Закупка сельскохозяйственной продукции у населения</w:t>
      </w:r>
      <w:r w:rsidR="005351E1" w:rsidRPr="005351E1">
        <w:t>;</w:t>
      </w:r>
    </w:p>
    <w:p w:rsidR="005351E1" w:rsidRDefault="008C022A" w:rsidP="0028568A">
      <w:pPr>
        <w:widowControl w:val="0"/>
        <w:ind w:firstLine="709"/>
      </w:pPr>
      <w:r w:rsidRPr="005351E1">
        <w:t>Производство, заготовка, хранение, переработка и реализация сельхозпродукции, производство пива и безалкогольных напитков</w:t>
      </w:r>
      <w:r w:rsidR="005351E1" w:rsidRPr="005351E1">
        <w:t>;</w:t>
      </w:r>
    </w:p>
    <w:p w:rsidR="005351E1" w:rsidRDefault="008C022A" w:rsidP="0028568A">
      <w:pPr>
        <w:widowControl w:val="0"/>
        <w:ind w:firstLine="709"/>
      </w:pPr>
      <w:r w:rsidRPr="005351E1">
        <w:t>Выполнение платных работ и оказание платных услуг гражданам и юридическим лицам</w:t>
      </w:r>
      <w:r w:rsidR="005351E1" w:rsidRPr="005351E1">
        <w:t>;</w:t>
      </w:r>
    </w:p>
    <w:p w:rsidR="005351E1" w:rsidRDefault="008C022A" w:rsidP="0028568A">
      <w:pPr>
        <w:widowControl w:val="0"/>
        <w:ind w:firstLine="709"/>
      </w:pPr>
      <w:r w:rsidRPr="005351E1">
        <w:t>Открытие коммерческих и других магазинов, павильонов, палаток, лотков по продаже продукции производственно-технического назначения и товаров народного потребления</w:t>
      </w:r>
      <w:r w:rsidR="005351E1" w:rsidRPr="005351E1">
        <w:t>;</w:t>
      </w:r>
    </w:p>
    <w:p w:rsidR="005351E1" w:rsidRDefault="008C022A" w:rsidP="0028568A">
      <w:pPr>
        <w:widowControl w:val="0"/>
        <w:ind w:firstLine="709"/>
      </w:pPr>
      <w:r w:rsidRPr="005351E1">
        <w:lastRenderedPageBreak/>
        <w:t>Оптовая и розничная реализация услуг</w:t>
      </w:r>
      <w:r w:rsidR="005351E1" w:rsidRPr="005351E1">
        <w:t>;</w:t>
      </w:r>
    </w:p>
    <w:p w:rsidR="005351E1" w:rsidRDefault="008C022A" w:rsidP="0028568A">
      <w:pPr>
        <w:widowControl w:val="0"/>
        <w:ind w:firstLine="709"/>
      </w:pPr>
      <w:r w:rsidRPr="005351E1">
        <w:t>Оказание посреднических, информационных, комиссионных, рекламных и консультационных услуг и др</w:t>
      </w:r>
      <w:r w:rsidR="005351E1" w:rsidRPr="005351E1">
        <w:t>.</w:t>
      </w:r>
    </w:p>
    <w:p w:rsidR="005351E1" w:rsidRDefault="008C022A" w:rsidP="0028568A">
      <w:pPr>
        <w:widowControl w:val="0"/>
        <w:ind w:firstLine="709"/>
      </w:pPr>
      <w:r w:rsidRPr="005351E1">
        <w:t>Общая площадь предприятия ООО</w:t>
      </w:r>
      <w:r w:rsidR="005351E1">
        <w:t xml:space="preserve"> "</w:t>
      </w:r>
      <w:r w:rsidR="005E2023" w:rsidRPr="005351E1">
        <w:t>Техносервис</w:t>
      </w:r>
      <w:r w:rsidR="005351E1">
        <w:t xml:space="preserve">" </w:t>
      </w:r>
      <w:r w:rsidRPr="005351E1">
        <w:t>составляет порядка 280 м</w:t>
      </w:r>
      <w:r w:rsidRPr="005351E1">
        <w:rPr>
          <w:vertAlign w:val="superscript"/>
        </w:rPr>
        <w:t>2</w:t>
      </w:r>
      <w:r w:rsidR="005351E1" w:rsidRPr="005351E1">
        <w:t xml:space="preserve">. </w:t>
      </w:r>
      <w:r w:rsidRPr="005351E1">
        <w:t>Даная площадь арендуется за плату 20 тыс</w:t>
      </w:r>
      <w:r w:rsidR="005351E1" w:rsidRPr="005351E1">
        <w:t xml:space="preserve">. </w:t>
      </w:r>
      <w:r w:rsidRPr="005351E1">
        <w:t>руб</w:t>
      </w:r>
      <w:r w:rsidR="005351E1" w:rsidRPr="005351E1">
        <w:t xml:space="preserve">. </w:t>
      </w:r>
      <w:r w:rsidRPr="005351E1">
        <w:t>в месяц у ООО</w:t>
      </w:r>
      <w:r w:rsidR="005351E1">
        <w:t xml:space="preserve"> "</w:t>
      </w:r>
      <w:r w:rsidRPr="005351E1">
        <w:t>Весна</w:t>
      </w:r>
      <w:r w:rsidR="005351E1">
        <w:t xml:space="preserve">", </w:t>
      </w:r>
      <w:r w:rsidRPr="005351E1">
        <w:t>владельца всего здания</w:t>
      </w:r>
      <w:r w:rsidR="005351E1" w:rsidRPr="005351E1">
        <w:t>.</w:t>
      </w:r>
    </w:p>
    <w:p w:rsidR="005351E1" w:rsidRDefault="008C022A" w:rsidP="0028568A">
      <w:pPr>
        <w:widowControl w:val="0"/>
        <w:ind w:firstLine="709"/>
      </w:pPr>
      <w:r w:rsidRPr="005351E1">
        <w:t>Ведение учета на предприятии основано на таких первичных документах как</w:t>
      </w:r>
      <w:r w:rsidR="005351E1" w:rsidRPr="005351E1">
        <w:t xml:space="preserve">: </w:t>
      </w:r>
      <w:r w:rsidRPr="005351E1">
        <w:t>товарно-транспортная накладная, счет-фактура</w:t>
      </w:r>
      <w:r w:rsidR="005351E1" w:rsidRPr="005351E1">
        <w:t xml:space="preserve">. </w:t>
      </w:r>
      <w:r w:rsidRPr="005351E1">
        <w:t>На основании данных документов ведется бухгалтерский учет, и учет издержек обращения, влияющих на размер получаемой прибыли ООО</w:t>
      </w:r>
      <w:r w:rsidR="005351E1">
        <w:t xml:space="preserve"> "</w:t>
      </w:r>
      <w:r w:rsidR="005E2023" w:rsidRPr="005351E1">
        <w:t>Техносервис</w:t>
      </w:r>
      <w:r w:rsidR="005351E1">
        <w:t>"</w:t>
      </w:r>
    </w:p>
    <w:p w:rsidR="005351E1" w:rsidRDefault="008C022A" w:rsidP="0028568A">
      <w:pPr>
        <w:widowControl w:val="0"/>
        <w:ind w:firstLine="709"/>
      </w:pPr>
      <w:r w:rsidRPr="005351E1">
        <w:t>Уставной капитал общества состоит из номинальной стоимости доли его участника и определяет минимальный размер его имущества, гарантирующего интересы его кредиторов</w:t>
      </w:r>
      <w:r w:rsidR="005351E1" w:rsidRPr="005351E1">
        <w:t xml:space="preserve">. </w:t>
      </w:r>
      <w:r w:rsidRPr="005351E1">
        <w:t>Минимальный его размер = 8400 руб</w:t>
      </w:r>
      <w:r w:rsidR="005351E1" w:rsidRPr="005351E1">
        <w:t xml:space="preserve">. </w:t>
      </w:r>
      <w:r w:rsidRPr="005351E1">
        <w:t xml:space="preserve">Главная цель предприятия </w:t>
      </w:r>
      <w:r w:rsidR="005351E1">
        <w:t>-</w:t>
      </w:r>
      <w:r w:rsidRPr="005351E1">
        <w:t xml:space="preserve"> удовлетворение потребностей населения в продовольственных товарах, а также услугах по перевозке и хранению продуктов питания</w:t>
      </w:r>
      <w:r w:rsidR="005351E1" w:rsidRPr="005351E1">
        <w:t>.</w:t>
      </w:r>
      <w:r w:rsidR="00C074BC">
        <w:t xml:space="preserve"> </w:t>
      </w:r>
      <w:r w:rsidRPr="005351E1">
        <w:t xml:space="preserve">На рисунке </w:t>
      </w:r>
      <w:r w:rsidR="005351E1">
        <w:t>2.1</w:t>
      </w:r>
      <w:r w:rsidRPr="005351E1">
        <w:t xml:space="preserve"> представлена организационная схема управления предприятием ООО</w:t>
      </w:r>
      <w:r w:rsidR="005351E1">
        <w:t xml:space="preserve"> "</w:t>
      </w:r>
      <w:r w:rsidR="005E2023" w:rsidRPr="005351E1">
        <w:t>Техносервис</w:t>
      </w:r>
      <w:r w:rsidR="005351E1">
        <w:t>".</w:t>
      </w:r>
    </w:p>
    <w:p w:rsidR="00C074BC" w:rsidRDefault="00C074BC" w:rsidP="0028568A">
      <w:pPr>
        <w:widowControl w:val="0"/>
        <w:ind w:firstLine="709"/>
      </w:pPr>
    </w:p>
    <w:p w:rsidR="00C074BC" w:rsidRDefault="00015EDA" w:rsidP="0028568A">
      <w:pPr>
        <w:widowControl w:val="0"/>
        <w:ind w:firstLine="709"/>
      </w:pPr>
      <w:r>
        <w:pict>
          <v:shape id="_x0000_i1027" type="#_x0000_t75" style="width:387.75pt;height:209.25pt">
            <v:imagedata r:id="rId7" o:title=""/>
          </v:shape>
        </w:pict>
      </w:r>
    </w:p>
    <w:p w:rsidR="005351E1" w:rsidRDefault="005351E1" w:rsidP="0028568A">
      <w:pPr>
        <w:widowControl w:val="0"/>
        <w:ind w:firstLine="709"/>
      </w:pPr>
      <w:r>
        <w:t>Рис.2.1</w:t>
      </w:r>
      <w:r w:rsidR="008C022A" w:rsidRPr="005351E1">
        <w:t xml:space="preserve"> Схема организационной структуры управления торговым предприятием ООО</w:t>
      </w:r>
      <w:r>
        <w:t xml:space="preserve"> "</w:t>
      </w:r>
      <w:r w:rsidR="005E2023" w:rsidRPr="005351E1">
        <w:t>Техносервис</w:t>
      </w:r>
      <w:r>
        <w:t>"</w:t>
      </w:r>
    </w:p>
    <w:p w:rsidR="00C074BC" w:rsidRDefault="00C074BC" w:rsidP="0028568A">
      <w:pPr>
        <w:widowControl w:val="0"/>
        <w:ind w:firstLine="709"/>
      </w:pPr>
    </w:p>
    <w:p w:rsidR="005351E1" w:rsidRDefault="008C022A" w:rsidP="0028568A">
      <w:pPr>
        <w:widowControl w:val="0"/>
        <w:ind w:firstLine="709"/>
      </w:pPr>
      <w:r w:rsidRPr="005351E1">
        <w:t>Рассмотрим организационную структуру управления ООО</w:t>
      </w:r>
      <w:r w:rsidR="005351E1">
        <w:t xml:space="preserve"> "</w:t>
      </w:r>
      <w:r w:rsidR="005E2023" w:rsidRPr="005351E1">
        <w:t>Техносервис</w:t>
      </w:r>
      <w:r w:rsidR="005351E1">
        <w:t xml:space="preserve">" </w:t>
      </w:r>
      <w:r w:rsidRPr="005351E1">
        <w:t>более подробно</w:t>
      </w:r>
      <w:r w:rsidR="005351E1" w:rsidRPr="005351E1">
        <w:t xml:space="preserve">. </w:t>
      </w:r>
      <w:r w:rsidRPr="005351E1">
        <w:t>Единоличным исполнительным органом ООО</w:t>
      </w:r>
      <w:r w:rsidR="005351E1">
        <w:t xml:space="preserve"> "</w:t>
      </w:r>
      <w:r w:rsidR="005E2023" w:rsidRPr="005351E1">
        <w:t>Техносервис</w:t>
      </w:r>
      <w:r w:rsidR="005351E1">
        <w:t xml:space="preserve">" </w:t>
      </w:r>
      <w:r w:rsidRPr="005351E1">
        <w:t>является директор, который является учредителем ООО</w:t>
      </w:r>
      <w:r w:rsidR="005351E1">
        <w:t xml:space="preserve"> "</w:t>
      </w:r>
      <w:r w:rsidR="005E2023" w:rsidRPr="005351E1">
        <w:t>Техносервис</w:t>
      </w:r>
      <w:r w:rsidR="005351E1">
        <w:t xml:space="preserve">". </w:t>
      </w:r>
      <w:r w:rsidRPr="005351E1">
        <w:t>Непосредственно в подчинении директора находятся</w:t>
      </w:r>
      <w:r w:rsidR="005351E1" w:rsidRPr="005351E1">
        <w:t xml:space="preserve">: </w:t>
      </w:r>
      <w:r w:rsidRPr="005351E1">
        <w:t>главный бухгалтер, заведующий кафе, заведующий магазином и заведующий складом</w:t>
      </w:r>
      <w:r w:rsidR="005351E1" w:rsidRPr="005351E1">
        <w:t>.</w:t>
      </w:r>
    </w:p>
    <w:p w:rsidR="005351E1" w:rsidRDefault="008C022A" w:rsidP="0028568A">
      <w:pPr>
        <w:widowControl w:val="0"/>
        <w:ind w:firstLine="709"/>
      </w:pPr>
      <w:r w:rsidRPr="005351E1">
        <w:t>Директор осуществляет координацию и общий контроль, и несет ответственность за деятельность персонала ООО</w:t>
      </w:r>
      <w:r w:rsidR="005351E1">
        <w:t xml:space="preserve"> "</w:t>
      </w:r>
      <w:r w:rsidR="005E2023" w:rsidRPr="005351E1">
        <w:t>Техносервис</w:t>
      </w:r>
      <w:r w:rsidR="005351E1">
        <w:t xml:space="preserve">". </w:t>
      </w:r>
      <w:r w:rsidRPr="005351E1">
        <w:t>Также в его функции входит прием на работу и увольнение работников</w:t>
      </w:r>
      <w:r w:rsidR="005351E1" w:rsidRPr="005351E1">
        <w:t>.</w:t>
      </w:r>
    </w:p>
    <w:p w:rsidR="005351E1" w:rsidRDefault="008C022A" w:rsidP="0028568A">
      <w:pPr>
        <w:widowControl w:val="0"/>
        <w:ind w:firstLine="709"/>
      </w:pPr>
      <w:r w:rsidRPr="005351E1">
        <w:t>Главный бухгалтер, имеет право подписи финансовых документов и выполняет следующие функции</w:t>
      </w:r>
      <w:r w:rsidR="005351E1" w:rsidRPr="005351E1">
        <w:t>:</w:t>
      </w:r>
    </w:p>
    <w:p w:rsidR="005351E1" w:rsidRDefault="008C022A" w:rsidP="0028568A">
      <w:pPr>
        <w:widowControl w:val="0"/>
        <w:ind w:firstLine="709"/>
      </w:pPr>
      <w:r w:rsidRPr="005351E1">
        <w:t>Осуществление анализа основных показателей деятельности предприятия</w:t>
      </w:r>
      <w:r w:rsidR="005351E1" w:rsidRPr="005351E1">
        <w:t>;</w:t>
      </w:r>
    </w:p>
    <w:p w:rsidR="005351E1" w:rsidRDefault="008C022A" w:rsidP="0028568A">
      <w:pPr>
        <w:widowControl w:val="0"/>
        <w:ind w:firstLine="709"/>
      </w:pPr>
      <w:r w:rsidRPr="005351E1">
        <w:t>Введение бухгалтерского учета, контроль всех хозяйственных операций</w:t>
      </w:r>
      <w:r w:rsidR="005351E1" w:rsidRPr="005351E1">
        <w:t>;</w:t>
      </w:r>
    </w:p>
    <w:p w:rsidR="005351E1" w:rsidRDefault="008C022A" w:rsidP="0028568A">
      <w:pPr>
        <w:widowControl w:val="0"/>
        <w:ind w:firstLine="709"/>
      </w:pPr>
      <w:r w:rsidRPr="005351E1">
        <w:t>Подготовка и сдача в установленные сроки бухгалтерской отчетности налоговую инспекцию</w:t>
      </w:r>
      <w:r w:rsidR="005351E1" w:rsidRPr="005351E1">
        <w:t>;</w:t>
      </w:r>
    </w:p>
    <w:p w:rsidR="005351E1" w:rsidRDefault="008C022A" w:rsidP="0028568A">
      <w:pPr>
        <w:widowControl w:val="0"/>
        <w:ind w:firstLine="709"/>
      </w:pPr>
      <w:r w:rsidRPr="005351E1">
        <w:t>Заведующий магазином выполняет функции по закупочной деятельности, а также проводит сбытовую работу</w:t>
      </w:r>
      <w:r w:rsidR="005351E1" w:rsidRPr="005351E1">
        <w:t xml:space="preserve">. </w:t>
      </w:r>
      <w:r w:rsidRPr="005351E1">
        <w:t>В его основные обязанности входят</w:t>
      </w:r>
      <w:r w:rsidR="005351E1" w:rsidRPr="005351E1">
        <w:t>:</w:t>
      </w:r>
    </w:p>
    <w:p w:rsidR="005351E1" w:rsidRDefault="008C022A" w:rsidP="0028568A">
      <w:pPr>
        <w:widowControl w:val="0"/>
        <w:ind w:firstLine="709"/>
      </w:pPr>
      <w:r w:rsidRPr="005351E1">
        <w:t>Снабжение полуфабрикатами и продовольственные товарами кафетериями и торгового предприятия</w:t>
      </w:r>
      <w:r w:rsidR="005351E1" w:rsidRPr="005351E1">
        <w:t>;</w:t>
      </w:r>
    </w:p>
    <w:p w:rsidR="005351E1" w:rsidRDefault="008C022A" w:rsidP="0028568A">
      <w:pPr>
        <w:widowControl w:val="0"/>
        <w:ind w:firstLine="709"/>
      </w:pPr>
      <w:r w:rsidRPr="005351E1">
        <w:t>Контроль качества и количества поступающих товаров</w:t>
      </w:r>
      <w:r w:rsidR="005351E1">
        <w:t xml:space="preserve"> (</w:t>
      </w:r>
      <w:r w:rsidRPr="005351E1">
        <w:t>приемка по количеству и качеству</w:t>
      </w:r>
      <w:r w:rsidR="005351E1" w:rsidRPr="005351E1">
        <w:t>);</w:t>
      </w:r>
    </w:p>
    <w:p w:rsidR="005351E1" w:rsidRDefault="008C022A" w:rsidP="0028568A">
      <w:pPr>
        <w:widowControl w:val="0"/>
        <w:ind w:firstLine="709"/>
      </w:pPr>
      <w:r w:rsidRPr="005351E1">
        <w:t>Разработка ассортиментных планов</w:t>
      </w:r>
      <w:r w:rsidR="005351E1" w:rsidRPr="005351E1">
        <w:t>;</w:t>
      </w:r>
    </w:p>
    <w:p w:rsidR="005351E1" w:rsidRDefault="008C022A" w:rsidP="0028568A">
      <w:pPr>
        <w:widowControl w:val="0"/>
        <w:ind w:firstLine="709"/>
      </w:pPr>
      <w:r w:rsidRPr="005351E1">
        <w:t xml:space="preserve">Реализация ассортиментных планов </w:t>
      </w:r>
      <w:r w:rsidR="005351E1">
        <w:t>-</w:t>
      </w:r>
      <w:r w:rsidRPr="005351E1">
        <w:t xml:space="preserve"> осуществление закупки продовольственных товаров</w:t>
      </w:r>
      <w:r w:rsidR="005351E1" w:rsidRPr="005351E1">
        <w:t>;</w:t>
      </w:r>
    </w:p>
    <w:p w:rsidR="005351E1" w:rsidRDefault="008C022A" w:rsidP="0028568A">
      <w:pPr>
        <w:widowControl w:val="0"/>
        <w:ind w:firstLine="709"/>
      </w:pPr>
      <w:r w:rsidRPr="005351E1">
        <w:t>Изучение работы магазинов-конкурентов ООО</w:t>
      </w:r>
      <w:r w:rsidR="005351E1">
        <w:t xml:space="preserve"> "</w:t>
      </w:r>
      <w:r w:rsidR="005E2023" w:rsidRPr="005351E1">
        <w:t>Техносервис</w:t>
      </w:r>
      <w:r w:rsidR="005351E1">
        <w:t>".</w:t>
      </w:r>
    </w:p>
    <w:p w:rsidR="005351E1" w:rsidRDefault="008C022A" w:rsidP="0028568A">
      <w:pPr>
        <w:widowControl w:val="0"/>
        <w:ind w:firstLine="709"/>
      </w:pPr>
      <w:r w:rsidRPr="005351E1">
        <w:lastRenderedPageBreak/>
        <w:t>В организационной структуре предприятия, а также в штатном расписании ООО</w:t>
      </w:r>
      <w:r w:rsidR="005351E1">
        <w:t xml:space="preserve"> "</w:t>
      </w:r>
      <w:r w:rsidR="005E2023" w:rsidRPr="005351E1">
        <w:t>Техносервис</w:t>
      </w:r>
      <w:r w:rsidR="005351E1">
        <w:t xml:space="preserve">" </w:t>
      </w:r>
      <w:r w:rsidRPr="005351E1">
        <w:t>нет должности товароведа</w:t>
      </w:r>
      <w:r w:rsidR="005351E1" w:rsidRPr="005351E1">
        <w:t xml:space="preserve">. </w:t>
      </w:r>
      <w:r w:rsidRPr="005351E1">
        <w:t>Поэтому его функции выполняет заведующий магазина</w:t>
      </w:r>
      <w:r w:rsidR="005351E1" w:rsidRPr="005351E1">
        <w:t>.</w:t>
      </w:r>
    </w:p>
    <w:p w:rsidR="005351E1" w:rsidRDefault="008C022A" w:rsidP="0028568A">
      <w:pPr>
        <w:widowControl w:val="0"/>
        <w:ind w:firstLine="709"/>
      </w:pPr>
      <w:r w:rsidRPr="005351E1">
        <w:t>Заведующему складом подчиняются кладовщики и рабочие-грузчики</w:t>
      </w:r>
      <w:r w:rsidR="005351E1" w:rsidRPr="005351E1">
        <w:t xml:space="preserve">. </w:t>
      </w:r>
      <w:r w:rsidRPr="005351E1">
        <w:t>Основные функции заведующего складом</w:t>
      </w:r>
      <w:r w:rsidR="005351E1" w:rsidRPr="005351E1">
        <w:t>:</w:t>
      </w:r>
    </w:p>
    <w:p w:rsidR="005351E1" w:rsidRDefault="008C022A" w:rsidP="0028568A">
      <w:pPr>
        <w:widowControl w:val="0"/>
        <w:ind w:firstLine="709"/>
      </w:pPr>
      <w:r w:rsidRPr="005351E1">
        <w:t>организация бесперебойной работы склада</w:t>
      </w:r>
      <w:r w:rsidR="005351E1" w:rsidRPr="005351E1">
        <w:t>;</w:t>
      </w:r>
    </w:p>
    <w:p w:rsidR="005351E1" w:rsidRDefault="008C022A" w:rsidP="0028568A">
      <w:pPr>
        <w:widowControl w:val="0"/>
        <w:ind w:firstLine="709"/>
      </w:pPr>
      <w:r w:rsidRPr="005351E1">
        <w:t>организация пр</w:t>
      </w:r>
      <w:r w:rsidR="007E6C83">
        <w:t>и</w:t>
      </w:r>
      <w:r w:rsidRPr="005351E1">
        <w:t>емки-сдачи товаров на склад, контроль за своевременной подачей товаров</w:t>
      </w:r>
      <w:r w:rsidR="005351E1" w:rsidRPr="005351E1">
        <w:t xml:space="preserve"> </w:t>
      </w:r>
      <w:r w:rsidRPr="005351E1">
        <w:t>в торговую секцию, проверка качества, сроков годности товаров проверка наличия маркировки и ценников на товарах</w:t>
      </w:r>
      <w:r w:rsidR="005351E1" w:rsidRPr="005351E1">
        <w:t>;</w:t>
      </w:r>
    </w:p>
    <w:p w:rsidR="005351E1" w:rsidRDefault="008C022A" w:rsidP="0028568A">
      <w:pPr>
        <w:widowControl w:val="0"/>
        <w:ind w:firstLine="709"/>
      </w:pPr>
      <w:r w:rsidRPr="005351E1">
        <w:t>обеспечение контроля по сохранности товаров, торгового оборудования и прочих материальных ценностей, своевременного проведения инвентаризации товаров</w:t>
      </w:r>
      <w:r w:rsidR="005351E1" w:rsidRPr="005351E1">
        <w:t>.</w:t>
      </w:r>
    </w:p>
    <w:p w:rsidR="005351E1" w:rsidRDefault="008C022A" w:rsidP="0028568A">
      <w:pPr>
        <w:widowControl w:val="0"/>
        <w:ind w:firstLine="709"/>
      </w:pPr>
      <w:r w:rsidRPr="005351E1">
        <w:t>Кладовщик подчиняется непосредственно заведующему складом</w:t>
      </w:r>
      <w:r w:rsidR="005351E1" w:rsidRPr="005351E1">
        <w:t>.</w:t>
      </w:r>
    </w:p>
    <w:p w:rsidR="005351E1" w:rsidRDefault="00AA4061" w:rsidP="0028568A">
      <w:pPr>
        <w:widowControl w:val="0"/>
        <w:ind w:firstLine="709"/>
      </w:pPr>
      <w:r w:rsidRPr="005351E1">
        <w:t>В условиях рыночных отношений повышается роль и значение анализа финансового состояния предприятия</w:t>
      </w:r>
      <w:r w:rsidR="005351E1" w:rsidRPr="005351E1">
        <w:t xml:space="preserve">. </w:t>
      </w:r>
      <w:r w:rsidRPr="005351E1">
        <w:t>Это связано с тем, что предприятия приобретают самостоятельность и несут полную экономическую ответственность за результаты своей коммерческой деятельности перед акционерами, работниками, банками и кредиторами</w:t>
      </w:r>
      <w:r w:rsidR="005351E1" w:rsidRPr="005351E1">
        <w:t>.</w:t>
      </w:r>
    </w:p>
    <w:p w:rsidR="005351E1" w:rsidRDefault="00AA4061" w:rsidP="0028568A">
      <w:pPr>
        <w:widowControl w:val="0"/>
        <w:ind w:firstLine="709"/>
      </w:pPr>
      <w:r w:rsidRPr="005351E1">
        <w:t xml:space="preserve">Главная цель финансовой деятельности сводится к одной стратегической задаче </w:t>
      </w:r>
      <w:r w:rsidR="005351E1">
        <w:t>-</w:t>
      </w:r>
      <w:r w:rsidRPr="005351E1">
        <w:t xml:space="preserve"> увеличению активов предприятия</w:t>
      </w:r>
      <w:r w:rsidR="005351E1" w:rsidRPr="005351E1">
        <w:t xml:space="preserve">. </w:t>
      </w:r>
      <w:r w:rsidRPr="005351E1">
        <w:t>Для этого оно должно постоянно поддерживать платежеспособность и рентабельность, а также оптимальную структуру актива и пассива баланса</w:t>
      </w:r>
      <w:r w:rsidR="005351E1" w:rsidRPr="005351E1">
        <w:t xml:space="preserve">. </w:t>
      </w:r>
      <w:r w:rsidRPr="005351E1">
        <w:t>Поэтому анализ финансового состояния начинается с изучения состава и структуры имущества предприятия по данным актива баланса</w:t>
      </w:r>
      <w:r w:rsidR="005351E1" w:rsidRPr="005351E1">
        <w:t xml:space="preserve">. </w:t>
      </w:r>
      <w:r w:rsidRPr="005351E1">
        <w:t>Для анализа состава и структуры имущества ООО</w:t>
      </w:r>
      <w:r w:rsidR="005351E1">
        <w:t xml:space="preserve"> "</w:t>
      </w:r>
      <w:r w:rsidRPr="005351E1">
        <w:t>Техносервис</w:t>
      </w:r>
      <w:r w:rsidR="005351E1">
        <w:t xml:space="preserve">" </w:t>
      </w:r>
      <w:r w:rsidRPr="005351E1">
        <w:t xml:space="preserve">используется аналитическая таблица </w:t>
      </w:r>
      <w:r w:rsidR="005351E1">
        <w:t>2.1 "</w:t>
      </w:r>
      <w:r w:rsidRPr="005351E1">
        <w:t>Оценка динамики наличия, состава и структуры имущества предприятия ООО</w:t>
      </w:r>
      <w:r w:rsidR="005351E1">
        <w:t xml:space="preserve"> "</w:t>
      </w:r>
      <w:r w:rsidRPr="005351E1">
        <w:t>Техносервис</w:t>
      </w:r>
      <w:r w:rsidR="005351E1">
        <w:t xml:space="preserve">" </w:t>
      </w:r>
      <w:r w:rsidRPr="005351E1">
        <w:t>и ее влияние на финансовое состояние</w:t>
      </w:r>
      <w:r w:rsidR="005351E1">
        <w:t>".</w:t>
      </w:r>
    </w:p>
    <w:p w:rsidR="005351E1" w:rsidRDefault="00AA4061" w:rsidP="0028568A">
      <w:pPr>
        <w:widowControl w:val="0"/>
        <w:ind w:firstLine="709"/>
      </w:pPr>
      <w:r w:rsidRPr="005351E1">
        <w:t>Как видно из таблицы, общая стоимость имущества ООО</w:t>
      </w:r>
      <w:r w:rsidR="005351E1">
        <w:t xml:space="preserve"> </w:t>
      </w:r>
      <w:r w:rsidR="005351E1">
        <w:lastRenderedPageBreak/>
        <w:t>"</w:t>
      </w:r>
      <w:r w:rsidRPr="005351E1">
        <w:t>Техносервис</w:t>
      </w:r>
      <w:r w:rsidR="007E6C83">
        <w:t>"</w:t>
      </w:r>
      <w:r w:rsidRPr="005351E1">
        <w:t>, включая деньги и средства в расчетах, увеличилась за 2006 год на 10684 тыс</w:t>
      </w:r>
      <w:r w:rsidR="005351E1" w:rsidRPr="005351E1">
        <w:t xml:space="preserve">. </w:t>
      </w:r>
      <w:r w:rsidRPr="005351E1">
        <w:t>руб</w:t>
      </w:r>
      <w:r w:rsidR="005351E1" w:rsidRPr="005351E1">
        <w:t xml:space="preserve">. </w:t>
      </w:r>
      <w:r w:rsidRPr="005351E1">
        <w:t>или на 210,1%, а за 2007 год снизилась на 15590 тыс</w:t>
      </w:r>
      <w:r w:rsidR="005351E1" w:rsidRPr="005351E1">
        <w:t xml:space="preserve">. </w:t>
      </w:r>
      <w:r w:rsidRPr="005351E1">
        <w:t>руб</w:t>
      </w:r>
      <w:r w:rsidR="005351E1" w:rsidRPr="005351E1">
        <w:t xml:space="preserve">. </w:t>
      </w:r>
      <w:r w:rsidRPr="005351E1">
        <w:t>или на 98,8%</w:t>
      </w:r>
      <w:r w:rsidR="005351E1" w:rsidRPr="005351E1">
        <w:t xml:space="preserve">. </w:t>
      </w:r>
      <w:r w:rsidRPr="005351E1">
        <w:t>В его составе на начало 2007 года внеоборотные средства составляли 40 тысяч рублей</w:t>
      </w:r>
      <w:r w:rsidR="005351E1" w:rsidRPr="005351E1">
        <w:t>.</w:t>
      </w:r>
    </w:p>
    <w:p w:rsidR="005351E1" w:rsidRDefault="00AA4061" w:rsidP="0028568A">
      <w:pPr>
        <w:widowControl w:val="0"/>
        <w:ind w:firstLine="709"/>
      </w:pPr>
      <w:r w:rsidRPr="005351E1">
        <w:t>За 2006 год внеоборотные активы снизились на 13 тыс</w:t>
      </w:r>
      <w:r w:rsidR="005351E1" w:rsidRPr="005351E1">
        <w:t xml:space="preserve">. </w:t>
      </w:r>
      <w:r w:rsidRPr="005351E1">
        <w:t>руб</w:t>
      </w:r>
      <w:r w:rsidR="005351E1">
        <w:t>.,</w:t>
      </w:r>
      <w:r w:rsidRPr="005351E1">
        <w:t xml:space="preserve"> или на 32,5%, а за 2007 год на 4 тыс</w:t>
      </w:r>
      <w:r w:rsidR="005351E1" w:rsidRPr="005351E1">
        <w:t xml:space="preserve">. </w:t>
      </w:r>
      <w:r w:rsidRPr="005351E1">
        <w:t>руб</w:t>
      </w:r>
      <w:r w:rsidR="005351E1">
        <w:t>.,</w:t>
      </w:r>
      <w:r w:rsidRPr="005351E1">
        <w:t xml:space="preserve"> или на 14,8%</w:t>
      </w:r>
      <w:r w:rsidR="005351E1" w:rsidRPr="005351E1">
        <w:t xml:space="preserve">. </w:t>
      </w:r>
      <w:r w:rsidR="007E6C83">
        <w:t>В их состав входили основные</w:t>
      </w:r>
      <w:r w:rsidRPr="005351E1">
        <w:t xml:space="preserve"> средства и незавершенное строительство</w:t>
      </w:r>
      <w:r w:rsidR="005351E1" w:rsidRPr="005351E1">
        <w:t>.</w:t>
      </w:r>
    </w:p>
    <w:p w:rsidR="005351E1" w:rsidRDefault="00AA4061" w:rsidP="0028568A">
      <w:pPr>
        <w:widowControl w:val="0"/>
        <w:ind w:firstLine="709"/>
      </w:pPr>
      <w:r w:rsidRPr="005351E1">
        <w:t>Оборотные</w:t>
      </w:r>
      <w:r w:rsidR="005351E1">
        <w:t xml:space="preserve"> (</w:t>
      </w:r>
      <w:r w:rsidRPr="005351E1">
        <w:t>мобильные</w:t>
      </w:r>
      <w:r w:rsidR="005351E1" w:rsidRPr="005351E1">
        <w:t xml:space="preserve">) </w:t>
      </w:r>
      <w:r w:rsidRPr="005351E1">
        <w:t>средства на ООО</w:t>
      </w:r>
      <w:r w:rsidR="005351E1">
        <w:t xml:space="preserve"> "</w:t>
      </w:r>
      <w:r w:rsidRPr="005351E1">
        <w:t>Техносервис</w:t>
      </w:r>
      <w:r w:rsidR="005351E1">
        <w:t xml:space="preserve">" </w:t>
      </w:r>
      <w:r w:rsidRPr="005351E1">
        <w:t>в 2006 году увеличились на 10697 тыс</w:t>
      </w:r>
      <w:r w:rsidR="005351E1" w:rsidRPr="005351E1">
        <w:t xml:space="preserve">. </w:t>
      </w:r>
      <w:r w:rsidRPr="005351E1">
        <w:t>руб</w:t>
      </w:r>
      <w:r w:rsidR="005351E1">
        <w:t>.,</w:t>
      </w:r>
      <w:r w:rsidRPr="005351E1">
        <w:t xml:space="preserve"> или 212,1%, а за 2007 год снизились на 15586 тыс</w:t>
      </w:r>
      <w:r w:rsidR="005351E1" w:rsidRPr="005351E1">
        <w:t xml:space="preserve">. </w:t>
      </w:r>
      <w:r w:rsidRPr="005351E1">
        <w:t>руб</w:t>
      </w:r>
      <w:r w:rsidR="005351E1">
        <w:t>.,</w:t>
      </w:r>
      <w:r w:rsidRPr="005351E1">
        <w:t xml:space="preserve"> или 99%</w:t>
      </w:r>
      <w:r w:rsidR="005351E1" w:rsidRPr="005351E1">
        <w:t xml:space="preserve">. </w:t>
      </w:r>
      <w:r w:rsidRPr="005351E1">
        <w:t>Это обусловлено возросшими темпами прироста оборотных активов в 2006 году и их снижением в 2007 году</w:t>
      </w:r>
      <w:r w:rsidR="005351E1" w:rsidRPr="005351E1">
        <w:t xml:space="preserve">. </w:t>
      </w:r>
      <w:r w:rsidRPr="005351E1">
        <w:t xml:space="preserve">Наиболее существенно снизилась их наименее мобильная часть </w:t>
      </w:r>
      <w:r w:rsidR="005351E1">
        <w:t>-</w:t>
      </w:r>
      <w:r w:rsidRPr="005351E1">
        <w:t xml:space="preserve"> запасы</w:t>
      </w:r>
      <w:r w:rsidR="005351E1">
        <w:t xml:space="preserve"> (</w:t>
      </w:r>
      <w:r w:rsidRPr="005351E1">
        <w:t>в 2006 г</w:t>
      </w:r>
      <w:r w:rsidR="005351E1" w:rsidRPr="005351E1">
        <w:t xml:space="preserve">. </w:t>
      </w:r>
      <w:r w:rsidRPr="005351E1">
        <w:t>они возросли на 199 тыс</w:t>
      </w:r>
      <w:r w:rsidR="005351E1" w:rsidRPr="005351E1">
        <w:t xml:space="preserve">. </w:t>
      </w:r>
      <w:r w:rsidRPr="005351E1">
        <w:t>руб</w:t>
      </w:r>
      <w:r w:rsidR="005351E1">
        <w:t>.,</w:t>
      </w:r>
      <w:r w:rsidRPr="005351E1">
        <w:t xml:space="preserve"> или на 8%, а за 2007 год уменьшились на 2660 тыс</w:t>
      </w:r>
      <w:r w:rsidR="005351E1" w:rsidRPr="005351E1">
        <w:t xml:space="preserve">. </w:t>
      </w:r>
      <w:r w:rsidRPr="005351E1">
        <w:t>руб</w:t>
      </w:r>
      <w:r w:rsidR="005351E1">
        <w:t>.,</w:t>
      </w:r>
      <w:r w:rsidRPr="005351E1">
        <w:t xml:space="preserve"> или 99%</w:t>
      </w:r>
      <w:r w:rsidR="005351E1" w:rsidRPr="005351E1">
        <w:t xml:space="preserve">). </w:t>
      </w:r>
      <w:r w:rsidRPr="005351E1">
        <w:t>На конец 2007 года их удельный вес равняется 14,68%</w:t>
      </w:r>
      <w:r w:rsidR="005351E1" w:rsidRPr="005351E1">
        <w:t>.</w:t>
      </w:r>
    </w:p>
    <w:p w:rsidR="005351E1" w:rsidRDefault="00AA4061" w:rsidP="0028568A">
      <w:pPr>
        <w:widowControl w:val="0"/>
        <w:ind w:firstLine="709"/>
      </w:pPr>
      <w:r w:rsidRPr="005351E1">
        <w:t>Денежные средства увеличились в 2006 году на 3432 тыс</w:t>
      </w:r>
      <w:r w:rsidR="005351E1" w:rsidRPr="005351E1">
        <w:t xml:space="preserve">. </w:t>
      </w:r>
      <w:r w:rsidRPr="005351E1">
        <w:t>руб</w:t>
      </w:r>
      <w:r w:rsidR="005351E1">
        <w:t>.,</w:t>
      </w:r>
      <w:r w:rsidRPr="005351E1">
        <w:t xml:space="preserve"> а в 2007 году уменьшились на 5680 тыс</w:t>
      </w:r>
      <w:r w:rsidR="005351E1" w:rsidRPr="005351E1">
        <w:t xml:space="preserve">. </w:t>
      </w:r>
      <w:r w:rsidRPr="005351E1">
        <w:t>руб</w:t>
      </w:r>
      <w:r w:rsidR="005351E1" w:rsidRPr="005351E1">
        <w:t xml:space="preserve">. </w:t>
      </w:r>
      <w:r w:rsidRPr="005351E1">
        <w:t xml:space="preserve">Их удельный вес в 2006 году снизился на 8,55%, а в 2007 году </w:t>
      </w:r>
      <w:r w:rsidR="005351E1">
        <w:t>-</w:t>
      </w:r>
      <w:r w:rsidRPr="005351E1">
        <w:t xml:space="preserve"> на 20,93%</w:t>
      </w:r>
      <w:r w:rsidR="005351E1" w:rsidRPr="005351E1">
        <w:t>.</w:t>
      </w:r>
    </w:p>
    <w:p w:rsidR="005351E1" w:rsidRDefault="00AA4061" w:rsidP="0028568A">
      <w:pPr>
        <w:widowControl w:val="0"/>
        <w:ind w:firstLine="709"/>
      </w:pPr>
      <w:r w:rsidRPr="005351E1">
        <w:t>Дебиторская задолженность возросла за 2006 год на 7072 тыс</w:t>
      </w:r>
      <w:r w:rsidR="005351E1" w:rsidRPr="005351E1">
        <w:t xml:space="preserve">. </w:t>
      </w:r>
      <w:r w:rsidRPr="005351E1">
        <w:t>руб</w:t>
      </w:r>
      <w:r w:rsidR="005351E1">
        <w:t>.,</w:t>
      </w:r>
      <w:r w:rsidRPr="005351E1">
        <w:t xml:space="preserve"> а в 2007 году резко снизилась на 7247 тыс</w:t>
      </w:r>
      <w:r w:rsidR="005351E1" w:rsidRPr="005351E1">
        <w:t xml:space="preserve">. </w:t>
      </w:r>
      <w:r w:rsidRPr="005351E1">
        <w:t>руб</w:t>
      </w:r>
      <w:r w:rsidR="005351E1" w:rsidRPr="005351E1">
        <w:t xml:space="preserve">. </w:t>
      </w:r>
      <w:r w:rsidRPr="005351E1">
        <w:t>По структуре на конец 2007 года она составляла 56,5%</w:t>
      </w:r>
      <w:r w:rsidR="005351E1" w:rsidRPr="005351E1">
        <w:t>.</w:t>
      </w:r>
    </w:p>
    <w:p w:rsidR="005351E1" w:rsidRDefault="00AA4061" w:rsidP="0028568A">
      <w:pPr>
        <w:widowControl w:val="0"/>
        <w:ind w:firstLine="709"/>
      </w:pPr>
      <w:r w:rsidRPr="005351E1">
        <w:t>Анализ показателей структуры динамики выявил наличие благоприятной тенденции</w:t>
      </w:r>
      <w:r w:rsidR="005351E1" w:rsidRPr="005351E1">
        <w:t xml:space="preserve">: </w:t>
      </w:r>
      <w:r w:rsidRPr="005351E1">
        <w:t>основной прирост всего имущества был обеспечен за счет прироста оборотных активов</w:t>
      </w:r>
      <w:r w:rsidR="005351E1" w:rsidRPr="005351E1">
        <w:t xml:space="preserve">. </w:t>
      </w:r>
      <w:r w:rsidRPr="005351E1">
        <w:t>Таким образом, вновь привлеченные финансовые ресурсы были вложены в основном в наиболее ликвидные активы, что улучшает финансовую стабильность ООО</w:t>
      </w:r>
      <w:r w:rsidR="005351E1">
        <w:t xml:space="preserve"> "</w:t>
      </w:r>
      <w:r w:rsidRPr="005351E1">
        <w:t>Техносервис</w:t>
      </w:r>
      <w:r w:rsidR="005351E1">
        <w:t>".</w:t>
      </w:r>
    </w:p>
    <w:p w:rsidR="005351E1" w:rsidRDefault="005351E1" w:rsidP="0028568A">
      <w:pPr>
        <w:widowControl w:val="0"/>
        <w:ind w:firstLine="709"/>
      </w:pPr>
      <w:r w:rsidRPr="005351E1">
        <w:br w:type="page"/>
      </w:r>
      <w:r w:rsidR="00AA4061" w:rsidRPr="005351E1">
        <w:lastRenderedPageBreak/>
        <w:t xml:space="preserve">Таблица </w:t>
      </w:r>
      <w:r>
        <w:t>2.1</w:t>
      </w:r>
    </w:p>
    <w:p w:rsidR="00AA4061" w:rsidRPr="005351E1" w:rsidRDefault="00AA4061" w:rsidP="0028568A">
      <w:pPr>
        <w:widowControl w:val="0"/>
        <w:ind w:left="708" w:firstLine="1"/>
      </w:pPr>
      <w:r w:rsidRPr="005351E1">
        <w:t>Оценка динамики наличия, состава и структуры имущества предприятия ООО</w:t>
      </w:r>
      <w:r w:rsidR="005351E1">
        <w:t xml:space="preserve"> "</w:t>
      </w:r>
      <w:r w:rsidRPr="005351E1">
        <w:t>Техносервис</w:t>
      </w:r>
      <w:r w:rsidR="005351E1">
        <w:t xml:space="preserve">" </w:t>
      </w:r>
      <w:r w:rsidRPr="005351E1">
        <w:t>и ее влияние на финансовое состояние</w:t>
      </w:r>
    </w:p>
    <w:tbl>
      <w:tblPr>
        <w:tblStyle w:val="16"/>
        <w:tblW w:w="4688" w:type="pct"/>
        <w:tblInd w:w="0" w:type="dxa"/>
        <w:tblLook w:val="01E0" w:firstRow="1" w:lastRow="1" w:firstColumn="1" w:lastColumn="1" w:noHBand="0" w:noVBand="0"/>
      </w:tblPr>
      <w:tblGrid>
        <w:gridCol w:w="1584"/>
        <w:gridCol w:w="635"/>
        <w:gridCol w:w="781"/>
        <w:gridCol w:w="732"/>
        <w:gridCol w:w="781"/>
        <w:gridCol w:w="599"/>
        <w:gridCol w:w="781"/>
        <w:gridCol w:w="732"/>
        <w:gridCol w:w="951"/>
        <w:gridCol w:w="732"/>
        <w:gridCol w:w="666"/>
      </w:tblGrid>
      <w:tr w:rsidR="00AA4061" w:rsidRPr="005351E1">
        <w:trPr>
          <w:trHeight w:val="240"/>
        </w:trPr>
        <w:tc>
          <w:tcPr>
            <w:tcW w:w="1680" w:type="dxa"/>
            <w:vMerge w:val="restart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Статьи актива</w:t>
            </w:r>
          </w:p>
        </w:tc>
        <w:tc>
          <w:tcPr>
            <w:tcW w:w="1461" w:type="dxa"/>
            <w:gridSpan w:val="2"/>
            <w:vMerge w:val="restart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На конец 2005г</w:t>
            </w:r>
            <w:r w:rsidR="005351E1" w:rsidRPr="005351E1">
              <w:t xml:space="preserve">. </w:t>
            </w:r>
          </w:p>
        </w:tc>
        <w:tc>
          <w:tcPr>
            <w:tcW w:w="1550" w:type="dxa"/>
            <w:gridSpan w:val="2"/>
            <w:vMerge w:val="restart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На конец 2006г</w:t>
            </w:r>
            <w:r w:rsidR="005351E1" w:rsidRPr="005351E1">
              <w:t xml:space="preserve">. </w:t>
            </w:r>
          </w:p>
        </w:tc>
        <w:tc>
          <w:tcPr>
            <w:tcW w:w="1438" w:type="dxa"/>
            <w:gridSpan w:val="2"/>
            <w:vMerge w:val="restart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На конец 2007г</w:t>
            </w:r>
            <w:r w:rsidR="005351E1" w:rsidRPr="005351E1">
              <w:t xml:space="preserve">. </w:t>
            </w:r>
          </w:p>
        </w:tc>
        <w:tc>
          <w:tcPr>
            <w:tcW w:w="2844" w:type="dxa"/>
            <w:gridSpan w:val="4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Изменения</w:t>
            </w:r>
          </w:p>
        </w:tc>
      </w:tr>
      <w:tr w:rsidR="00AA4061" w:rsidRPr="005351E1">
        <w:trPr>
          <w:trHeight w:val="240"/>
        </w:trPr>
        <w:tc>
          <w:tcPr>
            <w:tcW w:w="1680" w:type="dxa"/>
            <w:vMerge/>
          </w:tcPr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1461" w:type="dxa"/>
            <w:gridSpan w:val="2"/>
            <w:vMerge/>
          </w:tcPr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1550" w:type="dxa"/>
            <w:gridSpan w:val="2"/>
            <w:vMerge/>
          </w:tcPr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1438" w:type="dxa"/>
            <w:gridSpan w:val="2"/>
            <w:vMerge/>
          </w:tcPr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1751" w:type="dxa"/>
            <w:gridSpan w:val="2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За 2006 год</w:t>
            </w:r>
          </w:p>
        </w:tc>
        <w:tc>
          <w:tcPr>
            <w:tcW w:w="1093" w:type="dxa"/>
            <w:gridSpan w:val="2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 xml:space="preserve">За 2007 год </w:t>
            </w:r>
          </w:p>
        </w:tc>
      </w:tr>
      <w:tr w:rsidR="00AA4061" w:rsidRPr="005351E1">
        <w:trPr>
          <w:cantSplit/>
          <w:trHeight w:val="2043"/>
        </w:trPr>
        <w:tc>
          <w:tcPr>
            <w:tcW w:w="1680" w:type="dxa"/>
            <w:vMerge/>
          </w:tcPr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62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тыс</w:t>
            </w:r>
            <w:r w:rsidR="005351E1" w:rsidRPr="005351E1">
              <w:t xml:space="preserve">. </w:t>
            </w:r>
            <w:r w:rsidRPr="005351E1">
              <w:t>руб</w:t>
            </w:r>
            <w:r w:rsidR="005351E1" w:rsidRPr="005351E1">
              <w:t xml:space="preserve">. </w:t>
            </w:r>
          </w:p>
        </w:tc>
        <w:tc>
          <w:tcPr>
            <w:tcW w:w="799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% к итогу</w:t>
            </w:r>
          </w:p>
        </w:tc>
        <w:tc>
          <w:tcPr>
            <w:tcW w:w="751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тыс</w:t>
            </w:r>
            <w:r w:rsidR="005351E1" w:rsidRPr="005351E1">
              <w:t xml:space="preserve">. </w:t>
            </w:r>
            <w:r w:rsidRPr="005351E1">
              <w:t>руб</w:t>
            </w:r>
            <w:r w:rsidR="005351E1" w:rsidRPr="005351E1">
              <w:t>.</w:t>
            </w:r>
          </w:p>
        </w:tc>
        <w:tc>
          <w:tcPr>
            <w:tcW w:w="799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% к итогу</w:t>
            </w:r>
          </w:p>
        </w:tc>
        <w:tc>
          <w:tcPr>
            <w:tcW w:w="639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тыс</w:t>
            </w:r>
            <w:r w:rsidR="005351E1" w:rsidRPr="005351E1">
              <w:t xml:space="preserve">. </w:t>
            </w:r>
            <w:r w:rsidRPr="005351E1">
              <w:t>руб</w:t>
            </w:r>
            <w:r w:rsidR="005351E1" w:rsidRPr="005351E1">
              <w:t xml:space="preserve">. </w:t>
            </w:r>
          </w:p>
        </w:tc>
        <w:tc>
          <w:tcPr>
            <w:tcW w:w="799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% к итогу</w:t>
            </w:r>
          </w:p>
        </w:tc>
        <w:tc>
          <w:tcPr>
            <w:tcW w:w="752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тыс</w:t>
            </w:r>
            <w:r w:rsidR="005351E1" w:rsidRPr="005351E1">
              <w:t xml:space="preserve">. </w:t>
            </w:r>
            <w:r w:rsidRPr="005351E1">
              <w:t>руб</w:t>
            </w:r>
            <w:r w:rsidR="005351E1" w:rsidRPr="005351E1">
              <w:t xml:space="preserve">. </w:t>
            </w:r>
          </w:p>
        </w:tc>
        <w:tc>
          <w:tcPr>
            <w:tcW w:w="999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По структуре,</w:t>
            </w:r>
          </w:p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%</w:t>
            </w:r>
          </w:p>
        </w:tc>
        <w:tc>
          <w:tcPr>
            <w:tcW w:w="752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тыс</w:t>
            </w:r>
            <w:r w:rsidR="005351E1" w:rsidRPr="005351E1">
              <w:t xml:space="preserve">. </w:t>
            </w:r>
            <w:r w:rsidRPr="005351E1">
              <w:t>руб</w:t>
            </w:r>
            <w:r w:rsidR="005351E1" w:rsidRPr="005351E1">
              <w:t xml:space="preserve">. </w:t>
            </w:r>
          </w:p>
        </w:tc>
        <w:tc>
          <w:tcPr>
            <w:tcW w:w="341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По структуре,</w:t>
            </w:r>
            <w:r w:rsidR="005351E1" w:rsidRPr="005351E1">
              <w:t>%</w:t>
            </w:r>
          </w:p>
        </w:tc>
      </w:tr>
      <w:tr w:rsidR="00AA4061" w:rsidRPr="005351E1">
        <w:tc>
          <w:tcPr>
            <w:tcW w:w="168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</w:t>
            </w:r>
          </w:p>
        </w:tc>
        <w:tc>
          <w:tcPr>
            <w:tcW w:w="6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</w:t>
            </w:r>
          </w:p>
        </w:tc>
        <w:tc>
          <w:tcPr>
            <w:tcW w:w="75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</w:t>
            </w:r>
          </w:p>
        </w:tc>
        <w:tc>
          <w:tcPr>
            <w:tcW w:w="63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6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7</w:t>
            </w:r>
          </w:p>
        </w:tc>
        <w:tc>
          <w:tcPr>
            <w:tcW w:w="75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8</w:t>
            </w:r>
          </w:p>
        </w:tc>
        <w:tc>
          <w:tcPr>
            <w:tcW w:w="9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9</w:t>
            </w:r>
          </w:p>
        </w:tc>
        <w:tc>
          <w:tcPr>
            <w:tcW w:w="75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</w:t>
            </w:r>
          </w:p>
        </w:tc>
        <w:tc>
          <w:tcPr>
            <w:tcW w:w="34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11</w:t>
            </w:r>
          </w:p>
        </w:tc>
      </w:tr>
      <w:tr w:rsidR="00AA4061" w:rsidRPr="005351E1">
        <w:tc>
          <w:tcPr>
            <w:tcW w:w="8973" w:type="dxa"/>
            <w:gridSpan w:val="11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</w:t>
            </w:r>
            <w:r w:rsidR="005351E1" w:rsidRPr="005351E1">
              <w:t xml:space="preserve">. </w:t>
            </w:r>
            <w:r w:rsidRPr="005351E1">
              <w:t>Внеоборотные активы</w:t>
            </w:r>
            <w:r w:rsidR="005351E1" w:rsidRPr="005351E1">
              <w:t xml:space="preserve">: </w:t>
            </w:r>
          </w:p>
        </w:tc>
      </w:tr>
      <w:tr w:rsidR="00AA4061" w:rsidRPr="005351E1">
        <w:tc>
          <w:tcPr>
            <w:tcW w:w="168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-основные средства</w:t>
            </w:r>
          </w:p>
        </w:tc>
        <w:tc>
          <w:tcPr>
            <w:tcW w:w="6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35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0,7</w:t>
            </w:r>
          </w:p>
        </w:tc>
        <w:tc>
          <w:tcPr>
            <w:tcW w:w="75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27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0,17</w:t>
            </w:r>
          </w:p>
        </w:tc>
        <w:tc>
          <w:tcPr>
            <w:tcW w:w="63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23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12,99</w:t>
            </w:r>
          </w:p>
        </w:tc>
        <w:tc>
          <w:tcPr>
            <w:tcW w:w="75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-8</w:t>
            </w:r>
          </w:p>
        </w:tc>
        <w:tc>
          <w:tcPr>
            <w:tcW w:w="9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-0,53</w:t>
            </w:r>
          </w:p>
        </w:tc>
        <w:tc>
          <w:tcPr>
            <w:tcW w:w="75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-4</w:t>
            </w:r>
          </w:p>
        </w:tc>
        <w:tc>
          <w:tcPr>
            <w:tcW w:w="34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12,82</w:t>
            </w:r>
          </w:p>
        </w:tc>
      </w:tr>
      <w:tr w:rsidR="00AA4061" w:rsidRPr="005351E1">
        <w:tc>
          <w:tcPr>
            <w:tcW w:w="168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-незавершенное строительство</w:t>
            </w:r>
          </w:p>
        </w:tc>
        <w:tc>
          <w:tcPr>
            <w:tcW w:w="662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0,1</w:t>
            </w:r>
          </w:p>
        </w:tc>
        <w:tc>
          <w:tcPr>
            <w:tcW w:w="751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9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3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9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5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</w:t>
            </w:r>
          </w:p>
        </w:tc>
        <w:tc>
          <w:tcPr>
            <w:tcW w:w="99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0,1</w:t>
            </w:r>
          </w:p>
        </w:tc>
        <w:tc>
          <w:tcPr>
            <w:tcW w:w="75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341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</w:tr>
      <w:tr w:rsidR="00AA4061" w:rsidRPr="005351E1">
        <w:tc>
          <w:tcPr>
            <w:tcW w:w="168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-долгосрочные финансовые вложения</w:t>
            </w:r>
          </w:p>
        </w:tc>
        <w:tc>
          <w:tcPr>
            <w:tcW w:w="6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9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51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9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3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9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5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99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5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341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</w:tr>
      <w:tr w:rsidR="00AA4061" w:rsidRPr="005351E1">
        <w:tc>
          <w:tcPr>
            <w:tcW w:w="168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-прочие внеоборотные активы</w:t>
            </w:r>
          </w:p>
        </w:tc>
        <w:tc>
          <w:tcPr>
            <w:tcW w:w="6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9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51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9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3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9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5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99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5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341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</w:tr>
      <w:tr w:rsidR="00AA4061" w:rsidRPr="005351E1">
        <w:tc>
          <w:tcPr>
            <w:tcW w:w="168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Итого</w:t>
            </w:r>
            <w:r w:rsidR="005351E1" w:rsidRPr="005351E1">
              <w:t xml:space="preserve">: </w:t>
            </w:r>
          </w:p>
        </w:tc>
        <w:tc>
          <w:tcPr>
            <w:tcW w:w="6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40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0,8</w:t>
            </w:r>
          </w:p>
        </w:tc>
        <w:tc>
          <w:tcPr>
            <w:tcW w:w="75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27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0,17</w:t>
            </w:r>
          </w:p>
        </w:tc>
        <w:tc>
          <w:tcPr>
            <w:tcW w:w="63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23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12,99</w:t>
            </w:r>
          </w:p>
        </w:tc>
        <w:tc>
          <w:tcPr>
            <w:tcW w:w="75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-13</w:t>
            </w:r>
          </w:p>
        </w:tc>
        <w:tc>
          <w:tcPr>
            <w:tcW w:w="9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-0,63</w:t>
            </w:r>
          </w:p>
        </w:tc>
        <w:tc>
          <w:tcPr>
            <w:tcW w:w="75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-4</w:t>
            </w:r>
          </w:p>
        </w:tc>
        <w:tc>
          <w:tcPr>
            <w:tcW w:w="34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12,82</w:t>
            </w:r>
          </w:p>
        </w:tc>
      </w:tr>
      <w:tr w:rsidR="00AA4061" w:rsidRPr="005351E1">
        <w:tc>
          <w:tcPr>
            <w:tcW w:w="8973" w:type="dxa"/>
            <w:gridSpan w:val="11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</w:t>
            </w:r>
            <w:r w:rsidR="005351E1" w:rsidRPr="005351E1">
              <w:t xml:space="preserve">. </w:t>
            </w:r>
            <w:r w:rsidRPr="005351E1">
              <w:t>Оборотные активы</w:t>
            </w:r>
            <w:r w:rsidR="005351E1" w:rsidRPr="005351E1">
              <w:t xml:space="preserve">: </w:t>
            </w:r>
          </w:p>
        </w:tc>
      </w:tr>
      <w:tr w:rsidR="00AA4061" w:rsidRPr="005351E1">
        <w:tc>
          <w:tcPr>
            <w:tcW w:w="168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-запасы</w:t>
            </w:r>
          </w:p>
        </w:tc>
        <w:tc>
          <w:tcPr>
            <w:tcW w:w="6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2487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48,92</w:t>
            </w:r>
          </w:p>
        </w:tc>
        <w:tc>
          <w:tcPr>
            <w:tcW w:w="75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2686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17,03</w:t>
            </w:r>
          </w:p>
        </w:tc>
        <w:tc>
          <w:tcPr>
            <w:tcW w:w="63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26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14,68</w:t>
            </w:r>
          </w:p>
        </w:tc>
        <w:tc>
          <w:tcPr>
            <w:tcW w:w="75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199</w:t>
            </w:r>
          </w:p>
        </w:tc>
        <w:tc>
          <w:tcPr>
            <w:tcW w:w="9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-31,89</w:t>
            </w:r>
          </w:p>
        </w:tc>
        <w:tc>
          <w:tcPr>
            <w:tcW w:w="75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-2660</w:t>
            </w:r>
          </w:p>
        </w:tc>
        <w:tc>
          <w:tcPr>
            <w:tcW w:w="34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-2,35</w:t>
            </w:r>
          </w:p>
        </w:tc>
      </w:tr>
      <w:tr w:rsidR="00AA4061" w:rsidRPr="005351E1">
        <w:tc>
          <w:tcPr>
            <w:tcW w:w="168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-НДС</w:t>
            </w:r>
          </w:p>
        </w:tc>
        <w:tc>
          <w:tcPr>
            <w:tcW w:w="6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6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0,12</w:t>
            </w:r>
          </w:p>
        </w:tc>
        <w:tc>
          <w:tcPr>
            <w:tcW w:w="75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63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0,56</w:t>
            </w:r>
          </w:p>
        </w:tc>
        <w:tc>
          <w:tcPr>
            <w:tcW w:w="75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-6</w:t>
            </w:r>
          </w:p>
        </w:tc>
        <w:tc>
          <w:tcPr>
            <w:tcW w:w="9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-0,12</w:t>
            </w:r>
          </w:p>
        </w:tc>
        <w:tc>
          <w:tcPr>
            <w:tcW w:w="75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</w:t>
            </w:r>
          </w:p>
        </w:tc>
        <w:tc>
          <w:tcPr>
            <w:tcW w:w="34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0,56</w:t>
            </w:r>
          </w:p>
        </w:tc>
      </w:tr>
      <w:tr w:rsidR="00AA4061" w:rsidRPr="005351E1">
        <w:tc>
          <w:tcPr>
            <w:tcW w:w="168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-дебиторская задолженность</w:t>
            </w:r>
          </w:p>
        </w:tc>
        <w:tc>
          <w:tcPr>
            <w:tcW w:w="662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275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5,41</w:t>
            </w:r>
          </w:p>
        </w:tc>
        <w:tc>
          <w:tcPr>
            <w:tcW w:w="751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7347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46,6</w:t>
            </w:r>
          </w:p>
        </w:tc>
        <w:tc>
          <w:tcPr>
            <w:tcW w:w="639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100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56,5</w:t>
            </w:r>
          </w:p>
        </w:tc>
        <w:tc>
          <w:tcPr>
            <w:tcW w:w="752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7072</w:t>
            </w:r>
          </w:p>
        </w:tc>
        <w:tc>
          <w:tcPr>
            <w:tcW w:w="999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41</w:t>
            </w:r>
            <w:r w:rsidR="005351E1">
              <w:t>, 19</w:t>
            </w:r>
          </w:p>
        </w:tc>
        <w:tc>
          <w:tcPr>
            <w:tcW w:w="75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7247</w:t>
            </w:r>
          </w:p>
        </w:tc>
        <w:tc>
          <w:tcPr>
            <w:tcW w:w="341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9,9</w:t>
            </w:r>
          </w:p>
        </w:tc>
      </w:tr>
      <w:tr w:rsidR="00AA4061" w:rsidRPr="005351E1">
        <w:tc>
          <w:tcPr>
            <w:tcW w:w="168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-краткосрочные финансовые вложения</w:t>
            </w:r>
          </w:p>
        </w:tc>
        <w:tc>
          <w:tcPr>
            <w:tcW w:w="6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9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51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9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3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9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5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99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5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341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</w:tr>
      <w:tr w:rsidR="00AA4061" w:rsidRPr="005351E1">
        <w:tc>
          <w:tcPr>
            <w:tcW w:w="168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-денежные средства</w:t>
            </w:r>
          </w:p>
        </w:tc>
        <w:tc>
          <w:tcPr>
            <w:tcW w:w="6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2275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44,75</w:t>
            </w:r>
          </w:p>
        </w:tc>
        <w:tc>
          <w:tcPr>
            <w:tcW w:w="75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5707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36,2</w:t>
            </w:r>
          </w:p>
        </w:tc>
        <w:tc>
          <w:tcPr>
            <w:tcW w:w="63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27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15,25</w:t>
            </w:r>
          </w:p>
        </w:tc>
        <w:tc>
          <w:tcPr>
            <w:tcW w:w="75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3432</w:t>
            </w:r>
          </w:p>
        </w:tc>
        <w:tc>
          <w:tcPr>
            <w:tcW w:w="9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-8,55</w:t>
            </w:r>
          </w:p>
        </w:tc>
        <w:tc>
          <w:tcPr>
            <w:tcW w:w="75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-5680</w:t>
            </w:r>
          </w:p>
        </w:tc>
        <w:tc>
          <w:tcPr>
            <w:tcW w:w="34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-20,93</w:t>
            </w:r>
          </w:p>
        </w:tc>
      </w:tr>
      <w:tr w:rsidR="00AA4061" w:rsidRPr="005351E1">
        <w:tc>
          <w:tcPr>
            <w:tcW w:w="168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-прочие оборотные активы</w:t>
            </w:r>
          </w:p>
        </w:tc>
        <w:tc>
          <w:tcPr>
            <w:tcW w:w="6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9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51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9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3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9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5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99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5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341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</w:tr>
      <w:tr w:rsidR="00AA4061" w:rsidRPr="005351E1">
        <w:tc>
          <w:tcPr>
            <w:tcW w:w="168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Итого</w:t>
            </w:r>
            <w:r w:rsidR="005351E1" w:rsidRPr="005351E1">
              <w:t xml:space="preserve">: </w:t>
            </w:r>
          </w:p>
        </w:tc>
        <w:tc>
          <w:tcPr>
            <w:tcW w:w="6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5043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99,2</w:t>
            </w:r>
          </w:p>
        </w:tc>
        <w:tc>
          <w:tcPr>
            <w:tcW w:w="75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15740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99,83</w:t>
            </w:r>
          </w:p>
        </w:tc>
        <w:tc>
          <w:tcPr>
            <w:tcW w:w="63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154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87,01</w:t>
            </w:r>
          </w:p>
        </w:tc>
        <w:tc>
          <w:tcPr>
            <w:tcW w:w="75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10697</w:t>
            </w:r>
          </w:p>
        </w:tc>
        <w:tc>
          <w:tcPr>
            <w:tcW w:w="9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0,63</w:t>
            </w:r>
          </w:p>
        </w:tc>
        <w:tc>
          <w:tcPr>
            <w:tcW w:w="75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</w:t>
            </w:r>
            <w:r w:rsidRPr="005351E1">
              <w:lastRenderedPageBreak/>
              <w:t>15586</w:t>
            </w:r>
          </w:p>
        </w:tc>
        <w:tc>
          <w:tcPr>
            <w:tcW w:w="34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lastRenderedPageBreak/>
              <w:t>-</w:t>
            </w:r>
            <w:r w:rsidRPr="005351E1">
              <w:lastRenderedPageBreak/>
              <w:t>12,82</w:t>
            </w:r>
          </w:p>
        </w:tc>
      </w:tr>
      <w:tr w:rsidR="00AA4061" w:rsidRPr="005351E1">
        <w:tc>
          <w:tcPr>
            <w:tcW w:w="168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lastRenderedPageBreak/>
              <w:t>ВСЕГО</w:t>
            </w:r>
            <w:r w:rsidR="005351E1">
              <w:t xml:space="preserve"> (</w:t>
            </w:r>
            <w:r w:rsidRPr="005351E1">
              <w:t>1+2</w:t>
            </w:r>
            <w:r w:rsidR="005351E1" w:rsidRPr="005351E1">
              <w:t xml:space="preserve">): </w:t>
            </w:r>
          </w:p>
        </w:tc>
        <w:tc>
          <w:tcPr>
            <w:tcW w:w="6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5083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100,00</w:t>
            </w:r>
          </w:p>
        </w:tc>
        <w:tc>
          <w:tcPr>
            <w:tcW w:w="75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15767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100,00</w:t>
            </w:r>
          </w:p>
        </w:tc>
        <w:tc>
          <w:tcPr>
            <w:tcW w:w="63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177</w:t>
            </w:r>
          </w:p>
        </w:tc>
        <w:tc>
          <w:tcPr>
            <w:tcW w:w="7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100,00</w:t>
            </w:r>
          </w:p>
        </w:tc>
        <w:tc>
          <w:tcPr>
            <w:tcW w:w="75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10684</w:t>
            </w:r>
          </w:p>
        </w:tc>
        <w:tc>
          <w:tcPr>
            <w:tcW w:w="99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75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-15590</w:t>
            </w:r>
          </w:p>
        </w:tc>
        <w:tc>
          <w:tcPr>
            <w:tcW w:w="34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</w:t>
            </w:r>
          </w:p>
        </w:tc>
      </w:tr>
    </w:tbl>
    <w:p w:rsidR="00AA4061" w:rsidRPr="005351E1" w:rsidRDefault="00AA4061" w:rsidP="0028568A">
      <w:pPr>
        <w:widowControl w:val="0"/>
        <w:ind w:firstLine="709"/>
      </w:pPr>
    </w:p>
    <w:p w:rsidR="005351E1" w:rsidRDefault="00AA4061" w:rsidP="0028568A">
      <w:pPr>
        <w:widowControl w:val="0"/>
        <w:ind w:firstLine="709"/>
      </w:pPr>
      <w:r w:rsidRPr="005351E1">
        <w:t xml:space="preserve">Таблица </w:t>
      </w:r>
      <w:r w:rsidR="005351E1">
        <w:t>2.2</w:t>
      </w:r>
    </w:p>
    <w:p w:rsidR="00AA4061" w:rsidRPr="005351E1" w:rsidRDefault="00AA4061" w:rsidP="0028568A">
      <w:pPr>
        <w:widowControl w:val="0"/>
        <w:ind w:left="708" w:firstLine="1"/>
      </w:pPr>
      <w:r w:rsidRPr="005351E1">
        <w:t>Оценка динамики</w:t>
      </w:r>
      <w:r w:rsidR="005351E1" w:rsidRPr="005351E1">
        <w:t xml:space="preserve"> </w:t>
      </w:r>
      <w:r w:rsidRPr="005351E1">
        <w:t>наличия, состава и структуры источников собственного и заемного капитала на предприятии ООО</w:t>
      </w:r>
      <w:r w:rsidR="005351E1">
        <w:t xml:space="preserve"> "</w:t>
      </w:r>
      <w:r w:rsidRPr="005351E1">
        <w:t>Техносервис</w:t>
      </w:r>
      <w:r w:rsidR="005351E1">
        <w:t>"</w:t>
      </w:r>
    </w:p>
    <w:tbl>
      <w:tblPr>
        <w:tblStyle w:val="16"/>
        <w:tblW w:w="4820" w:type="pct"/>
        <w:tblInd w:w="0" w:type="dxa"/>
        <w:tblLook w:val="01E0" w:firstRow="1" w:lastRow="1" w:firstColumn="1" w:lastColumn="1" w:noHBand="0" w:noVBand="0"/>
      </w:tblPr>
      <w:tblGrid>
        <w:gridCol w:w="1793"/>
        <w:gridCol w:w="762"/>
        <w:gridCol w:w="722"/>
        <w:gridCol w:w="762"/>
        <w:gridCol w:w="809"/>
        <w:gridCol w:w="653"/>
        <w:gridCol w:w="657"/>
        <w:gridCol w:w="675"/>
        <w:gridCol w:w="859"/>
        <w:gridCol w:w="762"/>
        <w:gridCol w:w="772"/>
      </w:tblGrid>
      <w:tr w:rsidR="00AA4061" w:rsidRPr="005351E1">
        <w:trPr>
          <w:trHeight w:val="240"/>
        </w:trPr>
        <w:tc>
          <w:tcPr>
            <w:tcW w:w="1794" w:type="dxa"/>
            <w:vMerge w:val="restart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Статьи актива</w:t>
            </w:r>
          </w:p>
        </w:tc>
        <w:tc>
          <w:tcPr>
            <w:tcW w:w="1484" w:type="dxa"/>
            <w:gridSpan w:val="2"/>
            <w:vMerge w:val="restart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На конец 2005г</w:t>
            </w:r>
            <w:r w:rsidR="005351E1" w:rsidRPr="005351E1">
              <w:t xml:space="preserve">. </w:t>
            </w:r>
          </w:p>
        </w:tc>
        <w:tc>
          <w:tcPr>
            <w:tcW w:w="1571" w:type="dxa"/>
            <w:gridSpan w:val="2"/>
            <w:vMerge w:val="restart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На конец 2006г</w:t>
            </w:r>
            <w:r w:rsidR="005351E1" w:rsidRPr="005351E1">
              <w:t xml:space="preserve">. </w:t>
            </w:r>
          </w:p>
        </w:tc>
        <w:tc>
          <w:tcPr>
            <w:tcW w:w="1310" w:type="dxa"/>
            <w:gridSpan w:val="2"/>
            <w:vMerge w:val="restart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На конец 2007г</w:t>
            </w:r>
            <w:r w:rsidR="005351E1" w:rsidRPr="005351E1">
              <w:t xml:space="preserve">. </w:t>
            </w:r>
          </w:p>
        </w:tc>
        <w:tc>
          <w:tcPr>
            <w:tcW w:w="3068" w:type="dxa"/>
            <w:gridSpan w:val="4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Изменения</w:t>
            </w:r>
          </w:p>
        </w:tc>
      </w:tr>
      <w:tr w:rsidR="00AA4061" w:rsidRPr="005351E1">
        <w:trPr>
          <w:trHeight w:val="240"/>
        </w:trPr>
        <w:tc>
          <w:tcPr>
            <w:tcW w:w="1794" w:type="dxa"/>
            <w:vMerge/>
          </w:tcPr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1484" w:type="dxa"/>
            <w:gridSpan w:val="2"/>
            <w:vMerge/>
          </w:tcPr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1571" w:type="dxa"/>
            <w:gridSpan w:val="2"/>
            <w:vMerge/>
          </w:tcPr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1310" w:type="dxa"/>
            <w:gridSpan w:val="2"/>
            <w:vMerge/>
          </w:tcPr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1534" w:type="dxa"/>
            <w:gridSpan w:val="2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За 2006 год</w:t>
            </w:r>
          </w:p>
        </w:tc>
        <w:tc>
          <w:tcPr>
            <w:tcW w:w="1534" w:type="dxa"/>
            <w:gridSpan w:val="2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За 2007 год</w:t>
            </w:r>
          </w:p>
        </w:tc>
      </w:tr>
      <w:tr w:rsidR="00AA4061" w:rsidRPr="005351E1">
        <w:trPr>
          <w:cantSplit/>
          <w:trHeight w:val="1685"/>
        </w:trPr>
        <w:tc>
          <w:tcPr>
            <w:tcW w:w="1794" w:type="dxa"/>
            <w:vMerge/>
          </w:tcPr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62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тыс</w:t>
            </w:r>
            <w:r w:rsidR="005351E1" w:rsidRPr="005351E1">
              <w:t xml:space="preserve">. </w:t>
            </w:r>
            <w:r w:rsidRPr="005351E1">
              <w:t>руб</w:t>
            </w:r>
            <w:r w:rsidR="005351E1" w:rsidRPr="005351E1">
              <w:t xml:space="preserve">. </w:t>
            </w:r>
          </w:p>
        </w:tc>
        <w:tc>
          <w:tcPr>
            <w:tcW w:w="722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% к итогу</w:t>
            </w:r>
          </w:p>
        </w:tc>
        <w:tc>
          <w:tcPr>
            <w:tcW w:w="762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тыс</w:t>
            </w:r>
            <w:r w:rsidR="005351E1" w:rsidRPr="005351E1">
              <w:t xml:space="preserve">. </w:t>
            </w:r>
            <w:r w:rsidRPr="005351E1">
              <w:t>руб</w:t>
            </w:r>
            <w:r w:rsidR="005351E1" w:rsidRPr="005351E1">
              <w:t>.</w:t>
            </w:r>
          </w:p>
        </w:tc>
        <w:tc>
          <w:tcPr>
            <w:tcW w:w="809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% к итогу</w:t>
            </w:r>
          </w:p>
        </w:tc>
        <w:tc>
          <w:tcPr>
            <w:tcW w:w="653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тыс</w:t>
            </w:r>
            <w:r w:rsidR="005351E1" w:rsidRPr="005351E1">
              <w:t xml:space="preserve">. </w:t>
            </w:r>
            <w:r w:rsidRPr="005351E1">
              <w:t>руб</w:t>
            </w:r>
            <w:r w:rsidR="005351E1" w:rsidRPr="005351E1">
              <w:t xml:space="preserve">. </w:t>
            </w:r>
          </w:p>
        </w:tc>
        <w:tc>
          <w:tcPr>
            <w:tcW w:w="657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% к итогу</w:t>
            </w:r>
          </w:p>
        </w:tc>
        <w:tc>
          <w:tcPr>
            <w:tcW w:w="675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тыс</w:t>
            </w:r>
            <w:r w:rsidR="005351E1" w:rsidRPr="005351E1">
              <w:t xml:space="preserve">. </w:t>
            </w:r>
            <w:r w:rsidRPr="005351E1">
              <w:t>руб</w:t>
            </w:r>
            <w:r w:rsidR="005351E1" w:rsidRPr="005351E1">
              <w:t xml:space="preserve">. </w:t>
            </w:r>
          </w:p>
        </w:tc>
        <w:tc>
          <w:tcPr>
            <w:tcW w:w="859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По структуре,%</w:t>
            </w:r>
          </w:p>
        </w:tc>
        <w:tc>
          <w:tcPr>
            <w:tcW w:w="762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тыс</w:t>
            </w:r>
            <w:r w:rsidR="005351E1" w:rsidRPr="005351E1">
              <w:t xml:space="preserve">. </w:t>
            </w:r>
            <w:r w:rsidRPr="005351E1">
              <w:t>руб</w:t>
            </w:r>
            <w:r w:rsidR="005351E1" w:rsidRPr="005351E1">
              <w:t xml:space="preserve">. </w:t>
            </w:r>
          </w:p>
        </w:tc>
        <w:tc>
          <w:tcPr>
            <w:tcW w:w="772" w:type="dxa"/>
            <w:textDirection w:val="btLr"/>
          </w:tcPr>
          <w:p w:rsidR="00AA4061" w:rsidRPr="005351E1" w:rsidRDefault="00AA4061" w:rsidP="0028568A">
            <w:pPr>
              <w:pStyle w:val="aff"/>
              <w:widowControl w:val="0"/>
              <w:ind w:left="113" w:right="113"/>
            </w:pPr>
            <w:r w:rsidRPr="005351E1">
              <w:t>По структуре,</w:t>
            </w:r>
            <w:r w:rsidR="005351E1" w:rsidRPr="005351E1">
              <w:t>%</w:t>
            </w:r>
          </w:p>
        </w:tc>
      </w:tr>
      <w:tr w:rsidR="00AA4061" w:rsidRPr="005351E1">
        <w:tc>
          <w:tcPr>
            <w:tcW w:w="1794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</w:t>
            </w:r>
          </w:p>
        </w:tc>
        <w:tc>
          <w:tcPr>
            <w:tcW w:w="72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</w:t>
            </w:r>
          </w:p>
        </w:tc>
        <w:tc>
          <w:tcPr>
            <w:tcW w:w="80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</w:t>
            </w:r>
          </w:p>
        </w:tc>
        <w:tc>
          <w:tcPr>
            <w:tcW w:w="65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6</w:t>
            </w:r>
          </w:p>
        </w:tc>
        <w:tc>
          <w:tcPr>
            <w:tcW w:w="657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7</w:t>
            </w:r>
          </w:p>
        </w:tc>
        <w:tc>
          <w:tcPr>
            <w:tcW w:w="67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8</w:t>
            </w:r>
          </w:p>
        </w:tc>
        <w:tc>
          <w:tcPr>
            <w:tcW w:w="85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9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</w:t>
            </w:r>
          </w:p>
        </w:tc>
        <w:tc>
          <w:tcPr>
            <w:tcW w:w="77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11</w:t>
            </w:r>
          </w:p>
        </w:tc>
      </w:tr>
      <w:tr w:rsidR="00AA4061" w:rsidRPr="005351E1">
        <w:tc>
          <w:tcPr>
            <w:tcW w:w="9227" w:type="dxa"/>
            <w:gridSpan w:val="11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</w:t>
            </w:r>
            <w:r w:rsidR="005351E1" w:rsidRPr="005351E1">
              <w:t xml:space="preserve">. </w:t>
            </w:r>
            <w:r w:rsidRPr="005351E1">
              <w:t>Собственные средства</w:t>
            </w:r>
            <w:r w:rsidR="005351E1">
              <w:t xml:space="preserve"> (</w:t>
            </w:r>
            <w:r w:rsidRPr="005351E1">
              <w:t>капитал и резервы</w:t>
            </w:r>
            <w:r w:rsidR="005351E1" w:rsidRPr="005351E1">
              <w:t xml:space="preserve">): </w:t>
            </w:r>
          </w:p>
        </w:tc>
      </w:tr>
      <w:tr w:rsidR="00AA4061" w:rsidRPr="005351E1">
        <w:tc>
          <w:tcPr>
            <w:tcW w:w="1794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-уставный капитал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8</w:t>
            </w:r>
          </w:p>
        </w:tc>
        <w:tc>
          <w:tcPr>
            <w:tcW w:w="72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0,06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8</w:t>
            </w:r>
          </w:p>
        </w:tc>
        <w:tc>
          <w:tcPr>
            <w:tcW w:w="80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0,05</w:t>
            </w:r>
          </w:p>
        </w:tc>
        <w:tc>
          <w:tcPr>
            <w:tcW w:w="65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8</w:t>
            </w:r>
          </w:p>
        </w:tc>
        <w:tc>
          <w:tcPr>
            <w:tcW w:w="657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4,5</w:t>
            </w:r>
          </w:p>
        </w:tc>
        <w:tc>
          <w:tcPr>
            <w:tcW w:w="67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</w:t>
            </w:r>
          </w:p>
        </w:tc>
        <w:tc>
          <w:tcPr>
            <w:tcW w:w="85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-0,01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</w:t>
            </w:r>
          </w:p>
        </w:tc>
        <w:tc>
          <w:tcPr>
            <w:tcW w:w="77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4,45</w:t>
            </w:r>
          </w:p>
        </w:tc>
      </w:tr>
      <w:tr w:rsidR="00AA4061" w:rsidRPr="005351E1">
        <w:tc>
          <w:tcPr>
            <w:tcW w:w="1794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-добавочный капитал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</w:t>
            </w:r>
          </w:p>
        </w:tc>
        <w:tc>
          <w:tcPr>
            <w:tcW w:w="72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0,08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</w:t>
            </w:r>
          </w:p>
        </w:tc>
        <w:tc>
          <w:tcPr>
            <w:tcW w:w="80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0,06</w:t>
            </w:r>
          </w:p>
        </w:tc>
        <w:tc>
          <w:tcPr>
            <w:tcW w:w="65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</w:t>
            </w:r>
          </w:p>
        </w:tc>
        <w:tc>
          <w:tcPr>
            <w:tcW w:w="657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5,6</w:t>
            </w:r>
          </w:p>
        </w:tc>
        <w:tc>
          <w:tcPr>
            <w:tcW w:w="67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</w:t>
            </w:r>
          </w:p>
        </w:tc>
        <w:tc>
          <w:tcPr>
            <w:tcW w:w="85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-0,02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</w:t>
            </w:r>
          </w:p>
        </w:tc>
        <w:tc>
          <w:tcPr>
            <w:tcW w:w="77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5,54</w:t>
            </w:r>
          </w:p>
        </w:tc>
      </w:tr>
      <w:tr w:rsidR="00AA4061" w:rsidRPr="005351E1">
        <w:trPr>
          <w:trHeight w:val="497"/>
        </w:trPr>
        <w:tc>
          <w:tcPr>
            <w:tcW w:w="1794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-резервный капитал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</w:t>
            </w:r>
          </w:p>
        </w:tc>
        <w:tc>
          <w:tcPr>
            <w:tcW w:w="72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0,008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</w:t>
            </w:r>
          </w:p>
        </w:tc>
        <w:tc>
          <w:tcPr>
            <w:tcW w:w="80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0,006</w:t>
            </w:r>
          </w:p>
        </w:tc>
        <w:tc>
          <w:tcPr>
            <w:tcW w:w="65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</w:t>
            </w:r>
          </w:p>
        </w:tc>
        <w:tc>
          <w:tcPr>
            <w:tcW w:w="657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0,6</w:t>
            </w:r>
          </w:p>
        </w:tc>
        <w:tc>
          <w:tcPr>
            <w:tcW w:w="67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</w:t>
            </w:r>
          </w:p>
        </w:tc>
        <w:tc>
          <w:tcPr>
            <w:tcW w:w="85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-0,002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</w:t>
            </w:r>
          </w:p>
        </w:tc>
        <w:tc>
          <w:tcPr>
            <w:tcW w:w="77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0,594</w:t>
            </w:r>
          </w:p>
        </w:tc>
      </w:tr>
      <w:tr w:rsidR="00AA4061" w:rsidRPr="005351E1">
        <w:tc>
          <w:tcPr>
            <w:tcW w:w="1794" w:type="dxa"/>
          </w:tcPr>
          <w:p w:rsidR="00AA4061" w:rsidRPr="005351E1" w:rsidRDefault="005351E1" w:rsidP="0028568A">
            <w:pPr>
              <w:pStyle w:val="aff"/>
              <w:widowControl w:val="0"/>
            </w:pPr>
            <w:r w:rsidRPr="005351E1">
              <w:t xml:space="preserve"> - </w:t>
            </w:r>
            <w:r w:rsidR="00AA4061" w:rsidRPr="005351E1">
              <w:t>фонды накопления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72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80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65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657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67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85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77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</w:t>
            </w:r>
          </w:p>
        </w:tc>
      </w:tr>
      <w:tr w:rsidR="00AA4061" w:rsidRPr="005351E1">
        <w:tc>
          <w:tcPr>
            <w:tcW w:w="1794" w:type="dxa"/>
          </w:tcPr>
          <w:p w:rsidR="00AA4061" w:rsidRPr="005351E1" w:rsidRDefault="005351E1" w:rsidP="0028568A">
            <w:pPr>
              <w:pStyle w:val="aff"/>
              <w:widowControl w:val="0"/>
            </w:pPr>
            <w:r w:rsidRPr="005351E1">
              <w:t xml:space="preserve"> - </w:t>
            </w:r>
            <w:r w:rsidR="00AA4061" w:rsidRPr="005351E1">
              <w:t>нераспределенная прибыль</w:t>
            </w:r>
            <w:r>
              <w:t xml:space="preserve"> (</w:t>
            </w:r>
            <w:r w:rsidR="00AA4061" w:rsidRPr="005351E1">
              <w:t>убыток</w:t>
            </w:r>
            <w:r w:rsidRPr="005351E1">
              <w:t xml:space="preserve">) 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8523</w:t>
            </w:r>
          </w:p>
        </w:tc>
        <w:tc>
          <w:tcPr>
            <w:tcW w:w="722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71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15598</w:t>
            </w:r>
          </w:p>
        </w:tc>
        <w:tc>
          <w:tcPr>
            <w:tcW w:w="809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98,92</w:t>
            </w:r>
          </w:p>
        </w:tc>
        <w:tc>
          <w:tcPr>
            <w:tcW w:w="653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156</w:t>
            </w:r>
          </w:p>
        </w:tc>
        <w:tc>
          <w:tcPr>
            <w:tcW w:w="657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88</w:t>
            </w:r>
          </w:p>
        </w:tc>
        <w:tc>
          <w:tcPr>
            <w:tcW w:w="675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7075</w:t>
            </w:r>
          </w:p>
        </w:tc>
        <w:tc>
          <w:tcPr>
            <w:tcW w:w="859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26,932</w:t>
            </w:r>
          </w:p>
        </w:tc>
        <w:tc>
          <w:tcPr>
            <w:tcW w:w="7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15442</w:t>
            </w:r>
          </w:p>
        </w:tc>
        <w:tc>
          <w:tcPr>
            <w:tcW w:w="77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10,92</w:t>
            </w:r>
          </w:p>
        </w:tc>
      </w:tr>
      <w:tr w:rsidR="00AA4061" w:rsidRPr="005351E1">
        <w:tc>
          <w:tcPr>
            <w:tcW w:w="1794" w:type="dxa"/>
          </w:tcPr>
          <w:p w:rsidR="00AA4061" w:rsidRPr="005351E1" w:rsidRDefault="005351E1" w:rsidP="0028568A">
            <w:pPr>
              <w:pStyle w:val="aff"/>
              <w:widowControl w:val="0"/>
            </w:pPr>
            <w:r w:rsidRPr="005351E1">
              <w:t xml:space="preserve"> - </w:t>
            </w:r>
            <w:r w:rsidR="00AA4061" w:rsidRPr="005351E1">
              <w:t>целевое финансирование и поступление</w:t>
            </w:r>
          </w:p>
        </w:tc>
        <w:tc>
          <w:tcPr>
            <w:tcW w:w="7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2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80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53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57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75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85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7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</w:tr>
      <w:tr w:rsidR="00AA4061" w:rsidRPr="005351E1">
        <w:tc>
          <w:tcPr>
            <w:tcW w:w="1794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Итого</w:t>
            </w:r>
            <w:r w:rsidR="005351E1" w:rsidRPr="005351E1">
              <w:t xml:space="preserve">: 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8542</w:t>
            </w:r>
          </w:p>
        </w:tc>
        <w:tc>
          <w:tcPr>
            <w:tcW w:w="72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71,1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15617</w:t>
            </w:r>
          </w:p>
        </w:tc>
        <w:tc>
          <w:tcPr>
            <w:tcW w:w="80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99,036</w:t>
            </w:r>
          </w:p>
        </w:tc>
        <w:tc>
          <w:tcPr>
            <w:tcW w:w="65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176</w:t>
            </w:r>
          </w:p>
        </w:tc>
        <w:tc>
          <w:tcPr>
            <w:tcW w:w="657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98,7</w:t>
            </w:r>
          </w:p>
        </w:tc>
        <w:tc>
          <w:tcPr>
            <w:tcW w:w="67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7075</w:t>
            </w:r>
          </w:p>
        </w:tc>
        <w:tc>
          <w:tcPr>
            <w:tcW w:w="85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26,9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-15441</w:t>
            </w:r>
          </w:p>
        </w:tc>
        <w:tc>
          <w:tcPr>
            <w:tcW w:w="77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-0,336</w:t>
            </w:r>
          </w:p>
        </w:tc>
      </w:tr>
      <w:tr w:rsidR="00AA4061" w:rsidRPr="005351E1">
        <w:tc>
          <w:tcPr>
            <w:tcW w:w="9227" w:type="dxa"/>
            <w:gridSpan w:val="11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</w:t>
            </w:r>
            <w:r w:rsidR="005351E1" w:rsidRPr="005351E1">
              <w:t xml:space="preserve">. </w:t>
            </w:r>
            <w:r w:rsidRPr="005351E1">
              <w:t>Заемные средства</w:t>
            </w:r>
            <w:r w:rsidR="005351E1" w:rsidRPr="005351E1">
              <w:t xml:space="preserve">: </w:t>
            </w:r>
          </w:p>
        </w:tc>
      </w:tr>
      <w:tr w:rsidR="00AA4061" w:rsidRPr="005351E1">
        <w:tc>
          <w:tcPr>
            <w:tcW w:w="1794" w:type="dxa"/>
          </w:tcPr>
          <w:p w:rsidR="00AA4061" w:rsidRPr="005351E1" w:rsidRDefault="005351E1" w:rsidP="0028568A">
            <w:pPr>
              <w:pStyle w:val="aff"/>
              <w:widowControl w:val="0"/>
            </w:pPr>
            <w:r w:rsidRPr="005351E1">
              <w:t xml:space="preserve"> - </w:t>
            </w:r>
            <w:r w:rsidR="00AA4061" w:rsidRPr="005351E1">
              <w:t>долгосрочные займы и кредиты</w:t>
            </w:r>
          </w:p>
        </w:tc>
        <w:tc>
          <w:tcPr>
            <w:tcW w:w="7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2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80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53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57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75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85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7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</w:tr>
      <w:tr w:rsidR="00AA4061" w:rsidRPr="005351E1">
        <w:tc>
          <w:tcPr>
            <w:tcW w:w="1794" w:type="dxa"/>
          </w:tcPr>
          <w:p w:rsidR="00AA4061" w:rsidRPr="005351E1" w:rsidRDefault="005351E1" w:rsidP="0028568A">
            <w:pPr>
              <w:pStyle w:val="aff"/>
              <w:widowControl w:val="0"/>
            </w:pPr>
            <w:r w:rsidRPr="005351E1">
              <w:t xml:space="preserve"> - </w:t>
            </w:r>
            <w:r w:rsidR="00AA4061" w:rsidRPr="005351E1">
              <w:t>краткосрочные займы и кредиты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2000</w:t>
            </w:r>
          </w:p>
        </w:tc>
        <w:tc>
          <w:tcPr>
            <w:tcW w:w="722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16,7</w:t>
            </w:r>
          </w:p>
        </w:tc>
        <w:tc>
          <w:tcPr>
            <w:tcW w:w="7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80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53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57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75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2000</w:t>
            </w:r>
          </w:p>
        </w:tc>
        <w:tc>
          <w:tcPr>
            <w:tcW w:w="85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16,7</w:t>
            </w:r>
          </w:p>
        </w:tc>
        <w:tc>
          <w:tcPr>
            <w:tcW w:w="7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7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</w:tr>
      <w:tr w:rsidR="00AA4061" w:rsidRPr="005351E1">
        <w:tc>
          <w:tcPr>
            <w:tcW w:w="1794" w:type="dxa"/>
          </w:tcPr>
          <w:p w:rsidR="00AA4061" w:rsidRPr="005351E1" w:rsidRDefault="005351E1" w:rsidP="0028568A">
            <w:pPr>
              <w:pStyle w:val="aff"/>
              <w:widowControl w:val="0"/>
            </w:pPr>
            <w:r w:rsidRPr="005351E1">
              <w:t xml:space="preserve"> - </w:t>
            </w:r>
            <w:r w:rsidR="00AA4061" w:rsidRPr="005351E1">
              <w:t>кредиторская задолженность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1459</w:t>
            </w:r>
          </w:p>
        </w:tc>
        <w:tc>
          <w:tcPr>
            <w:tcW w:w="722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12,2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150</w:t>
            </w:r>
          </w:p>
        </w:tc>
        <w:tc>
          <w:tcPr>
            <w:tcW w:w="809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0,964</w:t>
            </w:r>
          </w:p>
        </w:tc>
        <w:tc>
          <w:tcPr>
            <w:tcW w:w="653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</w:t>
            </w:r>
          </w:p>
        </w:tc>
        <w:tc>
          <w:tcPr>
            <w:tcW w:w="657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1,3</w:t>
            </w:r>
          </w:p>
        </w:tc>
        <w:tc>
          <w:tcPr>
            <w:tcW w:w="675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1309</w:t>
            </w:r>
          </w:p>
        </w:tc>
        <w:tc>
          <w:tcPr>
            <w:tcW w:w="85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10,2</w:t>
            </w:r>
          </w:p>
        </w:tc>
        <w:tc>
          <w:tcPr>
            <w:tcW w:w="7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148</w:t>
            </w:r>
          </w:p>
        </w:tc>
        <w:tc>
          <w:tcPr>
            <w:tcW w:w="772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0,336</w:t>
            </w:r>
          </w:p>
        </w:tc>
      </w:tr>
      <w:tr w:rsidR="00AA4061" w:rsidRPr="005351E1">
        <w:tc>
          <w:tcPr>
            <w:tcW w:w="1794" w:type="dxa"/>
          </w:tcPr>
          <w:p w:rsidR="00AA4061" w:rsidRPr="005351E1" w:rsidRDefault="005351E1" w:rsidP="0028568A">
            <w:pPr>
              <w:pStyle w:val="aff"/>
              <w:widowControl w:val="0"/>
            </w:pPr>
            <w:r w:rsidRPr="005351E1">
              <w:lastRenderedPageBreak/>
              <w:t xml:space="preserve"> - </w:t>
            </w:r>
            <w:r w:rsidR="00AA4061" w:rsidRPr="005351E1">
              <w:t>доходы будущих периодов</w:t>
            </w:r>
          </w:p>
        </w:tc>
        <w:tc>
          <w:tcPr>
            <w:tcW w:w="7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2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80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53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57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75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85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7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</w:tr>
      <w:tr w:rsidR="00AA4061" w:rsidRPr="005351E1">
        <w:tc>
          <w:tcPr>
            <w:tcW w:w="1794" w:type="dxa"/>
          </w:tcPr>
          <w:p w:rsidR="00AA4061" w:rsidRPr="005351E1" w:rsidRDefault="005351E1" w:rsidP="0028568A">
            <w:pPr>
              <w:pStyle w:val="aff"/>
              <w:widowControl w:val="0"/>
            </w:pPr>
            <w:r w:rsidRPr="005351E1">
              <w:t xml:space="preserve"> - </w:t>
            </w:r>
            <w:r w:rsidR="00AA4061" w:rsidRPr="005351E1">
              <w:t>расчеты по дивидендам</w:t>
            </w:r>
          </w:p>
        </w:tc>
        <w:tc>
          <w:tcPr>
            <w:tcW w:w="7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2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80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53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57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75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85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7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</w:tr>
      <w:tr w:rsidR="00AA4061" w:rsidRPr="005351E1">
        <w:tc>
          <w:tcPr>
            <w:tcW w:w="1794" w:type="dxa"/>
          </w:tcPr>
          <w:p w:rsidR="00AA4061" w:rsidRPr="005351E1" w:rsidRDefault="005351E1" w:rsidP="0028568A">
            <w:pPr>
              <w:pStyle w:val="aff"/>
              <w:widowControl w:val="0"/>
            </w:pPr>
            <w:r w:rsidRPr="005351E1">
              <w:t xml:space="preserve"> - </w:t>
            </w:r>
            <w:r w:rsidR="00AA4061" w:rsidRPr="005351E1">
              <w:t>прочие краткосрочные пассивы</w:t>
            </w:r>
          </w:p>
        </w:tc>
        <w:tc>
          <w:tcPr>
            <w:tcW w:w="7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2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80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53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57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75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85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6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72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</w:tr>
      <w:tr w:rsidR="00AA4061" w:rsidRPr="005351E1">
        <w:tc>
          <w:tcPr>
            <w:tcW w:w="1794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Итого</w:t>
            </w:r>
            <w:r w:rsidR="005351E1" w:rsidRPr="005351E1">
              <w:t xml:space="preserve">: 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3459</w:t>
            </w:r>
          </w:p>
        </w:tc>
        <w:tc>
          <w:tcPr>
            <w:tcW w:w="72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28,9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150</w:t>
            </w:r>
          </w:p>
        </w:tc>
        <w:tc>
          <w:tcPr>
            <w:tcW w:w="80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0,964</w:t>
            </w:r>
          </w:p>
        </w:tc>
        <w:tc>
          <w:tcPr>
            <w:tcW w:w="65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</w:t>
            </w:r>
          </w:p>
        </w:tc>
        <w:tc>
          <w:tcPr>
            <w:tcW w:w="657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1,3</w:t>
            </w:r>
          </w:p>
        </w:tc>
        <w:tc>
          <w:tcPr>
            <w:tcW w:w="67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-3309</w:t>
            </w:r>
          </w:p>
        </w:tc>
        <w:tc>
          <w:tcPr>
            <w:tcW w:w="85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-26,9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-148</w:t>
            </w:r>
          </w:p>
        </w:tc>
        <w:tc>
          <w:tcPr>
            <w:tcW w:w="77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0,336</w:t>
            </w:r>
          </w:p>
        </w:tc>
      </w:tr>
      <w:tr w:rsidR="00AA4061" w:rsidRPr="005351E1">
        <w:tc>
          <w:tcPr>
            <w:tcW w:w="1794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ВСЕГО</w:t>
            </w:r>
            <w:r w:rsidR="005351E1">
              <w:t xml:space="preserve"> (</w:t>
            </w:r>
            <w:r w:rsidRPr="005351E1">
              <w:t>1+2</w:t>
            </w:r>
            <w:r w:rsidR="005351E1" w:rsidRPr="005351E1">
              <w:t xml:space="preserve">): 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12001</w:t>
            </w:r>
          </w:p>
        </w:tc>
        <w:tc>
          <w:tcPr>
            <w:tcW w:w="72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100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15767</w:t>
            </w:r>
          </w:p>
        </w:tc>
        <w:tc>
          <w:tcPr>
            <w:tcW w:w="80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100</w:t>
            </w:r>
          </w:p>
        </w:tc>
        <w:tc>
          <w:tcPr>
            <w:tcW w:w="65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178</w:t>
            </w:r>
          </w:p>
        </w:tc>
        <w:tc>
          <w:tcPr>
            <w:tcW w:w="657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100</w:t>
            </w:r>
          </w:p>
        </w:tc>
        <w:tc>
          <w:tcPr>
            <w:tcW w:w="67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3766</w:t>
            </w:r>
          </w:p>
        </w:tc>
        <w:tc>
          <w:tcPr>
            <w:tcW w:w="85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0,00</w:t>
            </w:r>
          </w:p>
        </w:tc>
        <w:tc>
          <w:tcPr>
            <w:tcW w:w="76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-15293</w:t>
            </w:r>
          </w:p>
        </w:tc>
        <w:tc>
          <w:tcPr>
            <w:tcW w:w="77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0,00</w:t>
            </w:r>
          </w:p>
        </w:tc>
      </w:tr>
    </w:tbl>
    <w:p w:rsidR="00AA4061" w:rsidRPr="005351E1" w:rsidRDefault="00AA4061" w:rsidP="0028568A">
      <w:pPr>
        <w:widowControl w:val="0"/>
        <w:ind w:firstLine="709"/>
      </w:pPr>
    </w:p>
    <w:p w:rsidR="005351E1" w:rsidRDefault="00AA4061" w:rsidP="0028568A">
      <w:pPr>
        <w:widowControl w:val="0"/>
        <w:ind w:firstLine="709"/>
      </w:pPr>
      <w:r w:rsidRPr="005351E1">
        <w:t>Финансовое состояние предприятия, его устойчивость во многом зависит от оптимальности структуры источников капитала</w:t>
      </w:r>
      <w:r w:rsidR="005351E1">
        <w:t xml:space="preserve"> (</w:t>
      </w:r>
      <w:r w:rsidRPr="005351E1">
        <w:t>соотношения собственных и заемных средств</w:t>
      </w:r>
      <w:r w:rsidR="005351E1" w:rsidRPr="005351E1">
        <w:t xml:space="preserve">) </w:t>
      </w:r>
      <w:r w:rsidRPr="005351E1">
        <w:t>и от оптимальности структуры активов предприятия, и, в первую очередь, от соотношения основного и оборотного капитала</w:t>
      </w:r>
      <w:r w:rsidR="005351E1" w:rsidRPr="005351E1">
        <w:t>.</w:t>
      </w:r>
    </w:p>
    <w:p w:rsidR="005351E1" w:rsidRDefault="00AA4061" w:rsidP="0028568A">
      <w:pPr>
        <w:widowControl w:val="0"/>
        <w:ind w:firstLine="709"/>
      </w:pPr>
      <w:r w:rsidRPr="005351E1">
        <w:t>Оценка</w:t>
      </w:r>
      <w:r w:rsidR="005351E1" w:rsidRPr="005351E1">
        <w:t xml:space="preserve"> </w:t>
      </w:r>
      <w:r w:rsidRPr="005351E1">
        <w:t>динамики состава и структуры источников собственного и заемного капитала производится по данным формы № 1</w:t>
      </w:r>
      <w:r w:rsidR="005351E1">
        <w:t xml:space="preserve"> "</w:t>
      </w:r>
      <w:r w:rsidRPr="005351E1">
        <w:t>Бухгалтерский баланс</w:t>
      </w:r>
      <w:r w:rsidR="005351E1">
        <w:t xml:space="preserve">" </w:t>
      </w:r>
      <w:r w:rsidRPr="005351E1">
        <w:t xml:space="preserve">в таблице </w:t>
      </w:r>
      <w:r w:rsidR="005351E1">
        <w:t>2.2</w:t>
      </w:r>
    </w:p>
    <w:p w:rsidR="005351E1" w:rsidRDefault="00AA4061" w:rsidP="0028568A">
      <w:pPr>
        <w:widowControl w:val="0"/>
        <w:ind w:firstLine="709"/>
      </w:pPr>
      <w:r w:rsidRPr="005351E1">
        <w:t>Определим обеспеченность коммерческой фирмы трудовыми ресурсами</w:t>
      </w:r>
      <w:r w:rsidR="005351E1" w:rsidRPr="005351E1">
        <w:t>.</w:t>
      </w:r>
    </w:p>
    <w:p w:rsidR="005351E1" w:rsidRDefault="00AA4061" w:rsidP="0028568A">
      <w:pPr>
        <w:widowControl w:val="0"/>
        <w:ind w:firstLine="709"/>
      </w:pPr>
      <w:r w:rsidRPr="005351E1">
        <w:t>Проведем анализ качественного состава трудовых ресурсов</w:t>
      </w:r>
      <w:r w:rsidR="005351E1">
        <w:t xml:space="preserve"> (</w:t>
      </w:r>
      <w:r w:rsidRPr="005351E1">
        <w:t>табл</w:t>
      </w:r>
      <w:r w:rsidR="005351E1">
        <w:t>.2.3</w:t>
      </w:r>
      <w:r w:rsidR="005351E1" w:rsidRPr="005351E1">
        <w:t>)</w:t>
      </w:r>
    </w:p>
    <w:p w:rsidR="00C074BC" w:rsidRDefault="00C074BC" w:rsidP="0028568A">
      <w:pPr>
        <w:widowControl w:val="0"/>
        <w:ind w:firstLine="709"/>
      </w:pPr>
    </w:p>
    <w:p w:rsidR="00AA4061" w:rsidRPr="005351E1" w:rsidRDefault="00AA4061" w:rsidP="0028568A">
      <w:pPr>
        <w:widowControl w:val="0"/>
        <w:ind w:firstLine="709"/>
      </w:pPr>
      <w:r w:rsidRPr="005351E1">
        <w:t xml:space="preserve">Таблица </w:t>
      </w:r>
      <w:r w:rsidR="005351E1">
        <w:t>2.3</w:t>
      </w:r>
    </w:p>
    <w:p w:rsidR="00AA4061" w:rsidRPr="005351E1" w:rsidRDefault="00AA4061" w:rsidP="0028568A">
      <w:pPr>
        <w:widowControl w:val="0"/>
        <w:ind w:firstLine="709"/>
      </w:pPr>
      <w:r w:rsidRPr="005351E1">
        <w:t>Качественный состав трудовых ресурсов предприятия</w:t>
      </w:r>
    </w:p>
    <w:tbl>
      <w:tblPr>
        <w:tblStyle w:val="16"/>
        <w:tblW w:w="879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165"/>
        <w:gridCol w:w="1985"/>
        <w:gridCol w:w="1843"/>
        <w:gridCol w:w="1701"/>
        <w:gridCol w:w="1098"/>
      </w:tblGrid>
      <w:tr w:rsidR="00AA4061" w:rsidRPr="005351E1" w:rsidTr="0028568A">
        <w:trPr>
          <w:trHeight w:val="297"/>
        </w:trPr>
        <w:tc>
          <w:tcPr>
            <w:tcW w:w="2165" w:type="dxa"/>
            <w:vMerge w:val="restart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Показатель</w:t>
            </w:r>
          </w:p>
        </w:tc>
        <w:tc>
          <w:tcPr>
            <w:tcW w:w="3828" w:type="dxa"/>
            <w:gridSpan w:val="2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Численность рабочих на конец года</w:t>
            </w:r>
          </w:p>
        </w:tc>
        <w:tc>
          <w:tcPr>
            <w:tcW w:w="2799" w:type="dxa"/>
            <w:gridSpan w:val="2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Удельный вес,</w:t>
            </w:r>
            <w:r w:rsidR="005351E1" w:rsidRPr="005351E1">
              <w:rPr>
                <w:lang w:val="en-US"/>
              </w:rPr>
              <w:t>%</w:t>
            </w:r>
          </w:p>
        </w:tc>
      </w:tr>
      <w:tr w:rsidR="00AA4061" w:rsidRPr="005351E1" w:rsidTr="0028568A">
        <w:trPr>
          <w:trHeight w:val="359"/>
        </w:trPr>
        <w:tc>
          <w:tcPr>
            <w:tcW w:w="2165" w:type="dxa"/>
            <w:vMerge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t>2006</w:t>
            </w:r>
            <w:r w:rsidRPr="005351E1">
              <w:rPr>
                <w:lang w:val="en-US"/>
              </w:rPr>
              <w:t xml:space="preserve"> год</w:t>
            </w: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t>2007</w:t>
            </w:r>
            <w:r w:rsidRPr="005351E1">
              <w:rPr>
                <w:lang w:val="en-US"/>
              </w:rPr>
              <w:t xml:space="preserve"> год</w:t>
            </w: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2006 год</w:t>
            </w: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2007 год</w:t>
            </w:r>
          </w:p>
        </w:tc>
      </w:tr>
      <w:tr w:rsidR="00AA4061" w:rsidRPr="005351E1" w:rsidTr="0028568A">
        <w:trPr>
          <w:trHeight w:val="266"/>
        </w:trPr>
        <w:tc>
          <w:tcPr>
            <w:tcW w:w="2165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Группы рабочих</w:t>
            </w:r>
            <w:r w:rsidR="005351E1" w:rsidRPr="005351E1">
              <w:rPr>
                <w:lang w:val="en-US"/>
              </w:rPr>
              <w:t xml:space="preserve">: </w:t>
            </w: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</w:p>
        </w:tc>
      </w:tr>
      <w:tr w:rsidR="00AA4061" w:rsidRPr="005351E1" w:rsidTr="0028568A">
        <w:trPr>
          <w:trHeight w:val="213"/>
        </w:trPr>
        <w:tc>
          <w:tcPr>
            <w:tcW w:w="2165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По возрасту, лет</w:t>
            </w:r>
            <w:r w:rsidR="00C074BC">
              <w:t xml:space="preserve"> </w:t>
            </w:r>
            <w:r w:rsidRPr="005351E1">
              <w:rPr>
                <w:lang w:val="en-US"/>
              </w:rPr>
              <w:t>до 20</w:t>
            </w: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6</w:t>
            </w: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</w:t>
            </w: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</w:t>
            </w: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5,56</w:t>
            </w:r>
          </w:p>
        </w:tc>
      </w:tr>
      <w:tr w:rsidR="00AA4061" w:rsidRPr="005351E1" w:rsidTr="0028568A">
        <w:trPr>
          <w:trHeight w:val="275"/>
        </w:trPr>
        <w:tc>
          <w:tcPr>
            <w:tcW w:w="2165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от 20 до 30</w:t>
            </w: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36</w:t>
            </w: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51</w:t>
            </w: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24</w:t>
            </w: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28,33</w:t>
            </w:r>
          </w:p>
        </w:tc>
      </w:tr>
      <w:tr w:rsidR="00AA4061" w:rsidRPr="005351E1" w:rsidTr="0028568A">
        <w:trPr>
          <w:trHeight w:val="196"/>
        </w:trPr>
        <w:tc>
          <w:tcPr>
            <w:tcW w:w="2165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от 30 до 40</w:t>
            </w: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75</w:t>
            </w: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92</w:t>
            </w: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50</w:t>
            </w: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51,11</w:t>
            </w:r>
          </w:p>
        </w:tc>
      </w:tr>
      <w:tr w:rsidR="00AA4061" w:rsidRPr="005351E1" w:rsidTr="0028568A">
        <w:trPr>
          <w:trHeight w:val="271"/>
        </w:trPr>
        <w:tc>
          <w:tcPr>
            <w:tcW w:w="2165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от 40 до 50</w:t>
            </w: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30</w:t>
            </w: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27</w:t>
            </w: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20</w:t>
            </w: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15,00</w:t>
            </w:r>
          </w:p>
        </w:tc>
      </w:tr>
      <w:tr w:rsidR="00AA4061" w:rsidRPr="005351E1" w:rsidTr="0028568A">
        <w:trPr>
          <w:trHeight w:val="348"/>
        </w:trPr>
        <w:tc>
          <w:tcPr>
            <w:tcW w:w="2165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lastRenderedPageBreak/>
              <w:t>от 50 до 60</w:t>
            </w: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</w:t>
            </w: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</w:t>
            </w: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</w:t>
            </w: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</w:t>
            </w:r>
          </w:p>
        </w:tc>
      </w:tr>
      <w:tr w:rsidR="00AA4061" w:rsidRPr="005351E1" w:rsidTr="0028568A">
        <w:trPr>
          <w:trHeight w:val="281"/>
        </w:trPr>
        <w:tc>
          <w:tcPr>
            <w:tcW w:w="216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старше 60</w:t>
            </w: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</w:t>
            </w: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</w:t>
            </w: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</w:t>
            </w: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</w:t>
            </w:r>
          </w:p>
        </w:tc>
      </w:tr>
      <w:tr w:rsidR="00AA4061" w:rsidRPr="005351E1" w:rsidTr="0028568A">
        <w:trPr>
          <w:trHeight w:val="283"/>
        </w:trPr>
        <w:tc>
          <w:tcPr>
            <w:tcW w:w="216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Итого</w:t>
            </w: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150</w:t>
            </w: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180</w:t>
            </w: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100</w:t>
            </w: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100</w:t>
            </w:r>
          </w:p>
        </w:tc>
      </w:tr>
      <w:tr w:rsidR="00AA4061" w:rsidRPr="005351E1" w:rsidTr="0028568A">
        <w:trPr>
          <w:trHeight w:val="202"/>
        </w:trPr>
        <w:tc>
          <w:tcPr>
            <w:tcW w:w="216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По образованию</w:t>
            </w:r>
            <w:r w:rsidR="005351E1" w:rsidRPr="005351E1">
              <w:t xml:space="preserve">: </w:t>
            </w: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</w:tc>
      </w:tr>
      <w:tr w:rsidR="00AA4061" w:rsidRPr="005351E1">
        <w:trPr>
          <w:trHeight w:val="567"/>
        </w:trPr>
        <w:tc>
          <w:tcPr>
            <w:tcW w:w="216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незаконченное среднее</w:t>
            </w: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</w:t>
            </w: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</w:t>
            </w: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</w:t>
            </w: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</w:t>
            </w:r>
          </w:p>
        </w:tc>
      </w:tr>
      <w:tr w:rsidR="00AA4061" w:rsidRPr="005351E1">
        <w:trPr>
          <w:trHeight w:val="567"/>
        </w:trPr>
        <w:tc>
          <w:tcPr>
            <w:tcW w:w="216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среднее, среднее специальное</w:t>
            </w: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78</w:t>
            </w: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95</w:t>
            </w: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52</w:t>
            </w: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52,78</w:t>
            </w: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</w:tr>
      <w:tr w:rsidR="00AA4061" w:rsidRPr="005351E1" w:rsidTr="0028568A">
        <w:trPr>
          <w:trHeight w:val="283"/>
        </w:trPr>
        <w:tc>
          <w:tcPr>
            <w:tcW w:w="216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Высшее</w:t>
            </w: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72</w:t>
            </w: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85</w:t>
            </w: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48</w:t>
            </w: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47,22</w:t>
            </w:r>
          </w:p>
        </w:tc>
      </w:tr>
      <w:tr w:rsidR="00AA4061" w:rsidRPr="005351E1" w:rsidTr="0028568A">
        <w:trPr>
          <w:trHeight w:val="345"/>
        </w:trPr>
        <w:tc>
          <w:tcPr>
            <w:tcW w:w="216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Итого</w:t>
            </w: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150</w:t>
            </w: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180</w:t>
            </w: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100</w:t>
            </w: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100</w:t>
            </w:r>
          </w:p>
        </w:tc>
      </w:tr>
      <w:tr w:rsidR="00AA4061" w:rsidRPr="005351E1">
        <w:trPr>
          <w:trHeight w:val="567"/>
        </w:trPr>
        <w:tc>
          <w:tcPr>
            <w:tcW w:w="2165" w:type="dxa"/>
          </w:tcPr>
          <w:p w:rsidR="005351E1" w:rsidRDefault="00AA4061" w:rsidP="0028568A">
            <w:pPr>
              <w:pStyle w:val="aff"/>
              <w:widowControl w:val="0"/>
            </w:pPr>
            <w:r w:rsidRPr="005351E1">
              <w:t>По трудовому стажу, лет</w:t>
            </w:r>
            <w:r w:rsidR="005351E1" w:rsidRPr="005351E1">
              <w:t>:</w:t>
            </w: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до 5</w:t>
            </w: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</w:t>
            </w: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24</w:t>
            </w: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</w:t>
            </w: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13,33</w:t>
            </w: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</w:tr>
      <w:tr w:rsidR="00AA4061" w:rsidRPr="005351E1" w:rsidTr="0028568A">
        <w:trPr>
          <w:trHeight w:val="224"/>
        </w:trPr>
        <w:tc>
          <w:tcPr>
            <w:tcW w:w="2165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от 5 до 10</w:t>
            </w: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60</w:t>
            </w: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88</w:t>
            </w: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40</w:t>
            </w: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48,89</w:t>
            </w:r>
          </w:p>
        </w:tc>
      </w:tr>
      <w:tr w:rsidR="00AA4061" w:rsidRPr="005351E1" w:rsidTr="0028568A">
        <w:trPr>
          <w:trHeight w:val="171"/>
        </w:trPr>
        <w:tc>
          <w:tcPr>
            <w:tcW w:w="2165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от 10 до 15</w:t>
            </w: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54</w:t>
            </w: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54</w:t>
            </w: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36</w:t>
            </w: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30,00</w:t>
            </w:r>
          </w:p>
        </w:tc>
      </w:tr>
      <w:tr w:rsidR="00AA4061" w:rsidRPr="005351E1">
        <w:tc>
          <w:tcPr>
            <w:tcW w:w="2165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от 15 до 20</w:t>
            </w: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</w:t>
            </w: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7</w:t>
            </w: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</w:t>
            </w: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3,89</w:t>
            </w:r>
          </w:p>
        </w:tc>
      </w:tr>
      <w:tr w:rsidR="00AA4061" w:rsidRPr="005351E1">
        <w:tc>
          <w:tcPr>
            <w:tcW w:w="2165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свыше 20</w:t>
            </w: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6</w:t>
            </w: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7</w:t>
            </w: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</w:t>
            </w: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3,89</w:t>
            </w:r>
          </w:p>
        </w:tc>
      </w:tr>
      <w:tr w:rsidR="00AA4061" w:rsidRPr="005351E1">
        <w:tc>
          <w:tcPr>
            <w:tcW w:w="2165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Итого</w:t>
            </w:r>
          </w:p>
        </w:tc>
        <w:tc>
          <w:tcPr>
            <w:tcW w:w="198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150</w:t>
            </w:r>
          </w:p>
        </w:tc>
        <w:tc>
          <w:tcPr>
            <w:tcW w:w="184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53</w:t>
            </w:r>
          </w:p>
        </w:tc>
        <w:tc>
          <w:tcPr>
            <w:tcW w:w="170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100</w:t>
            </w:r>
          </w:p>
        </w:tc>
        <w:tc>
          <w:tcPr>
            <w:tcW w:w="1098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100</w:t>
            </w:r>
          </w:p>
        </w:tc>
      </w:tr>
    </w:tbl>
    <w:p w:rsidR="00AA4061" w:rsidRPr="005351E1" w:rsidRDefault="00AA4061" w:rsidP="0028568A">
      <w:pPr>
        <w:widowControl w:val="0"/>
        <w:ind w:firstLine="709"/>
      </w:pPr>
    </w:p>
    <w:p w:rsidR="005351E1" w:rsidRDefault="00AA4061" w:rsidP="0028568A">
      <w:pPr>
        <w:widowControl w:val="0"/>
        <w:ind w:firstLine="709"/>
      </w:pPr>
      <w:r w:rsidRPr="005351E1">
        <w:t xml:space="preserve">Таким образом, наибольшее количество работающих в организации </w:t>
      </w:r>
      <w:r w:rsidR="005351E1">
        <w:t>-</w:t>
      </w:r>
      <w:r w:rsidRPr="005351E1">
        <w:t xml:space="preserve"> люди 30 </w:t>
      </w:r>
      <w:r w:rsidR="005351E1">
        <w:t>-</w:t>
      </w:r>
      <w:r w:rsidRPr="005351E1">
        <w:t xml:space="preserve"> 40 лет со средним специальным образованием и со стажем работы от 10 до 15 ле</w:t>
      </w:r>
      <w:r w:rsidR="005351E1">
        <w:t>т.</w:t>
      </w:r>
      <w:r w:rsidR="007E6C83">
        <w:t xml:space="preserve"> Д</w:t>
      </w:r>
      <w:r w:rsidRPr="005351E1">
        <w:t>анная категория работников является наиболее многочисленной в связи с тем, что они обладают уже достаточным опытом для того, чтобы дать консультацию покупателю, грамотно и культурно обслужить его</w:t>
      </w:r>
      <w:r w:rsidR="005351E1" w:rsidRPr="005351E1">
        <w:t xml:space="preserve">. </w:t>
      </w:r>
      <w:r w:rsidRPr="005351E1">
        <w:t>В то же время такие работники обладают достаточным уровнем образования, чтобы в пределах необходимого разбираться в технических характеристиках реализуемого товара</w:t>
      </w:r>
      <w:r w:rsidR="005351E1" w:rsidRPr="005351E1">
        <w:t>.</w:t>
      </w:r>
    </w:p>
    <w:p w:rsidR="005351E1" w:rsidRDefault="00AA4061" w:rsidP="0028568A">
      <w:pPr>
        <w:widowControl w:val="0"/>
        <w:ind w:firstLine="709"/>
      </w:pPr>
      <w:r w:rsidRPr="005351E1">
        <w:t>Поскольку изменения качественного состава персонала происходят в результате его движения, то этому вопросу при анализе уделяется большое внимание</w:t>
      </w:r>
      <w:r w:rsidR="005351E1">
        <w:t xml:space="preserve"> (</w:t>
      </w:r>
      <w:r w:rsidRPr="005351E1">
        <w:t xml:space="preserve">таблица </w:t>
      </w:r>
      <w:r w:rsidR="005351E1">
        <w:t>2.4</w:t>
      </w:r>
      <w:r w:rsidR="005351E1" w:rsidRPr="005351E1">
        <w:t>).</w:t>
      </w:r>
    </w:p>
    <w:p w:rsidR="00C074BC" w:rsidRDefault="00C074BC" w:rsidP="0028568A">
      <w:pPr>
        <w:widowControl w:val="0"/>
        <w:ind w:firstLine="709"/>
      </w:pPr>
    </w:p>
    <w:p w:rsidR="00AA4061" w:rsidRPr="005351E1" w:rsidRDefault="0028568A" w:rsidP="0028568A">
      <w:pPr>
        <w:widowControl w:val="0"/>
        <w:ind w:firstLine="709"/>
      </w:pPr>
      <w:r>
        <w:br w:type="page"/>
      </w:r>
      <w:r w:rsidR="00AA4061" w:rsidRPr="005351E1">
        <w:lastRenderedPageBreak/>
        <w:t xml:space="preserve">Таблица </w:t>
      </w:r>
      <w:r w:rsidR="005351E1">
        <w:t>2.4</w:t>
      </w:r>
    </w:p>
    <w:p w:rsidR="00AA4061" w:rsidRPr="005351E1" w:rsidRDefault="00AA4061" w:rsidP="0028568A">
      <w:pPr>
        <w:widowControl w:val="0"/>
        <w:ind w:firstLine="709"/>
      </w:pPr>
      <w:r w:rsidRPr="005351E1">
        <w:t>Данные о движении персонала</w:t>
      </w:r>
    </w:p>
    <w:tbl>
      <w:tblPr>
        <w:tblStyle w:val="16"/>
        <w:tblW w:w="899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496"/>
        <w:gridCol w:w="2084"/>
        <w:gridCol w:w="1411"/>
      </w:tblGrid>
      <w:tr w:rsidR="00AA4061" w:rsidRPr="005351E1" w:rsidTr="007E6C83">
        <w:trPr>
          <w:trHeight w:val="330"/>
        </w:trPr>
        <w:tc>
          <w:tcPr>
            <w:tcW w:w="5496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Показатель</w:t>
            </w:r>
          </w:p>
        </w:tc>
        <w:tc>
          <w:tcPr>
            <w:tcW w:w="2084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2006 год</w:t>
            </w:r>
          </w:p>
        </w:tc>
        <w:tc>
          <w:tcPr>
            <w:tcW w:w="141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2007 год</w:t>
            </w:r>
          </w:p>
        </w:tc>
      </w:tr>
      <w:tr w:rsidR="00AA4061" w:rsidRPr="005351E1" w:rsidTr="007E6C83">
        <w:trPr>
          <w:trHeight w:val="291"/>
        </w:trPr>
        <w:tc>
          <w:tcPr>
            <w:tcW w:w="5496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Численность ППП на начало года</w:t>
            </w:r>
          </w:p>
        </w:tc>
        <w:tc>
          <w:tcPr>
            <w:tcW w:w="2084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150</w:t>
            </w:r>
          </w:p>
        </w:tc>
        <w:tc>
          <w:tcPr>
            <w:tcW w:w="141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180</w:t>
            </w:r>
          </w:p>
        </w:tc>
      </w:tr>
      <w:tr w:rsidR="00AA4061" w:rsidRPr="005351E1" w:rsidTr="007E6C83">
        <w:trPr>
          <w:trHeight w:val="394"/>
        </w:trPr>
        <w:tc>
          <w:tcPr>
            <w:tcW w:w="5496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Выбыли</w:t>
            </w:r>
          </w:p>
        </w:tc>
        <w:tc>
          <w:tcPr>
            <w:tcW w:w="2084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20</w:t>
            </w:r>
          </w:p>
        </w:tc>
        <w:tc>
          <w:tcPr>
            <w:tcW w:w="141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40</w:t>
            </w:r>
          </w:p>
        </w:tc>
      </w:tr>
      <w:tr w:rsidR="00AA4061" w:rsidRPr="005351E1">
        <w:trPr>
          <w:trHeight w:val="567"/>
        </w:trPr>
        <w:tc>
          <w:tcPr>
            <w:tcW w:w="5496" w:type="dxa"/>
          </w:tcPr>
          <w:p w:rsidR="005351E1" w:rsidRDefault="00AA4061" w:rsidP="0028568A">
            <w:pPr>
              <w:pStyle w:val="aff"/>
              <w:widowControl w:val="0"/>
            </w:pPr>
            <w:r w:rsidRPr="005351E1">
              <w:t>В том числе</w:t>
            </w:r>
            <w:r w:rsidR="005351E1" w:rsidRPr="005351E1">
              <w:t>:</w:t>
            </w: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по собственному желанию</w:t>
            </w:r>
          </w:p>
        </w:tc>
        <w:tc>
          <w:tcPr>
            <w:tcW w:w="2084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</w:t>
            </w:r>
          </w:p>
        </w:tc>
        <w:tc>
          <w:tcPr>
            <w:tcW w:w="1411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20</w:t>
            </w:r>
          </w:p>
        </w:tc>
      </w:tr>
      <w:tr w:rsidR="00AA4061" w:rsidRPr="005351E1" w:rsidTr="007E6C83">
        <w:trPr>
          <w:trHeight w:val="411"/>
        </w:trPr>
        <w:tc>
          <w:tcPr>
            <w:tcW w:w="5496" w:type="dxa"/>
          </w:tcPr>
          <w:p w:rsidR="00AA4061" w:rsidRPr="005351E1" w:rsidRDefault="005351E1" w:rsidP="0028568A">
            <w:pPr>
              <w:pStyle w:val="aff"/>
              <w:widowControl w:val="0"/>
            </w:pPr>
            <w:r w:rsidRPr="005351E1">
              <w:t xml:space="preserve"> </w:t>
            </w:r>
            <w:r w:rsidR="00AA4061" w:rsidRPr="005351E1">
              <w:t>уволены за нарушение трудовой дисциплины</w:t>
            </w:r>
          </w:p>
        </w:tc>
        <w:tc>
          <w:tcPr>
            <w:tcW w:w="2084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</w:t>
            </w:r>
          </w:p>
        </w:tc>
        <w:tc>
          <w:tcPr>
            <w:tcW w:w="141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8</w:t>
            </w:r>
          </w:p>
        </w:tc>
      </w:tr>
      <w:tr w:rsidR="00AA4061" w:rsidRPr="005351E1" w:rsidTr="007E6C83">
        <w:trPr>
          <w:trHeight w:val="351"/>
        </w:trPr>
        <w:tc>
          <w:tcPr>
            <w:tcW w:w="5496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Численность персонала на конец года</w:t>
            </w:r>
          </w:p>
        </w:tc>
        <w:tc>
          <w:tcPr>
            <w:tcW w:w="2084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180</w:t>
            </w:r>
          </w:p>
        </w:tc>
        <w:tc>
          <w:tcPr>
            <w:tcW w:w="141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220</w:t>
            </w:r>
          </w:p>
        </w:tc>
      </w:tr>
      <w:tr w:rsidR="00AA4061" w:rsidRPr="005351E1" w:rsidTr="007E6C83">
        <w:trPr>
          <w:trHeight w:val="348"/>
        </w:trPr>
        <w:tc>
          <w:tcPr>
            <w:tcW w:w="5496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Среднесписочная численность персонала</w:t>
            </w:r>
          </w:p>
        </w:tc>
        <w:tc>
          <w:tcPr>
            <w:tcW w:w="2084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168</w:t>
            </w:r>
          </w:p>
        </w:tc>
        <w:tc>
          <w:tcPr>
            <w:tcW w:w="141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200</w:t>
            </w:r>
          </w:p>
        </w:tc>
      </w:tr>
      <w:tr w:rsidR="00AA4061" w:rsidRPr="005351E1" w:rsidTr="007E6C83">
        <w:trPr>
          <w:trHeight w:val="343"/>
        </w:trPr>
        <w:tc>
          <w:tcPr>
            <w:tcW w:w="5496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Коэффициент оборота по приему работников</w:t>
            </w:r>
          </w:p>
        </w:tc>
        <w:tc>
          <w:tcPr>
            <w:tcW w:w="2084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0,3</w:t>
            </w:r>
          </w:p>
        </w:tc>
        <w:tc>
          <w:tcPr>
            <w:tcW w:w="141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0,4</w:t>
            </w:r>
          </w:p>
        </w:tc>
      </w:tr>
      <w:tr w:rsidR="00AA4061" w:rsidRPr="005351E1" w:rsidTr="007E6C83">
        <w:trPr>
          <w:trHeight w:val="339"/>
        </w:trPr>
        <w:tc>
          <w:tcPr>
            <w:tcW w:w="5496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Коэффициент оборота по выбытию работников</w:t>
            </w:r>
          </w:p>
        </w:tc>
        <w:tc>
          <w:tcPr>
            <w:tcW w:w="2084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0,12</w:t>
            </w:r>
          </w:p>
        </w:tc>
        <w:tc>
          <w:tcPr>
            <w:tcW w:w="141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0,2</w:t>
            </w:r>
          </w:p>
        </w:tc>
      </w:tr>
      <w:tr w:rsidR="00AA4061" w:rsidRPr="005351E1" w:rsidTr="007E6C83">
        <w:trPr>
          <w:trHeight w:val="363"/>
        </w:trPr>
        <w:tc>
          <w:tcPr>
            <w:tcW w:w="5496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Коэффициент текучести кадров</w:t>
            </w:r>
          </w:p>
        </w:tc>
        <w:tc>
          <w:tcPr>
            <w:tcW w:w="2084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0,07</w:t>
            </w:r>
          </w:p>
        </w:tc>
        <w:tc>
          <w:tcPr>
            <w:tcW w:w="141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0,14</w:t>
            </w:r>
          </w:p>
        </w:tc>
      </w:tr>
      <w:tr w:rsidR="00AA4061" w:rsidRPr="005351E1" w:rsidTr="007E6C83">
        <w:trPr>
          <w:trHeight w:val="345"/>
        </w:trPr>
        <w:tc>
          <w:tcPr>
            <w:tcW w:w="5496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Коэффициент постоянства кадров</w:t>
            </w:r>
          </w:p>
        </w:tc>
        <w:tc>
          <w:tcPr>
            <w:tcW w:w="2084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0,77</w:t>
            </w:r>
          </w:p>
        </w:tc>
        <w:tc>
          <w:tcPr>
            <w:tcW w:w="1411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0,7</w:t>
            </w:r>
          </w:p>
        </w:tc>
      </w:tr>
    </w:tbl>
    <w:p w:rsidR="00AA4061" w:rsidRPr="005351E1" w:rsidRDefault="00AA4061" w:rsidP="0028568A">
      <w:pPr>
        <w:widowControl w:val="0"/>
        <w:ind w:firstLine="709"/>
      </w:pPr>
    </w:p>
    <w:p w:rsidR="005351E1" w:rsidRDefault="00AA4061" w:rsidP="0028568A">
      <w:pPr>
        <w:widowControl w:val="0"/>
        <w:ind w:firstLine="709"/>
      </w:pPr>
      <w:r w:rsidRPr="005351E1">
        <w:t>Далее рассчитаем коэффициент рентабельности персонала</w:t>
      </w:r>
      <w:r w:rsidR="005351E1" w:rsidRPr="005351E1">
        <w:t>:</w:t>
      </w:r>
    </w:p>
    <w:p w:rsidR="00C074BC" w:rsidRDefault="00C074BC" w:rsidP="0028568A">
      <w:pPr>
        <w:widowControl w:val="0"/>
        <w:ind w:firstLine="709"/>
      </w:pPr>
    </w:p>
    <w:p w:rsidR="005351E1" w:rsidRDefault="00AA4061" w:rsidP="0028568A">
      <w:pPr>
        <w:widowControl w:val="0"/>
        <w:ind w:firstLine="709"/>
      </w:pPr>
      <w:r w:rsidRPr="005351E1">
        <w:rPr>
          <w:lang w:val="en-US"/>
        </w:rPr>
        <w:t>R</w:t>
      </w:r>
      <w:r w:rsidRPr="005351E1">
        <w:rPr>
          <w:vertAlign w:val="subscript"/>
        </w:rPr>
        <w:t>пппбаз</w:t>
      </w:r>
      <w:r w:rsidRPr="005351E1">
        <w:t xml:space="preserve"> = </w:t>
      </w:r>
      <w:r w:rsidR="008910AA" w:rsidRPr="005351E1">
        <w:object w:dxaOrig="6900" w:dyaOrig="680">
          <v:shape id="_x0000_i1028" type="#_x0000_t75" style="width:345pt;height:33.75pt" o:ole="" fillcolor="window">
            <v:imagedata r:id="rId8" o:title=""/>
          </v:shape>
          <o:OLEObject Type="Embed" ProgID="Equation.3" ShapeID="_x0000_i1028" DrawAspect="Content" ObjectID="_1458060560" r:id="rId9"/>
        </w:object>
      </w:r>
    </w:p>
    <w:p w:rsidR="005351E1" w:rsidRDefault="00AA4061" w:rsidP="0028568A">
      <w:pPr>
        <w:widowControl w:val="0"/>
        <w:ind w:firstLine="709"/>
      </w:pPr>
      <w:r w:rsidRPr="005351E1">
        <w:rPr>
          <w:lang w:val="en-US"/>
        </w:rPr>
        <w:t>R</w:t>
      </w:r>
      <w:r w:rsidRPr="005351E1">
        <w:rPr>
          <w:vertAlign w:val="subscript"/>
        </w:rPr>
        <w:t>пппотч</w:t>
      </w:r>
      <w:r w:rsidRPr="005351E1">
        <w:t xml:space="preserve"> = </w:t>
      </w:r>
      <w:r w:rsidR="008910AA" w:rsidRPr="005351E1">
        <w:object w:dxaOrig="6420" w:dyaOrig="680">
          <v:shape id="_x0000_i1029" type="#_x0000_t75" style="width:321pt;height:33.75pt" o:ole="" fillcolor="window">
            <v:imagedata r:id="rId10" o:title=""/>
          </v:shape>
          <o:OLEObject Type="Embed" ProgID="Equation.3" ShapeID="_x0000_i1029" DrawAspect="Content" ObjectID="_1458060561" r:id="rId11"/>
        </w:object>
      </w:r>
    </w:p>
    <w:p w:rsidR="00C074BC" w:rsidRDefault="00C074BC" w:rsidP="0028568A">
      <w:pPr>
        <w:widowControl w:val="0"/>
        <w:ind w:firstLine="709"/>
      </w:pPr>
    </w:p>
    <w:p w:rsidR="005351E1" w:rsidRDefault="00AA4061" w:rsidP="0028568A">
      <w:pPr>
        <w:widowControl w:val="0"/>
        <w:ind w:firstLine="709"/>
      </w:pPr>
      <w:r w:rsidRPr="005351E1">
        <w:t>Таким образом, коэффициент рентабельности персонала значительно снизился за анализируемый период, что во много было обусловлено значительным снижением выручки от продажи товаров, а также чистой прибыли от реализации продукции</w:t>
      </w:r>
      <w:r w:rsidR="005351E1" w:rsidRPr="005351E1">
        <w:t>.</w:t>
      </w:r>
    </w:p>
    <w:p w:rsidR="005351E1" w:rsidRDefault="00AA4061" w:rsidP="0028568A">
      <w:pPr>
        <w:widowControl w:val="0"/>
        <w:ind w:firstLine="709"/>
      </w:pPr>
      <w:r w:rsidRPr="005351E1">
        <w:t>Рассчитаем абсолютное отклонение</w:t>
      </w:r>
      <w:r w:rsidR="005351E1">
        <w:t xml:space="preserve"> (</w:t>
      </w:r>
      <w:r w:rsidRPr="005351E1">
        <w:t>ΔФЗП</w:t>
      </w:r>
      <w:r w:rsidRPr="005351E1">
        <w:rPr>
          <w:vertAlign w:val="subscript"/>
        </w:rPr>
        <w:t>АБС</w:t>
      </w:r>
      <w:r w:rsidR="005351E1" w:rsidRPr="005351E1">
        <w:t xml:space="preserve">) </w:t>
      </w:r>
      <w:r w:rsidRPr="005351E1">
        <w:t>фонда заработной платы</w:t>
      </w:r>
      <w:r w:rsidR="005351E1" w:rsidRPr="005351E1">
        <w:t>:</w:t>
      </w:r>
    </w:p>
    <w:p w:rsidR="005351E1" w:rsidRDefault="00AA4061" w:rsidP="0028568A">
      <w:pPr>
        <w:widowControl w:val="0"/>
        <w:ind w:firstLine="709"/>
      </w:pPr>
      <w:r w:rsidRPr="005351E1">
        <w:t>ΔФЗП</w:t>
      </w:r>
      <w:r w:rsidRPr="005351E1">
        <w:rPr>
          <w:vertAlign w:val="subscript"/>
        </w:rPr>
        <w:t>АБС</w:t>
      </w:r>
      <w:r w:rsidR="005351E1" w:rsidRPr="005351E1">
        <w:rPr>
          <w:vertAlign w:val="subscript"/>
        </w:rPr>
        <w:t xml:space="preserve"> </w:t>
      </w:r>
      <w:r w:rsidRPr="005351E1">
        <w:t>=</w:t>
      </w:r>
      <w:r w:rsidR="005351E1" w:rsidRPr="005351E1">
        <w:t xml:space="preserve"> </w:t>
      </w:r>
      <w:r w:rsidRPr="005351E1">
        <w:t xml:space="preserve">11900 </w:t>
      </w:r>
      <w:r w:rsidR="005351E1">
        <w:t>-</w:t>
      </w:r>
      <w:r w:rsidRPr="005351E1">
        <w:t xml:space="preserve"> 9830 = 2070 тыс</w:t>
      </w:r>
      <w:r w:rsidR="005351E1" w:rsidRPr="005351E1">
        <w:t xml:space="preserve">. </w:t>
      </w:r>
      <w:r w:rsidRPr="005351E1">
        <w:t>руб</w:t>
      </w:r>
      <w:r w:rsidR="005351E1" w:rsidRPr="005351E1">
        <w:t>.</w:t>
      </w:r>
    </w:p>
    <w:p w:rsidR="005351E1" w:rsidRDefault="00AA4061" w:rsidP="0028568A">
      <w:pPr>
        <w:widowControl w:val="0"/>
        <w:ind w:firstLine="709"/>
      </w:pPr>
      <w:r w:rsidRPr="005351E1">
        <w:t>Далее рассчитаем относительное отклонение фонда заработной платы по формуле</w:t>
      </w:r>
      <w:r w:rsidR="005351E1">
        <w:t xml:space="preserve"> (</w:t>
      </w:r>
      <w:r w:rsidRPr="005351E1">
        <w:t>8</w:t>
      </w:r>
      <w:r w:rsidR="005351E1" w:rsidRPr="005351E1">
        <w:t>):</w:t>
      </w:r>
    </w:p>
    <w:p w:rsidR="00C074BC" w:rsidRDefault="00C074BC" w:rsidP="0028568A">
      <w:pPr>
        <w:widowControl w:val="0"/>
        <w:ind w:firstLine="709"/>
      </w:pPr>
    </w:p>
    <w:p w:rsidR="005351E1" w:rsidRDefault="00AA4061" w:rsidP="0028568A">
      <w:pPr>
        <w:widowControl w:val="0"/>
        <w:ind w:firstLine="709"/>
      </w:pPr>
      <w:r w:rsidRPr="005351E1">
        <w:t>ΔФЗП</w:t>
      </w:r>
      <w:r w:rsidRPr="005351E1">
        <w:rPr>
          <w:vertAlign w:val="subscript"/>
        </w:rPr>
        <w:t xml:space="preserve">отн </w:t>
      </w:r>
      <w:r w:rsidRPr="005351E1">
        <w:t>= ФЗП</w:t>
      </w:r>
      <w:r w:rsidRPr="005351E1">
        <w:rPr>
          <w:vertAlign w:val="subscript"/>
        </w:rPr>
        <w:t>1</w:t>
      </w:r>
      <w:r w:rsidRPr="005351E1">
        <w:t xml:space="preserve"> </w:t>
      </w:r>
      <w:r w:rsidR="005351E1">
        <w:t>-</w:t>
      </w:r>
      <w:r w:rsidRPr="005351E1">
        <w:t xml:space="preserve"> ФЗП</w:t>
      </w:r>
      <w:r w:rsidRPr="005351E1">
        <w:rPr>
          <w:vertAlign w:val="subscript"/>
        </w:rPr>
        <w:t xml:space="preserve">ск </w:t>
      </w:r>
      <w:r w:rsidRPr="005351E1">
        <w:t>= ФЗП</w:t>
      </w:r>
      <w:r w:rsidRPr="005351E1">
        <w:rPr>
          <w:vertAlign w:val="subscript"/>
        </w:rPr>
        <w:t>1</w:t>
      </w:r>
      <w:r w:rsidRPr="005351E1">
        <w:t xml:space="preserve"> </w:t>
      </w:r>
      <w:r w:rsidR="005351E1">
        <w:t>- (</w:t>
      </w:r>
      <w:r w:rsidRPr="005351E1">
        <w:t>ФЗП</w:t>
      </w:r>
      <w:r w:rsidRPr="005351E1">
        <w:rPr>
          <w:vertAlign w:val="subscript"/>
        </w:rPr>
        <w:t>пер0</w:t>
      </w:r>
      <w:r w:rsidRPr="005351E1">
        <w:t xml:space="preserve"> </w:t>
      </w:r>
      <w:r w:rsidR="008910AA" w:rsidRPr="005351E1">
        <w:object w:dxaOrig="180" w:dyaOrig="180">
          <v:shape id="_x0000_i1030" type="#_x0000_t75" style="width:9pt;height:9pt" o:ole="" fillcolor="window">
            <v:imagedata r:id="rId12" o:title=""/>
          </v:shape>
          <o:OLEObject Type="Embed" ProgID="Equation.3" ShapeID="_x0000_i1030" DrawAspect="Content" ObjectID="_1458060562" r:id="rId13"/>
        </w:object>
      </w:r>
      <w:r w:rsidR="005351E1" w:rsidRPr="005351E1">
        <w:t xml:space="preserve"> </w:t>
      </w:r>
      <w:r w:rsidRPr="005351E1">
        <w:rPr>
          <w:lang w:val="en-US"/>
        </w:rPr>
        <w:t>I</w:t>
      </w:r>
      <w:r w:rsidRPr="005351E1">
        <w:rPr>
          <w:vertAlign w:val="subscript"/>
        </w:rPr>
        <w:t>вп</w:t>
      </w:r>
      <w:r w:rsidR="005351E1" w:rsidRPr="005351E1">
        <w:rPr>
          <w:vertAlign w:val="subscript"/>
        </w:rPr>
        <w:t xml:space="preserve"> </w:t>
      </w:r>
      <w:r w:rsidRPr="005351E1">
        <w:t>+ ФЗП</w:t>
      </w:r>
      <w:r w:rsidRPr="005351E1">
        <w:rPr>
          <w:vertAlign w:val="subscript"/>
        </w:rPr>
        <w:t>пост0</w:t>
      </w:r>
      <w:r w:rsidR="005351E1" w:rsidRPr="005351E1">
        <w:t xml:space="preserve">) </w:t>
      </w:r>
      <w:r w:rsidRPr="005351E1">
        <w:t xml:space="preserve">= 11900 </w:t>
      </w:r>
      <w:r w:rsidR="005351E1">
        <w:t xml:space="preserve">- </w:t>
      </w:r>
      <w:r w:rsidR="005351E1">
        <w:lastRenderedPageBreak/>
        <w:t>(</w:t>
      </w:r>
      <w:r w:rsidRPr="005351E1">
        <w:t>7530 0,1023 + 2300</w:t>
      </w:r>
      <w:r w:rsidR="005351E1" w:rsidRPr="005351E1">
        <w:t xml:space="preserve">) </w:t>
      </w:r>
      <w:r w:rsidRPr="005351E1">
        <w:t>= 8829,7 тыс</w:t>
      </w:r>
      <w:r w:rsidR="005351E1" w:rsidRPr="005351E1">
        <w:t xml:space="preserve">. </w:t>
      </w:r>
      <w:r w:rsidRPr="005351E1">
        <w:t>руб</w:t>
      </w:r>
      <w:r w:rsidR="005351E1" w:rsidRPr="005351E1">
        <w:t>.</w:t>
      </w:r>
    </w:p>
    <w:p w:rsidR="00C074BC" w:rsidRDefault="00C074BC" w:rsidP="0028568A">
      <w:pPr>
        <w:widowControl w:val="0"/>
        <w:ind w:firstLine="709"/>
      </w:pPr>
    </w:p>
    <w:p w:rsidR="005351E1" w:rsidRDefault="00AA4061" w:rsidP="0028568A">
      <w:pPr>
        <w:widowControl w:val="0"/>
        <w:ind w:firstLine="709"/>
      </w:pPr>
      <w:r w:rsidRPr="005351E1">
        <w:t>Таким образом, относительное отклонение фонда заработной платы составило 8829,7 тыс</w:t>
      </w:r>
      <w:r w:rsidR="005351E1" w:rsidRPr="005351E1">
        <w:t xml:space="preserve">. </w:t>
      </w:r>
      <w:r w:rsidRPr="005351E1">
        <w:t>руб</w:t>
      </w:r>
      <w:r w:rsidR="005351E1">
        <w:t>.,</w:t>
      </w:r>
      <w:r w:rsidRPr="005351E1">
        <w:t xml:space="preserve"> что было связано со значительным снижением выручки от продажи товаров, то есть снижения объемов продаж</w:t>
      </w:r>
      <w:r w:rsidR="005351E1" w:rsidRPr="005351E1">
        <w:t xml:space="preserve">. </w:t>
      </w:r>
      <w:r w:rsidRPr="005351E1">
        <w:t>По результатам данных расчетов можно сделать вывод о том, что производительность труда работников организации значительно снизилась, то есть снизилась эффективность использования фонда заработной платы</w:t>
      </w:r>
      <w:r w:rsidR="005351E1" w:rsidRPr="005351E1">
        <w:t>.</w:t>
      </w:r>
    </w:p>
    <w:p w:rsidR="005351E1" w:rsidRDefault="00AA4061" w:rsidP="0028568A">
      <w:pPr>
        <w:widowControl w:val="0"/>
        <w:ind w:firstLine="709"/>
      </w:pPr>
      <w:r w:rsidRPr="005351E1">
        <w:t>Следующим этапом при проведении анализа коммерческой деятельности торгового предприятия является изучение и анализ его закупочной деятельности</w:t>
      </w:r>
      <w:r w:rsidR="005351E1" w:rsidRPr="005351E1">
        <w:t>.</w:t>
      </w:r>
    </w:p>
    <w:p w:rsidR="005351E1" w:rsidRDefault="00AA4061" w:rsidP="0028568A">
      <w:pPr>
        <w:widowControl w:val="0"/>
        <w:ind w:firstLine="709"/>
      </w:pPr>
      <w:r w:rsidRPr="005351E1">
        <w:t>Периодичность завоза товаров определяется следующим образом</w:t>
      </w:r>
      <w:r w:rsidR="005351E1" w:rsidRPr="005351E1">
        <w:t>:</w:t>
      </w:r>
    </w:p>
    <w:p w:rsidR="00C074BC" w:rsidRDefault="00C074BC" w:rsidP="0028568A">
      <w:pPr>
        <w:widowControl w:val="0"/>
        <w:ind w:firstLine="709"/>
      </w:pPr>
    </w:p>
    <w:p w:rsidR="005351E1" w:rsidRDefault="00AA4061" w:rsidP="0028568A">
      <w:pPr>
        <w:widowControl w:val="0"/>
        <w:ind w:firstLine="709"/>
      </w:pPr>
      <w:r w:rsidRPr="005351E1">
        <w:t>И = 2</w:t>
      </w:r>
      <w:r w:rsidR="008910AA" w:rsidRPr="005351E1">
        <w:object w:dxaOrig="180" w:dyaOrig="180">
          <v:shape id="_x0000_i1031" type="#_x0000_t75" style="width:9pt;height:9pt" o:ole="">
            <v:imagedata r:id="rId14" o:title=""/>
          </v:shape>
          <o:OLEObject Type="Embed" ProgID="Equation.3" ShapeID="_x0000_i1031" DrawAspect="Content" ObjectID="_1458060563" r:id="rId15"/>
        </w:object>
      </w:r>
      <w:r w:rsidR="005351E1">
        <w:t xml:space="preserve"> (</w:t>
      </w:r>
      <w:r w:rsidRPr="005351E1">
        <w:t>З</w:t>
      </w:r>
      <w:r w:rsidRPr="005351E1">
        <w:rPr>
          <w:vertAlign w:val="subscript"/>
        </w:rPr>
        <w:t xml:space="preserve">с </w:t>
      </w:r>
      <w:r w:rsidR="005351E1">
        <w:t>-</w:t>
      </w:r>
      <w:r w:rsidRPr="005351E1">
        <w:t xml:space="preserve"> З</w:t>
      </w:r>
      <w:r w:rsidRPr="005351E1">
        <w:rPr>
          <w:vertAlign w:val="subscript"/>
        </w:rPr>
        <w:t>н</w:t>
      </w:r>
      <w:r w:rsidR="005351E1" w:rsidRPr="005351E1">
        <w:t xml:space="preserve">) </w:t>
      </w:r>
      <w:r w:rsidRPr="005351E1">
        <w:t>= 2 ×</w:t>
      </w:r>
      <w:r w:rsidR="005351E1">
        <w:t xml:space="preserve"> (</w:t>
      </w:r>
      <w:r w:rsidRPr="005351E1">
        <w:t xml:space="preserve">15 </w:t>
      </w:r>
      <w:r w:rsidR="005351E1">
        <w:t>-</w:t>
      </w:r>
      <w:r w:rsidRPr="005351E1">
        <w:t xml:space="preserve"> 7</w:t>
      </w:r>
      <w:r w:rsidR="005351E1" w:rsidRPr="005351E1">
        <w:t xml:space="preserve">) </w:t>
      </w:r>
      <w:r w:rsidRPr="005351E1">
        <w:t>= 16 дней</w:t>
      </w:r>
      <w:r w:rsidR="005351E1" w:rsidRPr="005351E1">
        <w:t>.</w:t>
      </w:r>
    </w:p>
    <w:p w:rsidR="00C074BC" w:rsidRDefault="00C074BC" w:rsidP="0028568A">
      <w:pPr>
        <w:widowControl w:val="0"/>
        <w:ind w:firstLine="709"/>
      </w:pPr>
    </w:p>
    <w:p w:rsidR="005351E1" w:rsidRDefault="00AA4061" w:rsidP="0028568A">
      <w:pPr>
        <w:widowControl w:val="0"/>
        <w:ind w:firstLine="709"/>
      </w:pPr>
      <w:r w:rsidRPr="005351E1">
        <w:t>Проанализируем затраты на производство продукции</w:t>
      </w:r>
      <w:r w:rsidR="005351E1" w:rsidRPr="005351E1">
        <w:t>:</w:t>
      </w:r>
    </w:p>
    <w:p w:rsidR="007E6C83" w:rsidRDefault="007E6C83" w:rsidP="0028568A">
      <w:pPr>
        <w:widowControl w:val="0"/>
        <w:ind w:firstLine="709"/>
      </w:pPr>
    </w:p>
    <w:p w:rsidR="00AA4061" w:rsidRPr="005351E1" w:rsidRDefault="00AA4061" w:rsidP="0028568A">
      <w:pPr>
        <w:widowControl w:val="0"/>
        <w:ind w:firstLine="709"/>
      </w:pPr>
      <w:r w:rsidRPr="005351E1">
        <w:t xml:space="preserve">Таблица </w:t>
      </w:r>
      <w:r w:rsidR="005351E1">
        <w:t>2.5</w:t>
      </w:r>
    </w:p>
    <w:p w:rsidR="00AA4061" w:rsidRPr="005351E1" w:rsidRDefault="00AA4061" w:rsidP="0028568A">
      <w:pPr>
        <w:widowControl w:val="0"/>
        <w:ind w:firstLine="709"/>
      </w:pPr>
      <w:r w:rsidRPr="005351E1">
        <w:t>Затраты на производство продукции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2132"/>
        <w:gridCol w:w="1270"/>
        <w:gridCol w:w="1270"/>
        <w:gridCol w:w="1316"/>
        <w:gridCol w:w="1193"/>
        <w:gridCol w:w="705"/>
        <w:gridCol w:w="679"/>
      </w:tblGrid>
      <w:tr w:rsidR="00AA4061" w:rsidRPr="005351E1" w:rsidTr="007E6C83">
        <w:tc>
          <w:tcPr>
            <w:tcW w:w="2132" w:type="dxa"/>
            <w:vMerge w:val="restart"/>
          </w:tcPr>
          <w:p w:rsidR="005351E1" w:rsidRPr="005351E1" w:rsidRDefault="00AA4061" w:rsidP="0028568A">
            <w:pPr>
              <w:pStyle w:val="aff"/>
              <w:widowControl w:val="0"/>
            </w:pPr>
            <w:r w:rsidRPr="005351E1">
              <w:t>Элементы затрат</w:t>
            </w: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3856" w:type="dxa"/>
            <w:gridSpan w:val="3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Сумма, тыс</w:t>
            </w:r>
            <w:r w:rsidR="005351E1" w:rsidRPr="005351E1">
              <w:t xml:space="preserve">. </w:t>
            </w:r>
            <w:r w:rsidRPr="005351E1">
              <w:t>руб</w:t>
            </w:r>
            <w:r w:rsidR="005351E1" w:rsidRPr="005351E1">
              <w:t xml:space="preserve">. </w:t>
            </w:r>
          </w:p>
        </w:tc>
        <w:tc>
          <w:tcPr>
            <w:tcW w:w="2577" w:type="dxa"/>
            <w:gridSpan w:val="3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Структура затрат,</w:t>
            </w:r>
            <w:r w:rsidR="007E6C83">
              <w:t xml:space="preserve"> </w:t>
            </w:r>
            <w:r w:rsidR="005351E1" w:rsidRPr="005351E1">
              <w:t>%</w:t>
            </w:r>
          </w:p>
        </w:tc>
      </w:tr>
      <w:tr w:rsidR="00AA4061" w:rsidRPr="005351E1" w:rsidTr="007E6C83">
        <w:tc>
          <w:tcPr>
            <w:tcW w:w="2132" w:type="dxa"/>
            <w:vMerge/>
          </w:tcPr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  <w:rPr>
                <w:vertAlign w:val="subscript"/>
              </w:rPr>
            </w:pPr>
            <w:r w:rsidRPr="005351E1">
              <w:rPr>
                <w:lang w:val="en-US"/>
              </w:rPr>
              <w:t>t</w:t>
            </w:r>
            <w:r w:rsidRPr="005351E1">
              <w:rPr>
                <w:vertAlign w:val="subscript"/>
              </w:rPr>
              <w:t>0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</w:p>
          <w:p w:rsidR="00AA4061" w:rsidRPr="005351E1" w:rsidRDefault="00AA4061" w:rsidP="0028568A">
            <w:pPr>
              <w:pStyle w:val="aff"/>
              <w:widowControl w:val="0"/>
              <w:rPr>
                <w:vertAlign w:val="subscript"/>
                <w:lang w:val="en-US"/>
              </w:rPr>
            </w:pPr>
            <w:r w:rsidRPr="005351E1">
              <w:rPr>
                <w:lang w:val="en-US"/>
              </w:rPr>
              <w:t>t</w:t>
            </w:r>
            <w:r w:rsidRPr="005351E1">
              <w:rPr>
                <w:vertAlign w:val="subscript"/>
                <w:lang w:val="en-US"/>
              </w:rPr>
              <w:t>1</w:t>
            </w:r>
          </w:p>
        </w:tc>
        <w:tc>
          <w:tcPr>
            <w:tcW w:w="1316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rPr>
                <w:lang w:val="en-US"/>
              </w:rPr>
              <w:t>+</w:t>
            </w:r>
            <w:r w:rsidRPr="005351E1">
              <w:t>,</w:t>
            </w:r>
            <w:r w:rsidR="005351E1" w:rsidRPr="005351E1">
              <w:t xml:space="preserve"> - </w:t>
            </w:r>
          </w:p>
        </w:tc>
        <w:tc>
          <w:tcPr>
            <w:tcW w:w="1193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  <w:rPr>
                <w:vertAlign w:val="subscript"/>
                <w:lang w:val="en-US"/>
              </w:rPr>
            </w:pPr>
            <w:r w:rsidRPr="005351E1">
              <w:rPr>
                <w:lang w:val="en-US"/>
              </w:rPr>
              <w:t>t</w:t>
            </w:r>
            <w:r w:rsidRPr="005351E1">
              <w:rPr>
                <w:vertAlign w:val="subscript"/>
                <w:lang w:val="en-US"/>
              </w:rPr>
              <w:t>0</w:t>
            </w:r>
          </w:p>
        </w:tc>
        <w:tc>
          <w:tcPr>
            <w:tcW w:w="705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</w:p>
          <w:p w:rsidR="00AA4061" w:rsidRPr="005351E1" w:rsidRDefault="00AA4061" w:rsidP="0028568A">
            <w:pPr>
              <w:pStyle w:val="aff"/>
              <w:widowControl w:val="0"/>
              <w:rPr>
                <w:vertAlign w:val="subscript"/>
                <w:lang w:val="en-US"/>
              </w:rPr>
            </w:pPr>
            <w:r w:rsidRPr="005351E1">
              <w:rPr>
                <w:lang w:val="en-US"/>
              </w:rPr>
              <w:t>t</w:t>
            </w:r>
            <w:r w:rsidRPr="005351E1">
              <w:rPr>
                <w:vertAlign w:val="subscript"/>
                <w:lang w:val="en-US"/>
              </w:rPr>
              <w:t>1</w:t>
            </w:r>
          </w:p>
        </w:tc>
        <w:tc>
          <w:tcPr>
            <w:tcW w:w="679" w:type="dxa"/>
          </w:tcPr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</w:p>
          <w:p w:rsidR="00AA4061" w:rsidRPr="005351E1" w:rsidRDefault="00AA406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+</w:t>
            </w:r>
            <w:r w:rsidRPr="005351E1">
              <w:t>,</w:t>
            </w:r>
            <w:r w:rsidRPr="005351E1">
              <w:rPr>
                <w:lang w:val="en-US"/>
              </w:rPr>
              <w:t>-</w:t>
            </w:r>
          </w:p>
        </w:tc>
      </w:tr>
      <w:tr w:rsidR="00AA4061" w:rsidRPr="005351E1" w:rsidTr="007E6C83">
        <w:tc>
          <w:tcPr>
            <w:tcW w:w="213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</w:t>
            </w:r>
          </w:p>
        </w:tc>
        <w:tc>
          <w:tcPr>
            <w:tcW w:w="1316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</w:t>
            </w:r>
          </w:p>
        </w:tc>
        <w:tc>
          <w:tcPr>
            <w:tcW w:w="119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</w:t>
            </w:r>
          </w:p>
        </w:tc>
        <w:tc>
          <w:tcPr>
            <w:tcW w:w="70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6</w:t>
            </w:r>
          </w:p>
        </w:tc>
        <w:tc>
          <w:tcPr>
            <w:tcW w:w="67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7</w:t>
            </w:r>
          </w:p>
        </w:tc>
      </w:tr>
      <w:tr w:rsidR="00AA4061" w:rsidRPr="005351E1" w:rsidTr="007E6C83">
        <w:tc>
          <w:tcPr>
            <w:tcW w:w="213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Оплата труда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9830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11900</w:t>
            </w:r>
          </w:p>
        </w:tc>
        <w:tc>
          <w:tcPr>
            <w:tcW w:w="1316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+2070</w:t>
            </w:r>
          </w:p>
        </w:tc>
        <w:tc>
          <w:tcPr>
            <w:tcW w:w="119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15,1</w:t>
            </w:r>
          </w:p>
        </w:tc>
        <w:tc>
          <w:tcPr>
            <w:tcW w:w="70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14,6</w:t>
            </w:r>
          </w:p>
        </w:tc>
        <w:tc>
          <w:tcPr>
            <w:tcW w:w="67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-0,5</w:t>
            </w:r>
          </w:p>
        </w:tc>
      </w:tr>
      <w:tr w:rsidR="00AA4061" w:rsidRPr="005351E1" w:rsidTr="007E6C83">
        <w:tc>
          <w:tcPr>
            <w:tcW w:w="213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Отчисление на социальные нужды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3440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4165</w:t>
            </w:r>
          </w:p>
        </w:tc>
        <w:tc>
          <w:tcPr>
            <w:tcW w:w="1316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+725</w:t>
            </w:r>
          </w:p>
        </w:tc>
        <w:tc>
          <w:tcPr>
            <w:tcW w:w="1193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5,3</w:t>
            </w:r>
          </w:p>
        </w:tc>
        <w:tc>
          <w:tcPr>
            <w:tcW w:w="705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5,1</w:t>
            </w:r>
          </w:p>
        </w:tc>
        <w:tc>
          <w:tcPr>
            <w:tcW w:w="67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0,2</w:t>
            </w:r>
          </w:p>
        </w:tc>
      </w:tr>
      <w:tr w:rsidR="00AA4061" w:rsidRPr="005351E1" w:rsidTr="007E6C83">
        <w:tc>
          <w:tcPr>
            <w:tcW w:w="213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Материальные затраты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35 000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45</w:t>
            </w:r>
            <w:r w:rsidR="005351E1">
              <w:t xml:space="preserve"> </w:t>
            </w:r>
            <w:r w:rsidRPr="005351E1">
              <w:t>600</w:t>
            </w:r>
          </w:p>
        </w:tc>
        <w:tc>
          <w:tcPr>
            <w:tcW w:w="1316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+10</w:t>
            </w:r>
            <w:r w:rsidR="005351E1">
              <w:t xml:space="preserve"> </w:t>
            </w:r>
            <w:r w:rsidRPr="005351E1">
              <w:t>600</w:t>
            </w:r>
          </w:p>
        </w:tc>
        <w:tc>
          <w:tcPr>
            <w:tcW w:w="1193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53,8</w:t>
            </w:r>
          </w:p>
        </w:tc>
        <w:tc>
          <w:tcPr>
            <w:tcW w:w="705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55,9</w:t>
            </w:r>
          </w:p>
        </w:tc>
        <w:tc>
          <w:tcPr>
            <w:tcW w:w="679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+2,1</w:t>
            </w:r>
          </w:p>
        </w:tc>
      </w:tr>
      <w:tr w:rsidR="00AA4061" w:rsidRPr="005351E1" w:rsidTr="007E6C83">
        <w:tc>
          <w:tcPr>
            <w:tcW w:w="213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В том числе</w:t>
            </w:r>
            <w:r w:rsidR="005351E1" w:rsidRPr="005351E1">
              <w:t xml:space="preserve">: 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1316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1193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705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</w:tc>
        <w:tc>
          <w:tcPr>
            <w:tcW w:w="679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</w:tc>
      </w:tr>
      <w:tr w:rsidR="00AA4061" w:rsidRPr="005351E1" w:rsidTr="007E6C83">
        <w:tc>
          <w:tcPr>
            <w:tcW w:w="213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сырье и материалы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25</w:t>
            </w:r>
            <w:r w:rsidR="005351E1">
              <w:t xml:space="preserve"> </w:t>
            </w:r>
            <w:r w:rsidRPr="005351E1">
              <w:t>200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31</w:t>
            </w:r>
            <w:r w:rsidR="005351E1">
              <w:t xml:space="preserve"> </w:t>
            </w:r>
            <w:r w:rsidRPr="005351E1">
              <w:t>500</w:t>
            </w:r>
          </w:p>
        </w:tc>
        <w:tc>
          <w:tcPr>
            <w:tcW w:w="1316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+6300</w:t>
            </w:r>
          </w:p>
        </w:tc>
        <w:tc>
          <w:tcPr>
            <w:tcW w:w="119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38,8</w:t>
            </w:r>
          </w:p>
        </w:tc>
        <w:tc>
          <w:tcPr>
            <w:tcW w:w="70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38,6</w:t>
            </w:r>
          </w:p>
        </w:tc>
        <w:tc>
          <w:tcPr>
            <w:tcW w:w="67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0,2</w:t>
            </w:r>
          </w:p>
        </w:tc>
      </w:tr>
      <w:tr w:rsidR="00AA4061" w:rsidRPr="005351E1" w:rsidTr="007E6C83">
        <w:tc>
          <w:tcPr>
            <w:tcW w:w="213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топливо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5600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7524</w:t>
            </w:r>
          </w:p>
        </w:tc>
        <w:tc>
          <w:tcPr>
            <w:tcW w:w="1316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+1924</w:t>
            </w:r>
          </w:p>
        </w:tc>
        <w:tc>
          <w:tcPr>
            <w:tcW w:w="119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8,6</w:t>
            </w:r>
          </w:p>
        </w:tc>
        <w:tc>
          <w:tcPr>
            <w:tcW w:w="70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9,2</w:t>
            </w:r>
          </w:p>
        </w:tc>
        <w:tc>
          <w:tcPr>
            <w:tcW w:w="67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+0,6</w:t>
            </w:r>
          </w:p>
        </w:tc>
      </w:tr>
      <w:tr w:rsidR="00AA4061" w:rsidRPr="005351E1" w:rsidTr="007E6C83">
        <w:tc>
          <w:tcPr>
            <w:tcW w:w="213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 xml:space="preserve">Электроэнергия и </w:t>
            </w:r>
            <w:r w:rsidR="005351E1">
              <w:t>т.д.</w:t>
            </w:r>
            <w:r w:rsidR="005351E1" w:rsidRPr="005351E1">
              <w:t xml:space="preserve"> 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4200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6576</w:t>
            </w:r>
          </w:p>
        </w:tc>
        <w:tc>
          <w:tcPr>
            <w:tcW w:w="1316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+2376</w:t>
            </w:r>
          </w:p>
        </w:tc>
        <w:tc>
          <w:tcPr>
            <w:tcW w:w="119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6,4</w:t>
            </w:r>
          </w:p>
        </w:tc>
        <w:tc>
          <w:tcPr>
            <w:tcW w:w="70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8,1</w:t>
            </w:r>
          </w:p>
        </w:tc>
        <w:tc>
          <w:tcPr>
            <w:tcW w:w="67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+1,7</w:t>
            </w:r>
          </w:p>
        </w:tc>
      </w:tr>
      <w:tr w:rsidR="00AA4061" w:rsidRPr="005351E1" w:rsidTr="007E6C83">
        <w:tc>
          <w:tcPr>
            <w:tcW w:w="213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Амортизация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5600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7500</w:t>
            </w:r>
          </w:p>
        </w:tc>
        <w:tc>
          <w:tcPr>
            <w:tcW w:w="1316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+1900</w:t>
            </w:r>
          </w:p>
        </w:tc>
        <w:tc>
          <w:tcPr>
            <w:tcW w:w="119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8,6</w:t>
            </w:r>
          </w:p>
        </w:tc>
        <w:tc>
          <w:tcPr>
            <w:tcW w:w="70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9,2</w:t>
            </w:r>
          </w:p>
        </w:tc>
        <w:tc>
          <w:tcPr>
            <w:tcW w:w="67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+0,6</w:t>
            </w:r>
          </w:p>
        </w:tc>
      </w:tr>
      <w:tr w:rsidR="00AA4061" w:rsidRPr="005351E1" w:rsidTr="007E6C83">
        <w:tc>
          <w:tcPr>
            <w:tcW w:w="213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lastRenderedPageBreak/>
              <w:t>Прочие затраты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11 130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12 345</w:t>
            </w:r>
          </w:p>
        </w:tc>
        <w:tc>
          <w:tcPr>
            <w:tcW w:w="1316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+1215</w:t>
            </w:r>
          </w:p>
        </w:tc>
        <w:tc>
          <w:tcPr>
            <w:tcW w:w="119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17,2</w:t>
            </w:r>
          </w:p>
        </w:tc>
        <w:tc>
          <w:tcPr>
            <w:tcW w:w="70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15,2</w:t>
            </w:r>
          </w:p>
        </w:tc>
        <w:tc>
          <w:tcPr>
            <w:tcW w:w="67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-2,0</w:t>
            </w:r>
          </w:p>
        </w:tc>
      </w:tr>
      <w:tr w:rsidR="00AA4061" w:rsidRPr="005351E1" w:rsidTr="007E6C83">
        <w:tc>
          <w:tcPr>
            <w:tcW w:w="213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Полная себестоимость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65</w:t>
            </w:r>
            <w:r w:rsidR="005351E1">
              <w:t xml:space="preserve"> </w:t>
            </w:r>
            <w:r w:rsidRPr="005351E1">
              <w:t>000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81</w:t>
            </w:r>
            <w:r w:rsidR="005351E1">
              <w:t xml:space="preserve"> </w:t>
            </w:r>
            <w:r w:rsidRPr="005351E1">
              <w:t>510</w:t>
            </w:r>
          </w:p>
        </w:tc>
        <w:tc>
          <w:tcPr>
            <w:tcW w:w="1316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+16</w:t>
            </w:r>
            <w:r w:rsidR="005351E1">
              <w:t xml:space="preserve"> </w:t>
            </w:r>
            <w:r w:rsidRPr="005351E1">
              <w:t>510</w:t>
            </w:r>
          </w:p>
        </w:tc>
        <w:tc>
          <w:tcPr>
            <w:tcW w:w="1193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100</w:t>
            </w:r>
          </w:p>
        </w:tc>
        <w:tc>
          <w:tcPr>
            <w:tcW w:w="705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100</w:t>
            </w:r>
          </w:p>
        </w:tc>
        <w:tc>
          <w:tcPr>
            <w:tcW w:w="67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</w:p>
        </w:tc>
      </w:tr>
      <w:tr w:rsidR="00AA4061" w:rsidRPr="005351E1" w:rsidTr="007E6C83">
        <w:tc>
          <w:tcPr>
            <w:tcW w:w="2132" w:type="dxa"/>
          </w:tcPr>
          <w:p w:rsidR="005351E1" w:rsidRDefault="00AA4061" w:rsidP="0028568A">
            <w:pPr>
              <w:pStyle w:val="aff"/>
              <w:widowControl w:val="0"/>
            </w:pPr>
            <w:r w:rsidRPr="005351E1">
              <w:t>В том числе</w:t>
            </w:r>
            <w:r w:rsidR="005351E1" w:rsidRPr="005351E1">
              <w:t>:</w:t>
            </w: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переменные</w:t>
            </w:r>
            <w:r w:rsidR="005351E1" w:rsidRPr="005351E1">
              <w:t xml:space="preserve"> </w:t>
            </w:r>
            <w:r w:rsidRPr="005351E1">
              <w:t>расходы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45</w:t>
            </w:r>
            <w:r w:rsidR="005351E1">
              <w:t xml:space="preserve"> </w:t>
            </w:r>
            <w:r w:rsidRPr="005351E1">
              <w:t>500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55</w:t>
            </w:r>
            <w:r w:rsidR="005351E1">
              <w:t xml:space="preserve"> </w:t>
            </w:r>
            <w:r w:rsidRPr="005351E1">
              <w:t>328</w:t>
            </w:r>
          </w:p>
        </w:tc>
        <w:tc>
          <w:tcPr>
            <w:tcW w:w="1316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+9828</w:t>
            </w:r>
          </w:p>
        </w:tc>
        <w:tc>
          <w:tcPr>
            <w:tcW w:w="1193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70</w:t>
            </w:r>
          </w:p>
        </w:tc>
        <w:tc>
          <w:tcPr>
            <w:tcW w:w="705" w:type="dxa"/>
          </w:tcPr>
          <w:p w:rsidR="00AA4061" w:rsidRPr="005351E1" w:rsidRDefault="00AA406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68</w:t>
            </w:r>
          </w:p>
        </w:tc>
        <w:tc>
          <w:tcPr>
            <w:tcW w:w="679" w:type="dxa"/>
          </w:tcPr>
          <w:p w:rsidR="005351E1" w:rsidRDefault="005351E1" w:rsidP="0028568A">
            <w:pPr>
              <w:pStyle w:val="aff"/>
              <w:widowControl w:val="0"/>
            </w:pPr>
          </w:p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2,0</w:t>
            </w:r>
          </w:p>
        </w:tc>
      </w:tr>
      <w:tr w:rsidR="00AA4061" w:rsidRPr="005351E1" w:rsidTr="007E6C83">
        <w:tc>
          <w:tcPr>
            <w:tcW w:w="2132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постоянные расходы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19</w:t>
            </w:r>
            <w:r w:rsidR="005351E1">
              <w:t xml:space="preserve"> </w:t>
            </w:r>
            <w:r w:rsidRPr="005351E1">
              <w:t>500</w:t>
            </w:r>
          </w:p>
        </w:tc>
        <w:tc>
          <w:tcPr>
            <w:tcW w:w="1270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26</w:t>
            </w:r>
            <w:r w:rsidR="005351E1">
              <w:t xml:space="preserve"> </w:t>
            </w:r>
            <w:r w:rsidRPr="005351E1">
              <w:t>182</w:t>
            </w:r>
          </w:p>
        </w:tc>
        <w:tc>
          <w:tcPr>
            <w:tcW w:w="1316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+6682</w:t>
            </w:r>
          </w:p>
        </w:tc>
        <w:tc>
          <w:tcPr>
            <w:tcW w:w="1193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30</w:t>
            </w:r>
          </w:p>
        </w:tc>
        <w:tc>
          <w:tcPr>
            <w:tcW w:w="705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32</w:t>
            </w:r>
          </w:p>
        </w:tc>
        <w:tc>
          <w:tcPr>
            <w:tcW w:w="679" w:type="dxa"/>
          </w:tcPr>
          <w:p w:rsidR="00AA4061" w:rsidRPr="005351E1" w:rsidRDefault="00AA4061" w:rsidP="0028568A">
            <w:pPr>
              <w:pStyle w:val="aff"/>
              <w:widowControl w:val="0"/>
            </w:pPr>
            <w:r w:rsidRPr="005351E1">
              <w:t>+2,0</w:t>
            </w:r>
          </w:p>
        </w:tc>
      </w:tr>
    </w:tbl>
    <w:p w:rsidR="00AA4061" w:rsidRPr="005351E1" w:rsidRDefault="00AA4061" w:rsidP="0028568A">
      <w:pPr>
        <w:widowControl w:val="0"/>
        <w:ind w:firstLine="709"/>
      </w:pPr>
    </w:p>
    <w:p w:rsidR="005351E1" w:rsidRDefault="00AA4061" w:rsidP="0028568A">
      <w:pPr>
        <w:widowControl w:val="0"/>
        <w:ind w:firstLine="709"/>
      </w:pPr>
      <w:r w:rsidRPr="005351E1">
        <w:t xml:space="preserve">Как видно из таблицы </w:t>
      </w:r>
      <w:r w:rsidR="005351E1">
        <w:t>2.5</w:t>
      </w:r>
      <w:r w:rsidRPr="005351E1">
        <w:t>, в структуре затрат ООО</w:t>
      </w:r>
      <w:r w:rsidR="005351E1">
        <w:t xml:space="preserve"> "</w:t>
      </w:r>
      <w:r w:rsidRPr="005351E1">
        <w:t>Техносервис</w:t>
      </w:r>
      <w:r w:rsidR="005351E1">
        <w:t xml:space="preserve">" </w:t>
      </w:r>
      <w:r w:rsidRPr="005351E1">
        <w:t>произошли изменения</w:t>
      </w:r>
      <w:r w:rsidR="005351E1" w:rsidRPr="005351E1">
        <w:t xml:space="preserve">. </w:t>
      </w:r>
      <w:r w:rsidRPr="005351E1">
        <w:t>Наиболее важным представляется факт, что постоянные расходы в структуре затрат стали занимать большую долю, чем в предыдущем году</w:t>
      </w:r>
      <w:r w:rsidR="005351E1" w:rsidRPr="005351E1">
        <w:t>.</w:t>
      </w:r>
    </w:p>
    <w:p w:rsidR="005351E1" w:rsidRDefault="00AA4061" w:rsidP="0028568A">
      <w:pPr>
        <w:widowControl w:val="0"/>
        <w:ind w:firstLine="709"/>
      </w:pPr>
      <w:r w:rsidRPr="005351E1">
        <w:t>Прежде всего этот факт свидетельствует о том, что теперь реализация различных мероприятий, позволяющих экономить ресурсы, окажет свое воздействие на меньшую долю затрат, чем это было возможно раньше</w:t>
      </w:r>
      <w:r w:rsidR="005351E1" w:rsidRPr="005351E1">
        <w:t>.</w:t>
      </w:r>
    </w:p>
    <w:p w:rsidR="005351E1" w:rsidRDefault="00AA4061" w:rsidP="0028568A">
      <w:pPr>
        <w:widowControl w:val="0"/>
        <w:ind w:firstLine="709"/>
      </w:pPr>
      <w:r w:rsidRPr="005351E1">
        <w:t>Если анализировать затраты предприятия в натуральном выражении, то нужно отметить, что произошел рост затрат по всем статьям без исключения, что повлекло за собой значительный рост себестоимости продукции</w:t>
      </w:r>
      <w:r w:rsidR="005351E1" w:rsidRPr="005351E1">
        <w:t xml:space="preserve">. </w:t>
      </w:r>
      <w:r w:rsidRPr="005351E1">
        <w:t>В структуре затрат снизилась доля затрат на оплату труда и социальное страхование, материалы и прочие затраты</w:t>
      </w:r>
      <w:r w:rsidR="005351E1" w:rsidRPr="005351E1">
        <w:t xml:space="preserve">. </w:t>
      </w:r>
      <w:r w:rsidRPr="005351E1">
        <w:t>Возросла доля затрат на электроэнергию, топливо и амортизацию основных фондов</w:t>
      </w:r>
      <w:r w:rsidR="005351E1" w:rsidRPr="005351E1">
        <w:t xml:space="preserve">. </w:t>
      </w:r>
      <w:r w:rsidRPr="005351E1">
        <w:t>Это говорит о том, что продукция стала более энерго</w:t>
      </w:r>
      <w:r w:rsidR="005351E1" w:rsidRPr="005351E1">
        <w:t xml:space="preserve">- </w:t>
      </w:r>
      <w:r w:rsidRPr="005351E1">
        <w:t>и фондоемкой, однако снизилась ее материалоемкость и трудоемкость</w:t>
      </w:r>
      <w:r w:rsidR="005351E1" w:rsidRPr="005351E1">
        <w:t xml:space="preserve">. </w:t>
      </w:r>
      <w:r w:rsidRPr="005351E1">
        <w:t>Так как предприятие является не производственным, а торговым, то говорить об усложнении и совершенствовании технологий производства не приходится, следовательно, можно говорить о неэффективности использования основных средств, топливных и электроэнергетических ресурсов</w:t>
      </w:r>
      <w:r w:rsidR="005351E1" w:rsidRPr="005351E1">
        <w:t>.</w:t>
      </w:r>
    </w:p>
    <w:p w:rsidR="00351195" w:rsidRDefault="00351195" w:rsidP="0028568A">
      <w:pPr>
        <w:widowControl w:val="0"/>
        <w:ind w:firstLine="709"/>
      </w:pPr>
    </w:p>
    <w:p w:rsidR="005351E1" w:rsidRPr="005351E1" w:rsidRDefault="005351E1" w:rsidP="0028568A">
      <w:pPr>
        <w:pStyle w:val="2"/>
        <w:keepNext w:val="0"/>
        <w:widowControl w:val="0"/>
      </w:pPr>
      <w:bookmarkStart w:id="7" w:name="_Toc275631722"/>
      <w:r>
        <w:t>2.2</w:t>
      </w:r>
      <w:r w:rsidR="00A2750D" w:rsidRPr="005351E1">
        <w:t xml:space="preserve"> Выявление рисков</w:t>
      </w:r>
      <w:bookmarkEnd w:id="7"/>
    </w:p>
    <w:p w:rsidR="00351195" w:rsidRDefault="00351195" w:rsidP="0028568A">
      <w:pPr>
        <w:widowControl w:val="0"/>
        <w:ind w:firstLine="709"/>
      </w:pPr>
    </w:p>
    <w:p w:rsidR="005351E1" w:rsidRDefault="00856283" w:rsidP="0028568A">
      <w:pPr>
        <w:widowControl w:val="0"/>
        <w:ind w:firstLine="709"/>
      </w:pPr>
      <w:r w:rsidRPr="005351E1">
        <w:t xml:space="preserve">Важным аспектом поддержки и восстановления финансовой стабильности и улучшения финансового состояния является выявление и </w:t>
      </w:r>
      <w:r w:rsidRPr="005351E1">
        <w:lastRenderedPageBreak/>
        <w:t>управления рисками деятельности предприятия</w:t>
      </w:r>
      <w:r w:rsidR="005351E1" w:rsidRPr="005351E1">
        <w:t>.</w:t>
      </w:r>
    </w:p>
    <w:p w:rsidR="005351E1" w:rsidRDefault="00B60C11" w:rsidP="0028568A">
      <w:pPr>
        <w:widowControl w:val="0"/>
        <w:ind w:firstLine="709"/>
      </w:pPr>
      <w:r w:rsidRPr="005351E1">
        <w:t xml:space="preserve">За последних 5 лет </w:t>
      </w:r>
      <w:r w:rsidR="00A76E17" w:rsidRPr="005351E1">
        <w:t>ООО</w:t>
      </w:r>
      <w:r w:rsidR="005351E1">
        <w:t xml:space="preserve"> "</w:t>
      </w:r>
      <w:r w:rsidR="00A76E17" w:rsidRPr="005351E1">
        <w:t>Техносервис</w:t>
      </w:r>
      <w:r w:rsidR="005351E1">
        <w:t xml:space="preserve">" </w:t>
      </w:r>
      <w:r w:rsidRPr="005351E1">
        <w:t>разрабатывал</w:t>
      </w:r>
      <w:r w:rsidR="00A76E17" w:rsidRPr="005351E1">
        <w:t>о</w:t>
      </w:r>
      <w:r w:rsidRPr="005351E1">
        <w:t xml:space="preserve"> собственную систему управления рисками, подходы к оценке кредитоспособности физических и юридических лиц</w:t>
      </w:r>
      <w:r w:rsidR="005351E1" w:rsidRPr="005351E1">
        <w:t>.</w:t>
      </w:r>
    </w:p>
    <w:p w:rsidR="005351E1" w:rsidRDefault="00B60C11" w:rsidP="0028568A">
      <w:pPr>
        <w:widowControl w:val="0"/>
        <w:ind w:firstLine="709"/>
      </w:pPr>
      <w:r w:rsidRPr="005351E1">
        <w:t>Необходимость подобного шага была обусловлена следующими факторами</w:t>
      </w:r>
      <w:r w:rsidR="005351E1" w:rsidRPr="005351E1">
        <w:t>:</w:t>
      </w:r>
    </w:p>
    <w:p w:rsidR="005351E1" w:rsidRDefault="00B60C11" w:rsidP="0028568A">
      <w:pPr>
        <w:widowControl w:val="0"/>
        <w:ind w:firstLine="709"/>
      </w:pPr>
      <w:r w:rsidRPr="005351E1">
        <w:t xml:space="preserve">Обеспечение большей защиты интересов собственников </w:t>
      </w:r>
      <w:r w:rsidR="003E7844" w:rsidRPr="005351E1">
        <w:t>предприятия</w:t>
      </w:r>
      <w:r w:rsidRPr="005351E1">
        <w:t xml:space="preserve"> в случае разделения понятий</w:t>
      </w:r>
      <w:r w:rsidR="005351E1">
        <w:t xml:space="preserve"> "</w:t>
      </w:r>
      <w:r w:rsidRPr="005351E1">
        <w:t xml:space="preserve">владение </w:t>
      </w:r>
      <w:r w:rsidR="003E7844" w:rsidRPr="005351E1">
        <w:t>предприятием</w:t>
      </w:r>
      <w:r w:rsidR="005351E1">
        <w:t xml:space="preserve">" </w:t>
      </w:r>
      <w:r w:rsidRPr="005351E1">
        <w:t>и</w:t>
      </w:r>
      <w:r w:rsidR="005351E1">
        <w:t xml:space="preserve"> "</w:t>
      </w:r>
      <w:r w:rsidRPr="005351E1">
        <w:t>участие в ежедневном оперативном управлении</w:t>
      </w:r>
      <w:r w:rsidR="005351E1">
        <w:t xml:space="preserve">". </w:t>
      </w:r>
      <w:r w:rsidRPr="005351E1">
        <w:t>Независимость от интересов фронт</w:t>
      </w:r>
      <w:r w:rsidR="007E6C83">
        <w:t>-оф</w:t>
      </w:r>
      <w:r w:rsidRPr="005351E1">
        <w:t>исных подразделений</w:t>
      </w:r>
      <w:r w:rsidR="005351E1" w:rsidRPr="005351E1">
        <w:t>.</w:t>
      </w:r>
    </w:p>
    <w:p w:rsidR="00B60C11" w:rsidRPr="005351E1" w:rsidRDefault="00B60C11" w:rsidP="0028568A">
      <w:pPr>
        <w:widowControl w:val="0"/>
        <w:ind w:firstLine="709"/>
      </w:pPr>
      <w:r w:rsidRPr="005351E1">
        <w:t xml:space="preserve">Соблюдение единых подходов к измерению рынков и возможность консолидации результатов по всему </w:t>
      </w:r>
      <w:r w:rsidR="003E7844" w:rsidRPr="005351E1">
        <w:t>предприятию</w:t>
      </w:r>
    </w:p>
    <w:p w:rsidR="005351E1" w:rsidRDefault="00B60C11" w:rsidP="0028568A">
      <w:pPr>
        <w:widowControl w:val="0"/>
        <w:ind w:firstLine="709"/>
      </w:pPr>
      <w:r w:rsidRPr="005351E1">
        <w:t>Растущие объемы сделок и увеличивающееся разнообразие продуктов, которые сделали существующую на тот момент систему недостаточной</w:t>
      </w:r>
      <w:r w:rsidR="005351E1" w:rsidRPr="005351E1">
        <w:t>.</w:t>
      </w:r>
    </w:p>
    <w:p w:rsidR="005351E1" w:rsidRDefault="00B60C11" w:rsidP="0028568A">
      <w:pPr>
        <w:widowControl w:val="0"/>
        <w:ind w:firstLine="709"/>
      </w:pPr>
      <w:r w:rsidRPr="005351E1">
        <w:t>Обеспечение распределения капитала на основе соотношения риск / доходность</w:t>
      </w:r>
      <w:r w:rsidR="005351E1" w:rsidRPr="005351E1">
        <w:t>.</w:t>
      </w:r>
    </w:p>
    <w:p w:rsidR="005351E1" w:rsidRDefault="00B60C11" w:rsidP="0028568A">
      <w:pPr>
        <w:widowControl w:val="0"/>
        <w:ind w:firstLine="709"/>
      </w:pPr>
      <w:r w:rsidRPr="005351E1">
        <w:t>Удешевление заимствований на международных рынках</w:t>
      </w:r>
      <w:r w:rsidR="005351E1" w:rsidRPr="005351E1">
        <w:t>.</w:t>
      </w:r>
    </w:p>
    <w:p w:rsidR="005351E1" w:rsidRDefault="00B60C11" w:rsidP="0028568A">
      <w:pPr>
        <w:widowControl w:val="0"/>
        <w:ind w:firstLine="709"/>
      </w:pPr>
      <w:r w:rsidRPr="005351E1">
        <w:t>Необходимость создания системы ценообразования и мотивации, основанной на капитале под риском</w:t>
      </w:r>
      <w:r w:rsidRPr="005351E1">
        <w:rPr>
          <w:vertAlign w:val="superscript"/>
        </w:rPr>
        <w:footnoteReference w:id="1"/>
      </w:r>
      <w:r w:rsidR="005351E1" w:rsidRPr="005351E1">
        <w:t>.</w:t>
      </w:r>
    </w:p>
    <w:p w:rsidR="005351E1" w:rsidRDefault="00B60C11" w:rsidP="0028568A">
      <w:pPr>
        <w:widowControl w:val="0"/>
        <w:ind w:firstLine="709"/>
      </w:pPr>
      <w:r w:rsidRPr="005351E1">
        <w:t xml:space="preserve">Прежде всего, 4 базовых риска были определены с позиций </w:t>
      </w:r>
      <w:r w:rsidR="003E7844" w:rsidRPr="005351E1">
        <w:t>предприятия</w:t>
      </w:r>
      <w:r w:rsidRPr="005351E1">
        <w:t xml:space="preserve"> и по каждому из них были сформулированы основные методы управления</w:t>
      </w:r>
      <w:r w:rsidR="005351E1" w:rsidRPr="005351E1">
        <w:t xml:space="preserve">. </w:t>
      </w:r>
      <w:r w:rsidRPr="005351E1">
        <w:t xml:space="preserve">Так </w:t>
      </w:r>
      <w:r w:rsidRPr="005351E1">
        <w:rPr>
          <w:i/>
          <w:iCs/>
        </w:rPr>
        <w:t xml:space="preserve">кредитный риск </w:t>
      </w:r>
      <w:r w:rsidRPr="005351E1">
        <w:t>был определен как риск потерь, связанных с невыполнением контрактных обязательств контрагентом, заемщиком, компаниям</w:t>
      </w:r>
      <w:r w:rsidR="005351E1" w:rsidRPr="005351E1">
        <w:t xml:space="preserve">. </w:t>
      </w:r>
      <w:r w:rsidRPr="005351E1">
        <w:t>Основными методами управления данным риском стали</w:t>
      </w:r>
      <w:r w:rsidR="005351E1" w:rsidRPr="005351E1">
        <w:t xml:space="preserve">: </w:t>
      </w:r>
      <w:r w:rsidRPr="005351E1">
        <w:t xml:space="preserve">использование системы рейтингов для более точного измерения риска, установление лимитов и контроль за ними, принцип капитала под риском, системы ценообразования и мотивации, формирование резервов для </w:t>
      </w:r>
      <w:r w:rsidRPr="005351E1">
        <w:lastRenderedPageBreak/>
        <w:t>покрытия ожидаемых потерь</w:t>
      </w:r>
      <w:r w:rsidRPr="005351E1">
        <w:rPr>
          <w:vertAlign w:val="superscript"/>
        </w:rPr>
        <w:footnoteReference w:id="2"/>
      </w:r>
      <w:r w:rsidR="005351E1" w:rsidRPr="005351E1">
        <w:t xml:space="preserve">. </w:t>
      </w:r>
      <w:r w:rsidRPr="005351E1">
        <w:rPr>
          <w:i/>
          <w:iCs/>
        </w:rPr>
        <w:t>Рыночный риск</w:t>
      </w:r>
      <w:r w:rsidRPr="005351E1">
        <w:t xml:space="preserve"> или риск потерь, связанных с изменением цен на акции и долговые инструменты, процентных ставок, курсовых валют и других рыночных факторов, управляется посредством анализа ликвидности и волатильности инструментов, а также системой лимитов на </w:t>
      </w:r>
      <w:r w:rsidRPr="005351E1">
        <w:rPr>
          <w:lang w:val="en-US"/>
        </w:rPr>
        <w:t>VAR</w:t>
      </w:r>
      <w:r w:rsidRPr="005351E1">
        <w:t xml:space="preserve"> и на объем</w:t>
      </w:r>
      <w:r w:rsidRPr="005351E1">
        <w:rPr>
          <w:vertAlign w:val="superscript"/>
        </w:rPr>
        <w:footnoteReference w:id="3"/>
      </w:r>
      <w:r w:rsidR="005351E1" w:rsidRPr="005351E1">
        <w:t xml:space="preserve">. </w:t>
      </w:r>
      <w:r w:rsidRPr="005351E1">
        <w:t xml:space="preserve">В качестве </w:t>
      </w:r>
      <w:r w:rsidRPr="005351E1">
        <w:rPr>
          <w:i/>
          <w:iCs/>
        </w:rPr>
        <w:t>риска ликвидности</w:t>
      </w:r>
      <w:r w:rsidRPr="005351E1">
        <w:t xml:space="preserve"> </w:t>
      </w:r>
      <w:r w:rsidR="003E7844" w:rsidRPr="005351E1">
        <w:t>предприятие</w:t>
      </w:r>
      <w:r w:rsidRPr="005351E1">
        <w:t xml:space="preserve"> рассматривает риск стать неплатежеспособным из-за невозможности финансировать неликвидные активы с помощью имеющихся пассивов</w:t>
      </w:r>
      <w:r w:rsidR="005351E1" w:rsidRPr="005351E1">
        <w:t xml:space="preserve">. </w:t>
      </w:r>
      <w:r w:rsidRPr="005351E1">
        <w:t xml:space="preserve">Для снижения данного риска используется оценка втекающих </w:t>
      </w:r>
      <w:r w:rsidR="005351E1">
        <w:t>-</w:t>
      </w:r>
      <w:r w:rsidRPr="005351E1">
        <w:t xml:space="preserve"> вытекающих потоков и лимиты на временные расходы</w:t>
      </w:r>
      <w:r w:rsidRPr="005351E1">
        <w:rPr>
          <w:vertAlign w:val="superscript"/>
        </w:rPr>
        <w:footnoteReference w:id="4"/>
      </w:r>
      <w:r w:rsidR="005351E1" w:rsidRPr="005351E1">
        <w:t xml:space="preserve">. </w:t>
      </w:r>
      <w:r w:rsidRPr="005351E1">
        <w:t xml:space="preserve">Наконец, </w:t>
      </w:r>
      <w:r w:rsidRPr="005351E1">
        <w:rPr>
          <w:i/>
          <w:iCs/>
        </w:rPr>
        <w:t>операционный риск</w:t>
      </w:r>
      <w:r w:rsidRPr="005351E1">
        <w:t xml:space="preserve"> банка определяется как риск потерь банка, связанных с ошибками персонала и электронных систем при проведении транзакций и сбоями в работе</w:t>
      </w:r>
      <w:r w:rsidR="005351E1" w:rsidRPr="005351E1">
        <w:t xml:space="preserve"> </w:t>
      </w:r>
      <w:r w:rsidRPr="005351E1">
        <w:t>систем, контролирующих деятельность подразделений</w:t>
      </w:r>
      <w:r w:rsidR="005351E1" w:rsidRPr="005351E1">
        <w:t xml:space="preserve">. </w:t>
      </w:r>
      <w:r w:rsidRPr="005351E1">
        <w:t>Основным методом управления данным риском является контроль за выполнением и совершенствование операционных процедур</w:t>
      </w:r>
      <w:r w:rsidRPr="005351E1">
        <w:rPr>
          <w:vertAlign w:val="superscript"/>
        </w:rPr>
        <w:footnoteReference w:id="5"/>
      </w:r>
      <w:r w:rsidR="005351E1" w:rsidRPr="005351E1">
        <w:t>.</w:t>
      </w:r>
    </w:p>
    <w:p w:rsidR="005351E1" w:rsidRDefault="00B60C11" w:rsidP="0028568A">
      <w:pPr>
        <w:widowControl w:val="0"/>
        <w:ind w:firstLine="709"/>
      </w:pPr>
      <w:r w:rsidRPr="005351E1">
        <w:t>Исходя из вышесказанного, структура управления рисками строится следующим образом</w:t>
      </w:r>
      <w:r w:rsidR="005351E1" w:rsidRPr="005351E1">
        <w:t>:</w:t>
      </w:r>
    </w:p>
    <w:p w:rsidR="00B60C11" w:rsidRPr="005351E1" w:rsidRDefault="0028568A" w:rsidP="0028568A">
      <w:pPr>
        <w:widowControl w:val="0"/>
        <w:ind w:firstLine="709"/>
      </w:pPr>
      <w:r>
        <w:br w:type="page"/>
      </w:r>
      <w:r w:rsidR="00015EDA">
        <w:rPr>
          <w:noProof/>
        </w:rPr>
        <w:lastRenderedPageBreak/>
        <w:pict>
          <v:group id="_x0000_s1096" style="position:absolute;left:0;text-align:left;margin-left:27pt;margin-top:65.7pt;width:414pt;height:207pt;z-index:251653120;mso-position-vertical-relative:page" coordorigin="2241,2252" coordsize="8280,4538">
            <v:rect id="_x0000_s1097" style="position:absolute;left:4761;top:2252;width:2880;height:540">
              <v:textbox style="mso-next-textbox:#_x0000_s1097">
                <w:txbxContent>
                  <w:p w:rsidR="00351195" w:rsidRDefault="00351195" w:rsidP="00351195">
                    <w:pPr>
                      <w:pStyle w:val="afe"/>
                    </w:pPr>
                    <w:r>
                      <w:t>Управление рисками</w:t>
                    </w:r>
                  </w:p>
                </w:txbxContent>
              </v:textbox>
            </v:rect>
            <v:rect id="_x0000_s1098" style="position:absolute;left:2241;top:3190;width:1800;height:3600">
              <v:textbox style="mso-next-textbox:#_x0000_s1098">
                <w:txbxContent>
                  <w:p w:rsidR="00351195" w:rsidRPr="00821AB5" w:rsidRDefault="00351195" w:rsidP="00351195">
                    <w:pPr>
                      <w:pStyle w:val="afe"/>
                    </w:pPr>
                    <w:r w:rsidRPr="00821AB5">
                      <w:t>Кредитный риск:</w:t>
                    </w:r>
                  </w:p>
                  <w:p w:rsidR="00351195" w:rsidRPr="00821AB5" w:rsidRDefault="00351195" w:rsidP="00351195">
                    <w:pPr>
                      <w:pStyle w:val="afe"/>
                    </w:pPr>
                  </w:p>
                  <w:p w:rsidR="00351195" w:rsidRPr="00821AB5" w:rsidRDefault="00351195" w:rsidP="00351195">
                    <w:pPr>
                      <w:pStyle w:val="afe"/>
                    </w:pPr>
                    <w:r w:rsidRPr="00821AB5">
                      <w:t>Отдел по управлению рисками контрагентов</w:t>
                    </w:r>
                  </w:p>
                  <w:p w:rsidR="00351195" w:rsidRPr="00821AB5" w:rsidRDefault="00351195" w:rsidP="00351195">
                    <w:pPr>
                      <w:pStyle w:val="afe"/>
                    </w:pPr>
                  </w:p>
                  <w:p w:rsidR="00351195" w:rsidRPr="00821AB5" w:rsidRDefault="00351195" w:rsidP="00351195">
                    <w:pPr>
                      <w:pStyle w:val="afe"/>
                    </w:pPr>
                    <w:r w:rsidRPr="00821AB5">
                      <w:t>Отдел по управлению кредитным риском</w:t>
                    </w:r>
                  </w:p>
                </w:txbxContent>
              </v:textbox>
            </v:rect>
            <v:rect id="_x0000_s1099" style="position:absolute;left:4401;top:3190;width:1620;height:2160">
              <v:textbox style="mso-next-textbox:#_x0000_s1099">
                <w:txbxContent>
                  <w:p w:rsidR="00351195" w:rsidRPr="00821AB5" w:rsidRDefault="00351195" w:rsidP="00351195">
                    <w:pPr>
                      <w:pStyle w:val="afe"/>
                    </w:pPr>
                    <w:r w:rsidRPr="00821AB5">
                      <w:t>Рыночный риск</w:t>
                    </w:r>
                  </w:p>
                  <w:p w:rsidR="00351195" w:rsidRPr="00821AB5" w:rsidRDefault="00351195" w:rsidP="00351195">
                    <w:pPr>
                      <w:pStyle w:val="afe"/>
                    </w:pPr>
                  </w:p>
                  <w:p w:rsidR="00351195" w:rsidRPr="00821AB5" w:rsidRDefault="00351195" w:rsidP="00351195">
                    <w:pPr>
                      <w:pStyle w:val="afe"/>
                    </w:pPr>
                    <w:r w:rsidRPr="00821AB5">
                      <w:t>Отдел по управлению рыночными рисками</w:t>
                    </w:r>
                  </w:p>
                  <w:p w:rsidR="00351195" w:rsidRPr="00821AB5" w:rsidRDefault="00351195" w:rsidP="00351195">
                    <w:pPr>
                      <w:pStyle w:val="afe"/>
                    </w:pPr>
                  </w:p>
                  <w:p w:rsidR="00351195" w:rsidRPr="00821AB5" w:rsidRDefault="00351195" w:rsidP="00351195">
                    <w:pPr>
                      <w:pStyle w:val="afe"/>
                    </w:pPr>
                  </w:p>
                </w:txbxContent>
              </v:textbox>
            </v:rect>
            <v:rect id="_x0000_s1100" style="position:absolute;left:6561;top:3190;width:1620;height:2520">
              <v:textbox style="mso-next-textbox:#_x0000_s1100">
                <w:txbxContent>
                  <w:p w:rsidR="00351195" w:rsidRPr="00821AB5" w:rsidRDefault="00351195" w:rsidP="00351195">
                    <w:pPr>
                      <w:pStyle w:val="afe"/>
                    </w:pPr>
                    <w:r w:rsidRPr="00821AB5">
                      <w:t>Операцион- ный риск</w:t>
                    </w:r>
                  </w:p>
                  <w:p w:rsidR="00351195" w:rsidRPr="00821AB5" w:rsidRDefault="00351195" w:rsidP="00351195">
                    <w:pPr>
                      <w:pStyle w:val="afe"/>
                    </w:pPr>
                  </w:p>
                  <w:p w:rsidR="00351195" w:rsidRPr="00821AB5" w:rsidRDefault="00351195" w:rsidP="00351195">
                    <w:pPr>
                      <w:pStyle w:val="afe"/>
                    </w:pPr>
                    <w:r w:rsidRPr="00821AB5">
                      <w:t>Отдел по управлению операционными рисками</w:t>
                    </w:r>
                  </w:p>
                </w:txbxContent>
              </v:textbox>
            </v:rect>
            <v:rect id="_x0000_s1101" style="position:absolute;left:8721;top:3190;width:1800;height:1800">
              <v:textbox style="mso-next-textbox:#_x0000_s1101">
                <w:txbxContent>
                  <w:p w:rsidR="00351195" w:rsidRPr="00821AB5" w:rsidRDefault="00351195" w:rsidP="00351195">
                    <w:pPr>
                      <w:pStyle w:val="afe"/>
                    </w:pPr>
                    <w:r w:rsidRPr="00821AB5">
                      <w:t>Риск ликвидности</w:t>
                    </w:r>
                  </w:p>
                  <w:p w:rsidR="00351195" w:rsidRPr="00821AB5" w:rsidRDefault="00351195" w:rsidP="00351195">
                    <w:pPr>
                      <w:pStyle w:val="afe"/>
                    </w:pPr>
                  </w:p>
                  <w:p w:rsidR="00351195" w:rsidRPr="00821AB5" w:rsidRDefault="00351195" w:rsidP="00351195">
                    <w:pPr>
                      <w:pStyle w:val="afe"/>
                    </w:pPr>
                    <w:r w:rsidRPr="00821AB5">
                      <w:t>казначейство</w:t>
                    </w:r>
                  </w:p>
                </w:txbxContent>
              </v:textbox>
            </v:rect>
            <v:line id="_x0000_s1102" style="position:absolute;flip:x" from="3141,2850" to="4761,3210">
              <v:stroke endarrow="block"/>
            </v:line>
            <v:line id="_x0000_s1103" style="position:absolute" from="7641,2850" to="9261,3030">
              <v:stroke endarrow="block"/>
            </v:line>
            <v:line id="_x0000_s1104" style="position:absolute" from="5481,2850" to="5481,3210">
              <v:stroke endarrow="block"/>
            </v:line>
            <v:line id="_x0000_s1105" style="position:absolute" from="7101,2850" to="7101,3210">
              <v:stroke endarrow="block"/>
            </v:line>
            <w10:wrap type="topAndBottom" anchory="page"/>
            <w10:anchorlock/>
          </v:group>
        </w:pict>
      </w:r>
    </w:p>
    <w:p w:rsidR="005351E1" w:rsidRDefault="00B60C11" w:rsidP="0028568A">
      <w:pPr>
        <w:widowControl w:val="0"/>
        <w:ind w:firstLine="709"/>
      </w:pPr>
      <w:r w:rsidRPr="005351E1">
        <w:t>Подобная схема организации риск-менеджмента позволяет четко выделить и распределить функции подразделений</w:t>
      </w:r>
      <w:r w:rsidR="005351E1" w:rsidRPr="005351E1">
        <w:t xml:space="preserve">. </w:t>
      </w:r>
      <w:r w:rsidRPr="005351E1">
        <w:t>Так подразделения занимающиеся управлением кредитными рисками выполняет следующие функции</w:t>
      </w:r>
      <w:r w:rsidR="005351E1" w:rsidRPr="005351E1">
        <w:t>:</w:t>
      </w:r>
    </w:p>
    <w:p w:rsidR="005351E1" w:rsidRDefault="00B60C11" w:rsidP="0028568A">
      <w:pPr>
        <w:widowControl w:val="0"/>
        <w:ind w:firstLine="709"/>
      </w:pPr>
      <w:r w:rsidRPr="005351E1">
        <w:t>Кредитный анализ контрагентов/ заемщиков и присвоение/ пересмотр их рейтингов</w:t>
      </w:r>
      <w:r w:rsidR="005351E1" w:rsidRPr="005351E1">
        <w:t>.</w:t>
      </w:r>
    </w:p>
    <w:p w:rsidR="005351E1" w:rsidRDefault="00B60C11" w:rsidP="0028568A">
      <w:pPr>
        <w:widowControl w:val="0"/>
        <w:ind w:firstLine="709"/>
      </w:pPr>
      <w:r w:rsidRPr="005351E1">
        <w:t>Подготовка кредитных протоколов и рекомендаций по размеру лимитов</w:t>
      </w:r>
      <w:r w:rsidR="005351E1" w:rsidRPr="005351E1">
        <w:t>.</w:t>
      </w:r>
    </w:p>
    <w:p w:rsidR="005351E1" w:rsidRDefault="00B60C11" w:rsidP="0028568A">
      <w:pPr>
        <w:widowControl w:val="0"/>
        <w:ind w:firstLine="709"/>
      </w:pPr>
      <w:r w:rsidRPr="005351E1">
        <w:t>Формирование резервов для покрытия ожидаемых потерь</w:t>
      </w:r>
      <w:r w:rsidR="005351E1" w:rsidRPr="005351E1">
        <w:t>.</w:t>
      </w:r>
    </w:p>
    <w:p w:rsidR="00B60C11" w:rsidRPr="005351E1" w:rsidRDefault="00B60C11" w:rsidP="0028568A">
      <w:pPr>
        <w:widowControl w:val="0"/>
        <w:ind w:firstLine="709"/>
      </w:pPr>
      <w:r w:rsidRPr="005351E1">
        <w:t>Мониторинг финансового состояния существующих контрагентов и пересмотр лимитов</w:t>
      </w:r>
    </w:p>
    <w:p w:rsidR="005351E1" w:rsidRDefault="00B60C11" w:rsidP="0028568A">
      <w:pPr>
        <w:widowControl w:val="0"/>
        <w:ind w:firstLine="709"/>
      </w:pPr>
      <w:r w:rsidRPr="005351E1">
        <w:t xml:space="preserve">Контроль экспозиций к кредитному риску и мониторинг концентраций рисков по инструментам, отраслям, регионам и </w:t>
      </w:r>
      <w:r w:rsidR="005351E1">
        <w:t>т.д.</w:t>
      </w:r>
    </w:p>
    <w:p w:rsidR="00B60C11" w:rsidRPr="005351E1" w:rsidRDefault="00B60C11" w:rsidP="0028568A">
      <w:pPr>
        <w:widowControl w:val="0"/>
        <w:ind w:firstLine="709"/>
      </w:pPr>
      <w:r w:rsidRPr="005351E1">
        <w:t>Создание регулярных отчетов по кредитным рискам</w:t>
      </w:r>
    </w:p>
    <w:p w:rsidR="005351E1" w:rsidRDefault="00B60C11" w:rsidP="0028568A">
      <w:pPr>
        <w:widowControl w:val="0"/>
        <w:ind w:firstLine="709"/>
      </w:pPr>
      <w:r w:rsidRPr="005351E1">
        <w:t>Поддержка баз данных, содержащих информацию о превышениях лимитов и нарушениях кредитной политики</w:t>
      </w:r>
      <w:r w:rsidR="005351E1" w:rsidRPr="005351E1">
        <w:t>.</w:t>
      </w:r>
    </w:p>
    <w:p w:rsidR="00B60C11" w:rsidRPr="005351E1" w:rsidRDefault="00B60C11" w:rsidP="0028568A">
      <w:pPr>
        <w:widowControl w:val="0"/>
        <w:ind w:firstLine="709"/>
      </w:pPr>
      <w:r w:rsidRPr="005351E1">
        <w:t>Создание и развитие методик кредитного анализа и моделей рисков</w:t>
      </w:r>
      <w:r w:rsidR="005351E1" w:rsidRPr="005351E1">
        <w:t xml:space="preserve">. </w:t>
      </w:r>
      <w:r w:rsidRPr="005351E1">
        <w:rPr>
          <w:vertAlign w:val="superscript"/>
        </w:rPr>
        <w:footnoteReference w:id="6"/>
      </w:r>
    </w:p>
    <w:p w:rsidR="005351E1" w:rsidRDefault="00B60C11" w:rsidP="0028568A">
      <w:pPr>
        <w:widowControl w:val="0"/>
        <w:ind w:firstLine="709"/>
      </w:pPr>
      <w:r w:rsidRPr="005351E1">
        <w:t xml:space="preserve">Основными функциями отдела по управлению рыночными рисками </w:t>
      </w:r>
      <w:r w:rsidRPr="005351E1">
        <w:lastRenderedPageBreak/>
        <w:t>являются</w:t>
      </w:r>
      <w:r w:rsidR="005351E1" w:rsidRPr="005351E1">
        <w:t>:</w:t>
      </w:r>
    </w:p>
    <w:p w:rsidR="00B60C11" w:rsidRPr="005351E1" w:rsidRDefault="00B60C11" w:rsidP="0028568A">
      <w:pPr>
        <w:widowControl w:val="0"/>
        <w:ind w:firstLine="709"/>
      </w:pPr>
      <w:r w:rsidRPr="005351E1">
        <w:t xml:space="preserve">Идентификация, анализ и измерение рыночных рисков и рисков ликвидности, которым подвержены активы и пассивы </w:t>
      </w:r>
      <w:r w:rsidR="00335CD8" w:rsidRPr="005351E1">
        <w:t>предприятия</w:t>
      </w:r>
    </w:p>
    <w:p w:rsidR="005351E1" w:rsidRDefault="00B60C11" w:rsidP="0028568A">
      <w:pPr>
        <w:widowControl w:val="0"/>
        <w:ind w:firstLine="709"/>
      </w:pPr>
      <w:r w:rsidRPr="005351E1">
        <w:t xml:space="preserve">Расчет </w:t>
      </w:r>
      <w:r w:rsidRPr="005351E1">
        <w:rPr>
          <w:lang w:val="en-US"/>
        </w:rPr>
        <w:t>VaR</w:t>
      </w:r>
      <w:r w:rsidR="005351E1">
        <w:t xml:space="preserve"> (</w:t>
      </w:r>
      <w:r w:rsidRPr="005351E1">
        <w:t>чаще всего методом исторических волатильностей</w:t>
      </w:r>
      <w:r w:rsidR="005351E1" w:rsidRPr="005351E1">
        <w:t xml:space="preserve">) </w:t>
      </w:r>
      <w:r w:rsidRPr="005351E1">
        <w:t>для всех продуктовых линий, портфелей с детализацией вкладов отдельных инструментов</w:t>
      </w:r>
      <w:r w:rsidR="005351E1" w:rsidRPr="005351E1">
        <w:t>.</w:t>
      </w:r>
    </w:p>
    <w:p w:rsidR="00B60C11" w:rsidRPr="005351E1" w:rsidRDefault="00B60C11" w:rsidP="0028568A">
      <w:pPr>
        <w:widowControl w:val="0"/>
        <w:ind w:firstLine="709"/>
      </w:pPr>
      <w:r w:rsidRPr="005351E1">
        <w:t xml:space="preserve">Агрегирование </w:t>
      </w:r>
      <w:r w:rsidRPr="005351E1">
        <w:rPr>
          <w:lang w:val="en-US"/>
        </w:rPr>
        <w:t>VaR</w:t>
      </w:r>
      <w:r w:rsidRPr="005351E1">
        <w:t xml:space="preserve"> для различных продуктовых линий</w:t>
      </w:r>
    </w:p>
    <w:p w:rsidR="005351E1" w:rsidRDefault="00B60C11" w:rsidP="0028568A">
      <w:pPr>
        <w:widowControl w:val="0"/>
        <w:ind w:firstLine="709"/>
      </w:pPr>
      <w:r w:rsidRPr="005351E1">
        <w:t>Установка и пересмотр лимитов на рыночные риски</w:t>
      </w:r>
      <w:r w:rsidR="005351E1" w:rsidRPr="005351E1">
        <w:t>.</w:t>
      </w:r>
    </w:p>
    <w:p w:rsidR="00B60C11" w:rsidRPr="005351E1" w:rsidRDefault="00B60C11" w:rsidP="0028568A">
      <w:pPr>
        <w:widowControl w:val="0"/>
        <w:ind w:firstLine="709"/>
      </w:pPr>
      <w:r w:rsidRPr="005351E1">
        <w:t>Создание регулярных отчетов по экспозициям к рыночным рискам</w:t>
      </w:r>
    </w:p>
    <w:p w:rsidR="00B60C11" w:rsidRPr="005351E1" w:rsidRDefault="00B60C11" w:rsidP="0028568A">
      <w:pPr>
        <w:widowControl w:val="0"/>
        <w:ind w:firstLine="709"/>
      </w:pPr>
      <w:r w:rsidRPr="005351E1">
        <w:t>Совершенствование и тестирование моделей рисков</w:t>
      </w:r>
    </w:p>
    <w:p w:rsidR="00B60C11" w:rsidRPr="005351E1" w:rsidRDefault="00B60C11" w:rsidP="0028568A">
      <w:pPr>
        <w:widowControl w:val="0"/>
        <w:ind w:firstLine="709"/>
      </w:pPr>
      <w:r w:rsidRPr="005351E1">
        <w:t>Расчет поведения портфелей в стрессовых ситуациях</w:t>
      </w:r>
    </w:p>
    <w:p w:rsidR="00B60C11" w:rsidRPr="005351E1" w:rsidRDefault="00B60C11" w:rsidP="0028568A">
      <w:pPr>
        <w:widowControl w:val="0"/>
        <w:ind w:firstLine="709"/>
      </w:pPr>
      <w:r w:rsidRPr="005351E1">
        <w:t>Создание рекомендаций по оптимальному распределению капитала</w:t>
      </w:r>
      <w:r w:rsidR="005351E1" w:rsidRPr="005351E1">
        <w:t xml:space="preserve">. </w:t>
      </w:r>
      <w:r w:rsidRPr="005351E1">
        <w:rPr>
          <w:vertAlign w:val="superscript"/>
        </w:rPr>
        <w:footnoteReference w:id="7"/>
      </w:r>
    </w:p>
    <w:p w:rsidR="005351E1" w:rsidRDefault="00B60C11" w:rsidP="0028568A">
      <w:pPr>
        <w:widowControl w:val="0"/>
        <w:ind w:firstLine="709"/>
      </w:pPr>
      <w:r w:rsidRPr="005351E1">
        <w:t>При управлении операционными рисками не выделяют отдельное подразделение, поскольку процесс управления операционными рисками не может быть локализован по причине включенности в него всех сотрудников</w:t>
      </w:r>
      <w:r w:rsidR="005351E1" w:rsidRPr="005351E1">
        <w:t xml:space="preserve">. </w:t>
      </w:r>
      <w:r w:rsidRPr="005351E1">
        <w:t>Однако система все же существует</w:t>
      </w:r>
      <w:r w:rsidR="005351E1" w:rsidRPr="005351E1">
        <w:t xml:space="preserve">. </w:t>
      </w:r>
      <w:r w:rsidRPr="005351E1">
        <w:t>Она включает в себя следующие компоненты</w:t>
      </w:r>
      <w:r w:rsidR="005351E1" w:rsidRPr="005351E1">
        <w:t>:</w:t>
      </w:r>
    </w:p>
    <w:p w:rsidR="005351E1" w:rsidRDefault="00B60C11" w:rsidP="0028568A">
      <w:pPr>
        <w:widowControl w:val="0"/>
        <w:ind w:firstLine="709"/>
      </w:pPr>
      <w:r w:rsidRPr="005351E1">
        <w:t>Деятельность руководства и культуру контроля</w:t>
      </w:r>
      <w:r w:rsidR="005351E1" w:rsidRPr="005351E1">
        <w:t>.</w:t>
      </w:r>
    </w:p>
    <w:p w:rsidR="005351E1" w:rsidRDefault="00B60C11" w:rsidP="0028568A">
      <w:pPr>
        <w:widowControl w:val="0"/>
        <w:ind w:firstLine="709"/>
      </w:pPr>
      <w:r w:rsidRPr="005351E1">
        <w:t>Выявление и оценку риска</w:t>
      </w:r>
      <w:r w:rsidR="005351E1" w:rsidRPr="005351E1">
        <w:t>.</w:t>
      </w:r>
    </w:p>
    <w:p w:rsidR="00B60C11" w:rsidRPr="005351E1" w:rsidRDefault="00B60C11" w:rsidP="0028568A">
      <w:pPr>
        <w:widowControl w:val="0"/>
        <w:ind w:firstLine="709"/>
      </w:pPr>
      <w:r w:rsidRPr="005351E1">
        <w:t>Проведение процедур контроля</w:t>
      </w:r>
    </w:p>
    <w:p w:rsidR="00B60C11" w:rsidRPr="005351E1" w:rsidRDefault="00B60C11" w:rsidP="0028568A">
      <w:pPr>
        <w:widowControl w:val="0"/>
        <w:ind w:firstLine="709"/>
      </w:pPr>
      <w:r w:rsidRPr="005351E1">
        <w:t>Обеспечение коммуникации и информационных систем</w:t>
      </w:r>
    </w:p>
    <w:p w:rsidR="005351E1" w:rsidRDefault="00B60C11" w:rsidP="0028568A">
      <w:pPr>
        <w:widowControl w:val="0"/>
        <w:ind w:firstLine="709"/>
      </w:pPr>
      <w:r w:rsidRPr="005351E1">
        <w:t>Мониторинг текущей деятельности</w:t>
      </w:r>
      <w:r w:rsidRPr="005351E1">
        <w:rPr>
          <w:vertAlign w:val="superscript"/>
        </w:rPr>
        <w:footnoteReference w:id="8"/>
      </w:r>
      <w:r w:rsidR="005351E1" w:rsidRPr="005351E1">
        <w:t>.</w:t>
      </w:r>
    </w:p>
    <w:p w:rsidR="005351E1" w:rsidRDefault="00B60C11" w:rsidP="0028568A">
      <w:pPr>
        <w:widowControl w:val="0"/>
        <w:ind w:firstLine="709"/>
      </w:pPr>
      <w:r w:rsidRPr="005351E1">
        <w:t xml:space="preserve">Отметим, что наиболее значимыми для деятельности </w:t>
      </w:r>
      <w:r w:rsidR="00335CD8" w:rsidRPr="005351E1">
        <w:t>ООО</w:t>
      </w:r>
      <w:r w:rsidR="005351E1">
        <w:t xml:space="preserve"> "</w:t>
      </w:r>
      <w:r w:rsidR="00335CD8" w:rsidRPr="005351E1">
        <w:t>Техносервис</w:t>
      </w:r>
      <w:r w:rsidR="005351E1">
        <w:t xml:space="preserve">" </w:t>
      </w:r>
      <w:r w:rsidRPr="005351E1">
        <w:t>являются все же кредитные риски</w:t>
      </w:r>
      <w:r w:rsidR="005351E1" w:rsidRPr="005351E1">
        <w:t xml:space="preserve">. </w:t>
      </w:r>
      <w:r w:rsidRPr="005351E1">
        <w:t xml:space="preserve">Именно поэтому </w:t>
      </w:r>
      <w:r w:rsidR="00335CD8" w:rsidRPr="005351E1">
        <w:t>предприятие</w:t>
      </w:r>
      <w:r w:rsidRPr="005351E1">
        <w:t xml:space="preserve"> сконцентрировал</w:t>
      </w:r>
      <w:r w:rsidR="00335CD8" w:rsidRPr="005351E1">
        <w:t>о</w:t>
      </w:r>
      <w:r w:rsidRPr="005351E1">
        <w:t xml:space="preserve"> свои усилия для создания и внедрения уникальной для российского рынка системы управления кредитными рисками</w:t>
      </w:r>
      <w:r w:rsidR="005351E1" w:rsidRPr="005351E1">
        <w:t xml:space="preserve">. </w:t>
      </w:r>
      <w:r w:rsidRPr="005351E1">
        <w:t xml:space="preserve">И именно этот факт обусловил более подробное освещение политики </w:t>
      </w:r>
      <w:r w:rsidR="00335CD8" w:rsidRPr="005351E1">
        <w:t>предприятия</w:t>
      </w:r>
      <w:r w:rsidRPr="005351E1">
        <w:t xml:space="preserve"> в сфере управления кредитными рисками</w:t>
      </w:r>
      <w:r w:rsidR="005351E1" w:rsidRPr="005351E1">
        <w:t>.</w:t>
      </w:r>
    </w:p>
    <w:p w:rsidR="005351E1" w:rsidRDefault="00B60C11" w:rsidP="0028568A">
      <w:pPr>
        <w:widowControl w:val="0"/>
        <w:ind w:firstLine="709"/>
      </w:pPr>
      <w:r w:rsidRPr="005351E1">
        <w:t>Рассмотрим подробнее процесс управления кредитными рисками</w:t>
      </w:r>
      <w:r w:rsidR="005351E1" w:rsidRPr="005351E1">
        <w:t>.</w:t>
      </w:r>
    </w:p>
    <w:p w:rsidR="007E6C83" w:rsidRDefault="00B60C11" w:rsidP="0028568A">
      <w:pPr>
        <w:widowControl w:val="0"/>
        <w:ind w:firstLine="709"/>
      </w:pPr>
      <w:r w:rsidRPr="005351E1">
        <w:t>Основным элементом управления рисками являются лимиты</w:t>
      </w:r>
      <w:r w:rsidR="005351E1" w:rsidRPr="005351E1">
        <w:t xml:space="preserve">. </w:t>
      </w:r>
    </w:p>
    <w:p w:rsidR="007E6C83" w:rsidRDefault="00B60C11" w:rsidP="0028568A">
      <w:pPr>
        <w:widowControl w:val="0"/>
        <w:ind w:firstLine="709"/>
      </w:pPr>
      <w:r w:rsidRPr="005351E1">
        <w:t xml:space="preserve">Лимит кредитования может быть определен как предельный размер кредитных рисков, которые </w:t>
      </w:r>
      <w:r w:rsidR="00335CD8" w:rsidRPr="005351E1">
        <w:t>предприятие</w:t>
      </w:r>
      <w:r w:rsidRPr="005351E1">
        <w:t xml:space="preserve"> может нести при кредитовании </w:t>
      </w:r>
      <w:r w:rsidR="00335CD8" w:rsidRPr="005351E1">
        <w:t>контрагентов</w:t>
      </w:r>
      <w:r w:rsidR="005351E1" w:rsidRPr="005351E1">
        <w:t xml:space="preserve">. </w:t>
      </w:r>
    </w:p>
    <w:p w:rsidR="005351E1" w:rsidRDefault="00B60C11" w:rsidP="0028568A">
      <w:pPr>
        <w:widowControl w:val="0"/>
        <w:ind w:firstLine="709"/>
      </w:pPr>
      <w:r w:rsidRPr="005351E1">
        <w:t>Отметим, что переход от системы лимитов на номинальные размеры кредитных и рыночных позиций к системе лимитов на рисковые экспозиции позволяет реализовать следующие преимущества</w:t>
      </w:r>
      <w:r w:rsidR="005351E1" w:rsidRPr="005351E1">
        <w:t xml:space="preserve">: </w:t>
      </w:r>
      <w:r w:rsidRPr="005351E1">
        <w:t>лимиты напрямую начинают ограничивать возможные потери, в размере лимита может быть количественно учтен риск инструмента, появляется возможность для измерения рисков сложных инструментов, а также возможность для измерения соотношения</w:t>
      </w:r>
      <w:r w:rsidR="005351E1" w:rsidRPr="005351E1">
        <w:t xml:space="preserve"> </w:t>
      </w:r>
      <w:r w:rsidRPr="005351E1">
        <w:t>риск/доход и сравнения инструментов на этой основе</w:t>
      </w:r>
      <w:r w:rsidR="005351E1" w:rsidRPr="005351E1">
        <w:t>.</w:t>
      </w:r>
    </w:p>
    <w:p w:rsidR="007E6C83" w:rsidRDefault="00B60C11" w:rsidP="0028568A">
      <w:pPr>
        <w:widowControl w:val="0"/>
        <w:ind w:firstLine="709"/>
      </w:pPr>
      <w:r w:rsidRPr="005351E1">
        <w:t>Величина ожидаемых потерь напрямую влияет на прибыль от кредитного продукта, поскольку необходимо отчислять страховую сумму в резервный высоко-ликвидный фонд с каждого кредита, эта сумма должна быть не менее величины EL</w:t>
      </w:r>
      <w:r w:rsidR="005351E1" w:rsidRPr="005351E1">
        <w:t xml:space="preserve">. </w:t>
      </w:r>
    </w:p>
    <w:p w:rsidR="007E6C83" w:rsidRDefault="00B60C11" w:rsidP="0028568A">
      <w:pPr>
        <w:widowControl w:val="0"/>
        <w:ind w:firstLine="709"/>
      </w:pPr>
      <w:r w:rsidRPr="005351E1">
        <w:t xml:space="preserve">Величина неожидаемых потерь по портфелю также косвенно влияет на прибыль от кредитной деятельности, поскольку определяет собственный уровень надежности кредитного портфеля и </w:t>
      </w:r>
      <w:r w:rsidR="00335CD8" w:rsidRPr="005351E1">
        <w:t>предприятия</w:t>
      </w:r>
      <w:r w:rsidRPr="005351E1">
        <w:t xml:space="preserve"> в целом</w:t>
      </w:r>
      <w:r w:rsidR="005351E1" w:rsidRPr="005351E1">
        <w:t xml:space="preserve">. </w:t>
      </w:r>
    </w:p>
    <w:p w:rsidR="00B60C11" w:rsidRDefault="00B60C11" w:rsidP="0028568A">
      <w:pPr>
        <w:widowControl w:val="0"/>
        <w:ind w:firstLine="709"/>
      </w:pPr>
      <w:r w:rsidRPr="005351E1">
        <w:t>Собственный уровень надежности определяется соответствием капитала под риском</w:t>
      </w:r>
      <w:r w:rsidR="005351E1">
        <w:t xml:space="preserve"> (</w:t>
      </w:r>
      <w:r w:rsidRPr="005351E1">
        <w:t>собственного экономического капитала</w:t>
      </w:r>
      <w:r w:rsidR="005351E1" w:rsidRPr="005351E1">
        <w:t xml:space="preserve">) </w:t>
      </w:r>
      <w:r w:rsidRPr="005351E1">
        <w:t>возможным неожидаемым потерям, которые могут произойти с вероятностью дополняющей до полной вероятность</w:t>
      </w:r>
      <w:r w:rsidR="005351E1">
        <w:t xml:space="preserve"> (</w:t>
      </w:r>
      <w:r w:rsidRPr="005351E1">
        <w:t>уровень</w:t>
      </w:r>
      <w:r w:rsidR="005351E1" w:rsidRPr="005351E1">
        <w:t xml:space="preserve">) </w:t>
      </w:r>
      <w:r w:rsidRPr="005351E1">
        <w:t>надежности</w:t>
      </w:r>
      <w:r w:rsidR="005351E1" w:rsidRPr="005351E1">
        <w:t xml:space="preserve">. </w:t>
      </w:r>
      <w:r w:rsidRPr="005351E1">
        <w:t>Более строго UL измеряется величиной VAR</w:t>
      </w:r>
      <w:r w:rsidR="005351E1">
        <w:t xml:space="preserve"> (</w:t>
      </w:r>
      <w:r w:rsidRPr="005351E1">
        <w:t>Value at risk</w:t>
      </w:r>
      <w:r w:rsidR="005351E1" w:rsidRPr="005351E1">
        <w:t xml:space="preserve">) </w:t>
      </w:r>
      <w:r w:rsidRPr="005351E1">
        <w:t>при уровне надежности</w:t>
      </w:r>
      <w:r w:rsidR="00351195">
        <w:t>,</w:t>
      </w:r>
    </w:p>
    <w:p w:rsidR="00351195" w:rsidRPr="005351E1" w:rsidRDefault="00351195" w:rsidP="0028568A">
      <w:pPr>
        <w:widowControl w:val="0"/>
        <w:ind w:firstLine="709"/>
      </w:pPr>
    </w:p>
    <w:p w:rsidR="00351195" w:rsidRDefault="00015EDA" w:rsidP="0028568A">
      <w:pPr>
        <w:widowControl w:val="0"/>
        <w:ind w:firstLine="709"/>
      </w:pPr>
      <w:r>
        <w:pict>
          <v:shape id="_x0000_i1039" type="#_x0000_t75" style="width:261pt;height:26.25pt">
            <v:imagedata r:id="rId16" o:title=""/>
          </v:shape>
        </w:pict>
      </w:r>
      <w:r w:rsidR="005351E1">
        <w:t xml:space="preserve"> </w:t>
      </w:r>
    </w:p>
    <w:p w:rsidR="00351195" w:rsidRDefault="0028568A" w:rsidP="0028568A">
      <w:pPr>
        <w:widowControl w:val="0"/>
        <w:ind w:firstLine="709"/>
      </w:pPr>
      <w:r>
        <w:br w:type="page"/>
      </w:r>
      <w:r w:rsidR="00B60C11" w:rsidRPr="005351E1">
        <w:t>Требование соответствия капитала выглядит просто как</w:t>
      </w:r>
      <w:r w:rsidR="005351E1">
        <w:t xml:space="preserve"> </w:t>
      </w:r>
    </w:p>
    <w:p w:rsidR="00351195" w:rsidRDefault="00351195" w:rsidP="0028568A">
      <w:pPr>
        <w:widowControl w:val="0"/>
        <w:ind w:firstLine="709"/>
      </w:pPr>
    </w:p>
    <w:p w:rsidR="00B60C11" w:rsidRPr="005351E1" w:rsidRDefault="00015EDA" w:rsidP="0028568A">
      <w:pPr>
        <w:widowControl w:val="0"/>
        <w:ind w:firstLine="709"/>
      </w:pPr>
      <w:r>
        <w:pict>
          <v:shape id="_x0000_i1042" type="#_x0000_t75" style="width:90pt;height:24.75pt">
            <v:imagedata r:id="rId17" o:title=""/>
          </v:shape>
        </w:pict>
      </w:r>
    </w:p>
    <w:p w:rsidR="00351195" w:rsidRDefault="00351195" w:rsidP="0028568A">
      <w:pPr>
        <w:widowControl w:val="0"/>
        <w:ind w:firstLine="709"/>
      </w:pPr>
    </w:p>
    <w:p w:rsidR="005351E1" w:rsidRDefault="00B60C11" w:rsidP="0028568A">
      <w:pPr>
        <w:widowControl w:val="0"/>
        <w:ind w:firstLine="709"/>
      </w:pPr>
      <w:r w:rsidRPr="005351E1">
        <w:t>где CAR</w:t>
      </w:r>
      <w:r w:rsidR="005351E1">
        <w:t xml:space="preserve"> (</w:t>
      </w:r>
      <w:r w:rsidRPr="005351E1">
        <w:t>Capital at risk</w:t>
      </w:r>
      <w:r w:rsidR="005351E1" w:rsidRPr="005351E1">
        <w:t xml:space="preserve">) </w:t>
      </w:r>
      <w:r w:rsidRPr="005351E1">
        <w:t>относительная величина собственного капитала</w:t>
      </w:r>
      <w:r w:rsidR="005351E1" w:rsidRPr="005351E1">
        <w:t xml:space="preserve">. </w:t>
      </w:r>
      <w:r w:rsidRPr="005351E1">
        <w:t>Для оценки величины VAR</w:t>
      </w:r>
      <w:r w:rsidR="00015EDA">
        <w:pict>
          <v:shape id="_x0000_i1045" type="#_x0000_t75" style="width:8.25pt;height:11.25pt">
            <v:imagedata r:id="rId18" o:title=""/>
          </v:shape>
        </w:pict>
      </w:r>
      <w:r w:rsidRPr="005351E1">
        <w:t xml:space="preserve"> требуется построение кривой потерь по портфелю, что является нетривиальной задачей</w:t>
      </w:r>
      <w:r w:rsidR="005351E1" w:rsidRPr="005351E1">
        <w:t>.</w:t>
      </w:r>
    </w:p>
    <w:p w:rsidR="007E6C83" w:rsidRDefault="00B60C11" w:rsidP="0028568A">
      <w:pPr>
        <w:widowControl w:val="0"/>
        <w:ind w:firstLine="709"/>
      </w:pPr>
      <w:r w:rsidRPr="005351E1">
        <w:t>Одной из основных и нетривиальных задач в оценке риска</w:t>
      </w:r>
      <w:r w:rsidR="005351E1" w:rsidRPr="005351E1">
        <w:t xml:space="preserve"> - </w:t>
      </w:r>
      <w:r w:rsidRPr="005351E1">
        <w:t>это задача вычисления вероятности дефолта заемщика</w:t>
      </w:r>
      <w:r w:rsidR="005351E1" w:rsidRPr="005351E1">
        <w:t xml:space="preserve">. </w:t>
      </w:r>
    </w:p>
    <w:p w:rsidR="007E6C83" w:rsidRDefault="00B60C11" w:rsidP="0028568A">
      <w:pPr>
        <w:widowControl w:val="0"/>
        <w:ind w:firstLine="709"/>
      </w:pPr>
      <w:r w:rsidRPr="005351E1">
        <w:t>Мы имеем два подхода к вычислению PD</w:t>
      </w:r>
      <w:r w:rsidR="005351E1" w:rsidRPr="005351E1">
        <w:t xml:space="preserve">. </w:t>
      </w:r>
      <w:r w:rsidRPr="005351E1">
        <w:t>Первый основан на качественной и количественной оценке рейтинга заемщика по его внутренним финансовым показателям и особым бизнес-факторам</w:t>
      </w:r>
      <w:r w:rsidR="005351E1" w:rsidRPr="005351E1">
        <w:t xml:space="preserve">. </w:t>
      </w:r>
      <w:r w:rsidRPr="005351E1">
        <w:t>Второй основан на капитализации заемщика на рынке и уровне его долгов перед кредиторами</w:t>
      </w:r>
      <w:r w:rsidR="005351E1" w:rsidRPr="005351E1">
        <w:t xml:space="preserve">. </w:t>
      </w:r>
    </w:p>
    <w:p w:rsidR="005351E1" w:rsidRDefault="00B60C11" w:rsidP="0028568A">
      <w:pPr>
        <w:widowControl w:val="0"/>
        <w:ind w:firstLine="709"/>
      </w:pPr>
      <w:r w:rsidRPr="005351E1">
        <w:t>К сожалению, второй подход, хоть и является наиболее объективным, применим лишь к небольшому числу российских открытых компаний</w:t>
      </w:r>
      <w:r w:rsidR="005351E1" w:rsidRPr="005351E1">
        <w:t>.</w:t>
      </w:r>
    </w:p>
    <w:p w:rsidR="005351E1" w:rsidRDefault="00B60C11" w:rsidP="0028568A">
      <w:pPr>
        <w:widowControl w:val="0"/>
        <w:ind w:firstLine="709"/>
      </w:pPr>
      <w:r w:rsidRPr="005351E1">
        <w:t>Расчет вероятности дефолта заемщика</w:t>
      </w:r>
      <w:r w:rsidR="00351195">
        <w:t>.</w:t>
      </w:r>
    </w:p>
    <w:p w:rsidR="007E6C83" w:rsidRDefault="00B60C11" w:rsidP="0028568A">
      <w:pPr>
        <w:widowControl w:val="0"/>
        <w:ind w:firstLine="709"/>
      </w:pPr>
      <w:r w:rsidRPr="005351E1">
        <w:t>Метод расчета вероятности дефолта заемщика для приватных компаний, которых большинство в кредитном портфеле, основан на базовой формуле, устанавливающей зависимость между финансовыми отношениями из бухгалтерских отчетов и PD</w:t>
      </w:r>
      <w:r w:rsidR="005351E1" w:rsidRPr="005351E1">
        <w:t xml:space="preserve">. </w:t>
      </w:r>
    </w:p>
    <w:p w:rsidR="005351E1" w:rsidRDefault="00B60C11" w:rsidP="0028568A">
      <w:pPr>
        <w:widowControl w:val="0"/>
        <w:ind w:firstLine="709"/>
      </w:pPr>
      <w:r w:rsidRPr="005351E1">
        <w:t>Далее, после вычисления базового PD, строится экспертная оценка, из которой следует общий балл заемщика, корректирующий этот PD</w:t>
      </w:r>
      <w:r w:rsidR="005351E1" w:rsidRPr="005351E1">
        <w:t xml:space="preserve">. </w:t>
      </w:r>
      <w:r w:rsidRPr="005351E1">
        <w:t xml:space="preserve">Основные финансовые отношения </w:t>
      </w:r>
      <w:r w:rsidRPr="005351E1">
        <w:rPr>
          <w:i/>
          <w:iCs/>
        </w:rPr>
        <w:t>x1, x2,</w:t>
      </w:r>
      <w:r w:rsidR="005351E1">
        <w:rPr>
          <w:i/>
          <w:iCs/>
        </w:rPr>
        <w:t xml:space="preserve">... </w:t>
      </w:r>
      <w:r w:rsidRPr="005351E1">
        <w:rPr>
          <w:i/>
          <w:iCs/>
        </w:rPr>
        <w:t>x7</w:t>
      </w:r>
      <w:r w:rsidRPr="005351E1">
        <w:t xml:space="preserve"> для базовой формулы, вычисляемые из квартальных отчетов 1-ой и 2-ой формы за последний год, следующие</w:t>
      </w:r>
      <w:r w:rsidR="005351E1" w:rsidRPr="005351E1">
        <w:t>:</w:t>
      </w:r>
    </w:p>
    <w:p w:rsidR="005351E1" w:rsidRDefault="00B60C11" w:rsidP="0028568A">
      <w:pPr>
        <w:widowControl w:val="0"/>
        <w:ind w:firstLine="709"/>
      </w:pPr>
      <w:r w:rsidRPr="005351E1">
        <w:t>логарифм годовой выручки</w:t>
      </w:r>
      <w:r w:rsidR="005351E1">
        <w:t xml:space="preserve"> (</w:t>
      </w:r>
      <w:r w:rsidRPr="005351E1">
        <w:t>log</w:t>
      </w:r>
      <w:r w:rsidR="005351E1">
        <w:t xml:space="preserve"> (</w:t>
      </w:r>
      <w:r w:rsidRPr="005351E1">
        <w:t>US$</w:t>
      </w:r>
      <w:r w:rsidR="005351E1" w:rsidRPr="005351E1">
        <w:t>))</w:t>
      </w:r>
    </w:p>
    <w:p w:rsidR="005351E1" w:rsidRDefault="00B60C11" w:rsidP="0028568A">
      <w:pPr>
        <w:widowControl w:val="0"/>
        <w:ind w:firstLine="709"/>
      </w:pPr>
      <w:r w:rsidRPr="005351E1">
        <w:t>операционная маржа = операционная прибыль/годовая выручка</w:t>
      </w:r>
    </w:p>
    <w:p w:rsidR="005351E1" w:rsidRDefault="00B60C11" w:rsidP="0028568A">
      <w:pPr>
        <w:widowControl w:val="0"/>
        <w:ind w:firstLine="709"/>
      </w:pPr>
      <w:r w:rsidRPr="005351E1">
        <w:t>доходность активов = операционная прибыль/активы</w:t>
      </w:r>
    </w:p>
    <w:p w:rsidR="005351E1" w:rsidRDefault="00B60C11" w:rsidP="0028568A">
      <w:pPr>
        <w:widowControl w:val="0"/>
        <w:ind w:firstLine="709"/>
      </w:pPr>
      <w:r w:rsidRPr="005351E1">
        <w:t>покрытие процентов = операционная прибыль/проценты за кредиты</w:t>
      </w:r>
    </w:p>
    <w:p w:rsidR="005351E1" w:rsidRDefault="00B60C11" w:rsidP="0028568A">
      <w:pPr>
        <w:widowControl w:val="0"/>
        <w:ind w:firstLine="709"/>
      </w:pPr>
      <w:r w:rsidRPr="005351E1">
        <w:t>структура капитала = собственный капитал/активы</w:t>
      </w:r>
    </w:p>
    <w:p w:rsidR="005351E1" w:rsidRDefault="00B60C11" w:rsidP="0028568A">
      <w:pPr>
        <w:widowControl w:val="0"/>
        <w:ind w:firstLine="709"/>
      </w:pPr>
      <w:r w:rsidRPr="005351E1">
        <w:t>покрытие обязательств = свободные денежные средства/обязательства</w:t>
      </w:r>
    </w:p>
    <w:p w:rsidR="005351E1" w:rsidRDefault="00B60C11" w:rsidP="0028568A">
      <w:pPr>
        <w:widowControl w:val="0"/>
        <w:ind w:firstLine="709"/>
      </w:pPr>
      <w:r w:rsidRPr="005351E1">
        <w:t>ликвидность = краткосрочные активы/обязательства</w:t>
      </w:r>
    </w:p>
    <w:p w:rsidR="007E6C83" w:rsidRDefault="00B60C11" w:rsidP="0028568A">
      <w:pPr>
        <w:widowControl w:val="0"/>
        <w:ind w:firstLine="709"/>
      </w:pPr>
      <w:r w:rsidRPr="005351E1">
        <w:t>Формула для среднегодовой вероятности дефолта</w:t>
      </w:r>
      <w:r w:rsidR="005351E1">
        <w:t xml:space="preserve"> </w:t>
      </w:r>
    </w:p>
    <w:p w:rsidR="007E6C83" w:rsidRDefault="007E6C83" w:rsidP="0028568A">
      <w:pPr>
        <w:widowControl w:val="0"/>
        <w:ind w:firstLine="709"/>
      </w:pPr>
    </w:p>
    <w:p w:rsidR="007E6C83" w:rsidRDefault="00015EDA" w:rsidP="0028568A">
      <w:pPr>
        <w:widowControl w:val="0"/>
        <w:ind w:firstLine="709"/>
      </w:pPr>
      <w:r>
        <w:pict>
          <v:shape id="_x0000_i1048" type="#_x0000_t75" style="width:97.5pt;height:24.75pt">
            <v:imagedata r:id="rId19" o:title=""/>
          </v:shape>
        </w:pict>
      </w:r>
      <w:r w:rsidR="005351E1">
        <w:t xml:space="preserve"> </w:t>
      </w:r>
    </w:p>
    <w:p w:rsidR="007E6C83" w:rsidRDefault="007E6C83" w:rsidP="0028568A">
      <w:pPr>
        <w:widowControl w:val="0"/>
        <w:ind w:firstLine="709"/>
      </w:pPr>
    </w:p>
    <w:p w:rsidR="005351E1" w:rsidRDefault="00B60C11" w:rsidP="0028568A">
      <w:pPr>
        <w:widowControl w:val="0"/>
        <w:ind w:firstLine="709"/>
      </w:pPr>
      <w:r w:rsidRPr="005351E1">
        <w:t>аналогична используемой для западных компаний</w:t>
      </w:r>
      <w:r w:rsidR="005351E1">
        <w:t xml:space="preserve"> (</w:t>
      </w:r>
      <w:r w:rsidRPr="005351E1">
        <w:t>Moodyes RISKCALC</w:t>
      </w:r>
      <w:r w:rsidRPr="005351E1">
        <w:rPr>
          <w:vertAlign w:val="superscript"/>
        </w:rPr>
        <w:t>3</w:t>
      </w:r>
      <w:r w:rsidR="005351E1" w:rsidRPr="005351E1">
        <w:t>),</w:t>
      </w:r>
      <w:r w:rsidRPr="005351E1">
        <w:t xml:space="preserve"> но с адаптированными для России коэффициентами</w:t>
      </w:r>
      <w:r w:rsidR="005351E1" w:rsidRPr="005351E1">
        <w:t xml:space="preserve">. </w:t>
      </w:r>
      <w:r w:rsidRPr="005351E1">
        <w:t>Она была разработана аналитиками и охватывает среднего масштаба производственные и торговые компании</w:t>
      </w:r>
      <w:r w:rsidR="005351E1">
        <w:t xml:space="preserve"> (</w:t>
      </w:r>
      <w:r w:rsidRPr="005351E1">
        <w:t>для последних изменяется один параметр, касающийся операционной маржи</w:t>
      </w:r>
      <w:r w:rsidR="005351E1" w:rsidRPr="005351E1">
        <w:t xml:space="preserve">). </w:t>
      </w:r>
      <w:r w:rsidRPr="005351E1">
        <w:t>Формула дает возможность по непрерывному ряду квартальных отчетов вычислять ряд PD, который испытывает колебания в согласии с изменением финансового положения компании</w:t>
      </w:r>
      <w:r w:rsidR="005351E1" w:rsidRPr="005351E1">
        <w:t xml:space="preserve">. </w:t>
      </w:r>
      <w:r w:rsidRPr="005351E1">
        <w:t>Для расчета одного значения PD необходимо представление финансовых отчетов на протяжении предыдущего года, поскольку финансовые отношения, вычисляемые за год, нивелируют сезонные колебания</w:t>
      </w:r>
      <w:r w:rsidR="005351E1" w:rsidRPr="005351E1">
        <w:t>.</w:t>
      </w:r>
    </w:p>
    <w:p w:rsidR="005351E1" w:rsidRDefault="00B60C11" w:rsidP="0028568A">
      <w:pPr>
        <w:widowControl w:val="0"/>
        <w:ind w:firstLine="709"/>
      </w:pPr>
      <w:r w:rsidRPr="005351E1">
        <w:t>Вторая часть оценки PD состоит в качественной оценке заемщика, осуществляемой опытным оценщиком, она необходима для исправления неполной объективности и учета дополнительных факторов, недостающих в базовой формуле</w:t>
      </w:r>
      <w:r w:rsidR="005351E1" w:rsidRPr="005351E1">
        <w:t>.</w:t>
      </w:r>
    </w:p>
    <w:p w:rsidR="005351E1" w:rsidRDefault="00B60C11" w:rsidP="0028568A">
      <w:pPr>
        <w:widowControl w:val="0"/>
        <w:ind w:firstLine="709"/>
      </w:pPr>
      <w:r w:rsidRPr="005351E1">
        <w:t>Специалист отвечает на несколько десятков вопросов, касающихся бизнеса компании, которые должны влиять на риск дефолта</w:t>
      </w:r>
      <w:r w:rsidR="005351E1" w:rsidRPr="005351E1">
        <w:t xml:space="preserve">. </w:t>
      </w:r>
      <w:r w:rsidRPr="005351E1">
        <w:t>Каждому разделу оценки соответствует некоторый вес и каждому вопросу в разделе тоже</w:t>
      </w:r>
      <w:r w:rsidR="005351E1" w:rsidRPr="005351E1">
        <w:t xml:space="preserve">. </w:t>
      </w:r>
      <w:r w:rsidRPr="005351E1">
        <w:t>Прежде чем отвечать на вопросы, оценщик должен тщательно подготовить свое мнение по максимальной информации, предоставленной компанией-заемщиком</w:t>
      </w:r>
      <w:r w:rsidR="005351E1" w:rsidRPr="005351E1">
        <w:t xml:space="preserve">. </w:t>
      </w:r>
      <w:r w:rsidRPr="005351E1">
        <w:t>После ответа на вопросы вычисляется поправочный коэффициент к базовой оценке PD, который может увеличить или уменьшить базовую PD</w:t>
      </w:r>
      <w:r w:rsidR="005351E1" w:rsidRPr="005351E1">
        <w:t xml:space="preserve">. </w:t>
      </w:r>
      <w:r w:rsidRPr="005351E1">
        <w:t>В нейтральном случае коэффициент остается равным единице</w:t>
      </w:r>
      <w:r w:rsidR="005351E1" w:rsidRPr="005351E1">
        <w:t xml:space="preserve">. </w:t>
      </w:r>
      <w:r w:rsidRPr="005351E1">
        <w:t>На общий качественный балл заемщика влияют качественные и финансовые показатели</w:t>
      </w:r>
      <w:r w:rsidR="005351E1" w:rsidRPr="005351E1">
        <w:t xml:space="preserve">. </w:t>
      </w:r>
      <w:r w:rsidRPr="005351E1">
        <w:t xml:space="preserve">На </w:t>
      </w:r>
      <w:r w:rsidR="005351E1">
        <w:t>рис.1</w:t>
      </w:r>
      <w:r w:rsidRPr="005351E1">
        <w:t xml:space="preserve"> представлена структура разделов и подробно один из параграфов оценки</w:t>
      </w:r>
      <w:r w:rsidR="005351E1" w:rsidRPr="005351E1">
        <w:t xml:space="preserve">. </w:t>
      </w:r>
      <w:r w:rsidRPr="005351E1">
        <w:t>Оценщик присваивает каждому вопросу определенный балл</w:t>
      </w:r>
      <w:r w:rsidR="005351E1">
        <w:t xml:space="preserve"> (</w:t>
      </w:r>
      <w:r w:rsidRPr="005351E1">
        <w:t>0-20</w:t>
      </w:r>
      <w:r w:rsidR="005351E1" w:rsidRPr="005351E1">
        <w:t xml:space="preserve">) </w:t>
      </w:r>
      <w:r w:rsidRPr="005351E1">
        <w:t>в зависимости от качества, затем эти баллы суммируются с определенными весами</w:t>
      </w:r>
      <w:r w:rsidR="005351E1" w:rsidRPr="005351E1">
        <w:t xml:space="preserve">. </w:t>
      </w:r>
      <w:r w:rsidRPr="005351E1">
        <w:t>Более подробно это можно проследить в таблице</w:t>
      </w:r>
      <w:r w:rsidR="005351E1">
        <w:t xml:space="preserve"> "</w:t>
      </w:r>
      <w:r w:rsidR="003167B9" w:rsidRPr="005351E1">
        <w:t>Структура</w:t>
      </w:r>
      <w:r w:rsidRPr="005351E1">
        <w:t xml:space="preserve"> расчета общего балла заемщика с примером вопросов по</w:t>
      </w:r>
      <w:r w:rsidR="005351E1">
        <w:t xml:space="preserve"> "</w:t>
      </w:r>
      <w:r w:rsidRPr="005351E1">
        <w:t>Дополнительным факторам</w:t>
      </w:r>
      <w:r w:rsidR="005351E1">
        <w:t>".</w:t>
      </w:r>
    </w:p>
    <w:p w:rsidR="00351195" w:rsidRDefault="00351195" w:rsidP="0028568A">
      <w:pPr>
        <w:widowControl w:val="0"/>
        <w:ind w:firstLine="709"/>
      </w:pPr>
    </w:p>
    <w:p w:rsidR="00B60C11" w:rsidRPr="005351E1" w:rsidRDefault="00015EDA" w:rsidP="0028568A">
      <w:pPr>
        <w:widowControl w:val="0"/>
        <w:ind w:firstLine="709"/>
      </w:pPr>
      <w:r>
        <w:pict>
          <v:shape id="_x0000_i1051" type="#_x0000_t75" style="width:356.25pt;height:200.25pt">
            <v:imagedata r:id="rId20" o:title=""/>
          </v:shape>
        </w:pict>
      </w:r>
    </w:p>
    <w:p w:rsidR="005351E1" w:rsidRDefault="005351E1" w:rsidP="0028568A">
      <w:pPr>
        <w:widowControl w:val="0"/>
        <w:ind w:firstLine="709"/>
      </w:pPr>
      <w:r>
        <w:t xml:space="preserve">Рис.2.1 </w:t>
      </w:r>
      <w:r w:rsidR="003167B9" w:rsidRPr="005351E1">
        <w:t>Схема определения балла заемщика</w:t>
      </w:r>
      <w:r w:rsidRPr="005351E1">
        <w:t>.</w:t>
      </w:r>
    </w:p>
    <w:p w:rsidR="00351195" w:rsidRDefault="00351195" w:rsidP="0028568A">
      <w:pPr>
        <w:widowControl w:val="0"/>
        <w:ind w:firstLine="709"/>
      </w:pPr>
    </w:p>
    <w:p w:rsidR="005351E1" w:rsidRDefault="00253DC4" w:rsidP="0028568A">
      <w:pPr>
        <w:widowControl w:val="0"/>
        <w:ind w:firstLine="709"/>
      </w:pPr>
      <w:r w:rsidRPr="005351E1">
        <w:t>При анализе компании ООО</w:t>
      </w:r>
      <w:r w:rsidR="005351E1">
        <w:t xml:space="preserve"> "</w:t>
      </w:r>
      <w:r w:rsidRPr="005351E1">
        <w:t>Техносервис</w:t>
      </w:r>
      <w:r w:rsidR="005351E1">
        <w:t xml:space="preserve">" </w:t>
      </w:r>
      <w:r w:rsidRPr="005351E1">
        <w:t>необходимо обратить внимание на следующие факторы</w:t>
      </w:r>
      <w:r w:rsidR="005351E1" w:rsidRPr="005351E1">
        <w:t>:</w:t>
      </w:r>
    </w:p>
    <w:p w:rsidR="00253DC4" w:rsidRPr="005351E1" w:rsidRDefault="00253DC4" w:rsidP="0028568A">
      <w:pPr>
        <w:widowControl w:val="0"/>
        <w:ind w:firstLine="709"/>
      </w:pPr>
      <w:r w:rsidRPr="005351E1">
        <w:t>финансовая устойчивость предприятия</w:t>
      </w:r>
    </w:p>
    <w:p w:rsidR="005351E1" w:rsidRDefault="00253DC4" w:rsidP="0028568A">
      <w:pPr>
        <w:widowControl w:val="0"/>
        <w:ind w:firstLine="709"/>
      </w:pPr>
      <w:r w:rsidRPr="005351E1">
        <w:t>отраслевые риски</w:t>
      </w:r>
      <w:r w:rsidR="005351E1" w:rsidRPr="005351E1">
        <w:t>;</w:t>
      </w:r>
    </w:p>
    <w:p w:rsidR="005351E1" w:rsidRDefault="00253DC4" w:rsidP="0028568A">
      <w:pPr>
        <w:widowControl w:val="0"/>
        <w:ind w:firstLine="709"/>
      </w:pPr>
      <w:r w:rsidRPr="005351E1">
        <w:t>страновые и региональные риски</w:t>
      </w:r>
      <w:r w:rsidR="005351E1" w:rsidRPr="005351E1">
        <w:t>;</w:t>
      </w:r>
    </w:p>
    <w:p w:rsidR="005351E1" w:rsidRDefault="00253DC4" w:rsidP="0028568A">
      <w:pPr>
        <w:widowControl w:val="0"/>
        <w:ind w:firstLine="709"/>
      </w:pPr>
      <w:r w:rsidRPr="005351E1">
        <w:t>финансовые риски</w:t>
      </w:r>
      <w:r w:rsidR="005351E1" w:rsidRPr="005351E1">
        <w:t>;</w:t>
      </w:r>
    </w:p>
    <w:p w:rsidR="005351E1" w:rsidRDefault="00253DC4" w:rsidP="0028568A">
      <w:pPr>
        <w:widowControl w:val="0"/>
        <w:ind w:firstLine="709"/>
      </w:pPr>
      <w:r w:rsidRPr="005351E1">
        <w:t>риски, связанные с деятельностью Компании</w:t>
      </w:r>
      <w:r w:rsidR="005351E1" w:rsidRPr="005351E1">
        <w:t>.</w:t>
      </w:r>
    </w:p>
    <w:p w:rsidR="005351E1" w:rsidRDefault="00253DC4" w:rsidP="0028568A">
      <w:pPr>
        <w:widowControl w:val="0"/>
        <w:ind w:firstLine="709"/>
      </w:pPr>
      <w:r w:rsidRPr="005351E1">
        <w:t>1</w:t>
      </w:r>
      <w:r w:rsidR="005351E1" w:rsidRPr="005351E1">
        <w:t xml:space="preserve">. </w:t>
      </w:r>
      <w:r w:rsidRPr="005351E1">
        <w:t>Анализ финансовой устойчивости ООО</w:t>
      </w:r>
      <w:r w:rsidR="005351E1">
        <w:t xml:space="preserve"> "</w:t>
      </w:r>
      <w:r w:rsidRPr="005351E1">
        <w:t>Техносервис</w:t>
      </w:r>
      <w:r w:rsidR="005351E1">
        <w:t>"</w:t>
      </w:r>
    </w:p>
    <w:p w:rsidR="00253DC4" w:rsidRPr="005351E1" w:rsidRDefault="0028568A" w:rsidP="0028568A">
      <w:pPr>
        <w:widowControl w:val="0"/>
        <w:ind w:firstLine="709"/>
      </w:pPr>
      <w:r>
        <w:br w:type="page"/>
      </w:r>
      <w:r w:rsidR="00253DC4" w:rsidRPr="005351E1">
        <w:t>Показатели финансово-экономической деятельности компании</w:t>
      </w:r>
      <w:r w:rsidR="00253DC4" w:rsidRPr="005351E1">
        <w:rPr>
          <w:vertAlign w:val="superscript"/>
        </w:rPr>
        <w:footnoteReference w:id="9"/>
      </w:r>
      <w:r w:rsidR="005351E1" w:rsidRPr="005351E1">
        <w:t xml:space="preserve">. 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163"/>
        <w:gridCol w:w="3543"/>
        <w:gridCol w:w="1418"/>
        <w:gridCol w:w="1417"/>
      </w:tblGrid>
      <w:tr w:rsidR="00253DC4" w:rsidRPr="005351E1">
        <w:trPr>
          <w:trHeight w:val="601"/>
        </w:trPr>
        <w:tc>
          <w:tcPr>
            <w:tcW w:w="2163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Наименование</w:t>
            </w:r>
            <w:r w:rsidR="005351E1">
              <w:t xml:space="preserve"> </w:t>
            </w:r>
            <w:r w:rsidRPr="005351E1">
              <w:t>показателя</w:t>
            </w:r>
          </w:p>
        </w:tc>
        <w:tc>
          <w:tcPr>
            <w:tcW w:w="3543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Формула расчета</w:t>
            </w:r>
          </w:p>
        </w:tc>
        <w:tc>
          <w:tcPr>
            <w:tcW w:w="1418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На 3</w:t>
            </w:r>
            <w:r w:rsidR="005351E1">
              <w:t>1.1</w:t>
            </w:r>
            <w:r w:rsidRPr="005351E1">
              <w:t>2</w:t>
            </w:r>
            <w:r w:rsidR="005351E1">
              <w:t>.0</w:t>
            </w:r>
            <w:r w:rsidRPr="005351E1">
              <w:t>5</w:t>
            </w:r>
          </w:p>
        </w:tc>
        <w:tc>
          <w:tcPr>
            <w:tcW w:w="1417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На 3</w:t>
            </w:r>
            <w:r w:rsidR="005351E1">
              <w:t>1.1</w:t>
            </w:r>
            <w:r w:rsidRPr="005351E1">
              <w:t>2</w:t>
            </w:r>
            <w:r w:rsidR="005351E1">
              <w:t>.0</w:t>
            </w:r>
            <w:r w:rsidRPr="005351E1">
              <w:t>6</w:t>
            </w:r>
          </w:p>
        </w:tc>
      </w:tr>
      <w:tr w:rsidR="00253DC4" w:rsidRPr="005351E1">
        <w:trPr>
          <w:trHeight w:val="601"/>
        </w:trPr>
        <w:tc>
          <w:tcPr>
            <w:tcW w:w="2163" w:type="dxa"/>
          </w:tcPr>
          <w:p w:rsidR="005351E1" w:rsidRDefault="00253DC4" w:rsidP="0028568A">
            <w:pPr>
              <w:pStyle w:val="aff"/>
              <w:widowControl w:val="0"/>
            </w:pPr>
            <w:r w:rsidRPr="005351E1">
              <w:t>Стоимость чистых</w:t>
            </w:r>
          </w:p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активов</w:t>
            </w:r>
            <w:r w:rsidR="005351E1" w:rsidRPr="005351E1">
              <w:t xml:space="preserve">, </w:t>
            </w:r>
            <w:r w:rsidRPr="005351E1">
              <w:t>тыс</w:t>
            </w:r>
            <w:r w:rsidR="005351E1" w:rsidRPr="005351E1">
              <w:t xml:space="preserve">. </w:t>
            </w:r>
            <w:r w:rsidRPr="005351E1">
              <w:t>руб</w:t>
            </w:r>
            <w:r w:rsidR="005351E1" w:rsidRPr="005351E1">
              <w:t xml:space="preserve">. </w:t>
            </w:r>
          </w:p>
        </w:tc>
        <w:tc>
          <w:tcPr>
            <w:tcW w:w="3543" w:type="dxa"/>
          </w:tcPr>
          <w:p w:rsidR="00253DC4" w:rsidRPr="005351E1" w:rsidRDefault="00253DC4" w:rsidP="0028568A">
            <w:pPr>
              <w:pStyle w:val="aff"/>
              <w:widowControl w:val="0"/>
            </w:pPr>
          </w:p>
        </w:tc>
        <w:tc>
          <w:tcPr>
            <w:tcW w:w="1418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105 390 490</w:t>
            </w:r>
          </w:p>
        </w:tc>
        <w:tc>
          <w:tcPr>
            <w:tcW w:w="1417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116 444 310</w:t>
            </w:r>
          </w:p>
        </w:tc>
      </w:tr>
      <w:tr w:rsidR="00253DC4" w:rsidRPr="005351E1">
        <w:trPr>
          <w:trHeight w:val="885"/>
        </w:trPr>
        <w:tc>
          <w:tcPr>
            <w:tcW w:w="2163" w:type="dxa"/>
          </w:tcPr>
          <w:p w:rsidR="005351E1" w:rsidRDefault="00253DC4" w:rsidP="0028568A">
            <w:pPr>
              <w:pStyle w:val="aff"/>
              <w:widowControl w:val="0"/>
            </w:pPr>
            <w:r w:rsidRPr="005351E1">
              <w:t>Отношение суммы</w:t>
            </w:r>
          </w:p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привлеченных средств к</w:t>
            </w:r>
          </w:p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капиталу и резервам</w:t>
            </w:r>
            <w:r w:rsidR="005351E1" w:rsidRPr="005351E1">
              <w:t>,%</w:t>
            </w:r>
          </w:p>
        </w:tc>
        <w:tc>
          <w:tcPr>
            <w:tcW w:w="3543" w:type="dxa"/>
          </w:tcPr>
          <w:p w:rsidR="00253DC4" w:rsidRPr="005351E1" w:rsidRDefault="005351E1" w:rsidP="0028568A">
            <w:pPr>
              <w:pStyle w:val="aff"/>
              <w:widowControl w:val="0"/>
            </w:pPr>
            <w:r>
              <w:t xml:space="preserve"> (</w:t>
            </w:r>
            <w:r w:rsidR="00253DC4" w:rsidRPr="005351E1">
              <w:t>Долгосрочные обязательства на кон</w:t>
            </w:r>
            <w:r w:rsidRPr="005351E1">
              <w:t xml:space="preserve">. </w:t>
            </w:r>
            <w:r w:rsidR="00253DC4" w:rsidRPr="005351E1">
              <w:t>отч</w:t>
            </w:r>
            <w:r w:rsidRPr="005351E1">
              <w:t xml:space="preserve">. </w:t>
            </w:r>
            <w:r w:rsidR="00253DC4" w:rsidRPr="005351E1">
              <w:t>пер</w:t>
            </w:r>
            <w:r w:rsidRPr="005351E1">
              <w:t xml:space="preserve">. </w:t>
            </w:r>
            <w:r w:rsidR="00253DC4" w:rsidRPr="005351E1">
              <w:t>+ краткосрочные обязательства на кон</w:t>
            </w:r>
            <w:r w:rsidRPr="005351E1">
              <w:t xml:space="preserve">. </w:t>
            </w:r>
            <w:r w:rsidR="00253DC4" w:rsidRPr="005351E1">
              <w:t>отч</w:t>
            </w:r>
            <w:r w:rsidRPr="005351E1">
              <w:t xml:space="preserve">. </w:t>
            </w:r>
            <w:r w:rsidR="00253DC4" w:rsidRPr="005351E1">
              <w:t>пер</w:t>
            </w:r>
            <w:r w:rsidRPr="005351E1">
              <w:t xml:space="preserve">): </w:t>
            </w:r>
            <w:r w:rsidR="00253DC4" w:rsidRPr="005351E1">
              <w:t>капитал и резервы на кон</w:t>
            </w:r>
            <w:r w:rsidRPr="005351E1">
              <w:t xml:space="preserve">. </w:t>
            </w:r>
            <w:r w:rsidR="00253DC4" w:rsidRPr="005351E1">
              <w:t>отч</w:t>
            </w:r>
            <w:r w:rsidRPr="005351E1">
              <w:t xml:space="preserve">. </w:t>
            </w:r>
            <w:r w:rsidR="00253DC4" w:rsidRPr="005351E1">
              <w:t>пер</w:t>
            </w:r>
            <w:r w:rsidRPr="005351E1">
              <w:t xml:space="preserve">. </w:t>
            </w:r>
            <w:r w:rsidR="00253DC4" w:rsidRPr="005351E1">
              <w:t xml:space="preserve">х 100 </w:t>
            </w:r>
          </w:p>
        </w:tc>
        <w:tc>
          <w:tcPr>
            <w:tcW w:w="1418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8,3%</w:t>
            </w:r>
          </w:p>
        </w:tc>
        <w:tc>
          <w:tcPr>
            <w:tcW w:w="1417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7,2%</w:t>
            </w:r>
          </w:p>
        </w:tc>
      </w:tr>
      <w:tr w:rsidR="00253DC4" w:rsidRPr="005351E1">
        <w:trPr>
          <w:trHeight w:val="840"/>
        </w:trPr>
        <w:tc>
          <w:tcPr>
            <w:tcW w:w="2163" w:type="dxa"/>
          </w:tcPr>
          <w:p w:rsidR="005351E1" w:rsidRDefault="00253DC4" w:rsidP="0028568A">
            <w:pPr>
              <w:pStyle w:val="aff"/>
              <w:widowControl w:val="0"/>
            </w:pPr>
            <w:r w:rsidRPr="005351E1">
              <w:t>Отношение суммы</w:t>
            </w:r>
          </w:p>
          <w:p w:rsidR="005351E1" w:rsidRDefault="00253DC4" w:rsidP="0028568A">
            <w:pPr>
              <w:pStyle w:val="aff"/>
              <w:widowControl w:val="0"/>
            </w:pPr>
            <w:r w:rsidRPr="005351E1">
              <w:t>краткосрочных обязательств</w:t>
            </w:r>
          </w:p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к капиталу и резервам,</w:t>
            </w:r>
            <w:r w:rsidR="005351E1" w:rsidRPr="005351E1">
              <w:t>%</w:t>
            </w:r>
          </w:p>
        </w:tc>
        <w:tc>
          <w:tcPr>
            <w:tcW w:w="3543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Краткосрочные обязательства на кон</w:t>
            </w:r>
            <w:r w:rsidR="005351E1" w:rsidRPr="005351E1">
              <w:t xml:space="preserve">. </w:t>
            </w:r>
            <w:r w:rsidRPr="005351E1">
              <w:t>отч</w:t>
            </w:r>
            <w:r w:rsidR="005351E1" w:rsidRPr="005351E1">
              <w:t xml:space="preserve">. </w:t>
            </w:r>
            <w:r w:rsidRPr="005351E1">
              <w:t>пер</w:t>
            </w:r>
            <w:r w:rsidR="005351E1">
              <w:t>.:</w:t>
            </w:r>
            <w:r w:rsidR="005351E1" w:rsidRPr="005351E1">
              <w:t xml:space="preserve"> </w:t>
            </w:r>
            <w:r w:rsidRPr="005351E1">
              <w:t>капитал и резервы на кон</w:t>
            </w:r>
            <w:r w:rsidR="005351E1" w:rsidRPr="005351E1">
              <w:t xml:space="preserve">. </w:t>
            </w:r>
            <w:r w:rsidRPr="005351E1">
              <w:t>отч</w:t>
            </w:r>
            <w:r w:rsidR="005351E1" w:rsidRPr="005351E1">
              <w:t xml:space="preserve">. </w:t>
            </w:r>
            <w:r w:rsidRPr="005351E1">
              <w:t>пер</w:t>
            </w:r>
            <w:r w:rsidR="005351E1" w:rsidRPr="005351E1">
              <w:t xml:space="preserve">. </w:t>
            </w:r>
            <w:r w:rsidRPr="005351E1">
              <w:t>х 100</w:t>
            </w:r>
          </w:p>
        </w:tc>
        <w:tc>
          <w:tcPr>
            <w:tcW w:w="1418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7,4%</w:t>
            </w:r>
          </w:p>
        </w:tc>
        <w:tc>
          <w:tcPr>
            <w:tcW w:w="1417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6,3%</w:t>
            </w:r>
          </w:p>
        </w:tc>
      </w:tr>
      <w:tr w:rsidR="00253DC4" w:rsidRPr="005351E1">
        <w:trPr>
          <w:trHeight w:val="680"/>
        </w:trPr>
        <w:tc>
          <w:tcPr>
            <w:tcW w:w="2163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Уровень просроченной</w:t>
            </w:r>
            <w:r w:rsidR="005351E1" w:rsidRPr="005351E1">
              <w:t xml:space="preserve"> </w:t>
            </w:r>
            <w:r w:rsidRPr="005351E1">
              <w:t>задолженности,</w:t>
            </w:r>
            <w:r w:rsidR="005351E1" w:rsidRPr="005351E1">
              <w:t>%</w:t>
            </w:r>
          </w:p>
        </w:tc>
        <w:tc>
          <w:tcPr>
            <w:tcW w:w="3543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Просроченная задолженность на кон</w:t>
            </w:r>
            <w:r w:rsidR="005351E1" w:rsidRPr="005351E1">
              <w:t xml:space="preserve">. </w:t>
            </w:r>
            <w:r w:rsidRPr="005351E1">
              <w:t>отч</w:t>
            </w:r>
            <w:r w:rsidR="005351E1" w:rsidRPr="005351E1">
              <w:t xml:space="preserve">. </w:t>
            </w:r>
            <w:r w:rsidRPr="005351E1">
              <w:t>пер</w:t>
            </w:r>
            <w:r w:rsidR="005351E1">
              <w:t>.: (</w:t>
            </w:r>
            <w:r w:rsidRPr="005351E1">
              <w:t>долгосрочные обязательства на кон</w:t>
            </w:r>
            <w:r w:rsidR="005351E1" w:rsidRPr="005351E1">
              <w:t xml:space="preserve">. </w:t>
            </w:r>
            <w:r w:rsidRPr="005351E1">
              <w:t>отч</w:t>
            </w:r>
            <w:r w:rsidR="005351E1" w:rsidRPr="005351E1">
              <w:t xml:space="preserve">. </w:t>
            </w:r>
            <w:r w:rsidRPr="005351E1">
              <w:t>пер</w:t>
            </w:r>
            <w:r w:rsidR="005351E1" w:rsidRPr="005351E1">
              <w:t xml:space="preserve">. </w:t>
            </w:r>
            <w:r w:rsidRPr="005351E1">
              <w:t>+ краткосрочные обязательства на кон</w:t>
            </w:r>
            <w:r w:rsidR="005351E1" w:rsidRPr="005351E1">
              <w:t xml:space="preserve">. </w:t>
            </w:r>
            <w:r w:rsidRPr="005351E1">
              <w:t>отч</w:t>
            </w:r>
            <w:r w:rsidR="005351E1" w:rsidRPr="005351E1">
              <w:t xml:space="preserve">. </w:t>
            </w:r>
            <w:r w:rsidRPr="005351E1">
              <w:t>пер</w:t>
            </w:r>
            <w:r w:rsidR="005351E1" w:rsidRPr="005351E1">
              <w:t xml:space="preserve">) </w:t>
            </w:r>
            <w:r w:rsidRPr="005351E1">
              <w:t>х 100</w:t>
            </w:r>
          </w:p>
        </w:tc>
        <w:tc>
          <w:tcPr>
            <w:tcW w:w="1418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2,5%</w:t>
            </w:r>
          </w:p>
        </w:tc>
        <w:tc>
          <w:tcPr>
            <w:tcW w:w="1417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1,5%</w:t>
            </w:r>
          </w:p>
        </w:tc>
      </w:tr>
      <w:tr w:rsidR="00253DC4" w:rsidRPr="005351E1">
        <w:trPr>
          <w:trHeight w:val="862"/>
        </w:trPr>
        <w:tc>
          <w:tcPr>
            <w:tcW w:w="2163" w:type="dxa"/>
          </w:tcPr>
          <w:p w:rsidR="005351E1" w:rsidRDefault="00253DC4" w:rsidP="0028568A">
            <w:pPr>
              <w:pStyle w:val="aff"/>
              <w:widowControl w:val="0"/>
            </w:pPr>
            <w:r w:rsidRPr="005351E1">
              <w:t>Покрытие платежей по</w:t>
            </w:r>
          </w:p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обслуживанию долгов</w:t>
            </w:r>
            <w:r w:rsidR="005351E1">
              <w:t xml:space="preserve"> (</w:t>
            </w:r>
            <w:r w:rsidRPr="005351E1">
              <w:t>коэффициент</w:t>
            </w:r>
            <w:r w:rsidR="005351E1" w:rsidRPr="005351E1">
              <w:t xml:space="preserve">) </w:t>
            </w:r>
          </w:p>
        </w:tc>
        <w:tc>
          <w:tcPr>
            <w:tcW w:w="3543" w:type="dxa"/>
          </w:tcPr>
          <w:p w:rsidR="00253DC4" w:rsidRPr="005351E1" w:rsidRDefault="005351E1" w:rsidP="0028568A">
            <w:pPr>
              <w:pStyle w:val="aff"/>
              <w:widowControl w:val="0"/>
            </w:pPr>
            <w:r>
              <w:t xml:space="preserve"> (</w:t>
            </w:r>
            <w:r w:rsidR="00253DC4" w:rsidRPr="005351E1">
              <w:t>чистая прибыль за отч</w:t>
            </w:r>
            <w:r w:rsidRPr="005351E1">
              <w:t xml:space="preserve">. </w:t>
            </w:r>
            <w:r w:rsidR="00253DC4" w:rsidRPr="005351E1">
              <w:t>пер</w:t>
            </w:r>
            <w:r w:rsidRPr="005351E1">
              <w:t xml:space="preserve">. </w:t>
            </w:r>
            <w:r w:rsidR="00253DC4" w:rsidRPr="005351E1">
              <w:t>+ амортизационные отчисления за отч</w:t>
            </w:r>
            <w:r w:rsidRPr="005351E1">
              <w:t xml:space="preserve">. </w:t>
            </w:r>
            <w:r w:rsidR="00253DC4" w:rsidRPr="005351E1">
              <w:t>пер</w:t>
            </w:r>
            <w:r w:rsidRPr="005351E1">
              <w:t xml:space="preserve">. </w:t>
            </w:r>
            <w:r>
              <w:t>-</w:t>
            </w:r>
            <w:r w:rsidR="00253DC4" w:rsidRPr="005351E1">
              <w:t xml:space="preserve"> дивиденды</w:t>
            </w:r>
            <w:r w:rsidRPr="005351E1">
              <w:t>):</w:t>
            </w:r>
            <w:r>
              <w:t xml:space="preserve"> (</w:t>
            </w:r>
            <w:r w:rsidR="00253DC4" w:rsidRPr="005351E1">
              <w:t>обязательства, подлеж отчисл</w:t>
            </w:r>
            <w:r w:rsidRPr="005351E1">
              <w:t xml:space="preserve">. </w:t>
            </w:r>
            <w:r w:rsidR="00253DC4" w:rsidRPr="005351E1">
              <w:t>в отч</w:t>
            </w:r>
            <w:r w:rsidRPr="005351E1">
              <w:t xml:space="preserve">. </w:t>
            </w:r>
            <w:r w:rsidR="00253DC4" w:rsidRPr="005351E1">
              <w:t>пер</w:t>
            </w:r>
            <w:r w:rsidRPr="005351E1">
              <w:t xml:space="preserve">. </w:t>
            </w:r>
            <w:r w:rsidR="00253DC4" w:rsidRPr="005351E1">
              <w:t>+ проценты, подлеж</w:t>
            </w:r>
            <w:r w:rsidRPr="005351E1">
              <w:t xml:space="preserve">. </w:t>
            </w:r>
            <w:r w:rsidR="00253DC4" w:rsidRPr="005351E1">
              <w:t>уплатев отч</w:t>
            </w:r>
            <w:r w:rsidRPr="005351E1">
              <w:t xml:space="preserve">. </w:t>
            </w:r>
            <w:r w:rsidR="00253DC4" w:rsidRPr="005351E1">
              <w:t>пер</w:t>
            </w:r>
            <w:r w:rsidRPr="005351E1">
              <w:t xml:space="preserve">) </w:t>
            </w:r>
          </w:p>
        </w:tc>
        <w:tc>
          <w:tcPr>
            <w:tcW w:w="1418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1417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-</w:t>
            </w:r>
          </w:p>
        </w:tc>
      </w:tr>
      <w:tr w:rsidR="00253DC4" w:rsidRPr="005351E1">
        <w:trPr>
          <w:trHeight w:val="680"/>
        </w:trPr>
        <w:tc>
          <w:tcPr>
            <w:tcW w:w="2163" w:type="dxa"/>
          </w:tcPr>
          <w:p w:rsidR="005351E1" w:rsidRDefault="00253DC4" w:rsidP="0028568A">
            <w:pPr>
              <w:pStyle w:val="aff"/>
              <w:widowControl w:val="0"/>
            </w:pPr>
            <w:r w:rsidRPr="005351E1">
              <w:t>Оборачиваемость чистых</w:t>
            </w:r>
          </w:p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активов, раз</w:t>
            </w:r>
          </w:p>
        </w:tc>
        <w:tc>
          <w:tcPr>
            <w:tcW w:w="3543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Выручка от продажи за вычетом НДС, акцизов и др</w:t>
            </w:r>
            <w:r w:rsidR="005351E1" w:rsidRPr="005351E1">
              <w:t xml:space="preserve">. </w:t>
            </w:r>
            <w:r w:rsidRPr="005351E1">
              <w:t>налогов и обяз</w:t>
            </w:r>
            <w:r w:rsidR="005351E1" w:rsidRPr="005351E1">
              <w:t xml:space="preserve">. </w:t>
            </w:r>
            <w:r w:rsidRPr="005351E1">
              <w:t>платежей</w:t>
            </w:r>
            <w:r w:rsidR="005351E1" w:rsidRPr="005351E1">
              <w:t xml:space="preserve">: </w:t>
            </w:r>
            <w:r w:rsidRPr="005351E1">
              <w:t>стоимость чистых активов</w:t>
            </w:r>
          </w:p>
        </w:tc>
        <w:tc>
          <w:tcPr>
            <w:tcW w:w="1418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1,48</w:t>
            </w:r>
          </w:p>
        </w:tc>
        <w:tc>
          <w:tcPr>
            <w:tcW w:w="1417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0,30</w:t>
            </w:r>
          </w:p>
        </w:tc>
      </w:tr>
      <w:tr w:rsidR="00253DC4" w:rsidRPr="005351E1">
        <w:trPr>
          <w:trHeight w:val="814"/>
        </w:trPr>
        <w:tc>
          <w:tcPr>
            <w:tcW w:w="2163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Оборачиваемость кредиторской задолженности</w:t>
            </w:r>
            <w:r w:rsidR="005351E1">
              <w:t xml:space="preserve"> (</w:t>
            </w:r>
            <w:r w:rsidRPr="005351E1">
              <w:t>раз в год</w:t>
            </w:r>
            <w:r w:rsidR="005351E1" w:rsidRPr="005351E1">
              <w:t xml:space="preserve">) </w:t>
            </w:r>
          </w:p>
        </w:tc>
        <w:tc>
          <w:tcPr>
            <w:tcW w:w="3543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Себестоимость проданных отварос и услуг без учета коммерческих и управленческих расходов</w:t>
            </w:r>
            <w:r w:rsidR="005351E1" w:rsidRPr="005351E1">
              <w:t xml:space="preserve">: </w:t>
            </w:r>
            <w:r w:rsidRPr="005351E1">
              <w:t>кредиторская задолженность на кон</w:t>
            </w:r>
            <w:r w:rsidR="005351E1" w:rsidRPr="005351E1">
              <w:t xml:space="preserve">. </w:t>
            </w:r>
            <w:r w:rsidRPr="005351E1">
              <w:t>отч</w:t>
            </w:r>
            <w:r w:rsidR="005351E1" w:rsidRPr="005351E1">
              <w:t xml:space="preserve">. </w:t>
            </w:r>
            <w:r w:rsidRPr="005351E1">
              <w:t>пер</w:t>
            </w:r>
            <w:r w:rsidR="005351E1" w:rsidRPr="005351E1">
              <w:t xml:space="preserve">. </w:t>
            </w:r>
          </w:p>
        </w:tc>
        <w:tc>
          <w:tcPr>
            <w:tcW w:w="1418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9,61</w:t>
            </w:r>
          </w:p>
        </w:tc>
        <w:tc>
          <w:tcPr>
            <w:tcW w:w="1417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2,49</w:t>
            </w:r>
          </w:p>
        </w:tc>
      </w:tr>
      <w:tr w:rsidR="00253DC4" w:rsidRPr="005351E1" w:rsidTr="0028568A">
        <w:trPr>
          <w:trHeight w:val="273"/>
        </w:trPr>
        <w:tc>
          <w:tcPr>
            <w:tcW w:w="2163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Оборачиваемость дебиторской задолженности</w:t>
            </w:r>
            <w:r w:rsidR="005351E1">
              <w:t xml:space="preserve"> (</w:t>
            </w:r>
            <w:r w:rsidRPr="005351E1">
              <w:t>раз в год</w:t>
            </w:r>
            <w:r w:rsidR="005351E1" w:rsidRPr="005351E1">
              <w:t xml:space="preserve">) </w:t>
            </w:r>
          </w:p>
        </w:tc>
        <w:tc>
          <w:tcPr>
            <w:tcW w:w="3543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Выручка от продажи товаров за вычетом НДС и др</w:t>
            </w:r>
            <w:r w:rsidR="005351E1" w:rsidRPr="005351E1">
              <w:t xml:space="preserve">. </w:t>
            </w:r>
            <w:r w:rsidRPr="005351E1">
              <w:t>обяз</w:t>
            </w:r>
            <w:r w:rsidR="005351E1" w:rsidRPr="005351E1">
              <w:t xml:space="preserve">. </w:t>
            </w:r>
            <w:r w:rsidRPr="005351E1">
              <w:t>платежей</w:t>
            </w:r>
            <w:r w:rsidR="005351E1" w:rsidRPr="005351E1">
              <w:t>:</w:t>
            </w:r>
            <w:r w:rsidR="005351E1">
              <w:t xml:space="preserve"> (</w:t>
            </w:r>
            <w:r w:rsidRPr="005351E1">
              <w:t>дебиторская задолженность на кон</w:t>
            </w:r>
            <w:r w:rsidR="005351E1" w:rsidRPr="005351E1">
              <w:t xml:space="preserve">. </w:t>
            </w:r>
            <w:r w:rsidRPr="005351E1">
              <w:t>отч</w:t>
            </w:r>
            <w:r w:rsidR="005351E1" w:rsidRPr="005351E1">
              <w:t xml:space="preserve">. </w:t>
            </w:r>
            <w:r w:rsidRPr="005351E1">
              <w:t>пер</w:t>
            </w:r>
            <w:r w:rsidR="005351E1" w:rsidRPr="005351E1">
              <w:t xml:space="preserve">. </w:t>
            </w:r>
            <w:r w:rsidR="005351E1">
              <w:t>-</w:t>
            </w:r>
            <w:r w:rsidRPr="005351E1">
              <w:t xml:space="preserve"> задолженность участников по вкладам в уставный капитал на кон</w:t>
            </w:r>
            <w:r w:rsidR="005351E1" w:rsidRPr="005351E1">
              <w:t xml:space="preserve">. </w:t>
            </w:r>
            <w:r w:rsidRPr="005351E1">
              <w:t>отч</w:t>
            </w:r>
            <w:r w:rsidR="005351E1" w:rsidRPr="005351E1">
              <w:t xml:space="preserve">. </w:t>
            </w:r>
            <w:r w:rsidRPr="005351E1">
              <w:t>пер</w:t>
            </w:r>
            <w:r w:rsidR="005351E1" w:rsidRPr="005351E1">
              <w:t xml:space="preserve">. </w:t>
            </w:r>
          </w:p>
        </w:tc>
        <w:tc>
          <w:tcPr>
            <w:tcW w:w="1418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11,46</w:t>
            </w:r>
          </w:p>
        </w:tc>
        <w:tc>
          <w:tcPr>
            <w:tcW w:w="1417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2,15</w:t>
            </w:r>
          </w:p>
        </w:tc>
      </w:tr>
      <w:tr w:rsidR="00253DC4" w:rsidRPr="005351E1">
        <w:trPr>
          <w:trHeight w:val="877"/>
        </w:trPr>
        <w:tc>
          <w:tcPr>
            <w:tcW w:w="2163" w:type="dxa"/>
          </w:tcPr>
          <w:p w:rsidR="005351E1" w:rsidRDefault="00253DC4" w:rsidP="0028568A">
            <w:pPr>
              <w:pStyle w:val="aff"/>
              <w:widowControl w:val="0"/>
            </w:pPr>
            <w:r w:rsidRPr="005351E1">
              <w:t>Доля налога на прибыль в</w:t>
            </w:r>
          </w:p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прибыли до налогообложения,</w:t>
            </w:r>
            <w:r w:rsidR="005351E1" w:rsidRPr="005351E1">
              <w:t>%</w:t>
            </w:r>
          </w:p>
        </w:tc>
        <w:tc>
          <w:tcPr>
            <w:tcW w:w="3543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Налог на прибыль</w:t>
            </w:r>
            <w:r w:rsidR="005351E1" w:rsidRPr="005351E1">
              <w:t xml:space="preserve">: </w:t>
            </w:r>
            <w:r w:rsidRPr="005351E1">
              <w:t>прибыль до налогообложения</w:t>
            </w:r>
          </w:p>
        </w:tc>
        <w:tc>
          <w:tcPr>
            <w:tcW w:w="1418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23,7%</w:t>
            </w:r>
          </w:p>
        </w:tc>
        <w:tc>
          <w:tcPr>
            <w:tcW w:w="1417" w:type="dxa"/>
          </w:tcPr>
          <w:p w:rsidR="00253DC4" w:rsidRPr="005351E1" w:rsidRDefault="00253DC4" w:rsidP="0028568A">
            <w:pPr>
              <w:pStyle w:val="aff"/>
              <w:widowControl w:val="0"/>
            </w:pPr>
            <w:r w:rsidRPr="005351E1">
              <w:t>23,3%</w:t>
            </w:r>
          </w:p>
        </w:tc>
      </w:tr>
    </w:tbl>
    <w:p w:rsidR="00253DC4" w:rsidRPr="005351E1" w:rsidRDefault="00253DC4" w:rsidP="0028568A">
      <w:pPr>
        <w:widowControl w:val="0"/>
        <w:ind w:firstLine="709"/>
      </w:pPr>
    </w:p>
    <w:p w:rsidR="005351E1" w:rsidRDefault="00253DC4" w:rsidP="0028568A">
      <w:pPr>
        <w:widowControl w:val="0"/>
        <w:ind w:firstLine="709"/>
      </w:pPr>
      <w:r w:rsidRPr="005351E1">
        <w:t>Анализ динамики приведенных выше показателей свидетельствует о стабильном финансовом положении и платежеспособности Компании ввиду устойчивого роста величины чистых активов, увеличения собственного капитала и его доли в источниках финансирования, а также достаточно высокого уровня показателей деловой активности Компании</w:t>
      </w:r>
      <w:r w:rsidR="005351E1" w:rsidRPr="005351E1">
        <w:t>.</w:t>
      </w:r>
    </w:p>
    <w:p w:rsidR="005351E1" w:rsidRDefault="00253DC4" w:rsidP="0028568A">
      <w:pPr>
        <w:widowControl w:val="0"/>
        <w:ind w:firstLine="709"/>
      </w:pPr>
      <w:r w:rsidRPr="005351E1">
        <w:t>Рост величины чистых активов Компании составил</w:t>
      </w:r>
      <w:r w:rsidR="005351E1" w:rsidRPr="005351E1">
        <w:t>:</w:t>
      </w:r>
    </w:p>
    <w:p w:rsidR="005351E1" w:rsidRDefault="00253DC4" w:rsidP="0028568A">
      <w:pPr>
        <w:widowControl w:val="0"/>
        <w:ind w:firstLine="709"/>
      </w:pPr>
      <w:r w:rsidRPr="005351E1">
        <w:t>Величина чистых активов на 3</w:t>
      </w:r>
      <w:r w:rsidR="005351E1">
        <w:t>1.12.20</w:t>
      </w:r>
      <w:r w:rsidRPr="005351E1">
        <w:t>0</w:t>
      </w:r>
      <w:r w:rsidR="00FF3C8C" w:rsidRPr="005351E1">
        <w:t>6</w:t>
      </w:r>
      <w:r w:rsidRPr="005351E1">
        <w:t xml:space="preserve"> г</w:t>
      </w:r>
      <w:r w:rsidR="005351E1" w:rsidRPr="005351E1">
        <w:t xml:space="preserve">. </w:t>
      </w:r>
      <w:r w:rsidRPr="005351E1">
        <w:t>возросла на 10,5% в сравнении с аналогичным показателем по состоянию на 3</w:t>
      </w:r>
      <w:r w:rsidR="005351E1">
        <w:t>1.12.20</w:t>
      </w:r>
      <w:r w:rsidRPr="005351E1">
        <w:t>0</w:t>
      </w:r>
      <w:r w:rsidR="00FF3C8C" w:rsidRPr="005351E1">
        <w:t>5</w:t>
      </w:r>
      <w:r w:rsidRPr="005351E1">
        <w:t xml:space="preserve"> г</w:t>
      </w:r>
      <w:r w:rsidR="005351E1">
        <w:t>.,</w:t>
      </w:r>
      <w:r w:rsidRPr="005351E1">
        <w:t xml:space="preserve"> что вызвано, прежде всего, увеличением дебиторской задолженности, долгосрочных и краткосрочных финансовых вложений и незавершенного строительства</w:t>
      </w:r>
      <w:r w:rsidR="005351E1" w:rsidRPr="005351E1">
        <w:t>.</w:t>
      </w:r>
    </w:p>
    <w:p w:rsidR="005351E1" w:rsidRDefault="00253DC4" w:rsidP="0028568A">
      <w:pPr>
        <w:widowControl w:val="0"/>
        <w:ind w:firstLine="709"/>
      </w:pPr>
      <w:r w:rsidRPr="005351E1">
        <w:t>Показатель “отношения суммы привлеченных средств к капиталу и резервам”</w:t>
      </w:r>
    </w:p>
    <w:p w:rsidR="005351E1" w:rsidRDefault="00253DC4" w:rsidP="0028568A">
      <w:pPr>
        <w:widowControl w:val="0"/>
        <w:ind w:firstLine="709"/>
      </w:pPr>
      <w:r w:rsidRPr="005351E1">
        <w:t>По состоянию на 3</w:t>
      </w:r>
      <w:r w:rsidR="005351E1">
        <w:t>1.12.20</w:t>
      </w:r>
      <w:r w:rsidRPr="005351E1">
        <w:t>06 г</w:t>
      </w:r>
      <w:r w:rsidR="005351E1" w:rsidRPr="005351E1">
        <w:t xml:space="preserve">. </w:t>
      </w:r>
      <w:r w:rsidRPr="005351E1">
        <w:t>показатель “отношения суммы привлеченных средств к капиталу и резервам” снизился до 8,3%, что объясняется значительным ростом собственного капитала</w:t>
      </w:r>
      <w:r w:rsidR="005351E1" w:rsidRPr="005351E1">
        <w:t>.</w:t>
      </w:r>
    </w:p>
    <w:p w:rsidR="00351195" w:rsidRDefault="00351195" w:rsidP="0028568A">
      <w:pPr>
        <w:widowControl w:val="0"/>
        <w:ind w:firstLine="709"/>
      </w:pPr>
    </w:p>
    <w:p w:rsidR="005351E1" w:rsidRPr="005351E1" w:rsidRDefault="005351E1" w:rsidP="0028568A">
      <w:pPr>
        <w:pStyle w:val="2"/>
        <w:keepNext w:val="0"/>
        <w:widowControl w:val="0"/>
      </w:pPr>
      <w:bookmarkStart w:id="8" w:name="_Toc275631723"/>
      <w:r>
        <w:t>2.3</w:t>
      </w:r>
      <w:r w:rsidR="00A2750D" w:rsidRPr="005351E1">
        <w:t xml:space="preserve"> Оценка и анализ рисков</w:t>
      </w:r>
      <w:bookmarkEnd w:id="8"/>
    </w:p>
    <w:p w:rsidR="00351195" w:rsidRDefault="00351195" w:rsidP="0028568A">
      <w:pPr>
        <w:widowControl w:val="0"/>
        <w:ind w:firstLine="709"/>
      </w:pPr>
    </w:p>
    <w:p w:rsidR="005351E1" w:rsidRDefault="00A50231" w:rsidP="0028568A">
      <w:pPr>
        <w:widowControl w:val="0"/>
        <w:ind w:firstLine="709"/>
      </w:pPr>
      <w:r w:rsidRPr="005351E1">
        <w:t>После выявления основных рисков, которым подвержена деятельность компании, необходимо провести их оценку и анализ</w:t>
      </w:r>
      <w:r w:rsidR="005351E1" w:rsidRPr="005351E1">
        <w:t>.</w:t>
      </w:r>
    </w:p>
    <w:p w:rsidR="005351E1" w:rsidRDefault="00643226" w:rsidP="0028568A">
      <w:pPr>
        <w:widowControl w:val="0"/>
        <w:ind w:firstLine="709"/>
      </w:pPr>
      <w:r w:rsidRPr="005351E1">
        <w:t>Процесс минимизации рисков компании необычайно интересен и сложен</w:t>
      </w:r>
      <w:r w:rsidR="005351E1" w:rsidRPr="005351E1">
        <w:t xml:space="preserve">. </w:t>
      </w:r>
      <w:r w:rsidRPr="005351E1">
        <w:t>Начинается он с правильной оценки рисков, выработки подходов и принципов</w:t>
      </w:r>
      <w:r w:rsidR="005351E1" w:rsidRPr="005351E1">
        <w:t xml:space="preserve">. </w:t>
      </w:r>
      <w:r w:rsidRPr="005351E1">
        <w:t>Но кроме этих общих процедур существует ряд инструментов, применение которых позволяет минимизировать и наиболее уязвимые с точки зрения рисков операции и сделки</w:t>
      </w:r>
      <w:r w:rsidR="005351E1" w:rsidRPr="005351E1">
        <w:t xml:space="preserve">. </w:t>
      </w:r>
      <w:r w:rsidRPr="005351E1">
        <w:t>Основными способами снижения рисков в экономике независимо от отраслевой специфики являются страхование, резервирование</w:t>
      </w:r>
      <w:r w:rsidR="005351E1">
        <w:t xml:space="preserve"> (</w:t>
      </w:r>
      <w:r w:rsidRPr="005351E1">
        <w:t>самострахование</w:t>
      </w:r>
      <w:r w:rsidR="005351E1" w:rsidRPr="005351E1">
        <w:t>),</w:t>
      </w:r>
      <w:r w:rsidRPr="005351E1">
        <w:t xml:space="preserve"> хеджирование, распределение, диверсификация, минимизация</w:t>
      </w:r>
      <w:r w:rsidR="005351E1">
        <w:t xml:space="preserve"> (</w:t>
      </w:r>
      <w:r w:rsidRPr="005351E1">
        <w:t>управление активами и пассивами</w:t>
      </w:r>
      <w:r w:rsidR="005351E1" w:rsidRPr="005351E1">
        <w:t xml:space="preserve">) </w:t>
      </w:r>
      <w:r w:rsidRPr="005351E1">
        <w:t>и избежание</w:t>
      </w:r>
      <w:r w:rsidR="005351E1">
        <w:t xml:space="preserve"> (</w:t>
      </w:r>
      <w:r w:rsidRPr="005351E1">
        <w:t>отказ от связанной с риском операции</w:t>
      </w:r>
      <w:r w:rsidR="005351E1" w:rsidRPr="005351E1">
        <w:t xml:space="preserve">) </w:t>
      </w:r>
      <w:r w:rsidRPr="005351E1">
        <w:rPr>
          <w:vertAlign w:val="superscript"/>
        </w:rPr>
        <w:footnoteReference w:id="10"/>
      </w:r>
      <w:r w:rsidR="005351E1" w:rsidRPr="005351E1">
        <w:t>.</w:t>
      </w:r>
    </w:p>
    <w:p w:rsidR="005351E1" w:rsidRDefault="00643226" w:rsidP="0028568A">
      <w:pPr>
        <w:widowControl w:val="0"/>
        <w:ind w:firstLine="709"/>
      </w:pPr>
      <w:r w:rsidRPr="005351E1">
        <w:t xml:space="preserve">Перечисленные способы различаются, в первую очередь, по своей экономической сущности, состоящей в </w:t>
      </w:r>
      <w:r w:rsidRPr="005351E1">
        <w:rPr>
          <w:i/>
          <w:iCs/>
        </w:rPr>
        <w:t>передаче риска третьему</w:t>
      </w:r>
      <w:r w:rsidRPr="005351E1">
        <w:t xml:space="preserve"> лицу</w:t>
      </w:r>
      <w:r w:rsidR="005351E1">
        <w:t xml:space="preserve"> (</w:t>
      </w:r>
      <w:r w:rsidRPr="005351E1">
        <w:t>при страховании, хеджировании и распределении</w:t>
      </w:r>
      <w:r w:rsidR="005351E1" w:rsidRPr="005351E1">
        <w:t xml:space="preserve">) </w:t>
      </w:r>
      <w:r w:rsidRPr="005351E1">
        <w:t xml:space="preserve">либо в оставлении его на собственною </w:t>
      </w:r>
      <w:r w:rsidRPr="005351E1">
        <w:rPr>
          <w:i/>
          <w:iCs/>
        </w:rPr>
        <w:t>удержании</w:t>
      </w:r>
      <w:r w:rsidR="005351E1">
        <w:t xml:space="preserve"> (</w:t>
      </w:r>
      <w:r w:rsidRPr="005351E1">
        <w:t>при резервировании, диверсификации или минимизации путем управления активами и пассивами</w:t>
      </w:r>
      <w:r w:rsidR="005351E1" w:rsidRPr="005351E1">
        <w:t xml:space="preserve">). </w:t>
      </w:r>
      <w:r w:rsidRPr="005351E1">
        <w:t>Другим критерием классификации может служить объект управления, в качестве которого выступает вероятность наступления или подверженность риску</w:t>
      </w:r>
      <w:r w:rsidR="005351E1">
        <w:t xml:space="preserve"> (</w:t>
      </w:r>
      <w:r w:rsidRPr="005351E1">
        <w:t>при хеджировании, распределении, диверсификации и управлении активами и пассивами</w:t>
      </w:r>
      <w:r w:rsidR="005351E1" w:rsidRPr="005351E1">
        <w:t xml:space="preserve">) </w:t>
      </w:r>
      <w:r w:rsidRPr="005351E1">
        <w:t>или чистый ущерб вследствие проявления риска</w:t>
      </w:r>
      <w:r w:rsidR="005351E1">
        <w:t xml:space="preserve"> (</w:t>
      </w:r>
      <w:r w:rsidRPr="005351E1">
        <w:t>при резервировании и страховании</w:t>
      </w:r>
      <w:r w:rsidR="005351E1" w:rsidRPr="005351E1">
        <w:t xml:space="preserve">). </w:t>
      </w:r>
      <w:r w:rsidRPr="005351E1">
        <w:t>В рыночной экономике решения об уровне риске предприятия принимают его владельцы и управляющие, а усилия государства направлены, в основном, на минимизацию последствий реализации принятого риска</w:t>
      </w:r>
      <w:r w:rsidR="005351E1" w:rsidRPr="005351E1">
        <w:t>.</w:t>
      </w:r>
    </w:p>
    <w:p w:rsidR="005351E1" w:rsidRDefault="00643226" w:rsidP="0028568A">
      <w:pPr>
        <w:widowControl w:val="0"/>
        <w:ind w:firstLine="709"/>
      </w:pPr>
      <w:r w:rsidRPr="005351E1">
        <w:t>По аналогии с анализом и синтезом можно провести различие между декомпозицией и агрегированием риска</w:t>
      </w:r>
      <w:r w:rsidR="005351E1" w:rsidRPr="005351E1">
        <w:t xml:space="preserve">. </w:t>
      </w:r>
      <w:r w:rsidRPr="005351E1">
        <w:t>Под декомпозицией риска</w:t>
      </w:r>
      <w:r w:rsidR="005351E1">
        <w:t xml:space="preserve"> (</w:t>
      </w:r>
      <w:r w:rsidRPr="005351E1">
        <w:rPr>
          <w:i/>
          <w:iCs/>
          <w:lang w:val="en-US"/>
        </w:rPr>
        <w:t>risk</w:t>
      </w:r>
      <w:r w:rsidRPr="005351E1">
        <w:rPr>
          <w:i/>
          <w:iCs/>
        </w:rPr>
        <w:t xml:space="preserve"> </w:t>
      </w:r>
      <w:r w:rsidRPr="005351E1">
        <w:rPr>
          <w:lang w:val="en-US"/>
        </w:rPr>
        <w:t>disaggregation</w:t>
      </w:r>
      <w:r w:rsidR="005351E1" w:rsidRPr="005351E1">
        <w:t xml:space="preserve">) </w:t>
      </w:r>
      <w:r w:rsidRPr="005351E1">
        <w:t>понимается разложение риска, рыночная стоимость которого не может быть определена непосредственно, на отдельные компоненты, стоимость, по крайней мере, некоторых из которых можно оценить по рыночным данным</w:t>
      </w:r>
      <w:r w:rsidR="005351E1" w:rsidRPr="005351E1">
        <w:t xml:space="preserve">. </w:t>
      </w:r>
      <w:r w:rsidRPr="005351E1">
        <w:t>Декомпозицию риска можно определить как аналитическую оценку стоимости не торгуемых на рынке инструментов на основе наблюдаемых рыночных цен других инструментов с целью их правильного ценообразования</w:t>
      </w:r>
      <w:r w:rsidR="005351E1" w:rsidRPr="005351E1">
        <w:t xml:space="preserve">. </w:t>
      </w:r>
      <w:r w:rsidRPr="005351E1">
        <w:t>Примером декомпозиции может служить представление опциона</w:t>
      </w:r>
      <w:r w:rsidR="005351E1">
        <w:t xml:space="preserve"> "</w:t>
      </w:r>
      <w:r w:rsidRPr="005351E1">
        <w:t>пут</w:t>
      </w:r>
      <w:r w:rsidR="005351E1">
        <w:t xml:space="preserve">" </w:t>
      </w:r>
      <w:r w:rsidRPr="005351E1">
        <w:t>через опцион</w:t>
      </w:r>
      <w:r w:rsidR="005351E1">
        <w:t xml:space="preserve"> "</w:t>
      </w:r>
      <w:r w:rsidRPr="005351E1">
        <w:t>колл</w:t>
      </w:r>
      <w:r w:rsidR="005351E1">
        <w:t xml:space="preserve">" </w:t>
      </w:r>
      <w:r w:rsidRPr="005351E1">
        <w:t>плюс позицию по базисному активу</w:t>
      </w:r>
      <w:r w:rsidRPr="005351E1">
        <w:rPr>
          <w:vertAlign w:val="superscript"/>
        </w:rPr>
        <w:footnoteReference w:id="11"/>
      </w:r>
      <w:r w:rsidR="005351E1" w:rsidRPr="005351E1">
        <w:t xml:space="preserve">. </w:t>
      </w:r>
      <w:r w:rsidRPr="005351E1">
        <w:t>Агрегирование риска</w:t>
      </w:r>
      <w:r w:rsidR="005351E1">
        <w:t xml:space="preserve"> (</w:t>
      </w:r>
      <w:r w:rsidRPr="005351E1">
        <w:rPr>
          <w:lang w:val="en-US"/>
        </w:rPr>
        <w:t>risk</w:t>
      </w:r>
      <w:r w:rsidRPr="005351E1">
        <w:t xml:space="preserve"> </w:t>
      </w:r>
      <w:r w:rsidRPr="005351E1">
        <w:rPr>
          <w:lang w:val="en-US"/>
        </w:rPr>
        <w:t>aggregation</w:t>
      </w:r>
      <w:r w:rsidR="005351E1" w:rsidRPr="005351E1">
        <w:t>),</w:t>
      </w:r>
      <w:r w:rsidRPr="005351E1">
        <w:t xml:space="preserve"> напротив, предполагает создание портфеля, корреляция между элементами которого меньше единицы, что позволяет снизить риск путем его диверсификации</w:t>
      </w:r>
      <w:r w:rsidR="005351E1" w:rsidRPr="005351E1">
        <w:t xml:space="preserve">. </w:t>
      </w:r>
      <w:r w:rsidRPr="005351E1">
        <w:t xml:space="preserve">Примерами агрегирования риска являются расчет показателя </w:t>
      </w:r>
      <w:r w:rsidRPr="005351E1">
        <w:rPr>
          <w:i/>
          <w:iCs/>
          <w:lang w:val="en-US"/>
        </w:rPr>
        <w:t>V</w:t>
      </w:r>
      <w:r w:rsidRPr="005351E1">
        <w:rPr>
          <w:i/>
          <w:iCs/>
        </w:rPr>
        <w:t>а</w:t>
      </w:r>
      <w:r w:rsidRPr="005351E1">
        <w:rPr>
          <w:i/>
          <w:iCs/>
          <w:lang w:val="en-US"/>
        </w:rPr>
        <w:t>R</w:t>
      </w:r>
      <w:r w:rsidRPr="005351E1">
        <w:t xml:space="preserve"> и стресс-тестирование на уровне портфеля</w:t>
      </w:r>
      <w:r w:rsidR="005351E1" w:rsidRPr="005351E1">
        <w:t xml:space="preserve">. </w:t>
      </w:r>
      <w:r w:rsidRPr="005351E1">
        <w:t>Агрегирование и декомпозицию риска не следует рассматривать как взаимоисключающие способы, поскольку агрегирование тоже опирается на рыночные оценки риска, без которых невозможно получить объективные оценки вероятностей и корреляций между проявлениями рисков, необходимых для реализации портфельного подхода</w:t>
      </w:r>
      <w:r w:rsidRPr="005351E1">
        <w:rPr>
          <w:vertAlign w:val="superscript"/>
        </w:rPr>
        <w:footnoteReference w:id="12"/>
      </w:r>
      <w:r w:rsidR="005351E1" w:rsidRPr="005351E1">
        <w:t>.</w:t>
      </w:r>
    </w:p>
    <w:p w:rsidR="005351E1" w:rsidRDefault="00591849" w:rsidP="0028568A">
      <w:pPr>
        <w:widowControl w:val="0"/>
        <w:ind w:firstLine="709"/>
      </w:pPr>
      <w:r w:rsidRPr="005351E1">
        <w:t>Р</w:t>
      </w:r>
      <w:r w:rsidR="00643226" w:rsidRPr="005351E1">
        <w:t>езервирование</w:t>
      </w:r>
      <w:r w:rsidRPr="005351E1">
        <w:t xml:space="preserve"> </w:t>
      </w:r>
      <w:r w:rsidR="00643226" w:rsidRPr="005351E1">
        <w:t>является одним из основных способов управления совокупным риском, который не может быть передан страховщику или гаранту</w:t>
      </w:r>
      <w:r w:rsidR="005351E1">
        <w:t xml:space="preserve"> (</w:t>
      </w:r>
      <w:r w:rsidR="00643226" w:rsidRPr="005351E1">
        <w:t>посредством страхования или гарантирования</w:t>
      </w:r>
      <w:r w:rsidR="005351E1" w:rsidRPr="005351E1">
        <w:t xml:space="preserve">) </w:t>
      </w:r>
      <w:r w:rsidR="00643226" w:rsidRPr="005351E1">
        <w:t>либо участникам финансового рынка</w:t>
      </w:r>
      <w:r w:rsidR="005351E1">
        <w:t xml:space="preserve"> (</w:t>
      </w:r>
      <w:r w:rsidR="00643226" w:rsidRPr="005351E1">
        <w:t>путем хеджирования производными инструментами</w:t>
      </w:r>
      <w:r w:rsidR="005351E1" w:rsidRPr="005351E1">
        <w:t xml:space="preserve">). </w:t>
      </w:r>
      <w:r w:rsidR="00643226" w:rsidRPr="005351E1">
        <w:t>С целью компенсации ожидаемых потерь банки формируют собственные средства</w:t>
      </w:r>
      <w:r w:rsidR="005351E1" w:rsidRPr="005351E1">
        <w:t xml:space="preserve"> - </w:t>
      </w:r>
      <w:r w:rsidR="00643226" w:rsidRPr="005351E1">
        <w:t>капитал, а также обязательные резервы на возможные потери по ссудам и прочим активам, относимые на расходы банка</w:t>
      </w:r>
      <w:r w:rsidR="005351E1">
        <w:t xml:space="preserve"> (</w:t>
      </w:r>
      <w:r w:rsidR="00643226" w:rsidRPr="005351E1">
        <w:t>фактически это означает перенос риска на клиента посредством включения в цену услуги, например, кредита</w:t>
      </w:r>
      <w:r w:rsidR="005351E1" w:rsidRPr="005351E1">
        <w:t xml:space="preserve">). </w:t>
      </w:r>
      <w:r w:rsidR="00643226" w:rsidRPr="005351E1">
        <w:t>Минимальные требования к достаточности капитала лежат в основе государственного регулирования рисков банковской системы</w:t>
      </w:r>
      <w:r w:rsidR="00643226" w:rsidRPr="005351E1">
        <w:rPr>
          <w:vertAlign w:val="superscript"/>
        </w:rPr>
        <w:footnoteReference w:id="13"/>
      </w:r>
      <w:r w:rsidR="005351E1" w:rsidRPr="005351E1">
        <w:t>.</w:t>
      </w:r>
    </w:p>
    <w:p w:rsidR="005351E1" w:rsidRDefault="00643226" w:rsidP="0028568A">
      <w:pPr>
        <w:widowControl w:val="0"/>
        <w:ind w:firstLine="709"/>
      </w:pPr>
      <w:r w:rsidRPr="005351E1">
        <w:t>Страхование, как и резервирование, не ставит своей целью уменьшение вероятности проявления или подверженности риску, а нацелено преимущественно на возмещение материального ущерба от его проявления</w:t>
      </w:r>
      <w:r w:rsidR="005351E1" w:rsidRPr="005351E1">
        <w:t xml:space="preserve">. </w:t>
      </w:r>
      <w:r w:rsidRPr="005351E1">
        <w:t>Для страхования подходят массовые виды риска, вероятности проявления которых известны с высокой степенью точности и не сильно коррелированы между собой</w:t>
      </w:r>
      <w:r w:rsidR="005351E1" w:rsidRPr="005351E1">
        <w:t xml:space="preserve">. </w:t>
      </w:r>
      <w:r w:rsidRPr="005351E1">
        <w:t>Из рассмотренных выше видов риска в наибольшей степени этим требованиям удовлетворяют некоторые операционные и кредитные риски</w:t>
      </w:r>
      <w:r w:rsidR="005351E1" w:rsidRPr="005351E1">
        <w:t>.</w:t>
      </w:r>
    </w:p>
    <w:p w:rsidR="005351E1" w:rsidRDefault="00643226" w:rsidP="0028568A">
      <w:pPr>
        <w:widowControl w:val="0"/>
        <w:ind w:firstLine="709"/>
      </w:pPr>
      <w:r w:rsidRPr="005351E1">
        <w:t>Хеджирование представляет собой способ защиты от возможных потерь путем заключения уравновешивающей сделки</w:t>
      </w:r>
      <w:r w:rsidR="005351E1">
        <w:t xml:space="preserve"> (</w:t>
      </w:r>
      <w:r w:rsidRPr="005351E1">
        <w:t>переноса риска изменения цены с одного лица на другое</w:t>
      </w:r>
      <w:r w:rsidR="005351E1" w:rsidRPr="005351E1">
        <w:t xml:space="preserve">). </w:t>
      </w:r>
      <w:r w:rsidRPr="005351E1">
        <w:t>Хеджирование предназначено для снижения возможных потерь вложений вследствие рыночного риска и, реже, кредитного риска и риска событий</w:t>
      </w:r>
      <w:r w:rsidR="005351E1" w:rsidRPr="005351E1">
        <w:t xml:space="preserve">. </w:t>
      </w:r>
      <w:r w:rsidRPr="005351E1">
        <w:t>Как и в случае страхования, хеджирование требует отвлечения дополнительных ресурсов</w:t>
      </w:r>
      <w:r w:rsidR="005351E1">
        <w:t xml:space="preserve"> (</w:t>
      </w:r>
      <w:r w:rsidRPr="005351E1">
        <w:t>например, уплаты опционной премии или внесения маржи</w:t>
      </w:r>
      <w:r w:rsidR="005351E1" w:rsidRPr="005351E1">
        <w:t xml:space="preserve">). </w:t>
      </w:r>
      <w:r w:rsidRPr="005351E1">
        <w:rPr>
          <w:i/>
          <w:iCs/>
        </w:rPr>
        <w:t>Совершенное хеджирование</w:t>
      </w:r>
      <w:r w:rsidRPr="005351E1">
        <w:t xml:space="preserve"> предполагает полное исключение возможности получения какой-либо прибыли или убытка по данной позиции за счет открытия противоположной, или компенсирующей, позиции</w:t>
      </w:r>
      <w:r w:rsidR="005351E1" w:rsidRPr="005351E1">
        <w:t xml:space="preserve">. </w:t>
      </w:r>
      <w:r w:rsidRPr="005351E1">
        <w:t>Подобная</w:t>
      </w:r>
      <w:r w:rsidR="005351E1">
        <w:t xml:space="preserve"> "</w:t>
      </w:r>
      <w:r w:rsidRPr="005351E1">
        <w:t>двойная гарантия</w:t>
      </w:r>
      <w:r w:rsidR="005351E1">
        <w:t xml:space="preserve">" </w:t>
      </w:r>
      <w:r w:rsidRPr="005351E1">
        <w:t>как от прибылей, так и от убытков отличает совершенное хеджирование от классического страхования</w:t>
      </w:r>
      <w:r w:rsidR="005351E1" w:rsidRPr="005351E1">
        <w:t xml:space="preserve">. </w:t>
      </w:r>
      <w:r w:rsidRPr="005351E1">
        <w:t>Хеджирование рыночных рисков осуществляется путем проведения операций с производными финансовыми инструментами</w:t>
      </w:r>
      <w:r w:rsidR="005351E1" w:rsidRPr="005351E1">
        <w:t xml:space="preserve"> - </w:t>
      </w:r>
      <w:r w:rsidRPr="005351E1">
        <w:t>форвардами, фьючерсами, опционами и свопами</w:t>
      </w:r>
      <w:r w:rsidR="005351E1" w:rsidRPr="005351E1">
        <w:t xml:space="preserve">. </w:t>
      </w:r>
      <w:r w:rsidRPr="005351E1">
        <w:t>В последние годы появились инструменты хеджирования кредитных рисков и рисков события, к которым относятся, например, кредитные свопы и производные на погоду</w:t>
      </w:r>
      <w:r w:rsidRPr="005351E1">
        <w:rPr>
          <w:vertAlign w:val="superscript"/>
        </w:rPr>
        <w:footnoteReference w:id="14"/>
      </w:r>
      <w:r w:rsidR="005351E1" w:rsidRPr="005351E1">
        <w:t>.</w:t>
      </w:r>
    </w:p>
    <w:p w:rsidR="005351E1" w:rsidRDefault="00643226" w:rsidP="0028568A">
      <w:pPr>
        <w:widowControl w:val="0"/>
        <w:ind w:firstLine="709"/>
      </w:pPr>
      <w:r w:rsidRPr="005351E1">
        <w:t>Снижение риска может быть достигнуто также путем его распределения между участниками сделки</w:t>
      </w:r>
      <w:r w:rsidR="005351E1">
        <w:t xml:space="preserve"> (</w:t>
      </w:r>
      <w:r w:rsidRPr="005351E1">
        <w:t>включение риска в стоимость продукции и услуг, предоставление гарантий или поручительств, залог имущества, система взаимных штрафных санкций</w:t>
      </w:r>
      <w:r w:rsidR="005351E1" w:rsidRPr="005351E1">
        <w:t xml:space="preserve">). </w:t>
      </w:r>
      <w:r w:rsidRPr="005351E1">
        <w:t>Распределение риска подразумевает решения по расширению</w:t>
      </w:r>
      <w:r w:rsidR="005351E1">
        <w:t xml:space="preserve"> (</w:t>
      </w:r>
      <w:r w:rsidRPr="005351E1">
        <w:t>сужению</w:t>
      </w:r>
      <w:r w:rsidR="005351E1" w:rsidRPr="005351E1">
        <w:t xml:space="preserve">) </w:t>
      </w:r>
      <w:r w:rsidRPr="005351E1">
        <w:t>числа потенциальных инвесторов или участников проекта</w:t>
      </w:r>
      <w:r w:rsidR="005351E1" w:rsidRPr="005351E1">
        <w:t>.</w:t>
      </w:r>
    </w:p>
    <w:p w:rsidR="005351E1" w:rsidRDefault="00643226" w:rsidP="0028568A">
      <w:pPr>
        <w:widowControl w:val="0"/>
        <w:ind w:firstLine="709"/>
      </w:pPr>
      <w:r w:rsidRPr="005351E1">
        <w:t>Диверсификация является одним из способов уменьшения совокупной подверженности риску путем распределения вложений и/или обязательств</w:t>
      </w:r>
      <w:r w:rsidR="005351E1" w:rsidRPr="005351E1">
        <w:t xml:space="preserve">. </w:t>
      </w:r>
      <w:r w:rsidRPr="005351E1">
        <w:t>Наиболее часто под диверсификацией понимается размещение финансовых средств в более чем один вид активов, цены или доходности которых слабо коррелированы между собой</w:t>
      </w:r>
      <w:r w:rsidR="005351E1" w:rsidRPr="005351E1">
        <w:t xml:space="preserve">. </w:t>
      </w:r>
      <w:r w:rsidRPr="005351E1">
        <w:t>Другой формой диверсификации является привлечение средств из различных, слабо зависящих друг от друга источников</w:t>
      </w:r>
      <w:r w:rsidR="005351E1" w:rsidRPr="005351E1">
        <w:t xml:space="preserve">. </w:t>
      </w:r>
      <w:r w:rsidRPr="005351E1">
        <w:t>Сущность диверсификации состоит в снижении максимально возможных потерь за одно событие, однако при этом одновременно возрастает количество видов риска, которые необходимо контролировать, что влечет за собой рост транзакционных издержек</w:t>
      </w:r>
      <w:r w:rsidR="005351E1" w:rsidRPr="005351E1">
        <w:t xml:space="preserve">. </w:t>
      </w:r>
      <w:r w:rsidRPr="005351E1">
        <w:t>Диверсификация является одним из наиболее популярных механизмов снижения рыночных и кредитных рисков при формировании портфелей финансовых активов, банковских ссуд или пассивов</w:t>
      </w:r>
      <w:r w:rsidR="005351E1" w:rsidRPr="005351E1">
        <w:t xml:space="preserve">. </w:t>
      </w:r>
      <w:r w:rsidRPr="005351E1">
        <w:t>Следует помнить, что диверсификация позволяет уменьшить только несистематический риск</w:t>
      </w:r>
      <w:r w:rsidR="005351E1">
        <w:t xml:space="preserve"> (</w:t>
      </w:r>
      <w:r w:rsidRPr="005351E1">
        <w:t>риск, связанный с конкретным инструментом</w:t>
      </w:r>
      <w:r w:rsidR="005351E1" w:rsidRPr="005351E1">
        <w:t>),</w:t>
      </w:r>
      <w:r w:rsidRPr="005351E1">
        <w:t xml:space="preserve"> в то время как систематические риски, общие для всех рассматриваемых инструментов</w:t>
      </w:r>
      <w:r w:rsidR="005351E1">
        <w:t xml:space="preserve"> (</w:t>
      </w:r>
      <w:r w:rsidRPr="005351E1">
        <w:t>например, риск циклического спада экономики</w:t>
      </w:r>
      <w:r w:rsidR="005351E1" w:rsidRPr="005351E1">
        <w:t>),</w:t>
      </w:r>
      <w:r w:rsidRPr="005351E1">
        <w:t xml:space="preserve"> не могут быть уменьшены путем изменения структуры портфеля</w:t>
      </w:r>
      <w:r w:rsidRPr="005351E1">
        <w:rPr>
          <w:vertAlign w:val="superscript"/>
        </w:rPr>
        <w:footnoteReference w:id="15"/>
      </w:r>
      <w:r w:rsidR="005351E1" w:rsidRPr="005351E1">
        <w:t>.</w:t>
      </w:r>
    </w:p>
    <w:p w:rsidR="007E6C83" w:rsidRDefault="00643226" w:rsidP="0028568A">
      <w:pPr>
        <w:widowControl w:val="0"/>
        <w:ind w:firstLine="709"/>
      </w:pPr>
      <w:r w:rsidRPr="005351E1">
        <w:t>Минимизация преследует цель тщательной балансировки активов и обязательств, с тем чтобы свести к минимуму колебания чистой стоимости портфеля</w:t>
      </w:r>
      <w:r w:rsidR="005351E1" w:rsidRPr="005351E1">
        <w:t xml:space="preserve">. </w:t>
      </w:r>
      <w:r w:rsidRPr="005351E1">
        <w:t>Теоретически в этом случае не возникает необходимости в отвлечении ресурсов на формирование резерва или открытие компенсирующей позиции</w:t>
      </w:r>
      <w:r w:rsidR="005351E1" w:rsidRPr="005351E1">
        <w:t xml:space="preserve">. </w:t>
      </w:r>
      <w:r w:rsidRPr="005351E1">
        <w:t>Управление активами и пассивами направлено на избежание чрезмерного риска путем динамического регулирования основных параметров портфеля</w:t>
      </w:r>
      <w:r w:rsidR="005351E1" w:rsidRPr="005351E1">
        <w:t xml:space="preserve">. </w:t>
      </w:r>
    </w:p>
    <w:p w:rsidR="005351E1" w:rsidRDefault="00643226" w:rsidP="0028568A">
      <w:pPr>
        <w:widowControl w:val="0"/>
        <w:ind w:firstLine="709"/>
      </w:pPr>
      <w:r w:rsidRPr="005351E1">
        <w:t>Иными словами, этот метод нацелен на регулирование подверженности риску в процессе самой деятельности, в отличие от хеджирования, основанного на упреждающей нейтрализации риска</w:t>
      </w:r>
      <w:r w:rsidR="005351E1" w:rsidRPr="005351E1">
        <w:t xml:space="preserve">. </w:t>
      </w:r>
      <w:r w:rsidRPr="005351E1">
        <w:t>Управление активами и пассивами наиболее широко применяется в банковской практике для контроля за рыночными, главным образом валютными и процентными рисками</w:t>
      </w:r>
      <w:r w:rsidR="005351E1" w:rsidRPr="005351E1">
        <w:t>.</w:t>
      </w:r>
    </w:p>
    <w:p w:rsidR="005351E1" w:rsidRDefault="00643226" w:rsidP="0028568A">
      <w:pPr>
        <w:widowControl w:val="0"/>
        <w:ind w:firstLine="709"/>
      </w:pPr>
      <w:r w:rsidRPr="005351E1">
        <w:t>Все перечисленные выше способы управления риском и составляют арсенал финансового риск-менеджера, с помощью которых решается главная задача</w:t>
      </w:r>
      <w:r w:rsidR="005351E1" w:rsidRPr="005351E1">
        <w:t xml:space="preserve"> - </w:t>
      </w:r>
      <w:r w:rsidRPr="005351E1">
        <w:t>обеспечение выживаемости в условиях конкуренции, повышение рыночной стоимости на уровне отдельного предприятия и поддержание стабильности функционирования финансовой системы на уровне отдельных стран и мировой экономики в целом</w:t>
      </w:r>
      <w:r w:rsidR="005351E1" w:rsidRPr="005351E1">
        <w:t>.</w:t>
      </w:r>
    </w:p>
    <w:p w:rsidR="005351E1" w:rsidRDefault="006C6EE4" w:rsidP="0028568A">
      <w:pPr>
        <w:widowControl w:val="0"/>
        <w:ind w:firstLine="709"/>
      </w:pPr>
      <w:r w:rsidRPr="005351E1">
        <w:t>Необходимо оценить уровень финансового риска по инвестиционной операции</w:t>
      </w:r>
      <w:r w:rsidR="005351E1" w:rsidRPr="005351E1">
        <w:t xml:space="preserve"> </w:t>
      </w:r>
      <w:r w:rsidRPr="005351E1">
        <w:t>по следующим данным</w:t>
      </w:r>
      <w:r w:rsidR="005351E1" w:rsidRPr="005351E1">
        <w:t xml:space="preserve">: </w:t>
      </w:r>
      <w:r w:rsidRPr="005351E1">
        <w:t>на рассмотрение представлено два альтернативных инвестиционных проекта</w:t>
      </w:r>
      <w:r w:rsidR="005351E1">
        <w:t xml:space="preserve"> (</w:t>
      </w:r>
      <w:r w:rsidRPr="005351E1">
        <w:t>проект</w:t>
      </w:r>
      <w:r w:rsidR="005351E1">
        <w:t xml:space="preserve"> "</w:t>
      </w:r>
      <w:r w:rsidRPr="005351E1">
        <w:t>А</w:t>
      </w:r>
      <w:r w:rsidR="005351E1">
        <w:t xml:space="preserve">" </w:t>
      </w:r>
      <w:r w:rsidRPr="005351E1">
        <w:t>и проект</w:t>
      </w:r>
      <w:r w:rsidR="005351E1">
        <w:t xml:space="preserve"> "</w:t>
      </w:r>
      <w:r w:rsidRPr="005351E1">
        <w:t>Б</w:t>
      </w:r>
      <w:r w:rsidR="005351E1">
        <w:t>"</w:t>
      </w:r>
      <w:r w:rsidR="005351E1" w:rsidRPr="005351E1">
        <w:t xml:space="preserve">) </w:t>
      </w:r>
      <w:r w:rsidRPr="005351E1">
        <w:t>с вероятностью ожидаемых доходов</w:t>
      </w:r>
      <w:r w:rsidR="005351E1" w:rsidRPr="005351E1">
        <w:t>:</w:t>
      </w:r>
    </w:p>
    <w:p w:rsidR="00351195" w:rsidRDefault="00351195" w:rsidP="0028568A">
      <w:pPr>
        <w:widowControl w:val="0"/>
        <w:ind w:firstLine="709"/>
      </w:pPr>
    </w:p>
    <w:p w:rsidR="006C6EE4" w:rsidRPr="005351E1" w:rsidRDefault="00351195" w:rsidP="0028568A">
      <w:pPr>
        <w:widowControl w:val="0"/>
        <w:ind w:firstLine="709"/>
      </w:pPr>
      <w:r w:rsidRPr="005351E1">
        <w:t xml:space="preserve">Таблица </w:t>
      </w:r>
      <w:r w:rsidR="006C6EE4" w:rsidRPr="005351E1">
        <w:t>1</w:t>
      </w:r>
    </w:p>
    <w:tbl>
      <w:tblPr>
        <w:tblStyle w:val="16"/>
        <w:tblW w:w="924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302"/>
        <w:gridCol w:w="1258"/>
        <w:gridCol w:w="867"/>
        <w:gridCol w:w="1619"/>
        <w:gridCol w:w="1080"/>
        <w:gridCol w:w="900"/>
        <w:gridCol w:w="1219"/>
      </w:tblGrid>
      <w:tr w:rsidR="006C6EE4" w:rsidRPr="005351E1">
        <w:trPr>
          <w:trHeight w:val="367"/>
        </w:trPr>
        <w:tc>
          <w:tcPr>
            <w:tcW w:w="2302" w:type="dxa"/>
            <w:vMerge w:val="restart"/>
          </w:tcPr>
          <w:p w:rsidR="006C6EE4" w:rsidRPr="005351E1" w:rsidRDefault="007E6C83" w:rsidP="0028568A">
            <w:pPr>
              <w:pStyle w:val="aff"/>
              <w:widowControl w:val="0"/>
            </w:pPr>
            <w:r>
              <w:t>Возможные значения конъ</w:t>
            </w:r>
            <w:r w:rsidR="006C6EE4" w:rsidRPr="005351E1">
              <w:t>юнктуры инвестиционного рынка</w:t>
            </w:r>
          </w:p>
        </w:tc>
        <w:tc>
          <w:tcPr>
            <w:tcW w:w="3744" w:type="dxa"/>
            <w:gridSpan w:val="3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Инвестиционный проект</w:t>
            </w:r>
            <w:r w:rsidR="005351E1">
              <w:t xml:space="preserve"> "</w:t>
            </w:r>
            <w:r w:rsidRPr="005351E1">
              <w:t>А</w:t>
            </w:r>
            <w:r w:rsidR="005351E1">
              <w:t>"</w:t>
            </w:r>
          </w:p>
        </w:tc>
        <w:tc>
          <w:tcPr>
            <w:tcW w:w="3199" w:type="dxa"/>
            <w:gridSpan w:val="3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Инвестиционный проект</w:t>
            </w:r>
            <w:r w:rsidR="005351E1">
              <w:t xml:space="preserve"> "</w:t>
            </w:r>
            <w:r w:rsidRPr="005351E1">
              <w:t>Б</w:t>
            </w:r>
            <w:r w:rsidR="005351E1">
              <w:t>"</w:t>
            </w:r>
          </w:p>
        </w:tc>
      </w:tr>
      <w:tr w:rsidR="00D21F01" w:rsidRPr="005351E1">
        <w:trPr>
          <w:trHeight w:val="2582"/>
        </w:trPr>
        <w:tc>
          <w:tcPr>
            <w:tcW w:w="2302" w:type="dxa"/>
            <w:vMerge/>
          </w:tcPr>
          <w:p w:rsidR="006C6EE4" w:rsidRPr="005351E1" w:rsidRDefault="006C6EE4" w:rsidP="0028568A">
            <w:pPr>
              <w:pStyle w:val="aff"/>
              <w:widowControl w:val="0"/>
            </w:pPr>
          </w:p>
        </w:tc>
        <w:tc>
          <w:tcPr>
            <w:tcW w:w="1258" w:type="dxa"/>
            <w:textDirection w:val="btLr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Ра</w:t>
            </w:r>
            <w:r w:rsidR="007E6C83">
              <w:t>с</w:t>
            </w:r>
            <w:r w:rsidRPr="005351E1">
              <w:t>четный доход, усл</w:t>
            </w:r>
            <w:r w:rsidR="005351E1" w:rsidRPr="005351E1">
              <w:t xml:space="preserve">. </w:t>
            </w:r>
            <w:r w:rsidRPr="005351E1">
              <w:t>ден</w:t>
            </w:r>
            <w:r w:rsidR="005351E1" w:rsidRPr="005351E1">
              <w:t xml:space="preserve">. </w:t>
            </w:r>
            <w:r w:rsidRPr="005351E1">
              <w:t>ед</w:t>
            </w:r>
            <w:r w:rsidR="005351E1" w:rsidRPr="005351E1">
              <w:t xml:space="preserve">. </w:t>
            </w:r>
          </w:p>
        </w:tc>
        <w:tc>
          <w:tcPr>
            <w:tcW w:w="867" w:type="dxa"/>
            <w:textDirection w:val="btLr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Значение вероятности</w:t>
            </w:r>
          </w:p>
        </w:tc>
        <w:tc>
          <w:tcPr>
            <w:tcW w:w="1619" w:type="dxa"/>
            <w:textDirection w:val="btLr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Сумма ожидаемых доходов, усл</w:t>
            </w:r>
            <w:r w:rsidR="005351E1" w:rsidRPr="005351E1">
              <w:t xml:space="preserve">. </w:t>
            </w:r>
            <w:r w:rsidRPr="005351E1">
              <w:t>ден</w:t>
            </w:r>
            <w:r w:rsidR="005351E1" w:rsidRPr="005351E1">
              <w:t xml:space="preserve">. </w:t>
            </w:r>
            <w:r w:rsidRPr="005351E1">
              <w:t>ед</w:t>
            </w:r>
            <w:r w:rsidR="005351E1" w:rsidRPr="005351E1">
              <w:t>.</w:t>
            </w:r>
            <w:r w:rsidR="005351E1">
              <w:t xml:space="preserve"> (</w:t>
            </w:r>
            <w:r w:rsidRPr="005351E1">
              <w:t>23</w:t>
            </w:r>
            <w:r w:rsidR="005351E1" w:rsidRPr="005351E1">
              <w:t xml:space="preserve">) </w:t>
            </w:r>
          </w:p>
        </w:tc>
        <w:tc>
          <w:tcPr>
            <w:tcW w:w="1080" w:type="dxa"/>
            <w:textDirection w:val="btLr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Ра</w:t>
            </w:r>
            <w:r w:rsidR="007E6C83">
              <w:t>с</w:t>
            </w:r>
            <w:r w:rsidRPr="005351E1">
              <w:t>четный доход, усл</w:t>
            </w:r>
            <w:r w:rsidR="005351E1" w:rsidRPr="005351E1">
              <w:t xml:space="preserve">. </w:t>
            </w:r>
            <w:r w:rsidRPr="005351E1">
              <w:t>ден</w:t>
            </w:r>
            <w:r w:rsidR="005351E1" w:rsidRPr="005351E1">
              <w:t xml:space="preserve">. </w:t>
            </w:r>
            <w:r w:rsidRPr="005351E1">
              <w:t>ед</w:t>
            </w:r>
            <w:r w:rsidR="005351E1" w:rsidRPr="005351E1">
              <w:t xml:space="preserve">. </w:t>
            </w:r>
          </w:p>
        </w:tc>
        <w:tc>
          <w:tcPr>
            <w:tcW w:w="900" w:type="dxa"/>
            <w:textDirection w:val="btLr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Значение вероятности</w:t>
            </w:r>
          </w:p>
        </w:tc>
        <w:tc>
          <w:tcPr>
            <w:tcW w:w="1219" w:type="dxa"/>
            <w:textDirection w:val="btLr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Сумма ожидаемых доходов, усл</w:t>
            </w:r>
            <w:r w:rsidR="005351E1" w:rsidRPr="005351E1">
              <w:t xml:space="preserve">. </w:t>
            </w:r>
            <w:r w:rsidRPr="005351E1">
              <w:t>ден</w:t>
            </w:r>
            <w:r w:rsidR="005351E1" w:rsidRPr="005351E1">
              <w:t xml:space="preserve">. </w:t>
            </w:r>
            <w:r w:rsidRPr="005351E1">
              <w:t>ед</w:t>
            </w:r>
            <w:r w:rsidR="005351E1" w:rsidRPr="005351E1">
              <w:t>.</w:t>
            </w:r>
            <w:r w:rsidR="005351E1">
              <w:t xml:space="preserve"> (</w:t>
            </w:r>
            <w:r w:rsidRPr="005351E1">
              <w:t>23</w:t>
            </w:r>
            <w:r w:rsidR="005351E1" w:rsidRPr="005351E1">
              <w:t xml:space="preserve">) </w:t>
            </w:r>
          </w:p>
        </w:tc>
      </w:tr>
      <w:tr w:rsidR="00D21F01" w:rsidRPr="005351E1">
        <w:trPr>
          <w:trHeight w:val="1061"/>
        </w:trPr>
        <w:tc>
          <w:tcPr>
            <w:tcW w:w="2302" w:type="dxa"/>
          </w:tcPr>
          <w:p w:rsidR="005351E1" w:rsidRPr="005351E1" w:rsidRDefault="006C6EE4" w:rsidP="0028568A">
            <w:pPr>
              <w:pStyle w:val="aff"/>
              <w:widowControl w:val="0"/>
            </w:pPr>
            <w:r w:rsidRPr="005351E1">
              <w:t>Высокая</w:t>
            </w:r>
          </w:p>
          <w:p w:rsidR="005351E1" w:rsidRPr="005351E1" w:rsidRDefault="006C6EE4" w:rsidP="0028568A">
            <w:pPr>
              <w:pStyle w:val="aff"/>
              <w:widowControl w:val="0"/>
            </w:pPr>
            <w:r w:rsidRPr="005351E1">
              <w:t>Средняя</w:t>
            </w:r>
          </w:p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Низкая</w:t>
            </w:r>
          </w:p>
        </w:tc>
        <w:tc>
          <w:tcPr>
            <w:tcW w:w="1258" w:type="dxa"/>
          </w:tcPr>
          <w:p w:rsidR="005351E1" w:rsidRPr="005351E1" w:rsidRDefault="005351E1" w:rsidP="0028568A">
            <w:pPr>
              <w:pStyle w:val="aff"/>
              <w:widowControl w:val="0"/>
            </w:pPr>
            <w:r w:rsidRPr="005351E1">
              <w:t xml:space="preserve"> </w:t>
            </w:r>
            <w:r w:rsidR="006C6EE4" w:rsidRPr="005351E1">
              <w:t>600</w:t>
            </w:r>
          </w:p>
          <w:p w:rsidR="005351E1" w:rsidRPr="005351E1" w:rsidRDefault="006C6EE4" w:rsidP="0028568A">
            <w:pPr>
              <w:pStyle w:val="aff"/>
              <w:widowControl w:val="0"/>
            </w:pPr>
            <w:r w:rsidRPr="005351E1">
              <w:t>500</w:t>
            </w:r>
          </w:p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200</w:t>
            </w:r>
          </w:p>
        </w:tc>
        <w:tc>
          <w:tcPr>
            <w:tcW w:w="867" w:type="dxa"/>
          </w:tcPr>
          <w:p w:rsidR="005351E1" w:rsidRPr="005351E1" w:rsidRDefault="005351E1" w:rsidP="0028568A">
            <w:pPr>
              <w:pStyle w:val="aff"/>
              <w:widowControl w:val="0"/>
            </w:pPr>
            <w:r w:rsidRPr="005351E1">
              <w:t xml:space="preserve"> </w:t>
            </w:r>
            <w:r w:rsidR="006C6EE4" w:rsidRPr="005351E1">
              <w:t>0,25</w:t>
            </w:r>
          </w:p>
          <w:p w:rsidR="005351E1" w:rsidRPr="005351E1" w:rsidRDefault="006C6EE4" w:rsidP="0028568A">
            <w:pPr>
              <w:pStyle w:val="aff"/>
              <w:widowControl w:val="0"/>
            </w:pPr>
            <w:r w:rsidRPr="005351E1">
              <w:t>0,50</w:t>
            </w:r>
          </w:p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0,25</w:t>
            </w:r>
          </w:p>
        </w:tc>
        <w:tc>
          <w:tcPr>
            <w:tcW w:w="1619" w:type="dxa"/>
          </w:tcPr>
          <w:p w:rsidR="005351E1" w:rsidRPr="005351E1" w:rsidRDefault="005351E1" w:rsidP="0028568A">
            <w:pPr>
              <w:pStyle w:val="aff"/>
              <w:widowControl w:val="0"/>
            </w:pPr>
            <w:r w:rsidRPr="005351E1">
              <w:t xml:space="preserve"> </w:t>
            </w:r>
            <w:r w:rsidR="006C6EE4" w:rsidRPr="005351E1">
              <w:t>150</w:t>
            </w:r>
          </w:p>
          <w:p w:rsidR="005351E1" w:rsidRPr="005351E1" w:rsidRDefault="006C6EE4" w:rsidP="0028568A">
            <w:pPr>
              <w:pStyle w:val="aff"/>
              <w:widowControl w:val="0"/>
            </w:pPr>
            <w:r w:rsidRPr="005351E1">
              <w:t>250</w:t>
            </w:r>
          </w:p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50</w:t>
            </w:r>
          </w:p>
        </w:tc>
        <w:tc>
          <w:tcPr>
            <w:tcW w:w="1080" w:type="dxa"/>
          </w:tcPr>
          <w:p w:rsidR="005351E1" w:rsidRPr="005351E1" w:rsidRDefault="005351E1" w:rsidP="0028568A">
            <w:pPr>
              <w:pStyle w:val="aff"/>
              <w:widowControl w:val="0"/>
            </w:pPr>
            <w:r w:rsidRPr="005351E1">
              <w:t xml:space="preserve"> </w:t>
            </w:r>
            <w:r w:rsidR="006C6EE4" w:rsidRPr="005351E1">
              <w:t>800</w:t>
            </w:r>
          </w:p>
          <w:p w:rsidR="005351E1" w:rsidRPr="005351E1" w:rsidRDefault="006C6EE4" w:rsidP="0028568A">
            <w:pPr>
              <w:pStyle w:val="aff"/>
              <w:widowControl w:val="0"/>
            </w:pPr>
            <w:r w:rsidRPr="005351E1">
              <w:t>450</w:t>
            </w:r>
          </w:p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100</w:t>
            </w:r>
          </w:p>
        </w:tc>
        <w:tc>
          <w:tcPr>
            <w:tcW w:w="900" w:type="dxa"/>
          </w:tcPr>
          <w:p w:rsidR="005351E1" w:rsidRPr="005351E1" w:rsidRDefault="005351E1" w:rsidP="0028568A">
            <w:pPr>
              <w:pStyle w:val="aff"/>
              <w:widowControl w:val="0"/>
            </w:pPr>
            <w:r w:rsidRPr="005351E1">
              <w:t xml:space="preserve"> </w:t>
            </w:r>
            <w:r w:rsidR="006C6EE4" w:rsidRPr="005351E1">
              <w:t>0</w:t>
            </w:r>
            <w:r>
              <w:t>, 20</w:t>
            </w:r>
          </w:p>
          <w:p w:rsidR="005351E1" w:rsidRPr="005351E1" w:rsidRDefault="006C6EE4" w:rsidP="0028568A">
            <w:pPr>
              <w:pStyle w:val="aff"/>
              <w:widowControl w:val="0"/>
            </w:pPr>
            <w:r w:rsidRPr="005351E1">
              <w:t>0,60</w:t>
            </w:r>
          </w:p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0</w:t>
            </w:r>
            <w:r w:rsidR="005351E1">
              <w:t>, 20</w:t>
            </w:r>
          </w:p>
        </w:tc>
        <w:tc>
          <w:tcPr>
            <w:tcW w:w="1219" w:type="dxa"/>
          </w:tcPr>
          <w:p w:rsidR="005351E1" w:rsidRPr="005351E1" w:rsidRDefault="005351E1" w:rsidP="0028568A">
            <w:pPr>
              <w:pStyle w:val="aff"/>
              <w:widowControl w:val="0"/>
            </w:pPr>
            <w:r w:rsidRPr="005351E1">
              <w:t xml:space="preserve"> </w:t>
            </w:r>
            <w:r w:rsidR="006C6EE4" w:rsidRPr="005351E1">
              <w:t>160</w:t>
            </w:r>
          </w:p>
          <w:p w:rsidR="005351E1" w:rsidRPr="005351E1" w:rsidRDefault="006C6EE4" w:rsidP="0028568A">
            <w:pPr>
              <w:pStyle w:val="aff"/>
              <w:widowControl w:val="0"/>
            </w:pPr>
            <w:r w:rsidRPr="005351E1">
              <w:t>270</w:t>
            </w:r>
          </w:p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20</w:t>
            </w:r>
          </w:p>
        </w:tc>
      </w:tr>
      <w:tr w:rsidR="00D21F01" w:rsidRPr="005351E1" w:rsidTr="0028568A">
        <w:trPr>
          <w:trHeight w:val="228"/>
        </w:trPr>
        <w:tc>
          <w:tcPr>
            <w:tcW w:w="2302" w:type="dxa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В целом</w:t>
            </w:r>
          </w:p>
        </w:tc>
        <w:tc>
          <w:tcPr>
            <w:tcW w:w="1258" w:type="dxa"/>
          </w:tcPr>
          <w:p w:rsidR="006C6EE4" w:rsidRPr="005351E1" w:rsidRDefault="005351E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867" w:type="dxa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1,0</w:t>
            </w:r>
          </w:p>
        </w:tc>
        <w:tc>
          <w:tcPr>
            <w:tcW w:w="1619" w:type="dxa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450</w:t>
            </w:r>
          </w:p>
        </w:tc>
        <w:tc>
          <w:tcPr>
            <w:tcW w:w="1080" w:type="dxa"/>
          </w:tcPr>
          <w:p w:rsidR="006C6EE4" w:rsidRPr="005351E1" w:rsidRDefault="005351E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900" w:type="dxa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1,0</w:t>
            </w:r>
          </w:p>
        </w:tc>
        <w:tc>
          <w:tcPr>
            <w:tcW w:w="1219" w:type="dxa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450</w:t>
            </w:r>
          </w:p>
        </w:tc>
      </w:tr>
    </w:tbl>
    <w:p w:rsidR="005351E1" w:rsidRDefault="005351E1" w:rsidP="0028568A">
      <w:pPr>
        <w:widowControl w:val="0"/>
        <w:ind w:firstLine="709"/>
      </w:pPr>
    </w:p>
    <w:p w:rsidR="005351E1" w:rsidRDefault="006C6EE4" w:rsidP="0028568A">
      <w:pPr>
        <w:widowControl w:val="0"/>
        <w:ind w:firstLine="709"/>
      </w:pPr>
      <w:r w:rsidRPr="005351E1">
        <w:t>Сравнивая данные по отдельным инвестиционным проектам, можно увидеть, что расчетные величины доходов по проекту</w:t>
      </w:r>
      <w:r w:rsidR="005351E1">
        <w:t xml:space="preserve"> "</w:t>
      </w:r>
      <w:r w:rsidRPr="005351E1">
        <w:t>А</w:t>
      </w:r>
      <w:r w:rsidR="005351E1">
        <w:t xml:space="preserve">" </w:t>
      </w:r>
      <w:r w:rsidRPr="005351E1">
        <w:t>колеблются в пре</w:t>
      </w:r>
      <w:r w:rsidR="007E6C83">
        <w:t>д</w:t>
      </w:r>
      <w:r w:rsidRPr="005351E1">
        <w:t>елах от 200 до 600 усл</w:t>
      </w:r>
      <w:r w:rsidR="005351E1" w:rsidRPr="005351E1">
        <w:t xml:space="preserve">. </w:t>
      </w:r>
      <w:r w:rsidRPr="005351E1">
        <w:t>ден</w:t>
      </w:r>
      <w:r w:rsidR="005351E1" w:rsidRPr="005351E1">
        <w:t xml:space="preserve">. </w:t>
      </w:r>
      <w:r w:rsidRPr="005351E1">
        <w:t>ед</w:t>
      </w:r>
      <w:r w:rsidR="005351E1" w:rsidRPr="005351E1">
        <w:t xml:space="preserve">. </w:t>
      </w:r>
      <w:r w:rsidRPr="005351E1">
        <w:t>при сумме ожидаемых доходов в целом 450 усл</w:t>
      </w:r>
      <w:r w:rsidR="005351E1" w:rsidRPr="005351E1">
        <w:t xml:space="preserve">. </w:t>
      </w:r>
      <w:r w:rsidRPr="005351E1">
        <w:t>ден</w:t>
      </w:r>
      <w:r w:rsidR="005351E1" w:rsidRPr="005351E1">
        <w:t xml:space="preserve">. </w:t>
      </w:r>
      <w:r w:rsidRPr="005351E1">
        <w:t>ед</w:t>
      </w:r>
      <w:r w:rsidR="005351E1" w:rsidRPr="005351E1">
        <w:t xml:space="preserve">. </w:t>
      </w:r>
      <w:r w:rsidRPr="005351E1">
        <w:t>По</w:t>
      </w:r>
      <w:r w:rsidR="007E6C83">
        <w:t xml:space="preserve"> </w:t>
      </w:r>
      <w:r w:rsidRPr="005351E1">
        <w:rPr>
          <w:vanish/>
        </w:rPr>
        <w:t xml:space="preserve">сумме ожидаемых доходов в целом 450 </w:t>
      </w:r>
      <w:r w:rsidR="007E6C83">
        <w:rPr>
          <w:vanish/>
        </w:rPr>
        <w:t>прое</w:t>
      </w:r>
      <w:r w:rsidRPr="005351E1">
        <w:rPr>
          <w:vanish/>
        </w:rPr>
        <w:t>ктам, можно увидеть, что расчетные величины доходов по проекту</w:t>
      </w:r>
      <w:r w:rsidR="005351E1">
        <w:rPr>
          <w:vanish/>
        </w:rPr>
        <w:t xml:space="preserve"> </w:t>
      </w:r>
      <w:r w:rsidR="007E6C83">
        <w:rPr>
          <w:vanish/>
        </w:rPr>
        <w:t>данны</w:t>
      </w:r>
      <w:r w:rsidRPr="005351E1">
        <w:rPr>
          <w:vanish/>
        </w:rPr>
        <w:t>х проекта</w:t>
      </w:r>
      <w:r w:rsidR="005351E1">
        <w:rPr>
          <w:vanish/>
        </w:rPr>
        <w:t xml:space="preserve"> (</w:t>
      </w:r>
      <w:r w:rsidRPr="005351E1">
        <w:rPr>
          <w:vanish/>
        </w:rPr>
        <w:t>проект</w:t>
      </w:r>
      <w:r w:rsidR="007E6C83">
        <w:rPr>
          <w:vanish/>
        </w:rPr>
        <w:t xml:space="preserve"> "</w:t>
      </w:r>
      <w:r w:rsidRPr="005351E1">
        <w:t>проекту</w:t>
      </w:r>
      <w:r w:rsidR="005351E1">
        <w:t xml:space="preserve"> "</w:t>
      </w:r>
      <w:r w:rsidRPr="005351E1">
        <w:t>Б</w:t>
      </w:r>
      <w:r w:rsidR="005351E1">
        <w:t xml:space="preserve">" </w:t>
      </w:r>
      <w:r w:rsidRPr="005351E1">
        <w:t>сумма ожидаемых доходов в целом</w:t>
      </w:r>
      <w:r w:rsidR="005351E1" w:rsidRPr="005351E1">
        <w:t xml:space="preserve"> </w:t>
      </w:r>
      <w:r w:rsidRPr="005351E1">
        <w:t>также составляет 450 усл</w:t>
      </w:r>
      <w:r w:rsidR="005351E1" w:rsidRPr="005351E1">
        <w:t xml:space="preserve">. </w:t>
      </w:r>
      <w:r w:rsidRPr="005351E1">
        <w:t>ден</w:t>
      </w:r>
      <w:r w:rsidR="005351E1" w:rsidRPr="005351E1">
        <w:t xml:space="preserve">. </w:t>
      </w:r>
      <w:r w:rsidRPr="005351E1">
        <w:t>ед</w:t>
      </w:r>
      <w:r w:rsidR="005351E1">
        <w:t>.,</w:t>
      </w:r>
      <w:r w:rsidRPr="005351E1">
        <w:t xml:space="preserve"> однако их колеблемость осуществляется в диапазоне от 100 до 800 усл</w:t>
      </w:r>
      <w:r w:rsidR="005351E1" w:rsidRPr="005351E1">
        <w:t xml:space="preserve">. </w:t>
      </w:r>
      <w:r w:rsidRPr="005351E1">
        <w:t>ден</w:t>
      </w:r>
      <w:r w:rsidR="005351E1" w:rsidRPr="005351E1">
        <w:t xml:space="preserve">. </w:t>
      </w:r>
      <w:r w:rsidRPr="005351E1">
        <w:t>ед</w:t>
      </w:r>
      <w:r w:rsidR="005351E1" w:rsidRPr="005351E1">
        <w:t xml:space="preserve">. </w:t>
      </w:r>
      <w:r w:rsidRPr="005351E1">
        <w:t>Даже такое простое сопоставление позволяет сделать вывод о том, что риск реализации инвестиционного проекта</w:t>
      </w:r>
      <w:r w:rsidR="005351E1">
        <w:t xml:space="preserve"> "</w:t>
      </w:r>
      <w:r w:rsidRPr="005351E1">
        <w:t>А</w:t>
      </w:r>
      <w:r w:rsidR="005351E1">
        <w:t xml:space="preserve">" </w:t>
      </w:r>
      <w:r w:rsidRPr="005351E1">
        <w:t>значительно меньше, чем проекта</w:t>
      </w:r>
      <w:r w:rsidR="005351E1">
        <w:t xml:space="preserve"> "</w:t>
      </w:r>
      <w:r w:rsidRPr="005351E1">
        <w:t>Б</w:t>
      </w:r>
      <w:r w:rsidR="005351E1">
        <w:t xml:space="preserve">", </w:t>
      </w:r>
      <w:r w:rsidRPr="005351E1">
        <w:t>где колеблемость расчетного дохода выше</w:t>
      </w:r>
      <w:r w:rsidR="005351E1" w:rsidRPr="005351E1">
        <w:t>.</w:t>
      </w:r>
    </w:p>
    <w:p w:rsidR="005351E1" w:rsidRDefault="006C6EE4" w:rsidP="0028568A">
      <w:pPr>
        <w:widowControl w:val="0"/>
        <w:ind w:firstLine="709"/>
      </w:pPr>
      <w:r w:rsidRPr="005351E1">
        <w:t>Более наглядное представление об уровне риска дают результаты расчета среднеквадратического</w:t>
      </w:r>
      <w:r w:rsidR="005351E1">
        <w:t xml:space="preserve"> (</w:t>
      </w:r>
      <w:r w:rsidRPr="005351E1">
        <w:t>стандартного</w:t>
      </w:r>
      <w:r w:rsidR="005351E1" w:rsidRPr="005351E1">
        <w:t xml:space="preserve">) </w:t>
      </w:r>
      <w:r w:rsidRPr="005351E1">
        <w:t>отклонения</w:t>
      </w:r>
      <w:r w:rsidR="005351E1" w:rsidRPr="005351E1">
        <w:t>:</w:t>
      </w:r>
    </w:p>
    <w:p w:rsidR="0028568A" w:rsidRDefault="0028568A" w:rsidP="0028568A">
      <w:pPr>
        <w:widowControl w:val="0"/>
        <w:ind w:firstLine="709"/>
      </w:pPr>
    </w:p>
    <w:p w:rsidR="006C6EE4" w:rsidRPr="005351E1" w:rsidRDefault="00DA6C03" w:rsidP="0028568A">
      <w:pPr>
        <w:widowControl w:val="0"/>
        <w:ind w:firstLine="709"/>
      </w:pPr>
      <w:r w:rsidRPr="005351E1">
        <w:t xml:space="preserve">Таблица </w:t>
      </w:r>
      <w:r w:rsidR="006C6EE4" w:rsidRPr="005351E1">
        <w:t>2</w:t>
      </w:r>
      <w:r w:rsidR="005351E1" w:rsidRPr="005351E1">
        <w:t xml:space="preserve"> </w:t>
      </w:r>
    </w:p>
    <w:tbl>
      <w:tblPr>
        <w:tblStyle w:val="16"/>
        <w:tblW w:w="4688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770"/>
        <w:gridCol w:w="2242"/>
        <w:gridCol w:w="692"/>
        <w:gridCol w:w="657"/>
        <w:gridCol w:w="997"/>
        <w:gridCol w:w="1100"/>
        <w:gridCol w:w="692"/>
        <w:gridCol w:w="1031"/>
        <w:gridCol w:w="793"/>
      </w:tblGrid>
      <w:tr w:rsidR="00D21F01" w:rsidRPr="005351E1">
        <w:trPr>
          <w:trHeight w:val="1296"/>
        </w:trPr>
        <w:tc>
          <w:tcPr>
            <w:tcW w:w="769" w:type="dxa"/>
            <w:textDirection w:val="btLr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Варианты проектов</w:t>
            </w:r>
          </w:p>
        </w:tc>
        <w:tc>
          <w:tcPr>
            <w:tcW w:w="2242" w:type="dxa"/>
          </w:tcPr>
          <w:p w:rsidR="006C6EE4" w:rsidRPr="005351E1" w:rsidRDefault="007E6C83" w:rsidP="0028568A">
            <w:pPr>
              <w:pStyle w:val="aff"/>
              <w:widowControl w:val="0"/>
            </w:pPr>
            <w:r>
              <w:t>Возможные значения конъ</w:t>
            </w:r>
            <w:r w:rsidR="006C6EE4" w:rsidRPr="005351E1">
              <w:t>юнктуры инвестиционного рынка</w:t>
            </w:r>
          </w:p>
        </w:tc>
        <w:tc>
          <w:tcPr>
            <w:tcW w:w="692" w:type="dxa"/>
          </w:tcPr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Ri</w:t>
            </w:r>
          </w:p>
        </w:tc>
        <w:tc>
          <w:tcPr>
            <w:tcW w:w="657" w:type="dxa"/>
          </w:tcPr>
          <w:p w:rsidR="005351E1" w:rsidRDefault="005351E1" w:rsidP="0028568A">
            <w:pPr>
              <w:pStyle w:val="aff"/>
              <w:widowControl w:val="0"/>
              <w:rPr>
                <w:lang w:val="en-US"/>
              </w:rPr>
            </w:pPr>
          </w:p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_</w:t>
            </w:r>
          </w:p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R</w:t>
            </w:r>
          </w:p>
        </w:tc>
        <w:tc>
          <w:tcPr>
            <w:tcW w:w="997" w:type="dxa"/>
          </w:tcPr>
          <w:p w:rsidR="005351E1" w:rsidRPr="005351E1" w:rsidRDefault="005351E1" w:rsidP="0028568A">
            <w:pPr>
              <w:pStyle w:val="aff"/>
              <w:widowControl w:val="0"/>
              <w:rPr>
                <w:lang w:val="en-US"/>
              </w:rPr>
            </w:pPr>
          </w:p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_</w:t>
            </w:r>
          </w:p>
          <w:p w:rsidR="006C6EE4" w:rsidRPr="005351E1" w:rsidRDefault="005351E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[</w:t>
            </w:r>
            <w:r w:rsidR="006C6EE4" w:rsidRPr="005351E1">
              <w:rPr>
                <w:lang w:val="en-US"/>
              </w:rPr>
              <w:t>Ri</w:t>
            </w:r>
            <w:r w:rsidRPr="005351E1">
              <w:rPr>
                <w:lang w:val="en-US"/>
              </w:rPr>
              <w:t xml:space="preserve"> - </w:t>
            </w:r>
            <w:r w:rsidR="006C6EE4" w:rsidRPr="005351E1">
              <w:rPr>
                <w:lang w:val="en-US"/>
              </w:rPr>
              <w:t>R</w:t>
            </w:r>
            <w:r w:rsidRPr="005351E1">
              <w:rPr>
                <w:lang w:val="en-US"/>
              </w:rPr>
              <w:t xml:space="preserve">] </w:t>
            </w:r>
          </w:p>
        </w:tc>
        <w:tc>
          <w:tcPr>
            <w:tcW w:w="1100" w:type="dxa"/>
          </w:tcPr>
          <w:p w:rsidR="005351E1" w:rsidRPr="005351E1" w:rsidRDefault="005351E1" w:rsidP="0028568A">
            <w:pPr>
              <w:pStyle w:val="aff"/>
              <w:widowControl w:val="0"/>
              <w:rPr>
                <w:lang w:val="en-US"/>
              </w:rPr>
            </w:pPr>
          </w:p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_</w:t>
            </w:r>
          </w:p>
          <w:p w:rsidR="006C6EE4" w:rsidRPr="005351E1" w:rsidRDefault="005351E1" w:rsidP="0028568A">
            <w:pPr>
              <w:pStyle w:val="aff"/>
              <w:widowControl w:val="0"/>
            </w:pPr>
            <w:r w:rsidRPr="005351E1">
              <w:rPr>
                <w:lang w:val="en-US"/>
              </w:rPr>
              <w:t>[</w:t>
            </w:r>
            <w:r w:rsidR="006C6EE4" w:rsidRPr="005351E1">
              <w:rPr>
                <w:lang w:val="en-US"/>
              </w:rPr>
              <w:t>Ri</w:t>
            </w:r>
            <w:r w:rsidRPr="005351E1">
              <w:rPr>
                <w:lang w:val="en-US"/>
              </w:rPr>
              <w:t xml:space="preserve"> - </w:t>
            </w:r>
            <w:r w:rsidR="006C6EE4" w:rsidRPr="005351E1">
              <w:rPr>
                <w:lang w:val="en-US"/>
              </w:rPr>
              <w:t>R</w:t>
            </w:r>
            <w:r w:rsidRPr="005351E1">
              <w:rPr>
                <w:lang w:val="en-US"/>
              </w:rPr>
              <w:t xml:space="preserve">] </w:t>
            </w:r>
            <w:r w:rsidR="006C6EE4" w:rsidRPr="005351E1">
              <w:rPr>
                <w:lang w:val="en-US"/>
              </w:rPr>
              <w:t>²</w:t>
            </w:r>
          </w:p>
        </w:tc>
        <w:tc>
          <w:tcPr>
            <w:tcW w:w="692" w:type="dxa"/>
          </w:tcPr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Pi</w:t>
            </w:r>
          </w:p>
        </w:tc>
        <w:tc>
          <w:tcPr>
            <w:tcW w:w="1031" w:type="dxa"/>
          </w:tcPr>
          <w:p w:rsidR="005351E1" w:rsidRPr="005351E1" w:rsidRDefault="005351E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 xml:space="preserve"> </w:t>
            </w:r>
            <w:r w:rsidR="006C6EE4" w:rsidRPr="005351E1">
              <w:rPr>
                <w:lang w:val="en-US"/>
              </w:rPr>
              <w:t>_</w:t>
            </w:r>
          </w:p>
          <w:p w:rsidR="006C6EE4" w:rsidRPr="005351E1" w:rsidRDefault="005351E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[</w:t>
            </w:r>
            <w:r w:rsidR="006C6EE4" w:rsidRPr="005351E1">
              <w:rPr>
                <w:lang w:val="en-US"/>
              </w:rPr>
              <w:t>Ri-R</w:t>
            </w:r>
            <w:r w:rsidRPr="005351E1">
              <w:rPr>
                <w:lang w:val="en-US"/>
              </w:rPr>
              <w:t xml:space="preserve">] </w:t>
            </w:r>
            <w:r w:rsidR="006C6EE4" w:rsidRPr="005351E1">
              <w:rPr>
                <w:lang w:val="en-US"/>
              </w:rPr>
              <w:t>²×</w:t>
            </w:r>
          </w:p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rPr>
                <w:lang w:val="en-US"/>
              </w:rPr>
              <w:t>×Pi</w:t>
            </w:r>
          </w:p>
        </w:tc>
        <w:tc>
          <w:tcPr>
            <w:tcW w:w="793" w:type="dxa"/>
          </w:tcPr>
          <w:p w:rsidR="006C6EE4" w:rsidRPr="005351E1" w:rsidRDefault="005351E1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 xml:space="preserve"> </w:t>
            </w:r>
            <w:r w:rsidR="006C6EE4" w:rsidRPr="005351E1">
              <w:rPr>
                <w:lang w:val="en-US"/>
              </w:rPr>
              <w:t>_</w:t>
            </w:r>
          </w:p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√</w:t>
            </w:r>
            <w:r w:rsidR="005351E1">
              <w:rPr>
                <w:lang w:val="en-US"/>
              </w:rPr>
              <w:t xml:space="preserve"> (</w:t>
            </w:r>
            <w:r w:rsidRPr="005351E1">
              <w:rPr>
                <w:lang w:val="en-US"/>
              </w:rPr>
              <w:t>Ri</w:t>
            </w:r>
            <w:r w:rsidR="005351E1" w:rsidRPr="005351E1">
              <w:rPr>
                <w:lang w:val="en-US"/>
              </w:rPr>
              <w:t xml:space="preserve"> - </w:t>
            </w:r>
            <w:r w:rsidRPr="005351E1">
              <w:rPr>
                <w:lang w:val="en-US"/>
              </w:rPr>
              <w:t>R</w:t>
            </w:r>
            <w:r w:rsidR="005351E1" w:rsidRPr="005351E1">
              <w:rPr>
                <w:lang w:val="en-US"/>
              </w:rPr>
              <w:t xml:space="preserve">) </w:t>
            </w:r>
            <w:r w:rsidRPr="005351E1">
              <w:rPr>
                <w:lang w:val="en-US"/>
              </w:rPr>
              <w:t>²×</w:t>
            </w:r>
          </w:p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rPr>
                <w:lang w:val="en-US"/>
              </w:rPr>
              <w:t>×√ Pi</w:t>
            </w:r>
          </w:p>
        </w:tc>
      </w:tr>
      <w:tr w:rsidR="00D21F01" w:rsidRPr="005351E1">
        <w:trPr>
          <w:trHeight w:val="1275"/>
        </w:trPr>
        <w:tc>
          <w:tcPr>
            <w:tcW w:w="769" w:type="dxa"/>
            <w:vMerge w:val="restart"/>
            <w:textDirection w:val="btLr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Инвестиционный проект</w:t>
            </w:r>
            <w:r w:rsidR="005351E1">
              <w:t xml:space="preserve"> "</w:t>
            </w:r>
            <w:r w:rsidRPr="005351E1">
              <w:t>А</w:t>
            </w:r>
            <w:r w:rsidR="005351E1">
              <w:t>"</w:t>
            </w:r>
          </w:p>
        </w:tc>
        <w:tc>
          <w:tcPr>
            <w:tcW w:w="2242" w:type="dxa"/>
          </w:tcPr>
          <w:p w:rsidR="005351E1" w:rsidRPr="005351E1" w:rsidRDefault="006C6EE4" w:rsidP="0028568A">
            <w:pPr>
              <w:pStyle w:val="aff"/>
              <w:widowControl w:val="0"/>
            </w:pPr>
            <w:r w:rsidRPr="005351E1">
              <w:t>Высокая</w:t>
            </w:r>
          </w:p>
          <w:p w:rsidR="005351E1" w:rsidRPr="005351E1" w:rsidRDefault="006C6EE4" w:rsidP="0028568A">
            <w:pPr>
              <w:pStyle w:val="aff"/>
              <w:widowControl w:val="0"/>
            </w:pPr>
            <w:r w:rsidRPr="005351E1">
              <w:t>Средняя</w:t>
            </w:r>
          </w:p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Низкая</w:t>
            </w:r>
          </w:p>
        </w:tc>
        <w:tc>
          <w:tcPr>
            <w:tcW w:w="692" w:type="dxa"/>
          </w:tcPr>
          <w:p w:rsidR="005351E1" w:rsidRPr="005351E1" w:rsidRDefault="006C6EE4" w:rsidP="0028568A">
            <w:pPr>
              <w:pStyle w:val="aff"/>
              <w:widowControl w:val="0"/>
            </w:pPr>
            <w:r w:rsidRPr="005351E1">
              <w:t>600</w:t>
            </w:r>
          </w:p>
          <w:p w:rsidR="005351E1" w:rsidRPr="005351E1" w:rsidRDefault="006C6EE4" w:rsidP="0028568A">
            <w:pPr>
              <w:pStyle w:val="aff"/>
              <w:widowControl w:val="0"/>
            </w:pPr>
            <w:r w:rsidRPr="005351E1">
              <w:t>500</w:t>
            </w:r>
          </w:p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200</w:t>
            </w:r>
          </w:p>
        </w:tc>
        <w:tc>
          <w:tcPr>
            <w:tcW w:w="657" w:type="dxa"/>
          </w:tcPr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450</w:t>
            </w:r>
          </w:p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450</w:t>
            </w:r>
          </w:p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450</w:t>
            </w:r>
          </w:p>
        </w:tc>
        <w:tc>
          <w:tcPr>
            <w:tcW w:w="997" w:type="dxa"/>
          </w:tcPr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+ 150</w:t>
            </w:r>
          </w:p>
          <w:p w:rsid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+ 50</w:t>
            </w:r>
          </w:p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250</w:t>
            </w:r>
          </w:p>
        </w:tc>
        <w:tc>
          <w:tcPr>
            <w:tcW w:w="1100" w:type="dxa"/>
          </w:tcPr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22500</w:t>
            </w:r>
          </w:p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2500</w:t>
            </w:r>
          </w:p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62500</w:t>
            </w:r>
          </w:p>
        </w:tc>
        <w:tc>
          <w:tcPr>
            <w:tcW w:w="692" w:type="dxa"/>
          </w:tcPr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0</w:t>
            </w:r>
            <w:r w:rsidRPr="005351E1">
              <w:t>,</w:t>
            </w:r>
            <w:r w:rsidRPr="005351E1">
              <w:rPr>
                <w:lang w:val="en-US"/>
              </w:rPr>
              <w:t>25</w:t>
            </w:r>
          </w:p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0</w:t>
            </w:r>
            <w:r w:rsidRPr="005351E1">
              <w:t>,</w:t>
            </w:r>
            <w:r w:rsidRPr="005351E1">
              <w:rPr>
                <w:lang w:val="en-US"/>
              </w:rPr>
              <w:t>50</w:t>
            </w:r>
          </w:p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0</w:t>
            </w:r>
            <w:r w:rsidRPr="005351E1">
              <w:t>,</w:t>
            </w:r>
            <w:r w:rsidRPr="005351E1">
              <w:rPr>
                <w:lang w:val="en-US"/>
              </w:rPr>
              <w:t>25</w:t>
            </w:r>
          </w:p>
        </w:tc>
        <w:tc>
          <w:tcPr>
            <w:tcW w:w="1031" w:type="dxa"/>
          </w:tcPr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5625</w:t>
            </w:r>
          </w:p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1250</w:t>
            </w:r>
          </w:p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15625</w:t>
            </w:r>
          </w:p>
        </w:tc>
        <w:tc>
          <w:tcPr>
            <w:tcW w:w="793" w:type="dxa"/>
          </w:tcPr>
          <w:p w:rsidR="005351E1" w:rsidRDefault="005351E1" w:rsidP="0028568A">
            <w:pPr>
              <w:pStyle w:val="aff"/>
              <w:widowControl w:val="0"/>
            </w:pPr>
            <w:r w:rsidRPr="005351E1">
              <w:t>-</w:t>
            </w:r>
          </w:p>
          <w:p w:rsidR="006C6EE4" w:rsidRPr="005351E1" w:rsidRDefault="006C6EE4" w:rsidP="0028568A">
            <w:pPr>
              <w:pStyle w:val="aff"/>
              <w:widowControl w:val="0"/>
            </w:pPr>
          </w:p>
        </w:tc>
      </w:tr>
      <w:tr w:rsidR="00D21F01" w:rsidRPr="005351E1">
        <w:trPr>
          <w:trHeight w:val="791"/>
        </w:trPr>
        <w:tc>
          <w:tcPr>
            <w:tcW w:w="769" w:type="dxa"/>
            <w:vMerge/>
          </w:tcPr>
          <w:p w:rsidR="006C6EE4" w:rsidRPr="005351E1" w:rsidRDefault="006C6EE4" w:rsidP="0028568A">
            <w:pPr>
              <w:pStyle w:val="aff"/>
              <w:widowControl w:val="0"/>
            </w:pPr>
          </w:p>
        </w:tc>
        <w:tc>
          <w:tcPr>
            <w:tcW w:w="2242" w:type="dxa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В целом</w:t>
            </w:r>
          </w:p>
        </w:tc>
        <w:tc>
          <w:tcPr>
            <w:tcW w:w="692" w:type="dxa"/>
          </w:tcPr>
          <w:p w:rsidR="006C6EE4" w:rsidRPr="005351E1" w:rsidRDefault="005351E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657" w:type="dxa"/>
          </w:tcPr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450</w:t>
            </w:r>
          </w:p>
        </w:tc>
        <w:tc>
          <w:tcPr>
            <w:tcW w:w="997" w:type="dxa"/>
          </w:tcPr>
          <w:p w:rsidR="006C6EE4" w:rsidRPr="005351E1" w:rsidRDefault="005351E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1100" w:type="dxa"/>
          </w:tcPr>
          <w:p w:rsidR="006C6EE4" w:rsidRPr="005351E1" w:rsidRDefault="005351E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692" w:type="dxa"/>
          </w:tcPr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1</w:t>
            </w:r>
            <w:r w:rsidRPr="005351E1">
              <w:t>,</w:t>
            </w:r>
            <w:r w:rsidRPr="005351E1">
              <w:rPr>
                <w:lang w:val="en-US"/>
              </w:rPr>
              <w:t>00</w:t>
            </w:r>
          </w:p>
        </w:tc>
        <w:tc>
          <w:tcPr>
            <w:tcW w:w="1031" w:type="dxa"/>
          </w:tcPr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22500</w:t>
            </w:r>
          </w:p>
        </w:tc>
        <w:tc>
          <w:tcPr>
            <w:tcW w:w="793" w:type="dxa"/>
          </w:tcPr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150</w:t>
            </w:r>
          </w:p>
        </w:tc>
      </w:tr>
      <w:tr w:rsidR="00D21F01" w:rsidRPr="005351E1">
        <w:trPr>
          <w:trHeight w:val="1407"/>
        </w:trPr>
        <w:tc>
          <w:tcPr>
            <w:tcW w:w="769" w:type="dxa"/>
            <w:vMerge w:val="restart"/>
            <w:textDirection w:val="btLr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Инвестиционный проект</w:t>
            </w:r>
            <w:r w:rsidR="005351E1">
              <w:t xml:space="preserve"> "</w:t>
            </w:r>
            <w:r w:rsidRPr="005351E1">
              <w:t>Б</w:t>
            </w:r>
            <w:r w:rsidR="005351E1">
              <w:t>"</w:t>
            </w:r>
          </w:p>
        </w:tc>
        <w:tc>
          <w:tcPr>
            <w:tcW w:w="2242" w:type="dxa"/>
          </w:tcPr>
          <w:p w:rsidR="005351E1" w:rsidRPr="005351E1" w:rsidRDefault="006C6EE4" w:rsidP="0028568A">
            <w:pPr>
              <w:pStyle w:val="aff"/>
              <w:widowControl w:val="0"/>
            </w:pPr>
            <w:r w:rsidRPr="005351E1">
              <w:t>Высокая</w:t>
            </w:r>
          </w:p>
          <w:p w:rsidR="005351E1" w:rsidRPr="005351E1" w:rsidRDefault="006C6EE4" w:rsidP="0028568A">
            <w:pPr>
              <w:pStyle w:val="aff"/>
              <w:widowControl w:val="0"/>
            </w:pPr>
            <w:r w:rsidRPr="005351E1">
              <w:t>Средняя</w:t>
            </w:r>
          </w:p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Низкая</w:t>
            </w:r>
          </w:p>
        </w:tc>
        <w:tc>
          <w:tcPr>
            <w:tcW w:w="692" w:type="dxa"/>
          </w:tcPr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800</w:t>
            </w:r>
          </w:p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450</w:t>
            </w:r>
          </w:p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100</w:t>
            </w:r>
          </w:p>
        </w:tc>
        <w:tc>
          <w:tcPr>
            <w:tcW w:w="657" w:type="dxa"/>
          </w:tcPr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450</w:t>
            </w:r>
          </w:p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450</w:t>
            </w:r>
          </w:p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rPr>
                <w:lang w:val="en-US"/>
              </w:rPr>
              <w:t>450</w:t>
            </w:r>
          </w:p>
        </w:tc>
        <w:tc>
          <w:tcPr>
            <w:tcW w:w="997" w:type="dxa"/>
          </w:tcPr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+ 350</w:t>
            </w:r>
          </w:p>
          <w:p w:rsid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0</w:t>
            </w:r>
          </w:p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350</w:t>
            </w:r>
          </w:p>
        </w:tc>
        <w:tc>
          <w:tcPr>
            <w:tcW w:w="1100" w:type="dxa"/>
          </w:tcPr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122500</w:t>
            </w:r>
          </w:p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0</w:t>
            </w:r>
          </w:p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122500</w:t>
            </w:r>
          </w:p>
        </w:tc>
        <w:tc>
          <w:tcPr>
            <w:tcW w:w="692" w:type="dxa"/>
          </w:tcPr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0</w:t>
            </w:r>
            <w:r w:rsidR="005351E1">
              <w:t>, 20</w:t>
            </w:r>
          </w:p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0</w:t>
            </w:r>
            <w:r w:rsidRPr="005351E1">
              <w:t>,</w:t>
            </w:r>
            <w:r w:rsidRPr="005351E1">
              <w:rPr>
                <w:lang w:val="en-US"/>
              </w:rPr>
              <w:t>60</w:t>
            </w:r>
          </w:p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0</w:t>
            </w:r>
            <w:r w:rsidR="005351E1">
              <w:t>, 20</w:t>
            </w:r>
          </w:p>
        </w:tc>
        <w:tc>
          <w:tcPr>
            <w:tcW w:w="1031" w:type="dxa"/>
          </w:tcPr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24500</w:t>
            </w:r>
          </w:p>
          <w:p w:rsidR="005351E1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0</w:t>
            </w:r>
          </w:p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24500</w:t>
            </w:r>
          </w:p>
        </w:tc>
        <w:tc>
          <w:tcPr>
            <w:tcW w:w="793" w:type="dxa"/>
          </w:tcPr>
          <w:p w:rsidR="005351E1" w:rsidRDefault="005351E1" w:rsidP="0028568A">
            <w:pPr>
              <w:pStyle w:val="aff"/>
              <w:widowControl w:val="0"/>
            </w:pPr>
            <w:r w:rsidRPr="005351E1">
              <w:t>-</w:t>
            </w:r>
          </w:p>
          <w:p w:rsidR="006C6EE4" w:rsidRPr="005351E1" w:rsidRDefault="006C6EE4" w:rsidP="0028568A">
            <w:pPr>
              <w:pStyle w:val="aff"/>
              <w:widowControl w:val="0"/>
            </w:pPr>
          </w:p>
        </w:tc>
      </w:tr>
      <w:tr w:rsidR="00D21F01" w:rsidRPr="005351E1">
        <w:trPr>
          <w:trHeight w:val="725"/>
        </w:trPr>
        <w:tc>
          <w:tcPr>
            <w:tcW w:w="769" w:type="dxa"/>
            <w:vMerge/>
          </w:tcPr>
          <w:p w:rsidR="006C6EE4" w:rsidRPr="005351E1" w:rsidRDefault="006C6EE4" w:rsidP="0028568A">
            <w:pPr>
              <w:pStyle w:val="aff"/>
              <w:widowControl w:val="0"/>
            </w:pPr>
          </w:p>
        </w:tc>
        <w:tc>
          <w:tcPr>
            <w:tcW w:w="2242" w:type="dxa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В целом</w:t>
            </w:r>
          </w:p>
        </w:tc>
        <w:tc>
          <w:tcPr>
            <w:tcW w:w="692" w:type="dxa"/>
          </w:tcPr>
          <w:p w:rsidR="006C6EE4" w:rsidRPr="005351E1" w:rsidRDefault="005351E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657" w:type="dxa"/>
          </w:tcPr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450</w:t>
            </w:r>
          </w:p>
        </w:tc>
        <w:tc>
          <w:tcPr>
            <w:tcW w:w="997" w:type="dxa"/>
          </w:tcPr>
          <w:p w:rsidR="006C6EE4" w:rsidRPr="005351E1" w:rsidRDefault="005351E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1100" w:type="dxa"/>
          </w:tcPr>
          <w:p w:rsidR="006C6EE4" w:rsidRPr="005351E1" w:rsidRDefault="005351E1" w:rsidP="0028568A">
            <w:pPr>
              <w:pStyle w:val="aff"/>
              <w:widowControl w:val="0"/>
            </w:pPr>
            <w:r w:rsidRPr="005351E1">
              <w:t>-</w:t>
            </w:r>
          </w:p>
        </w:tc>
        <w:tc>
          <w:tcPr>
            <w:tcW w:w="692" w:type="dxa"/>
          </w:tcPr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1</w:t>
            </w:r>
            <w:r w:rsidRPr="005351E1">
              <w:t>,</w:t>
            </w:r>
            <w:r w:rsidRPr="005351E1">
              <w:rPr>
                <w:lang w:val="en-US"/>
              </w:rPr>
              <w:t>00</w:t>
            </w:r>
          </w:p>
        </w:tc>
        <w:tc>
          <w:tcPr>
            <w:tcW w:w="1031" w:type="dxa"/>
          </w:tcPr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49000</w:t>
            </w:r>
          </w:p>
        </w:tc>
        <w:tc>
          <w:tcPr>
            <w:tcW w:w="793" w:type="dxa"/>
          </w:tcPr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221</w:t>
            </w:r>
          </w:p>
        </w:tc>
      </w:tr>
    </w:tbl>
    <w:p w:rsidR="005351E1" w:rsidRPr="005351E1" w:rsidRDefault="005351E1" w:rsidP="0028568A">
      <w:pPr>
        <w:widowControl w:val="0"/>
        <w:ind w:firstLine="709"/>
      </w:pPr>
    </w:p>
    <w:p w:rsidR="005351E1" w:rsidRDefault="006C6EE4" w:rsidP="0028568A">
      <w:pPr>
        <w:widowControl w:val="0"/>
        <w:ind w:firstLine="709"/>
      </w:pPr>
      <w:r w:rsidRPr="005351E1">
        <w:t>Результаты расчета показывают, что среднеквадратическое</w:t>
      </w:r>
      <w:r w:rsidR="005351E1">
        <w:t xml:space="preserve"> (</w:t>
      </w:r>
      <w:r w:rsidRPr="005351E1">
        <w:t>стандартное</w:t>
      </w:r>
      <w:r w:rsidR="005351E1" w:rsidRPr="005351E1">
        <w:t xml:space="preserve">) </w:t>
      </w:r>
      <w:r w:rsidRPr="005351E1">
        <w:t>отклонение по инвестиционному проекту</w:t>
      </w:r>
      <w:r w:rsidR="005351E1">
        <w:t xml:space="preserve"> "</w:t>
      </w:r>
      <w:r w:rsidRPr="005351E1">
        <w:t>А</w:t>
      </w:r>
      <w:r w:rsidR="005351E1">
        <w:t xml:space="preserve">" </w:t>
      </w:r>
      <w:r w:rsidRPr="005351E1">
        <w:t>составляет 150, в то время как по инвестиционному проекту</w:t>
      </w:r>
      <w:r w:rsidR="005351E1">
        <w:t xml:space="preserve"> "</w:t>
      </w:r>
      <w:r w:rsidRPr="005351E1">
        <w:t>Б</w:t>
      </w:r>
      <w:r w:rsidR="005351E1">
        <w:t xml:space="preserve">" </w:t>
      </w:r>
      <w:r w:rsidR="005351E1" w:rsidRPr="005351E1">
        <w:t xml:space="preserve">- </w:t>
      </w:r>
      <w:r w:rsidRPr="005351E1">
        <w:t>221, что свидетельствует о большем уровне его риска</w:t>
      </w:r>
      <w:r w:rsidR="005351E1" w:rsidRPr="005351E1">
        <w:t>.</w:t>
      </w:r>
    </w:p>
    <w:p w:rsidR="005351E1" w:rsidRDefault="006C6EE4" w:rsidP="0028568A">
      <w:pPr>
        <w:widowControl w:val="0"/>
        <w:ind w:firstLine="709"/>
      </w:pPr>
      <w:r w:rsidRPr="005351E1">
        <w:t>Рассчитанные показатели среднеквадратического</w:t>
      </w:r>
      <w:r w:rsidR="005351E1">
        <w:t xml:space="preserve"> (</w:t>
      </w:r>
      <w:r w:rsidRPr="005351E1">
        <w:t>стандартного</w:t>
      </w:r>
      <w:r w:rsidR="005351E1" w:rsidRPr="005351E1">
        <w:t xml:space="preserve">) </w:t>
      </w:r>
      <w:r w:rsidRPr="005351E1">
        <w:t>отклонения по рассматриваемым инвестиционным проектам могут быть интерпретированы графически</w:t>
      </w:r>
      <w:r w:rsidR="005351E1" w:rsidRPr="005351E1">
        <w:t>:</w:t>
      </w:r>
    </w:p>
    <w:p w:rsidR="00DA6C03" w:rsidRDefault="0028568A" w:rsidP="0028568A">
      <w:pPr>
        <w:widowControl w:val="0"/>
        <w:ind w:firstLine="709"/>
      </w:pPr>
      <w:r>
        <w:br w:type="page"/>
      </w:r>
      <w:r w:rsidR="00015EDA">
        <w:pict>
          <v:shape id="_x0000_i1037" type="#_x0000_t75" style="width:258.75pt;height:135pt">
            <v:imagedata r:id="rId21" o:title=""/>
          </v:shape>
        </w:pict>
      </w:r>
    </w:p>
    <w:p w:rsidR="00DA6C03" w:rsidRDefault="00DA6C03" w:rsidP="0028568A">
      <w:pPr>
        <w:widowControl w:val="0"/>
        <w:ind w:firstLine="709"/>
      </w:pPr>
    </w:p>
    <w:p w:rsidR="005351E1" w:rsidRDefault="006C6EE4" w:rsidP="0028568A">
      <w:pPr>
        <w:widowControl w:val="0"/>
        <w:ind w:firstLine="709"/>
      </w:pPr>
      <w:r w:rsidRPr="005351E1">
        <w:t>Из графика видно, что распределение вероятностей проектов</w:t>
      </w:r>
      <w:r w:rsidR="005351E1">
        <w:t xml:space="preserve"> "</w:t>
      </w:r>
      <w:r w:rsidRPr="005351E1">
        <w:t>А</w:t>
      </w:r>
      <w:r w:rsidR="005351E1">
        <w:t xml:space="preserve">" </w:t>
      </w:r>
      <w:r w:rsidRPr="005351E1">
        <w:t>и</w:t>
      </w:r>
      <w:r w:rsidR="005351E1">
        <w:t xml:space="preserve"> "</w:t>
      </w:r>
      <w:r w:rsidRPr="005351E1">
        <w:t>Б</w:t>
      </w:r>
      <w:r w:rsidR="005351E1">
        <w:t xml:space="preserve">" </w:t>
      </w:r>
      <w:r w:rsidRPr="005351E1">
        <w:t>имеют одинаковую величину расчетного дохода, однако в проекте</w:t>
      </w:r>
      <w:r w:rsidR="005351E1">
        <w:t xml:space="preserve"> "</w:t>
      </w:r>
      <w:r w:rsidRPr="005351E1">
        <w:t>А</w:t>
      </w:r>
      <w:r w:rsidR="005351E1">
        <w:t xml:space="preserve">" </w:t>
      </w:r>
      <w:r w:rsidRPr="005351E1">
        <w:t xml:space="preserve">кривая уже, что свидетельствует о меньшей колеблемости вариантов расчетного дохода относительно средней его величины </w:t>
      </w:r>
      <w:r w:rsidRPr="005351E1">
        <w:rPr>
          <w:lang w:val="en-US"/>
        </w:rPr>
        <w:t>R</w:t>
      </w:r>
      <w:r w:rsidRPr="005351E1">
        <w:t>, а следовательно и о меньшем уровне риска этого проекта</w:t>
      </w:r>
      <w:r w:rsidR="005351E1" w:rsidRPr="005351E1">
        <w:t>.</w:t>
      </w:r>
    </w:p>
    <w:p w:rsidR="005351E1" w:rsidRDefault="006C6EE4" w:rsidP="0028568A">
      <w:pPr>
        <w:widowControl w:val="0"/>
        <w:ind w:firstLine="709"/>
      </w:pPr>
      <w:r w:rsidRPr="005351E1">
        <w:t>Необходимо рассчитать коэффициент вариации по трем</w:t>
      </w:r>
      <w:r w:rsidR="005351E1" w:rsidRPr="005351E1">
        <w:t xml:space="preserve"> </w:t>
      </w:r>
      <w:r w:rsidRPr="005351E1">
        <w:t>инвестиционным проектам при различных значениях среднеквадратического</w:t>
      </w:r>
      <w:r w:rsidR="005351E1">
        <w:t xml:space="preserve"> (</w:t>
      </w:r>
      <w:r w:rsidRPr="005351E1">
        <w:t>стандартного</w:t>
      </w:r>
      <w:r w:rsidR="005351E1" w:rsidRPr="005351E1">
        <w:t xml:space="preserve">) </w:t>
      </w:r>
      <w:r w:rsidRPr="005351E1">
        <w:t>отклонения среднего ожидаемого значения дохода по ним</w:t>
      </w:r>
      <w:r w:rsidR="005351E1" w:rsidRPr="005351E1">
        <w:t>:</w:t>
      </w:r>
    </w:p>
    <w:p w:rsidR="00DA6C03" w:rsidRDefault="00DA6C03" w:rsidP="0028568A">
      <w:pPr>
        <w:widowControl w:val="0"/>
        <w:ind w:firstLine="709"/>
      </w:pPr>
    </w:p>
    <w:p w:rsidR="006C6EE4" w:rsidRPr="005351E1" w:rsidRDefault="006C6EE4" w:rsidP="0028568A">
      <w:pPr>
        <w:widowControl w:val="0"/>
        <w:ind w:firstLine="709"/>
      </w:pPr>
      <w:r w:rsidRPr="005351E1">
        <w:t>Таблица 3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2300"/>
        <w:gridCol w:w="2423"/>
        <w:gridCol w:w="2424"/>
        <w:gridCol w:w="2121"/>
      </w:tblGrid>
      <w:tr w:rsidR="00D21F01" w:rsidRPr="005351E1">
        <w:tc>
          <w:tcPr>
            <w:tcW w:w="2300" w:type="dxa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Варианты</w:t>
            </w:r>
          </w:p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проектов</w:t>
            </w:r>
          </w:p>
        </w:tc>
        <w:tc>
          <w:tcPr>
            <w:tcW w:w="2423" w:type="dxa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среднеквадратическое</w:t>
            </w:r>
            <w:r w:rsidR="005351E1">
              <w:t xml:space="preserve"> (</w:t>
            </w:r>
            <w:r w:rsidRPr="005351E1">
              <w:t>стандартное</w:t>
            </w:r>
            <w:r w:rsidR="005351E1" w:rsidRPr="005351E1">
              <w:t xml:space="preserve">) </w:t>
            </w:r>
            <w:r w:rsidRPr="005351E1">
              <w:t>отклонение, σ</w:t>
            </w:r>
          </w:p>
        </w:tc>
        <w:tc>
          <w:tcPr>
            <w:tcW w:w="2424" w:type="dxa"/>
          </w:tcPr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t>среднеквадратическое</w:t>
            </w:r>
            <w:r w:rsidR="005351E1">
              <w:t xml:space="preserve"> (</w:t>
            </w:r>
            <w:r w:rsidRPr="005351E1">
              <w:t>стандартное</w:t>
            </w:r>
            <w:r w:rsidR="005351E1" w:rsidRPr="005351E1">
              <w:t xml:space="preserve">) </w:t>
            </w:r>
            <w:r w:rsidRPr="005351E1">
              <w:t>отклонение,</w:t>
            </w:r>
            <w:r w:rsidRPr="005351E1">
              <w:rPr>
                <w:lang w:val="en-US"/>
              </w:rPr>
              <w:t xml:space="preserve"> R</w:t>
            </w:r>
          </w:p>
        </w:tc>
        <w:tc>
          <w:tcPr>
            <w:tcW w:w="2121" w:type="dxa"/>
          </w:tcPr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t>среднеквадратическое</w:t>
            </w:r>
            <w:r w:rsidR="005351E1">
              <w:t xml:space="preserve"> (</w:t>
            </w:r>
            <w:r w:rsidRPr="005351E1">
              <w:t>стандартное</w:t>
            </w:r>
            <w:r w:rsidR="005351E1" w:rsidRPr="005351E1">
              <w:t xml:space="preserve">) </w:t>
            </w:r>
            <w:r w:rsidRPr="005351E1">
              <w:t xml:space="preserve">отклонение, </w:t>
            </w:r>
            <w:r w:rsidRPr="005351E1">
              <w:rPr>
                <w:lang w:val="en-US"/>
              </w:rPr>
              <w:t>V</w:t>
            </w:r>
          </w:p>
        </w:tc>
      </w:tr>
      <w:tr w:rsidR="00D21F01" w:rsidRPr="005351E1">
        <w:trPr>
          <w:trHeight w:val="746"/>
        </w:trPr>
        <w:tc>
          <w:tcPr>
            <w:tcW w:w="2300" w:type="dxa"/>
          </w:tcPr>
          <w:p w:rsidR="005351E1" w:rsidRDefault="006C6EE4" w:rsidP="0028568A">
            <w:pPr>
              <w:pStyle w:val="aff"/>
              <w:widowControl w:val="0"/>
            </w:pPr>
            <w:r w:rsidRPr="005351E1">
              <w:t>Проект</w:t>
            </w:r>
            <w:r w:rsidR="005351E1">
              <w:t xml:space="preserve"> "</w:t>
            </w:r>
            <w:r w:rsidRPr="005351E1">
              <w:t>А</w:t>
            </w:r>
            <w:r w:rsidR="005351E1">
              <w:t>"</w:t>
            </w:r>
          </w:p>
          <w:p w:rsidR="005351E1" w:rsidRDefault="006C6EE4" w:rsidP="0028568A">
            <w:pPr>
              <w:pStyle w:val="aff"/>
              <w:widowControl w:val="0"/>
            </w:pPr>
            <w:r w:rsidRPr="005351E1">
              <w:t>Проект</w:t>
            </w:r>
            <w:r w:rsidR="005351E1">
              <w:t xml:space="preserve"> "</w:t>
            </w:r>
            <w:r w:rsidRPr="005351E1">
              <w:t>Б</w:t>
            </w:r>
            <w:r w:rsidR="005351E1">
              <w:t>"</w:t>
            </w:r>
          </w:p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Проект</w:t>
            </w:r>
            <w:r w:rsidR="005351E1">
              <w:t xml:space="preserve"> "</w:t>
            </w:r>
            <w:r w:rsidRPr="005351E1">
              <w:t>В</w:t>
            </w:r>
            <w:r w:rsidR="005351E1">
              <w:t>"</w:t>
            </w:r>
          </w:p>
        </w:tc>
        <w:tc>
          <w:tcPr>
            <w:tcW w:w="2423" w:type="dxa"/>
          </w:tcPr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150</w:t>
            </w:r>
          </w:p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221</w:t>
            </w:r>
          </w:p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318</w:t>
            </w:r>
          </w:p>
        </w:tc>
        <w:tc>
          <w:tcPr>
            <w:tcW w:w="2424" w:type="dxa"/>
          </w:tcPr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450</w:t>
            </w:r>
          </w:p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450</w:t>
            </w:r>
          </w:p>
          <w:p w:rsidR="006C6EE4" w:rsidRPr="005351E1" w:rsidRDefault="006C6EE4" w:rsidP="0028568A">
            <w:pPr>
              <w:pStyle w:val="aff"/>
              <w:widowControl w:val="0"/>
              <w:rPr>
                <w:lang w:val="en-US"/>
              </w:rPr>
            </w:pPr>
            <w:r w:rsidRPr="005351E1">
              <w:rPr>
                <w:lang w:val="en-US"/>
              </w:rPr>
              <w:t>600</w:t>
            </w:r>
          </w:p>
        </w:tc>
        <w:tc>
          <w:tcPr>
            <w:tcW w:w="2121" w:type="dxa"/>
          </w:tcPr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rPr>
                <w:lang w:val="en-US"/>
              </w:rPr>
              <w:t>0</w:t>
            </w:r>
            <w:r w:rsidRPr="005351E1">
              <w:t>,33</w:t>
            </w:r>
          </w:p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0,49</w:t>
            </w:r>
          </w:p>
          <w:p w:rsidR="006C6EE4" w:rsidRPr="005351E1" w:rsidRDefault="006C6EE4" w:rsidP="0028568A">
            <w:pPr>
              <w:pStyle w:val="aff"/>
              <w:widowControl w:val="0"/>
            </w:pPr>
            <w:r w:rsidRPr="005351E1">
              <w:t>0,53</w:t>
            </w:r>
          </w:p>
        </w:tc>
      </w:tr>
    </w:tbl>
    <w:p w:rsidR="005351E1" w:rsidRPr="005351E1" w:rsidRDefault="005351E1" w:rsidP="0028568A">
      <w:pPr>
        <w:widowControl w:val="0"/>
        <w:ind w:firstLine="709"/>
      </w:pPr>
    </w:p>
    <w:p w:rsidR="005351E1" w:rsidRDefault="006C6EE4" w:rsidP="0028568A">
      <w:pPr>
        <w:widowControl w:val="0"/>
        <w:ind w:firstLine="709"/>
      </w:pPr>
      <w:r w:rsidRPr="005351E1">
        <w:t>Результаты расчета показывают, что наименьшее значение коэффициента вариации</w:t>
      </w:r>
      <w:r w:rsidR="005351E1" w:rsidRPr="005351E1">
        <w:t xml:space="preserve"> - </w:t>
      </w:r>
      <w:r w:rsidRPr="005351E1">
        <w:t>по проекту</w:t>
      </w:r>
      <w:r w:rsidR="005351E1">
        <w:t xml:space="preserve"> "</w:t>
      </w:r>
      <w:r w:rsidRPr="005351E1">
        <w:t>А</w:t>
      </w:r>
      <w:r w:rsidR="005351E1">
        <w:t xml:space="preserve">", </w:t>
      </w:r>
      <w:r w:rsidRPr="005351E1">
        <w:t>а наибольшее</w:t>
      </w:r>
      <w:r w:rsidR="005351E1" w:rsidRPr="005351E1">
        <w:t xml:space="preserve"> - </w:t>
      </w:r>
      <w:r w:rsidRPr="005351E1">
        <w:t>по проекту</w:t>
      </w:r>
      <w:r w:rsidR="005351E1">
        <w:t xml:space="preserve"> "</w:t>
      </w:r>
      <w:r w:rsidRPr="005351E1">
        <w:t>В</w:t>
      </w:r>
      <w:r w:rsidR="005351E1">
        <w:t xml:space="preserve">". </w:t>
      </w:r>
      <w:r w:rsidRPr="005351E1">
        <w:t>Таким образом, хотя ожидаемый доход по проекту</w:t>
      </w:r>
      <w:r w:rsidR="005351E1">
        <w:t xml:space="preserve"> "</w:t>
      </w:r>
      <w:r w:rsidRPr="005351E1">
        <w:t>В</w:t>
      </w:r>
      <w:r w:rsidR="005351E1">
        <w:t xml:space="preserve">" </w:t>
      </w:r>
      <w:r w:rsidRPr="005351E1">
        <w:t>на 33% выше, чем по проекту</w:t>
      </w:r>
      <w:r w:rsidR="005351E1">
        <w:t xml:space="preserve"> "</w:t>
      </w:r>
      <w:r w:rsidRPr="005351E1">
        <w:t>А</w:t>
      </w:r>
      <w:r w:rsidR="005351E1">
        <w:t>"</w:t>
      </w:r>
      <w:r w:rsidR="00DA6C03">
        <w:t xml:space="preserve"> </w:t>
      </w:r>
      <w:r w:rsidR="005351E1">
        <w:t>(</w:t>
      </w:r>
      <w:r w:rsidRPr="005351E1">
        <w:t>600-450/450100</w:t>
      </w:r>
      <w:r w:rsidR="005351E1" w:rsidRPr="005351E1">
        <w:t>),</w:t>
      </w:r>
      <w:r w:rsidRPr="005351E1">
        <w:t xml:space="preserve"> уровень риска по нему, определяемый коэффициентом вариации, выше на 61%</w:t>
      </w:r>
      <w:r w:rsidR="005351E1">
        <w:t xml:space="preserve"> (</w:t>
      </w:r>
      <w:r w:rsidRPr="005351E1">
        <w:t>0,53-0,33/0,33100</w:t>
      </w:r>
      <w:r w:rsidR="005351E1" w:rsidRPr="005351E1">
        <w:t>).</w:t>
      </w:r>
    </w:p>
    <w:p w:rsidR="005351E1" w:rsidRDefault="006C6EE4" w:rsidP="0028568A">
      <w:pPr>
        <w:widowControl w:val="0"/>
        <w:ind w:firstLine="709"/>
      </w:pPr>
      <w:r w:rsidRPr="005351E1">
        <w:t>Следовательно, при сравнении уровней рисков по отдельным инвестиционным проектам предпочтение при прочих равных условиях следует отдавать тому из них, по которому значение коэффициентов вариации самое низкое</w:t>
      </w:r>
      <w:r w:rsidR="005351E1">
        <w:t xml:space="preserve"> (</w:t>
      </w:r>
      <w:r w:rsidRPr="005351E1">
        <w:t>что свидетельствует о наилучшем соотношении доходности и риска</w:t>
      </w:r>
      <w:r w:rsidR="005351E1" w:rsidRPr="005351E1">
        <w:t>).</w:t>
      </w:r>
    </w:p>
    <w:p w:rsidR="005351E1" w:rsidRDefault="006C6EE4" w:rsidP="0028568A">
      <w:pPr>
        <w:widowControl w:val="0"/>
        <w:ind w:firstLine="709"/>
      </w:pPr>
      <w:r w:rsidRPr="005351E1">
        <w:t>Необходимо определить будущую стоимость вклада с учетом фактора</w:t>
      </w:r>
      <w:r w:rsidR="005351E1" w:rsidRPr="005351E1">
        <w:t xml:space="preserve"> </w:t>
      </w:r>
      <w:r w:rsidRPr="005351E1">
        <w:t>риска при условиях</w:t>
      </w:r>
      <w:r w:rsidR="005351E1" w:rsidRPr="005351E1">
        <w:t>:</w:t>
      </w:r>
    </w:p>
    <w:p w:rsidR="005351E1" w:rsidRDefault="006C6EE4" w:rsidP="0028568A">
      <w:pPr>
        <w:widowControl w:val="0"/>
        <w:ind w:firstLine="709"/>
      </w:pPr>
      <w:r w:rsidRPr="005351E1">
        <w:t>первоначальная сумма вклада</w:t>
      </w:r>
      <w:r w:rsidR="005351E1" w:rsidRPr="005351E1">
        <w:t xml:space="preserve"> - </w:t>
      </w:r>
      <w:r w:rsidRPr="005351E1">
        <w:t>1000 усл</w:t>
      </w:r>
      <w:r w:rsidR="005351E1" w:rsidRPr="005351E1">
        <w:t xml:space="preserve">. </w:t>
      </w:r>
      <w:r w:rsidRPr="005351E1">
        <w:t>ден</w:t>
      </w:r>
      <w:r w:rsidR="005351E1" w:rsidRPr="005351E1">
        <w:t xml:space="preserve">. </w:t>
      </w:r>
      <w:r w:rsidRPr="005351E1">
        <w:t>ед</w:t>
      </w:r>
      <w:r w:rsidR="005351E1">
        <w:t>.;</w:t>
      </w:r>
    </w:p>
    <w:p w:rsidR="005351E1" w:rsidRDefault="006C6EE4" w:rsidP="0028568A">
      <w:pPr>
        <w:widowControl w:val="0"/>
        <w:ind w:firstLine="709"/>
      </w:pPr>
      <w:r w:rsidRPr="005351E1">
        <w:t>безрисковая норма доходности на финансовом рынке</w:t>
      </w:r>
      <w:r w:rsidR="005351E1" w:rsidRPr="005351E1">
        <w:t xml:space="preserve"> - </w:t>
      </w:r>
      <w:r w:rsidRPr="005351E1">
        <w:t>5%</w:t>
      </w:r>
      <w:r w:rsidR="005351E1" w:rsidRPr="005351E1">
        <w:t>;</w:t>
      </w:r>
    </w:p>
    <w:p w:rsidR="005351E1" w:rsidRDefault="006C6EE4" w:rsidP="0028568A">
      <w:pPr>
        <w:widowControl w:val="0"/>
        <w:ind w:firstLine="709"/>
      </w:pPr>
      <w:r w:rsidRPr="005351E1">
        <w:t>уровень премии за риск определен в размере</w:t>
      </w:r>
      <w:r w:rsidR="005351E1" w:rsidRPr="005351E1">
        <w:t xml:space="preserve"> - </w:t>
      </w:r>
      <w:r w:rsidRPr="005351E1">
        <w:t>7%</w:t>
      </w:r>
      <w:r w:rsidR="005351E1" w:rsidRPr="005351E1">
        <w:t>;</w:t>
      </w:r>
    </w:p>
    <w:p w:rsidR="005351E1" w:rsidRDefault="006C6EE4" w:rsidP="0028568A">
      <w:pPr>
        <w:widowControl w:val="0"/>
        <w:ind w:firstLine="709"/>
      </w:pPr>
      <w:r w:rsidRPr="005351E1">
        <w:t>общий период размещения вклада</w:t>
      </w:r>
      <w:r w:rsidR="005351E1" w:rsidRPr="005351E1">
        <w:t xml:space="preserve"> - </w:t>
      </w:r>
      <w:r w:rsidRPr="005351E1">
        <w:t>3 года при начислении процента 1 раз в год</w:t>
      </w:r>
      <w:r w:rsidR="005351E1" w:rsidRPr="005351E1">
        <w:t>.</w:t>
      </w:r>
    </w:p>
    <w:p w:rsidR="007E6C83" w:rsidRDefault="007E6C83" w:rsidP="0028568A">
      <w:pPr>
        <w:widowControl w:val="0"/>
        <w:ind w:firstLine="709"/>
      </w:pPr>
    </w:p>
    <w:p w:rsidR="005351E1" w:rsidRDefault="006C6EE4" w:rsidP="0028568A">
      <w:pPr>
        <w:widowControl w:val="0"/>
        <w:ind w:firstLine="709"/>
      </w:pPr>
      <w:r w:rsidRPr="005351E1">
        <w:t>Получаем</w:t>
      </w:r>
      <w:r w:rsidR="005351E1" w:rsidRPr="005351E1">
        <w:t xml:space="preserve">: </w:t>
      </w:r>
      <w:r w:rsidRPr="005351E1">
        <w:rPr>
          <w:lang w:val="en-US"/>
        </w:rPr>
        <w:t>SR</w:t>
      </w:r>
      <w:r w:rsidR="005351E1" w:rsidRPr="005351E1">
        <w:t xml:space="preserve"> </w:t>
      </w:r>
      <w:r w:rsidRPr="005351E1">
        <w:t>= 1000 ×</w:t>
      </w:r>
      <w:r w:rsidR="005351E1" w:rsidRPr="005351E1">
        <w:t xml:space="preserve"> [</w:t>
      </w:r>
      <w:r w:rsidR="005351E1">
        <w:t xml:space="preserve"> (</w:t>
      </w:r>
      <w:r w:rsidRPr="005351E1">
        <w:t>1 + 0,05</w:t>
      </w:r>
      <w:r w:rsidR="005351E1" w:rsidRPr="005351E1">
        <w:t xml:space="preserve">) </w:t>
      </w:r>
      <w:r w:rsidRPr="005351E1">
        <w:t>×</w:t>
      </w:r>
      <w:r w:rsidR="005351E1">
        <w:t xml:space="preserve"> (</w:t>
      </w:r>
      <w:r w:rsidRPr="005351E1">
        <w:t>1 + 0,07</w:t>
      </w:r>
      <w:r w:rsidR="005351E1" w:rsidRPr="005351E1">
        <w:t xml:space="preserve">)] </w:t>
      </w:r>
      <w:r w:rsidRPr="005351E1">
        <w:t>³ = 1418 усл</w:t>
      </w:r>
      <w:r w:rsidR="005351E1" w:rsidRPr="005351E1">
        <w:t xml:space="preserve">. </w:t>
      </w:r>
      <w:r w:rsidRPr="005351E1">
        <w:t>ден</w:t>
      </w:r>
      <w:r w:rsidR="005351E1" w:rsidRPr="005351E1">
        <w:t xml:space="preserve">. </w:t>
      </w:r>
      <w:r w:rsidRPr="005351E1">
        <w:t>ед</w:t>
      </w:r>
      <w:r w:rsidR="005351E1" w:rsidRPr="005351E1">
        <w:t>.</w:t>
      </w:r>
    </w:p>
    <w:p w:rsidR="005351E1" w:rsidRDefault="00DA6C03" w:rsidP="0028568A">
      <w:pPr>
        <w:pStyle w:val="2"/>
        <w:keepNext w:val="0"/>
        <w:widowControl w:val="0"/>
      </w:pPr>
      <w:r>
        <w:br w:type="page"/>
      </w:r>
      <w:bookmarkStart w:id="9" w:name="_Toc275631724"/>
      <w:r w:rsidR="00591849" w:rsidRPr="005351E1">
        <w:t>3</w:t>
      </w:r>
      <w:r w:rsidR="007E6C83">
        <w:t>.</w:t>
      </w:r>
      <w:r w:rsidR="00591849" w:rsidRPr="005351E1">
        <w:t xml:space="preserve"> Рекомендации по повышению эффективности управления рисками в ООО</w:t>
      </w:r>
      <w:r w:rsidR="005351E1">
        <w:t xml:space="preserve"> "</w:t>
      </w:r>
      <w:r w:rsidR="00591849" w:rsidRPr="005351E1">
        <w:t>Техносервис</w:t>
      </w:r>
      <w:r w:rsidR="005351E1">
        <w:t>"</w:t>
      </w:r>
      <w:bookmarkEnd w:id="9"/>
    </w:p>
    <w:p w:rsidR="00DA6C03" w:rsidRDefault="00DA6C03" w:rsidP="0028568A">
      <w:pPr>
        <w:widowControl w:val="0"/>
        <w:ind w:firstLine="709"/>
      </w:pPr>
    </w:p>
    <w:p w:rsidR="005351E1" w:rsidRPr="005351E1" w:rsidRDefault="005351E1" w:rsidP="0028568A">
      <w:pPr>
        <w:pStyle w:val="2"/>
        <w:keepNext w:val="0"/>
        <w:widowControl w:val="0"/>
      </w:pPr>
      <w:bookmarkStart w:id="10" w:name="_Toc275631725"/>
      <w:r>
        <w:t>3.1</w:t>
      </w:r>
      <w:r w:rsidR="00591849" w:rsidRPr="005351E1">
        <w:t xml:space="preserve"> Характеристика предложенных мероприятий</w:t>
      </w:r>
      <w:bookmarkEnd w:id="10"/>
    </w:p>
    <w:p w:rsidR="00DA6C03" w:rsidRDefault="00DA6C03" w:rsidP="0028568A">
      <w:pPr>
        <w:widowControl w:val="0"/>
        <w:ind w:firstLine="709"/>
      </w:pPr>
    </w:p>
    <w:p w:rsidR="005351E1" w:rsidRDefault="00FD13D7" w:rsidP="0028568A">
      <w:pPr>
        <w:widowControl w:val="0"/>
        <w:ind w:firstLine="709"/>
      </w:pPr>
      <w:r w:rsidRPr="005351E1">
        <w:t>Основной проблемой при управлении рисками является конфликт интересов между собственниками организации и её менеджментом и сотрудниками</w:t>
      </w:r>
      <w:r w:rsidR="005351E1" w:rsidRPr="005351E1">
        <w:t xml:space="preserve">. </w:t>
      </w:r>
      <w:r w:rsidRPr="005351E1">
        <w:t>Собственники</w:t>
      </w:r>
      <w:r w:rsidR="005351E1">
        <w:t xml:space="preserve"> (</w:t>
      </w:r>
      <w:r w:rsidRPr="005351E1">
        <w:t>акционеры</w:t>
      </w:r>
      <w:r w:rsidR="005351E1" w:rsidRPr="005351E1">
        <w:t xml:space="preserve">) </w:t>
      </w:r>
      <w:r w:rsidRPr="005351E1">
        <w:t>организации фактически покрывают собственными средствами возможные убытки организации, поэтому не заинтересованы в увеличении потенциального уровня таких убытков</w:t>
      </w:r>
      <w:r w:rsidR="005351E1" w:rsidRPr="005351E1">
        <w:t xml:space="preserve">. </w:t>
      </w:r>
      <w:r w:rsidRPr="005351E1">
        <w:t>Их интересы можно сформулировать как увеличение доходности операций с существенным ограничением на риск</w:t>
      </w:r>
      <w:r w:rsidR="005351E1" w:rsidRPr="005351E1">
        <w:t xml:space="preserve">. </w:t>
      </w:r>
      <w:r w:rsidRPr="005351E1">
        <w:t>Менеджмент и сотрудники организации не покрывают убытков организации своими средствами, за исключением ситуаций, когда доказаны корыстные или халатные действия сотрудников, приведшие к убыткам, что бывает крайне редко</w:t>
      </w:r>
      <w:r w:rsidR="005351E1" w:rsidRPr="005351E1">
        <w:t xml:space="preserve">. </w:t>
      </w:r>
      <w:r w:rsidRPr="005351E1">
        <w:t>Рост доходов сотрудников организации, как правило, связаны с увеличением доходности операций</w:t>
      </w:r>
      <w:r w:rsidR="005351E1">
        <w:t xml:space="preserve"> (</w:t>
      </w:r>
      <w:r w:rsidRPr="005351E1">
        <w:t xml:space="preserve">бонусы, премии и </w:t>
      </w:r>
      <w:r w:rsidR="005351E1">
        <w:t>т.д.)</w:t>
      </w:r>
      <w:r w:rsidR="005351E1" w:rsidRPr="005351E1">
        <w:t>,</w:t>
      </w:r>
      <w:r w:rsidRPr="005351E1">
        <w:t xml:space="preserve"> и с увеличением объёмов и рискованности операций</w:t>
      </w:r>
      <w:r w:rsidR="005351E1">
        <w:t xml:space="preserve"> (</w:t>
      </w:r>
      <w:r w:rsidRPr="005351E1">
        <w:t>объём и уровень риска определяют потенциальную доходность и возможности по получению косвенных, корыстных доходов</w:t>
      </w:r>
      <w:r w:rsidR="005351E1" w:rsidRPr="005351E1">
        <w:t xml:space="preserve"> - </w:t>
      </w:r>
      <w:r w:rsidRPr="005351E1">
        <w:t xml:space="preserve">манипуляция ценами, откаты и </w:t>
      </w:r>
      <w:r w:rsidR="005351E1">
        <w:t>т.д.)</w:t>
      </w:r>
      <w:r w:rsidR="005351E1" w:rsidRPr="005351E1">
        <w:t xml:space="preserve">. </w:t>
      </w:r>
      <w:r w:rsidRPr="005351E1">
        <w:t>Таким образом, интересы сотрудников организации можно сформулировать как увеличение доходностей, объёмов и уровней риска операций</w:t>
      </w:r>
      <w:r w:rsidR="005351E1" w:rsidRPr="005351E1">
        <w:t xml:space="preserve"> - </w:t>
      </w:r>
      <w:r w:rsidR="005351E1">
        <w:t>т.е.</w:t>
      </w:r>
      <w:r w:rsidR="005351E1" w:rsidRPr="005351E1">
        <w:t xml:space="preserve"> </w:t>
      </w:r>
      <w:r w:rsidRPr="005351E1">
        <w:t>интенсивности, агрессивности деятельности организации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Управление рисками подразумевает в частности устранение данного разрыва интересов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Управление рисками может осуществляться с различных позиций</w:t>
      </w:r>
      <w:r w:rsidR="005351E1" w:rsidRPr="005351E1">
        <w:t>:</w:t>
      </w:r>
    </w:p>
    <w:p w:rsidR="005351E1" w:rsidRDefault="00FD13D7" w:rsidP="0028568A">
      <w:pPr>
        <w:widowControl w:val="0"/>
        <w:ind w:firstLine="709"/>
      </w:pPr>
      <w:r w:rsidRPr="005351E1">
        <w:t>прямое директивное управление рисками</w:t>
      </w:r>
      <w:r w:rsidR="005351E1" w:rsidRPr="005351E1">
        <w:t xml:space="preserve"> - </w:t>
      </w:r>
      <w:r w:rsidRPr="005351E1">
        <w:t>подход к управлению рисками, в рамках которого при проведении отдельной операции оценка предполагается рисков доводится до высшего руководства организации, которое принимает окончательное решение о целесообразности проведения операции</w:t>
      </w:r>
      <w:r w:rsidR="005351E1" w:rsidRPr="005351E1">
        <w:t xml:space="preserve">. </w:t>
      </w:r>
      <w:r w:rsidRPr="005351E1">
        <w:t xml:space="preserve">Такой подход эффективен при небольшом количестве проводимых операций, </w:t>
      </w:r>
      <w:r w:rsidR="005351E1">
        <w:t>т.е.</w:t>
      </w:r>
      <w:r w:rsidR="005351E1" w:rsidRPr="005351E1">
        <w:t xml:space="preserve"> </w:t>
      </w:r>
      <w:r w:rsidRPr="005351E1">
        <w:t>либо в небольшой организации, либо при проведении крупных операций</w:t>
      </w:r>
      <w:r w:rsidR="005351E1">
        <w:t xml:space="preserve"> (</w:t>
      </w:r>
      <w:r w:rsidRPr="005351E1">
        <w:t>например, коммерческое кредитование в банке</w:t>
      </w:r>
      <w:r w:rsidR="005351E1" w:rsidRPr="005351E1">
        <w:t xml:space="preserve">) </w:t>
      </w:r>
      <w:r w:rsidRPr="005351E1">
        <w:t>в средних и крупных организациях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ограничение рисков за счёт лимитирования операций</w:t>
      </w:r>
      <w:r w:rsidR="005351E1" w:rsidRPr="005351E1">
        <w:t xml:space="preserve"> - </w:t>
      </w:r>
      <w:r w:rsidR="005351E1">
        <w:t>т.е.</w:t>
      </w:r>
      <w:r w:rsidR="005351E1" w:rsidRPr="005351E1">
        <w:t xml:space="preserve"> </w:t>
      </w:r>
      <w:r w:rsidRPr="005351E1">
        <w:t>ограничение количественных характеристик отдельных групп операций, выделенных или по их типу или по лицам, несущим ответственность за операции</w:t>
      </w:r>
      <w:r w:rsidR="005351E1" w:rsidRPr="005351E1">
        <w:t>;</w:t>
      </w:r>
    </w:p>
    <w:p w:rsidR="005351E1" w:rsidRDefault="00FD13D7" w:rsidP="0028568A">
      <w:pPr>
        <w:widowControl w:val="0"/>
        <w:ind w:firstLine="709"/>
      </w:pPr>
      <w:r w:rsidRPr="005351E1">
        <w:t>ограничение рисков за счёт механизмов оценки эффективности с учетом риска</w:t>
      </w:r>
      <w:r w:rsidRPr="005351E1">
        <w:rPr>
          <w:vertAlign w:val="superscript"/>
        </w:rPr>
        <w:footnoteReference w:id="16"/>
      </w:r>
      <w:r w:rsidR="005351E1" w:rsidRPr="005351E1">
        <w:t>.</w:t>
      </w:r>
    </w:p>
    <w:p w:rsidR="005351E1" w:rsidRDefault="00221485" w:rsidP="0028568A">
      <w:pPr>
        <w:widowControl w:val="0"/>
        <w:ind w:firstLine="709"/>
        <w:rPr>
          <w:i/>
          <w:iCs/>
        </w:rPr>
      </w:pPr>
      <w:r>
        <w:rPr>
          <w:i/>
          <w:iCs/>
        </w:rPr>
        <w:t>П</w:t>
      </w:r>
      <w:r w:rsidRPr="005351E1">
        <w:rPr>
          <w:i/>
          <w:iCs/>
        </w:rPr>
        <w:t>олитика управления финансовыми рисками</w:t>
      </w:r>
      <w:r w:rsidR="00DA6C03">
        <w:rPr>
          <w:i/>
          <w:iCs/>
        </w:rPr>
        <w:t>.</w:t>
      </w:r>
    </w:p>
    <w:p w:rsidR="005351E1" w:rsidRDefault="00FD13D7" w:rsidP="0028568A">
      <w:pPr>
        <w:widowControl w:val="0"/>
        <w:ind w:firstLine="709"/>
      </w:pPr>
      <w:r w:rsidRPr="005351E1">
        <w:t xml:space="preserve">В последнее время много пишется на тему управления рисками </w:t>
      </w:r>
      <w:r w:rsidR="005351E1">
        <w:t>-</w:t>
      </w:r>
      <w:r w:rsidRPr="005351E1">
        <w:t xml:space="preserve"> о процедурах оценки рисков, о возможности применения различных процедур в российских условиях и </w:t>
      </w:r>
      <w:r w:rsidR="005351E1">
        <w:t>т.д.</w:t>
      </w:r>
      <w:r w:rsidR="005351E1" w:rsidRPr="005351E1">
        <w:t xml:space="preserve"> </w:t>
      </w:r>
      <w:r w:rsidRPr="005351E1">
        <w:t>Но на практике зачастую сталкиваешься с тем, что руководство компаний не понимает смысла организации риск-менеджмента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Риск-менеджмент представляет систему оценки риска, управления риском и финансовыми отношениями, возникающими в процессе бизнеса</w:t>
      </w:r>
      <w:r w:rsidR="005351E1" w:rsidRPr="005351E1">
        <w:t xml:space="preserve">. </w:t>
      </w:r>
      <w:r w:rsidRPr="005351E1">
        <w:t>Риском можно управлять, используя разнообразные меры, позволяющие в определенной степени прогнозировать наступление рискового события и вовремя принимать меры к снижению степени риска</w:t>
      </w:r>
      <w:r w:rsidRPr="005351E1">
        <w:rPr>
          <w:vertAlign w:val="superscript"/>
        </w:rPr>
        <w:footnoteReference w:id="17"/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В российской практике риск предпринимателя количественно характеризуется субъективной оценкой ожидаемой величины максимального и минимального дохода</w:t>
      </w:r>
      <w:r w:rsidR="005351E1">
        <w:t xml:space="preserve"> (</w:t>
      </w:r>
      <w:r w:rsidRPr="005351E1">
        <w:t>убытка</w:t>
      </w:r>
      <w:r w:rsidR="005351E1" w:rsidRPr="005351E1">
        <w:t xml:space="preserve">) </w:t>
      </w:r>
      <w:r w:rsidRPr="005351E1">
        <w:t>от вложения капитала</w:t>
      </w:r>
      <w:r w:rsidR="005351E1" w:rsidRPr="005351E1">
        <w:t xml:space="preserve">. </w:t>
      </w:r>
      <w:r w:rsidRPr="005351E1">
        <w:t>Чем больше диапазон между максимальным и минимальным доходом</w:t>
      </w:r>
      <w:r w:rsidR="005351E1">
        <w:t xml:space="preserve"> (</w:t>
      </w:r>
      <w:r w:rsidRPr="005351E1">
        <w:t>убытком</w:t>
      </w:r>
      <w:r w:rsidR="005351E1" w:rsidRPr="005351E1">
        <w:t xml:space="preserve">) </w:t>
      </w:r>
      <w:r w:rsidRPr="005351E1">
        <w:t>при равной вероятности их получения, тем выше степень риска</w:t>
      </w:r>
      <w:r w:rsidR="005351E1" w:rsidRPr="005351E1">
        <w:t xml:space="preserve">. </w:t>
      </w:r>
      <w:r w:rsidRPr="005351E1">
        <w:t>Принимать на себя риск предпринимателя вынуждает неопределенность хозяйственной ситуации, неизвестность условий политической и экономической обстановки и перспектив изменения этих условий</w:t>
      </w:r>
      <w:r w:rsidR="005351E1" w:rsidRPr="005351E1">
        <w:t xml:space="preserve">. </w:t>
      </w:r>
      <w:r w:rsidRPr="005351E1">
        <w:t>Чем больше неопределенность хозяйственной ситуации при принятии решения, тем выше и степень риска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На степень и величину риска реально воздействовать через финансовый механизм, что осуществляется с помощью приемов стратегии и финансового менеджмента</w:t>
      </w:r>
      <w:r w:rsidR="005351E1" w:rsidRPr="005351E1">
        <w:t xml:space="preserve">. </w:t>
      </w:r>
      <w:r w:rsidRPr="005351E1">
        <w:t>Этот своеобразный механизм управления риском и есть риск-менеджмент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Риск-менеджмент представляет систему управления риском и экономическими</w:t>
      </w:r>
      <w:r w:rsidR="005351E1">
        <w:t xml:space="preserve"> (</w:t>
      </w:r>
      <w:r w:rsidRPr="005351E1">
        <w:t>точнее финансовыми</w:t>
      </w:r>
      <w:r w:rsidR="005351E1" w:rsidRPr="005351E1">
        <w:t xml:space="preserve">) </w:t>
      </w:r>
      <w:r w:rsidRPr="005351E1">
        <w:t>отношениями, возникающими в процессе этого управления, и включает стратегию и тактику управленческих действий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Под стратегией управления имеются в виду направления и способы использования средств для достижения поставленной цели</w:t>
      </w:r>
      <w:r w:rsidR="005351E1" w:rsidRPr="005351E1">
        <w:t xml:space="preserve">. </w:t>
      </w:r>
      <w:r w:rsidRPr="005351E1">
        <w:t>Каждому способу соответствует определенный набор правил и ограничений для принятия лучшего решения</w:t>
      </w:r>
      <w:r w:rsidR="005351E1" w:rsidRPr="005351E1">
        <w:t xml:space="preserve">. </w:t>
      </w:r>
      <w:r w:rsidRPr="005351E1">
        <w:t>Стратегия помогает сконцентрировать усилия на различных вариантах решения, не противоречащих генеральной линии стратегии и отбросить все остальные варианты</w:t>
      </w:r>
      <w:r w:rsidR="005351E1" w:rsidRPr="005351E1">
        <w:t xml:space="preserve">. </w:t>
      </w:r>
      <w:r w:rsidRPr="005351E1">
        <w:t>После достижения поставленной цели данная стратегия прекращает свое существование, поскольку новые цели выдвигают задачу разработки новой стратегии</w:t>
      </w:r>
      <w:r w:rsidRPr="005351E1">
        <w:rPr>
          <w:vertAlign w:val="superscript"/>
        </w:rPr>
        <w:footnoteReference w:id="18"/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 xml:space="preserve">Тактика </w:t>
      </w:r>
      <w:r w:rsidR="005351E1">
        <w:t>-</w:t>
      </w:r>
      <w:r w:rsidRPr="005351E1">
        <w:t xml:space="preserve"> практические методы и приемы менеджмента для достижения установленной цели в конкретных условиях</w:t>
      </w:r>
      <w:r w:rsidR="005351E1" w:rsidRPr="005351E1">
        <w:t xml:space="preserve">. </w:t>
      </w:r>
      <w:r w:rsidRPr="005351E1">
        <w:t>Задачей тактики управления является выбор наиболее оптимального решения и самых конструктивных в данной хозяйственной ситуации методов и приемов управления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Риск-менеджмент как система управления состоит из двух подсистем</w:t>
      </w:r>
      <w:r w:rsidR="005351E1" w:rsidRPr="005351E1">
        <w:t xml:space="preserve">: </w:t>
      </w:r>
      <w:r w:rsidRPr="005351E1">
        <w:t xml:space="preserve">управляемой подсистемы </w:t>
      </w:r>
      <w:r w:rsidR="005351E1">
        <w:t>-</w:t>
      </w:r>
      <w:r w:rsidRPr="005351E1">
        <w:t xml:space="preserve"> объекта управления и управляющей подсистемы </w:t>
      </w:r>
      <w:r w:rsidR="005351E1">
        <w:t>-</w:t>
      </w:r>
      <w:r w:rsidRPr="005351E1">
        <w:t xml:space="preserve"> субъекта управления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Объектом управления в риск-менеджменте выступают рисковые вложения капитала и экономические отношения между хозяйствующими субъектами в процессе реализации риска</w:t>
      </w:r>
      <w:r w:rsidR="005351E1" w:rsidRPr="005351E1">
        <w:t xml:space="preserve">. </w:t>
      </w:r>
      <w:r w:rsidRPr="005351E1">
        <w:t>К таким экономическим отношениям относятся</w:t>
      </w:r>
      <w:r w:rsidR="005351E1" w:rsidRPr="005351E1">
        <w:t xml:space="preserve">: </w:t>
      </w:r>
      <w:r w:rsidRPr="005351E1">
        <w:t xml:space="preserve">связи между страхователем и страховщиком, заемщиком и кредитором, между предпринимателями, конкурентами и </w:t>
      </w:r>
      <w:r w:rsidR="005351E1">
        <w:t>т.д.</w:t>
      </w:r>
      <w:r w:rsidRPr="005351E1">
        <w:rPr>
          <w:vertAlign w:val="superscript"/>
        </w:rPr>
        <w:footnoteReference w:id="19"/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 xml:space="preserve">Субъект управления в риск-менеджменте </w:t>
      </w:r>
      <w:r w:rsidR="005351E1">
        <w:t>-</w:t>
      </w:r>
      <w:r w:rsidRPr="005351E1">
        <w:t xml:space="preserve"> группа руководителей</w:t>
      </w:r>
      <w:r w:rsidR="005351E1">
        <w:t xml:space="preserve"> (</w:t>
      </w:r>
      <w:r w:rsidRPr="005351E1">
        <w:t xml:space="preserve">финансовый менеджер, специалист по страхованию и </w:t>
      </w:r>
      <w:r w:rsidR="005351E1">
        <w:t>т.д.)</w:t>
      </w:r>
      <w:r w:rsidR="005351E1" w:rsidRPr="005351E1">
        <w:t>,</w:t>
      </w:r>
      <w:r w:rsidRPr="005351E1">
        <w:t xml:space="preserve"> которая посредством различных вариантов своего воздействия осуществляет целенаправленное функционирование объекта управления</w:t>
      </w:r>
      <w:r w:rsidR="005351E1" w:rsidRPr="005351E1">
        <w:t xml:space="preserve">. </w:t>
      </w:r>
      <w:r w:rsidRPr="005351E1">
        <w:t>Этот процесс может осуществляться только при условии циркулирования необходимой информации между субъектом и объектом управления</w:t>
      </w:r>
      <w:r w:rsidR="005351E1" w:rsidRPr="005351E1">
        <w:t xml:space="preserve">. </w:t>
      </w:r>
      <w:r w:rsidRPr="005351E1">
        <w:t>Процесс управления всегда предполагает получение, передачу, переработку и практическое использование информации</w:t>
      </w:r>
      <w:r w:rsidR="005351E1" w:rsidRPr="005351E1">
        <w:t xml:space="preserve">. </w:t>
      </w:r>
      <w:r w:rsidRPr="005351E1">
        <w:t>Приобретение надежной и достаточной в конкретных условиях информации играет главную роль, поскольку оно помогает принять правильное решение по действиям в условиях риска</w:t>
      </w:r>
      <w:r w:rsidR="005351E1" w:rsidRPr="005351E1">
        <w:t xml:space="preserve">. </w:t>
      </w:r>
      <w:r w:rsidRPr="005351E1">
        <w:t>Информационное обеспечение состоит из разного рода информации</w:t>
      </w:r>
      <w:r w:rsidR="005351E1" w:rsidRPr="005351E1">
        <w:t xml:space="preserve">: </w:t>
      </w:r>
      <w:r w:rsidRPr="005351E1">
        <w:t xml:space="preserve">статистической, экономической, коммерческой, финансовой и </w:t>
      </w:r>
      <w:r w:rsidR="005351E1">
        <w:t>т.д.</w:t>
      </w:r>
      <w:r w:rsidR="005351E1" w:rsidRPr="005351E1">
        <w:t xml:space="preserve"> </w:t>
      </w:r>
      <w:r w:rsidRPr="005351E1">
        <w:t xml:space="preserve">В указанную информацию входят сведения о вероятности того или иного страхового случая, события, о наличии и величине спроса на товары, на капитал, о финансовой устойчивости и платежеспособности своих клиентов, партнеров, конкурентов и </w:t>
      </w:r>
      <w:r w:rsidR="005351E1">
        <w:t>т.п.</w:t>
      </w:r>
    </w:p>
    <w:p w:rsidR="005351E1" w:rsidRDefault="00FD13D7" w:rsidP="0028568A">
      <w:pPr>
        <w:widowControl w:val="0"/>
        <w:ind w:firstLine="709"/>
      </w:pPr>
      <w:r w:rsidRPr="005351E1">
        <w:t>Различают следующие функции риск-менеджмента</w:t>
      </w:r>
      <w:r w:rsidR="005351E1" w:rsidRPr="005351E1">
        <w:t>:</w:t>
      </w:r>
    </w:p>
    <w:p w:rsidR="005351E1" w:rsidRDefault="00FD13D7" w:rsidP="0028568A">
      <w:pPr>
        <w:widowControl w:val="0"/>
        <w:ind w:firstLine="709"/>
      </w:pPr>
      <w:r w:rsidRPr="005351E1">
        <w:t>объекта управления, куда относится</w:t>
      </w:r>
      <w:r w:rsidR="005351E1" w:rsidRPr="005351E1">
        <w:t xml:space="preserve">: </w:t>
      </w:r>
      <w:r w:rsidRPr="005351E1">
        <w:t>организация разрешения риска</w:t>
      </w:r>
      <w:r w:rsidR="005351E1" w:rsidRPr="005351E1">
        <w:t xml:space="preserve">; </w:t>
      </w:r>
      <w:r w:rsidRPr="005351E1">
        <w:t>рисковых вложений капитала</w:t>
      </w:r>
      <w:r w:rsidR="005351E1" w:rsidRPr="005351E1">
        <w:t xml:space="preserve">; </w:t>
      </w:r>
      <w:r w:rsidRPr="005351E1">
        <w:t>работ по снижению величины риска</w:t>
      </w:r>
      <w:r w:rsidR="005351E1" w:rsidRPr="005351E1">
        <w:t xml:space="preserve">; </w:t>
      </w:r>
      <w:r w:rsidRPr="005351E1">
        <w:t>процесса страхования рисков</w:t>
      </w:r>
      <w:r w:rsidR="005351E1" w:rsidRPr="005351E1">
        <w:t xml:space="preserve">; </w:t>
      </w:r>
      <w:r w:rsidRPr="005351E1">
        <w:t>экономических отношений и связей между субъектами хозяйственного процесса</w:t>
      </w:r>
      <w:r w:rsidR="005351E1" w:rsidRPr="005351E1">
        <w:t>:</w:t>
      </w:r>
    </w:p>
    <w:p w:rsidR="005351E1" w:rsidRDefault="00FD13D7" w:rsidP="0028568A">
      <w:pPr>
        <w:widowControl w:val="0"/>
        <w:ind w:firstLine="709"/>
      </w:pPr>
      <w:r w:rsidRPr="005351E1">
        <w:t>субъекта управления, в рамках которых прогнозирование, организация, координация, регулирование, стимулирование, контроль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Прогнозирование представляет собой разработку на перспективу изменений финансового состояния объекта в целом и его различных частей</w:t>
      </w:r>
      <w:r w:rsidR="005351E1" w:rsidRPr="005351E1">
        <w:t xml:space="preserve">. </w:t>
      </w:r>
      <w:r w:rsidRPr="005351E1">
        <w:t xml:space="preserve">Прогнозирование </w:t>
      </w:r>
      <w:r w:rsidR="005351E1">
        <w:t>-</w:t>
      </w:r>
      <w:r w:rsidRPr="005351E1">
        <w:t xml:space="preserve"> это предвидение определенных событий</w:t>
      </w:r>
      <w:r w:rsidR="005351E1" w:rsidRPr="005351E1">
        <w:t xml:space="preserve">. </w:t>
      </w:r>
      <w:r w:rsidRPr="005351E1">
        <w:t xml:space="preserve">Организация </w:t>
      </w:r>
      <w:r w:rsidR="005351E1">
        <w:t>-</w:t>
      </w:r>
      <w:r w:rsidRPr="005351E1">
        <w:t xml:space="preserve"> объединение людей, совместно реализующих программу рискового вложения капитала на основе определенных правил и процедур</w:t>
      </w:r>
      <w:r w:rsidR="005351E1" w:rsidRPr="005351E1">
        <w:t xml:space="preserve">. </w:t>
      </w:r>
      <w:r w:rsidRPr="005351E1">
        <w:t xml:space="preserve">Регулирование </w:t>
      </w:r>
      <w:r w:rsidR="005351E1">
        <w:t>-</w:t>
      </w:r>
      <w:r w:rsidRPr="005351E1">
        <w:t xml:space="preserve"> воздействие на объект управления, посредством которого достигается состояние устойчивости этого объекта в случае возникновения отклонения от заданных параметров</w:t>
      </w:r>
      <w:r w:rsidR="005351E1" w:rsidRPr="005351E1">
        <w:t xml:space="preserve">. </w:t>
      </w:r>
      <w:r w:rsidRPr="005351E1">
        <w:t xml:space="preserve">Координация </w:t>
      </w:r>
      <w:r w:rsidR="005351E1">
        <w:t>-</w:t>
      </w:r>
      <w:r w:rsidRPr="005351E1">
        <w:t xml:space="preserve"> обеспечение согласованности работы всех звеньев системы управления риском</w:t>
      </w:r>
      <w:r w:rsidR="005351E1" w:rsidRPr="005351E1">
        <w:t xml:space="preserve">. </w:t>
      </w:r>
      <w:r w:rsidRPr="005351E1">
        <w:t xml:space="preserve">Стимулирование </w:t>
      </w:r>
      <w:r w:rsidR="005351E1">
        <w:t>-</w:t>
      </w:r>
      <w:r w:rsidRPr="005351E1">
        <w:t xml:space="preserve"> побуждение финансовых менеджеров, других специалистов к заинтересованности в результатах своего труда</w:t>
      </w:r>
      <w:r w:rsidR="005351E1" w:rsidRPr="005351E1">
        <w:t xml:space="preserve">. </w:t>
      </w:r>
      <w:r w:rsidRPr="005351E1">
        <w:t xml:space="preserve">Наконец, контроль </w:t>
      </w:r>
      <w:r w:rsidR="005351E1">
        <w:t>-</w:t>
      </w:r>
      <w:r w:rsidRPr="005351E1">
        <w:t xml:space="preserve"> это проверка организации работы по снижению степени риска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Особую роль в решении рисковых задач играют интуиция менеджера и инсайт</w:t>
      </w:r>
      <w:r w:rsidR="005351E1" w:rsidRPr="005351E1">
        <w:t xml:space="preserve">. </w:t>
      </w:r>
      <w:r w:rsidRPr="005351E1">
        <w:t>Интуиция представляет собой способность непосредственно, как бы внезапно, без логического продумывания находить правильное решение проблемы</w:t>
      </w:r>
      <w:r w:rsidR="005351E1" w:rsidRPr="005351E1">
        <w:t xml:space="preserve">. </w:t>
      </w:r>
      <w:r w:rsidRPr="005351E1">
        <w:t>Интуиция является непременным компонентом творческого процесса</w:t>
      </w:r>
      <w:r w:rsidR="005351E1" w:rsidRPr="005351E1">
        <w:t xml:space="preserve">. </w:t>
      </w:r>
      <w:r w:rsidRPr="005351E1">
        <w:t xml:space="preserve">Инсайт </w:t>
      </w:r>
      <w:r w:rsidR="005351E1">
        <w:t>-</w:t>
      </w:r>
      <w:r w:rsidRPr="005351E1">
        <w:t xml:space="preserve"> сознание решения конкретной проблемы</w:t>
      </w:r>
      <w:r w:rsidR="005351E1" w:rsidRPr="005351E1">
        <w:t xml:space="preserve">. </w:t>
      </w:r>
      <w:r w:rsidRPr="005351E1">
        <w:t>В момент инсайта решение осознается ясно, однако эта отчетливость часто носит кратковременный характер</w:t>
      </w:r>
      <w:r w:rsidR="005351E1" w:rsidRPr="005351E1">
        <w:t xml:space="preserve">. </w:t>
      </w:r>
      <w:r w:rsidRPr="005351E1">
        <w:t>Поэтому необходима сознательная фиксация решения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В случаях, когда риск рассчитать невозможно, принятие рисковых решений происходит с помощью эвристики, которая представляет собой совокупность логических приемов и методических правил теоретического исследования и отыскания истины</w:t>
      </w:r>
      <w:r w:rsidR="005351E1" w:rsidRPr="005351E1">
        <w:t xml:space="preserve">. </w:t>
      </w:r>
      <w:r w:rsidRPr="005351E1">
        <w:t>Иными словами, это способы решения особо сложных задач</w:t>
      </w:r>
      <w:r w:rsidR="005351E1" w:rsidRPr="005351E1">
        <w:t xml:space="preserve">. </w:t>
      </w:r>
      <w:r w:rsidRPr="005351E1">
        <w:t>Риск-менеджмент имеет свою систему эвристических правил и приемов для принятия решения в условиях риска</w:t>
      </w:r>
      <w:r w:rsidR="005351E1" w:rsidRPr="005351E1">
        <w:t>:</w:t>
      </w:r>
    </w:p>
    <w:p w:rsidR="005351E1" w:rsidRDefault="00FD13D7" w:rsidP="0028568A">
      <w:pPr>
        <w:widowControl w:val="0"/>
        <w:ind w:firstLine="709"/>
      </w:pPr>
      <w:r w:rsidRPr="005351E1">
        <w:t>нельзя рисковать больше, чем это может позволить собственный капитал</w:t>
      </w:r>
      <w:r w:rsidR="005351E1" w:rsidRPr="005351E1">
        <w:t>;</w:t>
      </w:r>
    </w:p>
    <w:p w:rsidR="005351E1" w:rsidRDefault="00FD13D7" w:rsidP="0028568A">
      <w:pPr>
        <w:widowControl w:val="0"/>
        <w:ind w:firstLine="709"/>
      </w:pPr>
      <w:r w:rsidRPr="005351E1">
        <w:t>всегда надо думать о последствиях риска</w:t>
      </w:r>
      <w:r w:rsidR="005351E1" w:rsidRPr="005351E1">
        <w:t>;</w:t>
      </w:r>
    </w:p>
    <w:p w:rsidR="005351E1" w:rsidRDefault="00FD13D7" w:rsidP="0028568A">
      <w:pPr>
        <w:widowControl w:val="0"/>
        <w:ind w:firstLine="709"/>
      </w:pPr>
      <w:r w:rsidRPr="005351E1">
        <w:t>положительное решение принимается лишь при отсутствии сомнения</w:t>
      </w:r>
      <w:r w:rsidR="005351E1" w:rsidRPr="005351E1">
        <w:t>;</w:t>
      </w:r>
    </w:p>
    <w:p w:rsidR="005351E1" w:rsidRDefault="00FD13D7" w:rsidP="0028568A">
      <w:pPr>
        <w:widowControl w:val="0"/>
        <w:ind w:firstLine="709"/>
      </w:pPr>
      <w:r w:rsidRPr="005351E1">
        <w:t>нельзя рисковать многим ради малого</w:t>
      </w:r>
      <w:r w:rsidR="005351E1" w:rsidRPr="005351E1">
        <w:t>;</w:t>
      </w:r>
    </w:p>
    <w:p w:rsidR="005351E1" w:rsidRDefault="00FD13D7" w:rsidP="0028568A">
      <w:pPr>
        <w:widowControl w:val="0"/>
        <w:ind w:firstLine="709"/>
      </w:pPr>
      <w:r w:rsidRPr="005351E1">
        <w:t>при наличии сомнения принимаются отрицательные решения</w:t>
      </w:r>
      <w:r w:rsidR="005351E1" w:rsidRPr="005351E1">
        <w:t>;</w:t>
      </w:r>
    </w:p>
    <w:p w:rsidR="005351E1" w:rsidRDefault="00FD13D7" w:rsidP="0028568A">
      <w:pPr>
        <w:widowControl w:val="0"/>
        <w:ind w:firstLine="709"/>
      </w:pPr>
      <w:r w:rsidRPr="005351E1">
        <w:t>нельзя думать, что всегда существует только одно решение, возможно, что есть и другие варианты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Политика управления рисками должна состоять из следующих этапов</w:t>
      </w:r>
      <w:r w:rsidRPr="005351E1">
        <w:rPr>
          <w:vertAlign w:val="superscript"/>
        </w:rPr>
        <w:footnoteReference w:id="20"/>
      </w:r>
      <w:r w:rsidR="005351E1" w:rsidRPr="005351E1">
        <w:t>:</w:t>
      </w:r>
    </w:p>
    <w:p w:rsidR="005351E1" w:rsidRDefault="00FD13D7" w:rsidP="0028568A">
      <w:pPr>
        <w:widowControl w:val="0"/>
        <w:ind w:firstLine="709"/>
      </w:pPr>
      <w:r w:rsidRPr="005351E1">
        <w:t>Прежде всего, необходимо разработать стратегию управления риском</w:t>
      </w:r>
      <w:r w:rsidR="005351E1" w:rsidRPr="005351E1">
        <w:t xml:space="preserve">. </w:t>
      </w:r>
      <w:r w:rsidRPr="005351E1">
        <w:t>Как можно управлять риском, не зная, чего мы хотим этим управлением добиться</w:t>
      </w:r>
      <w:r w:rsidR="005351E1" w:rsidRPr="005351E1">
        <w:t xml:space="preserve">? </w:t>
      </w:r>
      <w:r w:rsidRPr="005351E1">
        <w:t>Общеизвестный принцип no free lunch</w:t>
      </w:r>
      <w:r w:rsidR="005351E1">
        <w:t xml:space="preserve"> (</w:t>
      </w:r>
      <w:r w:rsidRPr="005351E1">
        <w:t>бесплатного обеда не бывает</w:t>
      </w:r>
      <w:r w:rsidR="005351E1" w:rsidRPr="005351E1">
        <w:t xml:space="preserve">) </w:t>
      </w:r>
      <w:r w:rsidRPr="005351E1">
        <w:t>как нельзя лучше иллюстрирует это</w:t>
      </w:r>
      <w:r w:rsidR="005351E1" w:rsidRPr="005351E1">
        <w:t xml:space="preserve">: </w:t>
      </w:r>
      <w:r w:rsidRPr="005351E1">
        <w:t>чем больше доход, тем больше риск, связанный с получением этого дохода</w:t>
      </w:r>
      <w:r w:rsidR="005351E1" w:rsidRPr="005351E1">
        <w:t xml:space="preserve">. </w:t>
      </w:r>
      <w:r w:rsidRPr="005351E1">
        <w:t>Необходимо четко сформулировать</w:t>
      </w:r>
      <w:r w:rsidR="005351E1">
        <w:t xml:space="preserve"> "</w:t>
      </w:r>
      <w:r w:rsidRPr="005351E1">
        <w:t>аппетит на риск</w:t>
      </w:r>
      <w:r w:rsidR="005351E1">
        <w:t xml:space="preserve">" </w:t>
      </w:r>
      <w:r w:rsidRPr="005351E1">
        <w:t>и строить политику управления риском на основании этого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После определения стратегии управления риском необходимо выявить присущие данной организации риски и разработать подходы для их количественной оценки</w:t>
      </w:r>
      <w:r w:rsidR="005351E1" w:rsidRPr="005351E1">
        <w:t xml:space="preserve">: </w:t>
      </w:r>
      <w:r w:rsidRPr="005351E1">
        <w:t xml:space="preserve">какие методы должны использоваться, на каких данных будут основываться расчеты и </w:t>
      </w:r>
      <w:r w:rsidR="005351E1">
        <w:t>т.д.</w:t>
      </w:r>
      <w:r w:rsidR="005351E1" w:rsidRPr="005351E1">
        <w:t xml:space="preserve"> </w:t>
      </w:r>
      <w:r w:rsidRPr="005351E1">
        <w:t>Многие риск-менеджеры считают приоритетным именно этот шаг, хотя без всей описываемой цепочки самые современные методы оценки рисков будут бесполезны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Огромное значение имеет выбор программного обеспечения для расчетов</w:t>
      </w:r>
      <w:r w:rsidR="005351E1" w:rsidRPr="005351E1">
        <w:t xml:space="preserve">. </w:t>
      </w:r>
      <w:r w:rsidRPr="005351E1">
        <w:t>Для некоторых вычислений вполне достаточно стандартных пакетов, таких как Excel</w:t>
      </w:r>
      <w:r w:rsidR="005351E1" w:rsidRPr="005351E1">
        <w:t xml:space="preserve">. </w:t>
      </w:r>
      <w:r w:rsidRPr="005351E1">
        <w:t>Для более сложных задач необходимы специализированные пакеты по оценке рисков</w:t>
      </w:r>
      <w:r w:rsidR="005351E1" w:rsidRPr="005351E1">
        <w:t xml:space="preserve">. </w:t>
      </w:r>
      <w:r w:rsidRPr="005351E1">
        <w:t>Особое внимание необходимо уделить интегрированию систем и данных, необходимых для вычислений</w:t>
      </w:r>
      <w:r w:rsidR="005351E1" w:rsidRPr="005351E1">
        <w:t>.</w:t>
      </w:r>
    </w:p>
    <w:p w:rsidR="00FD13D7" w:rsidRPr="005351E1" w:rsidRDefault="00FD13D7" w:rsidP="0028568A">
      <w:pPr>
        <w:widowControl w:val="0"/>
        <w:ind w:firstLine="709"/>
      </w:pPr>
      <w:r w:rsidRPr="005351E1">
        <w:t xml:space="preserve">Следующий шаг </w:t>
      </w:r>
      <w:r w:rsidR="005351E1">
        <w:t>-</w:t>
      </w:r>
      <w:r w:rsidRPr="005351E1">
        <w:t xml:space="preserve"> собственно разработка процедур по управлению риском</w:t>
      </w:r>
      <w:r w:rsidR="005351E1" w:rsidRPr="005351E1">
        <w:t xml:space="preserve">. </w:t>
      </w:r>
      <w:r w:rsidRPr="005351E1">
        <w:t>Управление рисками, которое часто принимают за</w:t>
      </w:r>
      <w:r w:rsidR="005351E1">
        <w:t xml:space="preserve"> "</w:t>
      </w:r>
      <w:r w:rsidRPr="005351E1">
        <w:t>основную науку</w:t>
      </w:r>
      <w:r w:rsidR="005351E1">
        <w:t xml:space="preserve">", </w:t>
      </w:r>
      <w:r w:rsidR="005351E1" w:rsidRPr="005351E1">
        <w:t xml:space="preserve">- </w:t>
      </w:r>
      <w:r w:rsidRPr="005351E1">
        <w:t>это всего лишь один из этапов описываемого процесса, пусть даже один из наиболее важных</w:t>
      </w:r>
    </w:p>
    <w:p w:rsidR="005351E1" w:rsidRDefault="00FD13D7" w:rsidP="0028568A">
      <w:pPr>
        <w:widowControl w:val="0"/>
        <w:ind w:firstLine="709"/>
      </w:pPr>
      <w:r w:rsidRPr="005351E1">
        <w:t>Необходимо разработать процедуры внутреннего контроля для каждого типа риска</w:t>
      </w:r>
      <w:r w:rsidR="005351E1" w:rsidRPr="005351E1">
        <w:t xml:space="preserve">. </w:t>
      </w:r>
      <w:r w:rsidRPr="005351E1">
        <w:t>Это включает в себя как оценку эффективности управления риском, так и контроль соблюдения процедур на различных этапах, например проверку соблюдения установленных лимитов или мониторинг чувствительности к риску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Теперь можно разработать отчетные формы для данного типа риска</w:t>
      </w:r>
      <w:r w:rsidR="005351E1" w:rsidRPr="005351E1">
        <w:t xml:space="preserve">: </w:t>
      </w:r>
      <w:r w:rsidRPr="005351E1">
        <w:t>кому, что и когда предоставляется</w:t>
      </w:r>
      <w:r w:rsidR="005351E1" w:rsidRPr="005351E1">
        <w:t xml:space="preserve">. </w:t>
      </w:r>
      <w:r w:rsidRPr="005351E1">
        <w:t>Необходимо также понимать, кем и какие управленческие решения должны быть приняты на основе полученной информации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И, наконец, нужно определить, кто в организации занимается данным риском</w:t>
      </w:r>
      <w:r w:rsidR="005351E1" w:rsidRPr="005351E1">
        <w:t xml:space="preserve">: </w:t>
      </w:r>
      <w:r w:rsidRPr="005351E1">
        <w:t xml:space="preserve">кто оценивает риск, кто готовит отчетность, кто устанавливает лимиты, кто их контролирует и </w:t>
      </w:r>
      <w:r w:rsidR="005351E1">
        <w:t>т.д.</w:t>
      </w:r>
      <w:r w:rsidR="005351E1" w:rsidRPr="005351E1">
        <w:t xml:space="preserve"> </w:t>
      </w:r>
      <w:r w:rsidRPr="005351E1">
        <w:t>Здесь основную роль играет четкое разграничение ответственности, а также разделение обязанностей</w:t>
      </w:r>
      <w:r w:rsidR="005351E1" w:rsidRPr="005351E1">
        <w:t xml:space="preserve">. </w:t>
      </w:r>
      <w:r w:rsidRPr="005351E1">
        <w:t>Например, сотрудники, рассчитывающие лимиты, не должны подчиняться тому же руководителю организации, что и сотрудники, заключающие сделки, ведь вознаграждение этого руководителя зависит от дохода, полученного по сделкам, а лимиты ограничивают операции и, следовательно, величину дохода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Внедрение этого процесса представляет собой сложную задачу, но от ее решения во многом зависит качество всей системы управления организацией, ведь получение любого дохода связано с теми или иными рисками</w:t>
      </w:r>
      <w:r w:rsidR="005351E1" w:rsidRPr="005351E1">
        <w:t xml:space="preserve">. </w:t>
      </w:r>
      <w:r w:rsidRPr="005351E1">
        <w:t>Пройдя этот путь, организация может обеспечить себе условия для построения эффективной системы управления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Для повышения эффективности управления финансовыми рисками организации необходимо соблюдать ряд правил</w:t>
      </w:r>
      <w:r w:rsidRPr="005351E1">
        <w:rPr>
          <w:vertAlign w:val="superscript"/>
        </w:rPr>
        <w:footnoteReference w:id="21"/>
      </w:r>
      <w:r w:rsidR="005351E1" w:rsidRPr="005351E1">
        <w:t>:</w:t>
      </w:r>
    </w:p>
    <w:p w:rsidR="005351E1" w:rsidRDefault="00FD13D7" w:rsidP="0028568A">
      <w:pPr>
        <w:widowControl w:val="0"/>
        <w:ind w:firstLine="709"/>
      </w:pPr>
      <w:r w:rsidRPr="005351E1">
        <w:t>1</w:t>
      </w:r>
      <w:r w:rsidR="005351E1" w:rsidRPr="005351E1">
        <w:t xml:space="preserve">. </w:t>
      </w:r>
      <w:r w:rsidRPr="005351E1">
        <w:t>Ответственность высшего руководства компании</w:t>
      </w:r>
      <w:r w:rsidR="005351E1" w:rsidRPr="005351E1">
        <w:t xml:space="preserve">. </w:t>
      </w:r>
      <w:r w:rsidRPr="005351E1">
        <w:t>Общеорганизационная политика управления рисками, включая методики идентификации, измерения, мониторинга и контроля, вырабатывается высшим руководством компании</w:t>
      </w:r>
      <w:r w:rsidR="005351E1" w:rsidRPr="005351E1">
        <w:t xml:space="preserve">. </w:t>
      </w:r>
      <w:r w:rsidRPr="005351E1">
        <w:t>Это позволяет убедиться в том, что риск отвечает общеорганизационной стратегии и требованиям законодательства, а также в том, что культура риск-менеджмента разделяется всеми членами компании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2</w:t>
      </w:r>
      <w:r w:rsidR="005351E1" w:rsidRPr="005351E1">
        <w:t xml:space="preserve">. </w:t>
      </w:r>
      <w:r w:rsidRPr="005351E1">
        <w:t>Наличие общей политической линии и инфраструктуры риск-менеджмента</w:t>
      </w:r>
      <w:r w:rsidR="005351E1" w:rsidRPr="005351E1">
        <w:t xml:space="preserve">. </w:t>
      </w:r>
      <w:r w:rsidRPr="005351E1">
        <w:t>Организация должна выработать эффективную и реалистичную политику в области управления рисками и обеспечить ее выполнение, выделив достаточные для этого ресурсы, в том числе человеческие</w:t>
      </w:r>
      <w:r w:rsidR="005351E1" w:rsidRPr="005351E1">
        <w:t xml:space="preserve">. </w:t>
      </w:r>
      <w:r w:rsidRPr="005351E1">
        <w:t>Создание инфраструктуры риск-менеджмента нацелено на своевременную идентификацию рисков и управления ими в соответствии с волей высшего руководства, как и на обеспечение коммуникаций, координации и коррекции действий специалистов различных уровней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3</w:t>
      </w:r>
      <w:r w:rsidR="005351E1" w:rsidRPr="005351E1">
        <w:t xml:space="preserve">. </w:t>
      </w:r>
      <w:r w:rsidRPr="005351E1">
        <w:t>Интеграция риск-менеджмента</w:t>
      </w:r>
      <w:r w:rsidR="005351E1" w:rsidRPr="005351E1">
        <w:t xml:space="preserve">. </w:t>
      </w:r>
      <w:r w:rsidRPr="005351E1">
        <w:t>Для осознания и управления рисками в их взаимосвязи идентификация и оценка различных рисков должна проводиться комплексно</w:t>
      </w:r>
      <w:r w:rsidR="005351E1" w:rsidRPr="005351E1">
        <w:t xml:space="preserve">. </w:t>
      </w:r>
      <w:r w:rsidRPr="005351E1">
        <w:t>Анализ рисков осуществляется на достаточно высоком уровне, чтобы оценить риски компании в целом</w:t>
      </w:r>
      <w:r w:rsidR="005351E1" w:rsidRPr="005351E1">
        <w:t xml:space="preserve">. </w:t>
      </w:r>
      <w:r w:rsidRPr="005351E1">
        <w:t>Это дает уверенность в том, что риск-менеджмент охватывает организацию целиком, а взаимосвязь между различными видами рисков и их совместное влияние на компанию осознается и учитывается при принятии всех стратегических и тактических решений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4</w:t>
      </w:r>
      <w:r w:rsidR="005351E1" w:rsidRPr="005351E1">
        <w:t xml:space="preserve">. </w:t>
      </w:r>
      <w:r w:rsidRPr="005351E1">
        <w:t>Ответственность бизнес-подразделений</w:t>
      </w:r>
      <w:r w:rsidR="005351E1" w:rsidRPr="005351E1">
        <w:t xml:space="preserve">. </w:t>
      </w:r>
      <w:r w:rsidRPr="005351E1">
        <w:t>Бизнес-подразделения должны отвечать за управление рисками, связанными с их непосредственной деятельностью, в пределах, установленных в соответствии с общеорганизационной политикой риск-менеджмента</w:t>
      </w:r>
      <w:r w:rsidR="005351E1" w:rsidRPr="005351E1">
        <w:t xml:space="preserve">. </w:t>
      </w:r>
      <w:r w:rsidRPr="005351E1">
        <w:t>Они также несут ответственность за любые результаты принятия тех или иных решений, разрабатывая соответствующие инструменты управления рисками</w:t>
      </w:r>
      <w:r w:rsidR="005351E1" w:rsidRPr="005351E1">
        <w:t xml:space="preserve">. </w:t>
      </w:r>
      <w:r w:rsidRPr="005351E1">
        <w:t>Такой подход побуждает лиц, принимающих решения, полностью осознавать связанные с этими решениями риски и корректировать расчет ожидаемых прибылей с учетом рисков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5</w:t>
      </w:r>
      <w:r w:rsidR="005351E1" w:rsidRPr="005351E1">
        <w:t xml:space="preserve">. </w:t>
      </w:r>
      <w:r w:rsidRPr="005351E1">
        <w:t>Оценка/ранжирование риска</w:t>
      </w:r>
      <w:r w:rsidR="005351E1" w:rsidRPr="005351E1">
        <w:t xml:space="preserve">. </w:t>
      </w:r>
      <w:r w:rsidRPr="005351E1">
        <w:t>Должна проводиться периодическая оценка рисков качественными, а где это возможно, и количественными методами</w:t>
      </w:r>
      <w:r w:rsidR="005351E1" w:rsidRPr="005351E1">
        <w:t xml:space="preserve">. </w:t>
      </w:r>
      <w:r w:rsidRPr="005351E1">
        <w:t>Используя простой язык, она дает руководству представление о количестве и природе возникающих рисков и позволяет принимать решения и распределять ресурсы на основе наиболее полной и всесторонней информации</w:t>
      </w:r>
      <w:r w:rsidR="005351E1" w:rsidRPr="005351E1">
        <w:t xml:space="preserve">. </w:t>
      </w:r>
      <w:r w:rsidRPr="005351E1">
        <w:t>Управление рисками таким образом становится квалифицированным и эффективным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6</w:t>
      </w:r>
      <w:r w:rsidR="005351E1" w:rsidRPr="005351E1">
        <w:t xml:space="preserve">. </w:t>
      </w:r>
      <w:r w:rsidRPr="005351E1">
        <w:t>Независимая экспертиза</w:t>
      </w:r>
      <w:r w:rsidR="005351E1" w:rsidRPr="005351E1">
        <w:t xml:space="preserve">. </w:t>
      </w:r>
      <w:r w:rsidRPr="005351E1">
        <w:t>Методы и результаты оценки рисков должны быть проверены с помощью независимых экспертов, обладающих достаточными ресурсами, квалификацией и опытом, чтобы определить эффективность механизмов оценки и управления рисками и дать необходимые рекомендации</w:t>
      </w:r>
      <w:r w:rsidR="005351E1" w:rsidRPr="005351E1">
        <w:t xml:space="preserve">. </w:t>
      </w:r>
      <w:r w:rsidRPr="005351E1">
        <w:t>Это обеспечивает объективный подход к оценке и мониторингу рисков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7</w:t>
      </w:r>
      <w:r w:rsidR="005351E1" w:rsidRPr="005351E1">
        <w:t xml:space="preserve">. </w:t>
      </w:r>
      <w:r w:rsidRPr="005351E1">
        <w:t>Планирование для непредвиденных ситуаций</w:t>
      </w:r>
      <w:r w:rsidR="005351E1" w:rsidRPr="005351E1">
        <w:t xml:space="preserve">. </w:t>
      </w:r>
      <w:r w:rsidRPr="005351E1">
        <w:t>Должны быть выработаны адекватные инструменты и политика управления рисками в нестандартных и кризисных ситуациях</w:t>
      </w:r>
      <w:r w:rsidR="005351E1" w:rsidRPr="005351E1">
        <w:t xml:space="preserve">. </w:t>
      </w:r>
      <w:r w:rsidRPr="005351E1">
        <w:t>Это позволит компании эффективно и своевременно реагировать на непредвиденное влияние негативных факторов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Специфика применения этих правил на практике будет зависеть от таких факторов, как</w:t>
      </w:r>
      <w:r w:rsidR="005351E1" w:rsidRPr="005351E1">
        <w:t>:</w:t>
      </w:r>
    </w:p>
    <w:p w:rsidR="005351E1" w:rsidRDefault="00FD13D7" w:rsidP="0028568A">
      <w:pPr>
        <w:widowControl w:val="0"/>
        <w:ind w:firstLine="709"/>
      </w:pPr>
      <w:r w:rsidRPr="005351E1">
        <w:t>широта сферы деятельности компании</w:t>
      </w:r>
      <w:r w:rsidR="005351E1" w:rsidRPr="005351E1">
        <w:t>;</w:t>
      </w:r>
    </w:p>
    <w:p w:rsidR="005351E1" w:rsidRDefault="00FD13D7" w:rsidP="0028568A">
      <w:pPr>
        <w:widowControl w:val="0"/>
        <w:ind w:firstLine="709"/>
      </w:pPr>
      <w:r w:rsidRPr="005351E1">
        <w:t>вид ее деятельности</w:t>
      </w:r>
      <w:r w:rsidR="005351E1" w:rsidRPr="005351E1">
        <w:t>;</w:t>
      </w:r>
    </w:p>
    <w:p w:rsidR="005351E1" w:rsidRDefault="00FD13D7" w:rsidP="0028568A">
      <w:pPr>
        <w:widowControl w:val="0"/>
        <w:ind w:firstLine="709"/>
      </w:pPr>
      <w:r w:rsidRPr="005351E1">
        <w:t>степень сложности бизнес-процессов</w:t>
      </w:r>
      <w:r w:rsidR="005351E1" w:rsidRPr="005351E1">
        <w:t>;</w:t>
      </w:r>
    </w:p>
    <w:p w:rsidR="005351E1" w:rsidRDefault="00FD13D7" w:rsidP="0028568A">
      <w:pPr>
        <w:widowControl w:val="0"/>
        <w:ind w:firstLine="709"/>
      </w:pPr>
      <w:r w:rsidRPr="005351E1">
        <w:t>принятые в отрасли методология и инструментарий оценки рисков</w:t>
      </w:r>
      <w:r w:rsidR="005351E1">
        <w:t xml:space="preserve"> (</w:t>
      </w:r>
      <w:r w:rsidRPr="005351E1">
        <w:t>в том числе, количественные или качественные методы оценки</w:t>
      </w:r>
      <w:r w:rsidR="005351E1" w:rsidRPr="005351E1">
        <w:t>).</w:t>
      </w:r>
    </w:p>
    <w:p w:rsidR="005351E1" w:rsidRDefault="00FD13D7" w:rsidP="0028568A">
      <w:pPr>
        <w:widowControl w:val="0"/>
        <w:ind w:firstLine="709"/>
      </w:pPr>
      <w:r w:rsidRPr="005351E1">
        <w:t>Появление мер риска явилось естественной попыткой оценить одним числом возможные потери портфеля финансовых инструментов при колебаниях рынка</w:t>
      </w:r>
      <w:r w:rsidR="005351E1" w:rsidRPr="005351E1">
        <w:t xml:space="preserve">. </w:t>
      </w:r>
      <w:r w:rsidRPr="005351E1">
        <w:t>Они также дают возможность оценить размер капитала, который необходимо резервировать для покрытия этих потерь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На сегодняшний день существует несколько наиболее значимых и часто используемых показателей величины риска</w:t>
      </w:r>
      <w:r w:rsidR="005351E1" w:rsidRPr="005351E1">
        <w:t xml:space="preserve">. </w:t>
      </w:r>
      <w:r w:rsidRPr="005351E1">
        <w:t>Рассмотрим подробнее некоторые из них</w:t>
      </w:r>
      <w:r w:rsidR="005351E1" w:rsidRPr="005351E1">
        <w:t>:</w:t>
      </w:r>
    </w:p>
    <w:p w:rsidR="005351E1" w:rsidRDefault="00FD13D7" w:rsidP="0028568A">
      <w:pPr>
        <w:widowControl w:val="0"/>
        <w:ind w:firstLine="709"/>
      </w:pPr>
      <w:r w:rsidRPr="005351E1">
        <w:rPr>
          <w:lang w:val="en-US"/>
        </w:rPr>
        <w:t>EaR</w:t>
      </w:r>
      <w:r w:rsidRPr="005351E1">
        <w:t xml:space="preserve"> </w:t>
      </w:r>
      <w:r w:rsidR="005351E1">
        <w:t>-</w:t>
      </w:r>
      <w:r w:rsidRPr="005351E1">
        <w:t xml:space="preserve"> подверженная риску доля доходов определяется как максимальный возможный объем недополученных доходов в сравнении с расчетным показателем за фиксированный период времени при заданной степени достоверности</w:t>
      </w:r>
      <w:r w:rsidRPr="005351E1">
        <w:rPr>
          <w:vertAlign w:val="superscript"/>
        </w:rPr>
        <w:footnoteReference w:id="22"/>
      </w:r>
      <w:r w:rsidR="005351E1" w:rsidRPr="005351E1">
        <w:t>.</w:t>
      </w:r>
    </w:p>
    <w:p w:rsidR="00FD13D7" w:rsidRPr="005351E1" w:rsidRDefault="00FD13D7" w:rsidP="0028568A">
      <w:pPr>
        <w:widowControl w:val="0"/>
        <w:ind w:firstLine="709"/>
      </w:pPr>
      <w:r w:rsidRPr="005351E1">
        <w:rPr>
          <w:lang w:val="en-US"/>
        </w:rPr>
        <w:t>CfaR</w:t>
      </w:r>
      <w:r w:rsidRPr="005351E1">
        <w:t xml:space="preserve"> </w:t>
      </w:r>
      <w:r w:rsidR="005351E1">
        <w:t>-</w:t>
      </w:r>
      <w:r w:rsidRPr="005351E1">
        <w:t xml:space="preserve"> подверженная риску доля денежных потоков</w:t>
      </w:r>
      <w:r w:rsidR="005351E1" w:rsidRPr="005351E1">
        <w:t xml:space="preserve">. </w:t>
      </w:r>
      <w:r w:rsidRPr="005351E1">
        <w:t>Представляет собой максимальный возможный объем недополученных денежных средств в сравнении с расчетным показателем за фиксированный период времени при заданной степени достоверности</w:t>
      </w:r>
      <w:r w:rsidR="005351E1" w:rsidRPr="005351E1">
        <w:t xml:space="preserve">. </w:t>
      </w:r>
      <w:r w:rsidRPr="005351E1">
        <w:rPr>
          <w:vertAlign w:val="superscript"/>
        </w:rPr>
        <w:footnoteReference w:id="23"/>
      </w:r>
    </w:p>
    <w:p w:rsidR="005351E1" w:rsidRDefault="00FD13D7" w:rsidP="0028568A">
      <w:pPr>
        <w:widowControl w:val="0"/>
        <w:ind w:firstLine="709"/>
      </w:pPr>
      <w:r w:rsidRPr="005351E1">
        <w:rPr>
          <w:lang w:val="en-US"/>
        </w:rPr>
        <w:t>CPL</w:t>
      </w:r>
      <w:r w:rsidRPr="005351E1">
        <w:t xml:space="preserve"> </w:t>
      </w:r>
      <w:r w:rsidR="005351E1">
        <w:t>-</w:t>
      </w:r>
      <w:r w:rsidRPr="005351E1">
        <w:t xml:space="preserve"> вероятность убытка по кредиту, который рассчитывается на основании следующих показателей</w:t>
      </w:r>
      <w:r w:rsidR="005351E1" w:rsidRPr="005351E1">
        <w:t xml:space="preserve">: </w:t>
      </w:r>
      <w:r w:rsidRPr="005351E1">
        <w:t xml:space="preserve">текущие дебиторы, риск в отношении переоценки портфеля в текущих ценах, </w:t>
      </w:r>
      <w:r w:rsidRPr="005351E1">
        <w:rPr>
          <w:lang w:val="en-US"/>
        </w:rPr>
        <w:t>CVAR</w:t>
      </w:r>
      <w:r w:rsidRPr="005351E1">
        <w:t>, использование залога, ожидаемое возмещение и вероятность по умолчанию</w:t>
      </w:r>
      <w:r w:rsidRPr="005351E1">
        <w:rPr>
          <w:vertAlign w:val="superscript"/>
        </w:rPr>
        <w:footnoteReference w:id="24"/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rPr>
          <w:lang w:val="en-US"/>
        </w:rPr>
        <w:t>RAROC</w:t>
      </w:r>
      <w:r w:rsidRPr="005351E1">
        <w:t xml:space="preserve"> </w:t>
      </w:r>
      <w:r w:rsidR="005351E1">
        <w:t>-</w:t>
      </w:r>
      <w:r w:rsidRPr="005351E1">
        <w:t xml:space="preserve"> доход по капиталу с учетом факторов риска представляет собой методологию определения отношения доходов к риску</w:t>
      </w:r>
      <w:r w:rsidR="005351E1" w:rsidRPr="005351E1">
        <w:t xml:space="preserve">. </w:t>
      </w:r>
      <w:r w:rsidRPr="005351E1">
        <w:t>Определяется как отношение ожидаемой чистой прибыли к капиталу, рассчитанному с учетом риска</w:t>
      </w:r>
      <w:r w:rsidRPr="005351E1">
        <w:rPr>
          <w:vertAlign w:val="superscript"/>
        </w:rPr>
        <w:footnoteReference w:id="25"/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rPr>
          <w:lang w:val="en-US"/>
        </w:rPr>
        <w:t>VBM</w:t>
      </w:r>
      <w:r w:rsidRPr="005351E1">
        <w:t xml:space="preserve"> </w:t>
      </w:r>
      <w:r w:rsidR="005351E1">
        <w:t>-</w:t>
      </w:r>
      <w:r w:rsidRPr="005351E1">
        <w:t xml:space="preserve"> экономически эффективное управление</w:t>
      </w:r>
      <w:r w:rsidR="005351E1" w:rsidRPr="005351E1">
        <w:t xml:space="preserve">. </w:t>
      </w:r>
      <w:r w:rsidRPr="005351E1">
        <w:t>Является общей методологией управления и принятия решений, ориентированная на повышение стоимости бизнеса и построенной на аналитических концепциях и диагностических инструментах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 xml:space="preserve">Однако наиболее распространенной и универсальной мерой риска на сегодняшний день является </w:t>
      </w:r>
      <w:r w:rsidRPr="005351E1">
        <w:rPr>
          <w:lang w:val="en-US"/>
        </w:rPr>
        <w:t>VaR</w:t>
      </w:r>
      <w:r w:rsidR="005351E1">
        <w:t xml:space="preserve"> (</w:t>
      </w:r>
      <w:r w:rsidRPr="005351E1">
        <w:rPr>
          <w:lang w:val="en-US"/>
        </w:rPr>
        <w:t>value</w:t>
      </w:r>
      <w:r w:rsidRPr="005351E1">
        <w:t>-</w:t>
      </w:r>
      <w:r w:rsidRPr="005351E1">
        <w:rPr>
          <w:lang w:val="en-US"/>
        </w:rPr>
        <w:t>at</w:t>
      </w:r>
      <w:r w:rsidRPr="005351E1">
        <w:t>-</w:t>
      </w:r>
      <w:r w:rsidRPr="005351E1">
        <w:rPr>
          <w:lang w:val="en-US"/>
        </w:rPr>
        <w:t>risk</w:t>
      </w:r>
      <w:r w:rsidR="005351E1" w:rsidRPr="005351E1">
        <w:t xml:space="preserve">). </w:t>
      </w:r>
      <w:r w:rsidRPr="005351E1">
        <w:t>Он представляет собой максимальный возможный объем недополученной стоимости в сравнении с расчетным показателем за фиксированный период времени при заданной степени достоверности</w:t>
      </w:r>
      <w:r w:rsidRPr="005351E1">
        <w:rPr>
          <w:vertAlign w:val="superscript"/>
        </w:rPr>
        <w:footnoteReference w:id="26"/>
      </w:r>
      <w:r w:rsidR="005351E1" w:rsidRPr="005351E1">
        <w:t>.</w:t>
      </w:r>
    </w:p>
    <w:p w:rsidR="00FD13D7" w:rsidRDefault="00FD13D7" w:rsidP="0028568A">
      <w:pPr>
        <w:widowControl w:val="0"/>
        <w:ind w:firstLine="709"/>
      </w:pPr>
      <w:r w:rsidRPr="005351E1">
        <w:t>Данная величина определяется</w:t>
      </w:r>
      <w:r w:rsidR="005351E1" w:rsidRPr="005351E1">
        <w:t xml:space="preserve"> </w:t>
      </w:r>
      <w:r w:rsidRPr="005351E1">
        <w:t>следующим образом</w:t>
      </w:r>
      <w:r w:rsidR="005351E1" w:rsidRPr="005351E1">
        <w:t xml:space="preserve">: </w:t>
      </w:r>
      <w:r w:rsidRPr="005351E1">
        <w:t>обозначим через X потери нашего портфеля через N дней</w:t>
      </w:r>
      <w:r w:rsidR="005351E1" w:rsidRPr="005351E1">
        <w:t xml:space="preserve">. </w:t>
      </w:r>
      <w:r w:rsidRPr="005351E1">
        <w:t>Потери эти являются величиной случайной и зависят от изменения котировок финансовых инструментов, входящих в портфель, за период N дней</w:t>
      </w:r>
      <w:r w:rsidR="005351E1" w:rsidRPr="005351E1">
        <w:t xml:space="preserve">. </w:t>
      </w:r>
      <w:r w:rsidRPr="005351E1">
        <w:t>Величина</w:t>
      </w:r>
    </w:p>
    <w:p w:rsidR="00DA6C03" w:rsidRPr="005351E1" w:rsidRDefault="00DA6C03" w:rsidP="0028568A">
      <w:pPr>
        <w:widowControl w:val="0"/>
        <w:ind w:firstLine="709"/>
      </w:pPr>
    </w:p>
    <w:p w:rsidR="005351E1" w:rsidRDefault="00FD13D7" w:rsidP="0028568A">
      <w:pPr>
        <w:widowControl w:val="0"/>
        <w:ind w:firstLine="709"/>
      </w:pPr>
      <w:r w:rsidRPr="005351E1">
        <w:rPr>
          <w:lang w:val="en-US"/>
        </w:rPr>
        <w:t>q</w:t>
      </w:r>
      <w:r w:rsidRPr="005351E1">
        <w:t xml:space="preserve"> = </w:t>
      </w:r>
      <w:r w:rsidRPr="005351E1">
        <w:rPr>
          <w:lang w:val="en-US"/>
        </w:rPr>
        <w:t>VAR</w:t>
      </w:r>
      <w:r w:rsidRPr="005351E1">
        <w:t xml:space="preserve"> α</w:t>
      </w:r>
      <w:r w:rsidR="005351E1">
        <w:t xml:space="preserve"> (</w:t>
      </w:r>
      <w:r w:rsidRPr="005351E1">
        <w:rPr>
          <w:lang w:val="en-US"/>
        </w:rPr>
        <w:t>X</w:t>
      </w:r>
      <w:r w:rsidR="005351E1" w:rsidRPr="005351E1">
        <w:t>)</w:t>
      </w:r>
    </w:p>
    <w:p w:rsidR="00DA6C03" w:rsidRDefault="00DA6C03" w:rsidP="0028568A">
      <w:pPr>
        <w:widowControl w:val="0"/>
        <w:ind w:firstLine="709"/>
      </w:pPr>
    </w:p>
    <w:p w:rsidR="005351E1" w:rsidRDefault="00FD13D7" w:rsidP="0028568A">
      <w:pPr>
        <w:widowControl w:val="0"/>
        <w:ind w:firstLine="709"/>
      </w:pPr>
      <w:r w:rsidRPr="005351E1">
        <w:t xml:space="preserve">есть квантиль уровня </w:t>
      </w:r>
      <w:r w:rsidRPr="005351E1">
        <w:t xml:space="preserve">распределения случайной величины X, </w:t>
      </w:r>
      <w:r w:rsidR="005351E1">
        <w:t>т.е.</w:t>
      </w:r>
      <w:r w:rsidR="005351E1" w:rsidRPr="005351E1">
        <w:t xml:space="preserve"> </w:t>
      </w:r>
      <w:r w:rsidRPr="005351E1">
        <w:t>вероятноять того, что X не превосходит q, равна 0</w:t>
      </w:r>
      <w:r w:rsidR="005351E1">
        <w:t>.0</w:t>
      </w:r>
      <w:r w:rsidRPr="005351E1">
        <w:t xml:space="preserve">1% </w:t>
      </w:r>
      <w:r w:rsidRPr="005351E1">
        <w:t>здесь меряется в процентах</w:t>
      </w:r>
      <w:r w:rsidR="005351E1" w:rsidRPr="005351E1">
        <w:t xml:space="preserve">). </w:t>
      </w:r>
      <w:r w:rsidRPr="005351E1">
        <w:t>Вычислив VAR, мы можем формулировать утверждения типа</w:t>
      </w:r>
      <w:r w:rsidR="005351E1" w:rsidRPr="005351E1">
        <w:t xml:space="preserve">: </w:t>
      </w:r>
      <w:r w:rsidRPr="005351E1">
        <w:t>“Мы на α</w:t>
      </w:r>
      <w:r w:rsidR="005351E1" w:rsidRPr="005351E1">
        <w:t>%</w:t>
      </w:r>
      <w:r w:rsidRPr="005351E1">
        <w:t></w:t>
      </w:r>
      <w:r w:rsidRPr="005351E1">
        <w:t>уверены, что не потеряем более, чем q за ближайшие N дней</w:t>
      </w:r>
      <w:r w:rsidR="005351E1">
        <w:t>".</w:t>
      </w:r>
    </w:p>
    <w:p w:rsidR="005351E1" w:rsidRDefault="00FD13D7" w:rsidP="0028568A">
      <w:pPr>
        <w:widowControl w:val="0"/>
        <w:ind w:firstLine="709"/>
      </w:pPr>
      <w:r w:rsidRPr="005351E1">
        <w:t>Методологии вычисления VAR посвящено громадное количество литературы</w:t>
      </w:r>
      <w:r w:rsidR="005351E1" w:rsidRPr="005351E1">
        <w:t xml:space="preserve">. </w:t>
      </w:r>
      <w:r w:rsidRPr="005351E1">
        <w:t>Он используется не только трейдерами и портфельными менеджерами, но и регулирующими органами</w:t>
      </w:r>
      <w:r w:rsidR="005351E1" w:rsidRPr="005351E1">
        <w:t xml:space="preserve">. </w:t>
      </w:r>
      <w:r w:rsidRPr="005351E1">
        <w:t>Так в США регулирующие органы требуют от банков резервировать трехкратный 10-дневный 99% VAR под рыночные риски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Несмотря на свою популярность, VAR обладает рядом существенных недостатков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Во-первых, VAR не учитывает возможных больших потерь, которые могут произойти с маленькими вероятноcтями</w:t>
      </w:r>
      <w:r w:rsidR="005351E1">
        <w:t xml:space="preserve"> (</w:t>
      </w:r>
      <w:r w:rsidRPr="005351E1">
        <w:t>меньшими, чем 1-0</w:t>
      </w:r>
      <w:r w:rsidR="005351E1">
        <w:t>.0</w:t>
      </w:r>
      <w:r w:rsidRPr="005351E1">
        <w:t>1α</w:t>
      </w:r>
      <w:r w:rsidR="005351E1" w:rsidRPr="005351E1">
        <w:t>).</w:t>
      </w:r>
    </w:p>
    <w:p w:rsidR="005351E1" w:rsidRDefault="00FD13D7" w:rsidP="0028568A">
      <w:pPr>
        <w:widowControl w:val="0"/>
        <w:ind w:firstLine="709"/>
      </w:pPr>
      <w:r w:rsidRPr="005351E1">
        <w:t>Во-вторых, VAR не может различить разные типы хвостов распределения потерь и поэтому недооценивает риск в случае, когда распределение потерь имеет “тяжелые хвосты”</w:t>
      </w:r>
      <w:r w:rsidR="005351E1">
        <w:t xml:space="preserve"> (т.е.</w:t>
      </w:r>
      <w:r w:rsidR="005351E1" w:rsidRPr="005351E1">
        <w:t xml:space="preserve"> </w:t>
      </w:r>
      <w:r w:rsidRPr="005351E1">
        <w:t>его плотность медленно убывает</w:t>
      </w:r>
      <w:r w:rsidR="005351E1" w:rsidRPr="005351E1">
        <w:t>).</w:t>
      </w:r>
    </w:p>
    <w:p w:rsidR="005351E1" w:rsidRDefault="00FD13D7" w:rsidP="0028568A">
      <w:pPr>
        <w:widowControl w:val="0"/>
        <w:ind w:firstLine="709"/>
      </w:pPr>
      <w:r w:rsidRPr="005351E1">
        <w:t>В-третьих, VAR не является когерентной мерой, в частности, он не обладает свойством субаддитивности</w:t>
      </w:r>
      <w:r w:rsidR="005351E1" w:rsidRPr="005351E1">
        <w:t xml:space="preserve">. </w:t>
      </w:r>
      <w:r w:rsidRPr="005351E1">
        <w:t>Можно привести примеры, когда VAR портфеля больше, чем сумма VARов двух подпортфелей, из которых он состоит</w:t>
      </w:r>
      <w:r w:rsidR="005351E1" w:rsidRPr="005351E1">
        <w:t xml:space="preserve">. </w:t>
      </w:r>
      <w:r w:rsidRPr="005351E1">
        <w:t>Это противоречит здравому смыслу</w:t>
      </w:r>
      <w:r w:rsidR="005351E1" w:rsidRPr="005351E1">
        <w:t xml:space="preserve">. </w:t>
      </w:r>
      <w:r w:rsidRPr="005351E1">
        <w:t>Действительно, если рассматривать меру риска как размер капитала, резервируемого для покрытия рыночного риска, то для покрытия риска всего портфеля нет необходимости резервировать больше, чем сумму резервов составляющих подпортфелей</w:t>
      </w:r>
      <w:r w:rsidR="005351E1" w:rsidRPr="005351E1">
        <w:t>.</w:t>
      </w:r>
    </w:p>
    <w:p w:rsidR="00FD13D7" w:rsidRPr="005351E1" w:rsidRDefault="00FD13D7" w:rsidP="0028568A">
      <w:pPr>
        <w:widowControl w:val="0"/>
        <w:ind w:firstLine="709"/>
      </w:pPr>
      <w:r w:rsidRPr="005351E1">
        <w:t xml:space="preserve">Таким образом, очевидно, что </w:t>
      </w:r>
      <w:r w:rsidRPr="005351E1">
        <w:rPr>
          <w:lang w:val="en-US"/>
        </w:rPr>
        <w:t>VaR</w:t>
      </w:r>
      <w:r w:rsidRPr="005351E1">
        <w:t xml:space="preserve"> охватывает не весь объем рисков, стоящих перед компанией</w:t>
      </w:r>
    </w:p>
    <w:p w:rsidR="005351E1" w:rsidRDefault="00FD13D7" w:rsidP="0028568A">
      <w:pPr>
        <w:widowControl w:val="0"/>
        <w:ind w:firstLine="709"/>
      </w:pPr>
      <w:r w:rsidRPr="005351E1">
        <w:t>VAR поощряет торговые стратегии, которые дают хороший доход при большинстве сценариев, но иногда могут приводить к катастрофическим потерям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В последнее время в литературе по финансовой математике появились работы, посвященные изучению меры Shortfall</w:t>
      </w:r>
      <w:r w:rsidR="005351E1" w:rsidRPr="005351E1">
        <w:t xml:space="preserve">. </w:t>
      </w:r>
      <w:r w:rsidRPr="005351E1">
        <w:t>Она хоть и не получила пока широкого распространения, обладает рядом преимуществ по сравнению с VAR и является, на наш взгляд, более перспективной</w:t>
      </w:r>
      <w:r w:rsidR="005351E1" w:rsidRPr="005351E1">
        <w:t>.</w:t>
      </w:r>
    </w:p>
    <w:p w:rsidR="00FD13D7" w:rsidRPr="005351E1" w:rsidRDefault="00FD13D7" w:rsidP="0028568A">
      <w:pPr>
        <w:widowControl w:val="0"/>
        <w:ind w:firstLine="709"/>
      </w:pPr>
      <w:r w:rsidRPr="005351E1">
        <w:t>Многих недостатков свойственных VARу лишен Shortfall</w:t>
      </w:r>
      <w:r w:rsidR="005351E1" w:rsidRPr="005351E1">
        <w:t xml:space="preserve">. </w:t>
      </w:r>
      <w:r w:rsidRPr="005351E1">
        <w:t>Обозначим, как и при определении VAR, через X потери нашего портфеля через N дней, q = VARα</w:t>
      </w:r>
      <w:r w:rsidR="005351E1">
        <w:t xml:space="preserve"> (</w:t>
      </w:r>
      <w:r w:rsidRPr="005351E1">
        <w:t>X</w:t>
      </w:r>
      <w:r w:rsidR="005351E1" w:rsidRPr="005351E1">
        <w:t>),</w:t>
      </w:r>
      <w:r w:rsidRPr="005351E1">
        <w:t xml:space="preserve"> тогда Shortfallα</w:t>
      </w:r>
      <w:r w:rsidR="005351E1">
        <w:t xml:space="preserve"> (</w:t>
      </w:r>
      <w:r w:rsidRPr="005351E1">
        <w:t>X</w:t>
      </w:r>
      <w:r w:rsidR="005351E1" w:rsidRPr="005351E1">
        <w:t xml:space="preserve">) </w:t>
      </w:r>
      <w:r w:rsidRPr="005351E1">
        <w:t>есть условное математическое ожидание X при условии, что X больше q</w:t>
      </w:r>
    </w:p>
    <w:p w:rsidR="00DA6C03" w:rsidRDefault="00DA6C03" w:rsidP="0028568A">
      <w:pPr>
        <w:widowControl w:val="0"/>
        <w:ind w:firstLine="709"/>
      </w:pPr>
    </w:p>
    <w:p w:rsidR="005351E1" w:rsidRDefault="00FD13D7" w:rsidP="0028568A">
      <w:pPr>
        <w:widowControl w:val="0"/>
        <w:ind w:firstLine="709"/>
        <w:rPr>
          <w:lang w:val="de-DE"/>
        </w:rPr>
      </w:pPr>
      <w:r w:rsidRPr="005351E1">
        <w:rPr>
          <w:lang w:val="de-DE"/>
        </w:rPr>
        <w:t>Shortfall</w:t>
      </w:r>
      <w:r w:rsidRPr="005351E1">
        <w:t>α</w:t>
      </w:r>
      <w:r w:rsidR="005351E1">
        <w:rPr>
          <w:lang w:val="de-DE"/>
        </w:rPr>
        <w:t xml:space="preserve"> (</w:t>
      </w:r>
      <w:r w:rsidRPr="005351E1">
        <w:rPr>
          <w:lang w:val="de-DE"/>
        </w:rPr>
        <w:t>X</w:t>
      </w:r>
      <w:r w:rsidR="005351E1" w:rsidRPr="005351E1">
        <w:rPr>
          <w:lang w:val="de-DE"/>
        </w:rPr>
        <w:t xml:space="preserve">) </w:t>
      </w:r>
      <w:r w:rsidRPr="005351E1">
        <w:rPr>
          <w:lang w:val="de-DE"/>
        </w:rPr>
        <w:t>= E</w:t>
      </w:r>
      <w:r w:rsidR="005351E1">
        <w:rPr>
          <w:lang w:val="de-DE"/>
        </w:rPr>
        <w:t xml:space="preserve"> (</w:t>
      </w:r>
      <w:r w:rsidRPr="005351E1">
        <w:rPr>
          <w:lang w:val="de-DE"/>
        </w:rPr>
        <w:t>X|X&gt;q</w:t>
      </w:r>
      <w:r w:rsidR="005351E1" w:rsidRPr="005351E1">
        <w:rPr>
          <w:lang w:val="de-DE"/>
        </w:rPr>
        <w:t>).</w:t>
      </w:r>
    </w:p>
    <w:p w:rsidR="00DA6C03" w:rsidRPr="00AC6D47" w:rsidRDefault="00DA6C03" w:rsidP="0028568A">
      <w:pPr>
        <w:widowControl w:val="0"/>
        <w:ind w:firstLine="709"/>
        <w:rPr>
          <w:lang w:val="en-US"/>
        </w:rPr>
      </w:pPr>
    </w:p>
    <w:p w:rsidR="005351E1" w:rsidRDefault="00FD13D7" w:rsidP="0028568A">
      <w:pPr>
        <w:widowControl w:val="0"/>
        <w:ind w:firstLine="709"/>
      </w:pPr>
      <w:r w:rsidRPr="005351E1">
        <w:t>Shortfall является более консервативной мерой риска, чем VAR</w:t>
      </w:r>
      <w:r w:rsidR="005351E1" w:rsidRPr="005351E1">
        <w:t xml:space="preserve">. </w:t>
      </w:r>
      <w:r w:rsidRPr="005351E1">
        <w:t>Для одного и того же уровня α он требует резервировать больший капитал</w:t>
      </w:r>
      <w:r w:rsidR="005351E1" w:rsidRPr="005351E1">
        <w:t>.</w:t>
      </w:r>
    </w:p>
    <w:p w:rsidR="00FD13D7" w:rsidRPr="005351E1" w:rsidRDefault="00FD13D7" w:rsidP="0028568A">
      <w:pPr>
        <w:widowControl w:val="0"/>
        <w:ind w:firstLine="709"/>
      </w:pPr>
      <w:r w:rsidRPr="005351E1">
        <w:t>Рассмотрим простой пример, иллюстрирующий соотношение VAR и Shortfall</w:t>
      </w:r>
      <w:r w:rsidR="005351E1" w:rsidRPr="005351E1">
        <w:t xml:space="preserve">. </w:t>
      </w:r>
      <w:r w:rsidRPr="005351E1">
        <w:t>Предположим, что у нас есть облигация, номиналом 100, которая завтра должна быть погашена</w:t>
      </w:r>
      <w:r w:rsidR="005351E1" w:rsidRPr="005351E1">
        <w:t xml:space="preserve">. </w:t>
      </w:r>
      <w:r w:rsidRPr="005351E1">
        <w:t>С вероятностью 0</w:t>
      </w:r>
      <w:r w:rsidR="005351E1">
        <w:t>.9</w:t>
      </w:r>
      <w:r w:rsidRPr="005351E1">
        <w:t>9 она будет погашена полностью, а с вероятностью 0</w:t>
      </w:r>
      <w:r w:rsidR="005351E1">
        <w:t>.0</w:t>
      </w:r>
      <w:r w:rsidRPr="005351E1">
        <w:t>1 заемщик откажется от 100% исполнения своих обязательств, и мы получим только половину номинала</w:t>
      </w:r>
      <w:r w:rsidR="005351E1" w:rsidRPr="005351E1">
        <w:t xml:space="preserve">. </w:t>
      </w:r>
      <w:r w:rsidRPr="005351E1">
        <w:t>Тогда наши потери X составят 0 с вероятностью 0</w:t>
      </w:r>
      <w:r w:rsidR="005351E1">
        <w:t>.9</w:t>
      </w:r>
      <w:r w:rsidRPr="005351E1">
        <w:t>9 и 50 с вероятностью 0</w:t>
      </w:r>
      <w:r w:rsidR="005351E1">
        <w:t>.0</w:t>
      </w:r>
      <w:r w:rsidRPr="005351E1">
        <w:t>1</w:t>
      </w:r>
      <w:r w:rsidR="005351E1" w:rsidRPr="005351E1">
        <w:t xml:space="preserve">. </w:t>
      </w:r>
      <w:r w:rsidRPr="005351E1">
        <w:t>Для α = 0</w:t>
      </w:r>
      <w:r w:rsidR="005351E1">
        <w:t>.9</w:t>
      </w:r>
      <w:r w:rsidRPr="005351E1">
        <w:t>5</w:t>
      </w:r>
      <w:r w:rsidR="00DA6C03">
        <w:t xml:space="preserve">. </w:t>
      </w:r>
      <w:r w:rsidRPr="005351E1">
        <w:t>VARα</w:t>
      </w:r>
      <w:r w:rsidR="005351E1">
        <w:t xml:space="preserve"> (</w:t>
      </w:r>
      <w:r w:rsidRPr="005351E1">
        <w:t>X</w:t>
      </w:r>
      <w:r w:rsidR="005351E1" w:rsidRPr="005351E1">
        <w:t xml:space="preserve">) </w:t>
      </w:r>
      <w:r w:rsidRPr="005351E1">
        <w:t xml:space="preserve">= </w:t>
      </w:r>
      <w:r w:rsidR="005351E1">
        <w:t>0,</w:t>
      </w:r>
      <w:r w:rsidRPr="005351E1">
        <w:t>т</w:t>
      </w:r>
      <w:r w:rsidR="005351E1" w:rsidRPr="005351E1">
        <w:t xml:space="preserve">. </w:t>
      </w:r>
      <w:r w:rsidRPr="005351E1">
        <w:t>е VAR советует нам не резервировать капитал вообще</w:t>
      </w:r>
      <w:r w:rsidR="005351E1" w:rsidRPr="005351E1">
        <w:t xml:space="preserve">. </w:t>
      </w:r>
      <w:r w:rsidRPr="005351E1">
        <w:t>Этот совет представляется странным, поскольку и потери наши могут быть довольно значительны, и вероятность понести эти потери не так уж мала</w:t>
      </w:r>
      <w:r w:rsidR="005351E1" w:rsidRPr="005351E1">
        <w:t xml:space="preserve"> - </w:t>
      </w:r>
      <w:r w:rsidRPr="005351E1">
        <w:t>0</w:t>
      </w:r>
      <w:r w:rsidR="005351E1">
        <w:t>.0</w:t>
      </w:r>
      <w:r w:rsidRPr="005351E1">
        <w:t>1</w:t>
      </w:r>
      <w:r w:rsidR="005351E1" w:rsidRPr="005351E1">
        <w:t xml:space="preserve">. </w:t>
      </w:r>
      <w:r w:rsidRPr="005351E1">
        <w:t>В то же время</w:t>
      </w:r>
    </w:p>
    <w:p w:rsidR="00DA6C03" w:rsidRDefault="00DA6C03" w:rsidP="0028568A">
      <w:pPr>
        <w:widowControl w:val="0"/>
        <w:ind w:firstLine="709"/>
      </w:pPr>
    </w:p>
    <w:p w:rsidR="005351E1" w:rsidRDefault="00FD13D7" w:rsidP="0028568A">
      <w:pPr>
        <w:widowControl w:val="0"/>
        <w:ind w:firstLine="709"/>
        <w:rPr>
          <w:lang w:val="de-DE"/>
        </w:rPr>
      </w:pPr>
      <w:r w:rsidRPr="005351E1">
        <w:rPr>
          <w:lang w:val="de-DE"/>
        </w:rPr>
        <w:t>Shortfall</w:t>
      </w:r>
      <w:r w:rsidRPr="005351E1">
        <w:t>α</w:t>
      </w:r>
      <w:r w:rsidR="005351E1">
        <w:rPr>
          <w:lang w:val="de-DE"/>
        </w:rPr>
        <w:t xml:space="preserve"> (</w:t>
      </w:r>
      <w:r w:rsidRPr="005351E1">
        <w:rPr>
          <w:lang w:val="de-DE"/>
        </w:rPr>
        <w:t>X</w:t>
      </w:r>
      <w:r w:rsidR="005351E1" w:rsidRPr="005351E1">
        <w:rPr>
          <w:lang w:val="de-DE"/>
        </w:rPr>
        <w:t xml:space="preserve">) </w:t>
      </w:r>
      <w:r w:rsidRPr="005351E1">
        <w:rPr>
          <w:lang w:val="de-DE"/>
        </w:rPr>
        <w:t>= E</w:t>
      </w:r>
      <w:r w:rsidR="005351E1">
        <w:rPr>
          <w:lang w:val="de-DE"/>
        </w:rPr>
        <w:t xml:space="preserve"> (</w:t>
      </w:r>
      <w:r w:rsidRPr="005351E1">
        <w:rPr>
          <w:lang w:val="de-DE"/>
        </w:rPr>
        <w:t>X|X&gt;0</w:t>
      </w:r>
      <w:r w:rsidR="005351E1" w:rsidRPr="005351E1">
        <w:rPr>
          <w:lang w:val="de-DE"/>
        </w:rPr>
        <w:t xml:space="preserve">) </w:t>
      </w:r>
      <w:r w:rsidRPr="005351E1">
        <w:rPr>
          <w:lang w:val="de-DE"/>
        </w:rPr>
        <w:t>= 50</w:t>
      </w:r>
      <w:r w:rsidR="005351E1" w:rsidRPr="005351E1">
        <w:rPr>
          <w:lang w:val="de-DE"/>
        </w:rPr>
        <w:t>.</w:t>
      </w:r>
    </w:p>
    <w:p w:rsidR="00DA6C03" w:rsidRDefault="00DA6C03" w:rsidP="0028568A">
      <w:pPr>
        <w:widowControl w:val="0"/>
        <w:ind w:firstLine="709"/>
      </w:pPr>
    </w:p>
    <w:p w:rsidR="005351E1" w:rsidRDefault="00FD13D7" w:rsidP="0028568A">
      <w:pPr>
        <w:widowControl w:val="0"/>
        <w:ind w:firstLine="709"/>
      </w:pPr>
      <w:r w:rsidRPr="005351E1">
        <w:t>Таким образом, Shortfall позволяет учитывать большие потери, которые могут произойти с небольшой</w:t>
      </w:r>
      <w:r w:rsidR="005351E1">
        <w:t xml:space="preserve"> (</w:t>
      </w:r>
      <w:r w:rsidRPr="005351E1">
        <w:t xml:space="preserve">меньшей, чем </w:t>
      </w:r>
      <w:r w:rsidRPr="005351E1">
        <w:t></w:t>
      </w:r>
      <w:r w:rsidRPr="005351E1">
        <w:t> α</w:t>
      </w:r>
      <w:r w:rsidR="005351E1" w:rsidRPr="005351E1">
        <w:t xml:space="preserve">) </w:t>
      </w:r>
      <w:r w:rsidRPr="005351E1">
        <w:t>вероятностью</w:t>
      </w:r>
      <w:r w:rsidR="005351E1" w:rsidRPr="005351E1">
        <w:t xml:space="preserve">. </w:t>
      </w:r>
      <w:r w:rsidRPr="005351E1">
        <w:t>Он также более адекватно оценивает риск в распространенном на практике случае, когда распределение потерь имеет тяжелый хвост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Перечисленные выше меры риска являются универсальными и могут применяться при оценке всех видов финансовых рисков, однако методы оценки будут различными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Так при оценке рыночных рисков на сегодняшний день используют 4 метода</w:t>
      </w:r>
      <w:r w:rsidR="005351E1" w:rsidRPr="005351E1">
        <w:t xml:space="preserve">: </w:t>
      </w:r>
      <w:r w:rsidRPr="005351E1">
        <w:t>дельта нормальный, дельта-гамма-вега, историческое моделирование и Монте-Карло</w:t>
      </w:r>
      <w:r w:rsidRPr="005351E1">
        <w:rPr>
          <w:vertAlign w:val="superscript"/>
        </w:rPr>
        <w:footnoteReference w:id="27"/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 xml:space="preserve">Поскольку современный финансовый риск-менеджмент оперирует показателями на основе </w:t>
      </w:r>
      <w:r w:rsidRPr="005351E1">
        <w:rPr>
          <w:lang w:val="en-US"/>
        </w:rPr>
        <w:t>VaR</w:t>
      </w:r>
      <w:r w:rsidRPr="005351E1">
        <w:t>, необходимо четко представлять себе, какой из методов в каких условиях дает лучшие результаты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Дельта-нормальный метод прост, допускает аналитическое представление, не требует полной переоценки позиций, не требует обширной базы ретроспективных данных, однако имеет ряд минусов, главным из которых является то, что гипотеза о нормальном распределении, как правило не соответствует параметрам реального финансового рынка</w:t>
      </w:r>
      <w:r w:rsidRPr="005351E1">
        <w:rPr>
          <w:vertAlign w:val="superscript"/>
        </w:rPr>
        <w:footnoteReference w:id="28"/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Дельта-гамма-вега приближение позволяет учесть соответствующие риски и усилить достоинства дельта-нормального метода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Метод исторического моделирования позволяет наглядно и полно оценить риск без предположений о характере распределения, однако он предполагает наличие обширной базы данных по всем факторам риска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Наилучшим методом оценки рыночных рисков признан метод Монте-Карло, поскольку он не использует гипотезу о нормальном распределении доходностей, показывает высокую точность для нелинейных инструментов и устойчив к выбору ретроспективы</w:t>
      </w:r>
      <w:r w:rsidR="005351E1" w:rsidRPr="005351E1">
        <w:t xml:space="preserve">. </w:t>
      </w:r>
      <w:r w:rsidRPr="005351E1">
        <w:t>К недостаткам метода можно отнести техническую сложность расчетов и модельный риск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 xml:space="preserve">При оценке кредитного риска менеджеры часто используют </w:t>
      </w:r>
      <w:r w:rsidRPr="005351E1">
        <w:rPr>
          <w:lang w:val="en-US"/>
        </w:rPr>
        <w:t>Z</w:t>
      </w:r>
      <w:r w:rsidRPr="005351E1">
        <w:t>-модель, которая позволяет более полно, с учетом влияния окружающей среды, оценить степень финансовой устойчивости предприятия</w:t>
      </w:r>
      <w:r w:rsidR="005351E1">
        <w:t xml:space="preserve"> (</w:t>
      </w:r>
      <w:r w:rsidRPr="005351E1">
        <w:t>подверженность финансовым рискам</w:t>
      </w:r>
      <w:r w:rsidR="005351E1" w:rsidRPr="005351E1">
        <w:t>),</w:t>
      </w:r>
      <w:r w:rsidRPr="005351E1">
        <w:rPr>
          <w:vertAlign w:val="superscript"/>
        </w:rPr>
        <w:footnoteReference w:id="29"/>
      </w:r>
      <w:r w:rsidR="005351E1" w:rsidRPr="005351E1">
        <w:t>:</w:t>
      </w:r>
    </w:p>
    <w:p w:rsidR="00DA6C03" w:rsidRDefault="00DA6C03" w:rsidP="0028568A">
      <w:pPr>
        <w:widowControl w:val="0"/>
        <w:ind w:firstLine="709"/>
      </w:pPr>
    </w:p>
    <w:p w:rsidR="00DA6C03" w:rsidRDefault="00FD13D7" w:rsidP="0028568A">
      <w:pPr>
        <w:widowControl w:val="0"/>
        <w:ind w:firstLine="709"/>
      </w:pPr>
      <w:r w:rsidRPr="005351E1">
        <w:t xml:space="preserve">R = А1 Х1 + А2 Х2 + А3 Х3 + А4 Х4 + А5 Х5 + А6 Х6 &gt; </w:t>
      </w:r>
      <w:r w:rsidR="005351E1">
        <w:t>0,</w:t>
      </w:r>
    </w:p>
    <w:p w:rsidR="00DA6C03" w:rsidRDefault="00DA6C03" w:rsidP="0028568A">
      <w:pPr>
        <w:widowControl w:val="0"/>
        <w:ind w:firstLine="709"/>
      </w:pPr>
    </w:p>
    <w:p w:rsidR="005351E1" w:rsidRDefault="00FD13D7" w:rsidP="0028568A">
      <w:pPr>
        <w:widowControl w:val="0"/>
        <w:ind w:firstLine="709"/>
      </w:pPr>
      <w:r w:rsidRPr="005351E1">
        <w:t xml:space="preserve">где R </w:t>
      </w:r>
      <w:r w:rsidR="005351E1">
        <w:t>-</w:t>
      </w:r>
      <w:r w:rsidRPr="005351E1">
        <w:t xml:space="preserve"> рейтинговое число</w:t>
      </w:r>
      <w:r w:rsidR="005351E1" w:rsidRPr="005351E1">
        <w:t>;</w:t>
      </w:r>
    </w:p>
    <w:p w:rsidR="005351E1" w:rsidRDefault="00FD13D7" w:rsidP="0028568A">
      <w:pPr>
        <w:widowControl w:val="0"/>
        <w:ind w:firstLine="709"/>
      </w:pPr>
      <w:r w:rsidRPr="005351E1">
        <w:t xml:space="preserve">Х1 </w:t>
      </w:r>
      <w:r w:rsidR="005351E1">
        <w:t>-</w:t>
      </w:r>
      <w:r w:rsidRPr="005351E1">
        <w:t xml:space="preserve"> коэффициент обеспеченности предприятия собственными средствами</w:t>
      </w:r>
      <w:r w:rsidR="005351E1">
        <w:t xml:space="preserve"> (</w:t>
      </w:r>
      <w:r w:rsidRPr="005351E1">
        <w:t>отношение собственных оборотных активов к общей сумме активов</w:t>
      </w:r>
      <w:r w:rsidR="005351E1" w:rsidRPr="005351E1">
        <w:t>);</w:t>
      </w:r>
    </w:p>
    <w:p w:rsidR="005351E1" w:rsidRDefault="00FD13D7" w:rsidP="0028568A">
      <w:pPr>
        <w:widowControl w:val="0"/>
        <w:ind w:firstLine="709"/>
      </w:pPr>
      <w:r w:rsidRPr="005351E1">
        <w:t xml:space="preserve">Х2 </w:t>
      </w:r>
      <w:r w:rsidR="005351E1">
        <w:t>-</w:t>
      </w:r>
      <w:r w:rsidRPr="005351E1">
        <w:t xml:space="preserve"> коэффициент текущей ликвидности</w:t>
      </w:r>
      <w:r w:rsidR="005351E1" w:rsidRPr="005351E1">
        <w:t>;</w:t>
      </w:r>
    </w:p>
    <w:p w:rsidR="005351E1" w:rsidRDefault="00FD13D7" w:rsidP="0028568A">
      <w:pPr>
        <w:widowControl w:val="0"/>
        <w:ind w:firstLine="709"/>
      </w:pPr>
      <w:r w:rsidRPr="005351E1">
        <w:t xml:space="preserve">Х3 </w:t>
      </w:r>
      <w:r w:rsidR="005351E1">
        <w:t>-</w:t>
      </w:r>
      <w:r w:rsidRPr="005351E1">
        <w:t xml:space="preserve"> рентабельность собственного капитала</w:t>
      </w:r>
      <w:r w:rsidR="005351E1" w:rsidRPr="005351E1">
        <w:t>;</w:t>
      </w:r>
    </w:p>
    <w:p w:rsidR="005351E1" w:rsidRDefault="00FD13D7" w:rsidP="0028568A">
      <w:pPr>
        <w:widowControl w:val="0"/>
        <w:ind w:firstLine="709"/>
      </w:pPr>
      <w:r w:rsidRPr="005351E1">
        <w:t xml:space="preserve">Х4 </w:t>
      </w:r>
      <w:r w:rsidR="005351E1">
        <w:t>-</w:t>
      </w:r>
      <w:r w:rsidRPr="005351E1">
        <w:t xml:space="preserve"> коэффициент капитализации предприятия</w:t>
      </w:r>
      <w:r w:rsidR="005351E1">
        <w:t xml:space="preserve"> (</w:t>
      </w:r>
      <w:r w:rsidRPr="005351E1">
        <w:t>отношение рыночной стоимости собственного капитала к балансовой стоимости заемных средств</w:t>
      </w:r>
      <w:r w:rsidR="005351E1" w:rsidRPr="005351E1">
        <w:t>);</w:t>
      </w:r>
    </w:p>
    <w:p w:rsidR="005351E1" w:rsidRDefault="00FD13D7" w:rsidP="0028568A">
      <w:pPr>
        <w:widowControl w:val="0"/>
        <w:ind w:firstLine="709"/>
      </w:pPr>
      <w:r w:rsidRPr="005351E1">
        <w:t xml:space="preserve">Х5 </w:t>
      </w:r>
      <w:r w:rsidR="005351E1">
        <w:t>-</w:t>
      </w:r>
      <w:r w:rsidRPr="005351E1">
        <w:t xml:space="preserve"> показатель общей платежеспособности, определяемый как отношение рыночной стоимости активов ко всем обязательствам предприятия</w:t>
      </w:r>
      <w:r w:rsidR="005351E1" w:rsidRPr="005351E1">
        <w:t>;</w:t>
      </w:r>
    </w:p>
    <w:p w:rsidR="005351E1" w:rsidRDefault="00FD13D7" w:rsidP="0028568A">
      <w:pPr>
        <w:widowControl w:val="0"/>
        <w:ind w:firstLine="709"/>
      </w:pPr>
      <w:r w:rsidRPr="005351E1">
        <w:t xml:space="preserve">Х6 </w:t>
      </w:r>
      <w:r w:rsidR="005351E1">
        <w:t>-</w:t>
      </w:r>
      <w:r w:rsidRPr="005351E1">
        <w:t xml:space="preserve"> коэффициент менеджмента, определяемый как отношение выручки от реализации к величине текущих обязательств предприятия</w:t>
      </w:r>
      <w:r w:rsidR="005351E1" w:rsidRPr="005351E1">
        <w:t>;</w:t>
      </w:r>
    </w:p>
    <w:p w:rsidR="005351E1" w:rsidRDefault="00FD13D7" w:rsidP="0028568A">
      <w:pPr>
        <w:widowControl w:val="0"/>
        <w:ind w:firstLine="709"/>
      </w:pPr>
      <w:r w:rsidRPr="005351E1">
        <w:t xml:space="preserve">А1, А2, А3, А4, А5, А6 </w:t>
      </w:r>
      <w:r w:rsidR="005351E1">
        <w:t>-</w:t>
      </w:r>
      <w:r w:rsidRPr="005351E1">
        <w:t xml:space="preserve"> индексы значимости каждого фактора модели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Коэффициенты являются показателями хозяйственной деятельности предприятия и степени его финансовой устойчивости</w:t>
      </w:r>
      <w:r w:rsidR="005351E1" w:rsidRPr="005351E1">
        <w:t xml:space="preserve">. </w:t>
      </w:r>
      <w:r w:rsidRPr="005351E1">
        <w:t>Они численно выражают риск неблагоприятного развития финансовой ситуации на предприятии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Смысл введения индексов значимости состоит в достижении двуединой цели</w:t>
      </w:r>
      <w:r w:rsidR="005351E1" w:rsidRPr="005351E1">
        <w:t xml:space="preserve">. </w:t>
      </w:r>
      <w:r w:rsidRPr="005351E1">
        <w:t>С одной стороны, ранжировать коэффициенты по степени их важности для финансовой устойчивости предприятия</w:t>
      </w:r>
      <w:r w:rsidR="005351E1" w:rsidRPr="005351E1">
        <w:t xml:space="preserve">. </w:t>
      </w:r>
      <w:r w:rsidRPr="005351E1">
        <w:t xml:space="preserve">С другой, </w:t>
      </w:r>
      <w:r w:rsidR="005351E1">
        <w:t>-</w:t>
      </w:r>
      <w:r w:rsidRPr="005351E1">
        <w:t xml:space="preserve"> математически ограничить область изменения R для обеспечения возможности сравнения рейтингового числа одного предприятия с рейтинговым числом другого</w:t>
      </w:r>
      <w:r w:rsidR="005351E1" w:rsidRPr="005351E1">
        <w:t xml:space="preserve">. </w:t>
      </w:r>
      <w:r w:rsidRPr="005351E1">
        <w:t>Существенно, что предприятия в рамках одной отрасли несут схожие риски, подвергаясь типовому воздействию окружающей среды бизнеса</w:t>
      </w:r>
      <w:r w:rsidR="005351E1">
        <w:t xml:space="preserve"> (</w:t>
      </w:r>
      <w:r w:rsidRPr="005351E1">
        <w:t xml:space="preserve">правовой, финансовой и </w:t>
      </w:r>
      <w:r w:rsidR="005351E1">
        <w:t>т.д.)</w:t>
      </w:r>
      <w:r w:rsidR="005351E1" w:rsidRPr="005351E1">
        <w:t xml:space="preserve">. </w:t>
      </w:r>
      <w:r w:rsidRPr="005351E1">
        <w:t>Применение же модели к предприятиям разных сфер бизнеса неправомерно, так как фактически будут сравниваться нетипичные риски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Рейтинговое число R представляет собой численное выражение реакции предприятия на воздействие окружающей среды</w:t>
      </w:r>
      <w:r w:rsidR="005351E1" w:rsidRPr="005351E1">
        <w:t xml:space="preserve">. </w:t>
      </w:r>
      <w:r w:rsidRPr="005351E1">
        <w:t>Получившаяся величина R позволяет оценивать степень финансового риска данного предприятия при работе в условиях априорно враждебной окружающей среды бизнеса</w:t>
      </w:r>
      <w:r w:rsidR="005351E1" w:rsidRPr="005351E1">
        <w:t xml:space="preserve">. </w:t>
      </w:r>
      <w:r w:rsidRPr="005351E1">
        <w:t>При расчете R за несколько последовательных временных периодов мы получаем динамику изменения финансовой устойчивости предприятия, что позволяет анализировать влияние на него окружающей среды и тенденции дальнейшей динамики финансовой устойчивости предприятия</w:t>
      </w:r>
      <w:r w:rsidR="005351E1" w:rsidRPr="005351E1">
        <w:t>.</w:t>
      </w:r>
    </w:p>
    <w:p w:rsidR="005351E1" w:rsidRDefault="00FD13D7" w:rsidP="0028568A">
      <w:pPr>
        <w:widowControl w:val="0"/>
        <w:ind w:firstLine="709"/>
      </w:pPr>
      <w:r w:rsidRPr="005351E1">
        <w:t>При расчете в соответствии с предлагаемой моделью для исчисления рейтингового числа применен коэффициент капитализации предприятия</w:t>
      </w:r>
      <w:r w:rsidR="005351E1" w:rsidRPr="005351E1">
        <w:t xml:space="preserve">. </w:t>
      </w:r>
      <w:r w:rsidRPr="005351E1">
        <w:t>Этот коэффициент позволяет в российских условиях, когда стоимость капитала предприятия по балансу занижена, точно оценить риск банкротства предприятия</w:t>
      </w:r>
      <w:r w:rsidR="005351E1" w:rsidRPr="005351E1">
        <w:t xml:space="preserve">. </w:t>
      </w:r>
      <w:r w:rsidRPr="005351E1">
        <w:t>До сих пор при расчете рейтингового числа</w:t>
      </w:r>
      <w:r w:rsidRPr="005351E1">
        <w:rPr>
          <w:vertAlign w:val="superscript"/>
        </w:rPr>
        <w:footnoteReference w:id="30"/>
      </w:r>
      <w:r w:rsidR="005351E1" w:rsidRPr="005351E1">
        <w:t xml:space="preserve"> [</w:t>
      </w:r>
      <w:r w:rsidRPr="005351E1">
        <w:t>R</w:t>
      </w:r>
      <w:r w:rsidR="005351E1" w:rsidRPr="005351E1">
        <w:t xml:space="preserve">] </w:t>
      </w:r>
      <w:r w:rsidRPr="005351E1">
        <w:t>использовались только стандартные коэффициенты финансового анализа, что ограничивало его экономический смысл</w:t>
      </w:r>
      <w:r w:rsidR="005351E1" w:rsidRPr="005351E1">
        <w:t xml:space="preserve">. </w:t>
      </w:r>
      <w:r w:rsidRPr="005351E1">
        <w:t>Впервые для оценки качества менеджмента и, соответственно, степени финансовой устойчивости предприятия применен метод расчета коэффициента менеджмента как отношение выручки от реализации к текущим обязательствам предприятия</w:t>
      </w:r>
      <w:r w:rsidR="005351E1" w:rsidRPr="005351E1">
        <w:t xml:space="preserve">. </w:t>
      </w:r>
      <w:r w:rsidRPr="005351E1">
        <w:t>Основанием для именно такого расчета коэффициента является система налогообложения прибыли</w:t>
      </w:r>
      <w:r w:rsidR="005351E1" w:rsidRPr="005351E1">
        <w:t xml:space="preserve">. </w:t>
      </w:r>
      <w:r w:rsidRPr="005351E1">
        <w:t>Обычно коэффициент менеджмента определяется как отношение прибыли к выручке</w:t>
      </w:r>
      <w:r w:rsidR="005351E1" w:rsidRPr="005351E1">
        <w:t xml:space="preserve">. </w:t>
      </w:r>
      <w:r w:rsidRPr="005351E1">
        <w:t>Однако в условиях российской окружающей среды бизнеса предприятие стремится к занижению бухгалтерской прибыли всеми доступными способами</w:t>
      </w:r>
      <w:r w:rsidR="005351E1" w:rsidRPr="005351E1">
        <w:t xml:space="preserve">. </w:t>
      </w:r>
      <w:r w:rsidRPr="005351E1">
        <w:t>Поэтому стандартный расчет коэффициента менеджмента не позволяет реально принимать решения, касающиеся финансовой устойчивости предприятия</w:t>
      </w:r>
      <w:r w:rsidR="005351E1" w:rsidRPr="005351E1">
        <w:t xml:space="preserve">. </w:t>
      </w:r>
      <w:r w:rsidRPr="005351E1">
        <w:t>При применении предлагаемого порядка расчета коэффициент будет отражать, насколько эффективно использует предприятие источники получения прибыли, насколько предприятие устойчиво к вредным воздействиям окружающей среды</w:t>
      </w:r>
      <w:r w:rsidR="005351E1" w:rsidRPr="005351E1">
        <w:t>.</w:t>
      </w:r>
    </w:p>
    <w:p w:rsidR="00DA6C03" w:rsidRDefault="00DA6C03" w:rsidP="0028568A">
      <w:pPr>
        <w:widowControl w:val="0"/>
        <w:ind w:firstLine="709"/>
      </w:pPr>
    </w:p>
    <w:p w:rsidR="005351E1" w:rsidRPr="005351E1" w:rsidRDefault="005351E1" w:rsidP="0028568A">
      <w:pPr>
        <w:pStyle w:val="2"/>
        <w:keepNext w:val="0"/>
        <w:widowControl w:val="0"/>
      </w:pPr>
      <w:bookmarkStart w:id="11" w:name="_Toc275631726"/>
      <w:r>
        <w:t>3.2</w:t>
      </w:r>
      <w:r w:rsidR="00591849" w:rsidRPr="005351E1">
        <w:t xml:space="preserve"> Расчет </w:t>
      </w:r>
      <w:r w:rsidR="0088695D" w:rsidRPr="005351E1">
        <w:t>рисков</w:t>
      </w:r>
      <w:bookmarkEnd w:id="11"/>
    </w:p>
    <w:p w:rsidR="00DA6C03" w:rsidRDefault="00DA6C03" w:rsidP="0028568A">
      <w:pPr>
        <w:widowControl w:val="0"/>
        <w:ind w:firstLine="709"/>
      </w:pPr>
    </w:p>
    <w:p w:rsidR="005351E1" w:rsidRDefault="0088695D" w:rsidP="0028568A">
      <w:pPr>
        <w:widowControl w:val="0"/>
        <w:ind w:firstLine="709"/>
      </w:pPr>
      <w:r w:rsidRPr="005351E1">
        <w:t>Для определения кредитного риска и лимита кредитования необходимо рассчитать 6 коэффициентов, на базе которых, по данным мировых рейтинговых агентств определяется вероятность дефолта компании</w:t>
      </w:r>
      <w:r w:rsidR="005351E1" w:rsidRPr="005351E1">
        <w:t>.</w:t>
      </w:r>
    </w:p>
    <w:p w:rsidR="005351E1" w:rsidRDefault="0088695D" w:rsidP="0028568A">
      <w:pPr>
        <w:widowControl w:val="0"/>
        <w:ind w:firstLine="709"/>
      </w:pPr>
      <w:r w:rsidRPr="005351E1">
        <w:t>Для этого на основе</w:t>
      </w:r>
      <w:r w:rsidR="005351E1" w:rsidRPr="005351E1">
        <w:t xml:space="preserve"> </w:t>
      </w:r>
      <w:r w:rsidRPr="005351E1">
        <w:t>таких финансовых показателей как годовая выручка, операционная прибыль, проценты за кредит, денежные средства от операций, капиталовложения и инвестиции, свободные денежные средства, оборотные активы, краткосрочные обязательства, собственный капитал и активы</w:t>
      </w:r>
      <w:r w:rsidRPr="005351E1">
        <w:rPr>
          <w:vertAlign w:val="superscript"/>
        </w:rPr>
        <w:footnoteReference w:id="31"/>
      </w:r>
      <w:r w:rsidRPr="005351E1">
        <w:t xml:space="preserve"> рассчитаем 6 коэффициентов</w:t>
      </w:r>
      <w:r w:rsidR="005351E1" w:rsidRPr="005351E1">
        <w:t>.</w:t>
      </w:r>
    </w:p>
    <w:p w:rsidR="005351E1" w:rsidRPr="005351E1" w:rsidRDefault="0088695D" w:rsidP="0028568A">
      <w:pPr>
        <w:widowControl w:val="0"/>
        <w:ind w:firstLine="709"/>
      </w:pPr>
      <w:r w:rsidRPr="005351E1">
        <w:t>Финансовые показатели</w:t>
      </w:r>
    </w:p>
    <w:p w:rsidR="0088695D" w:rsidRPr="005351E1" w:rsidRDefault="0088695D" w:rsidP="0028568A">
      <w:pPr>
        <w:widowControl w:val="0"/>
        <w:ind w:firstLine="709"/>
      </w:pPr>
      <w:r w:rsidRPr="005351E1">
        <w:t>1</w:t>
      </w:r>
      <w:r w:rsidR="005351E1" w:rsidRPr="005351E1">
        <w:t xml:space="preserve">. </w:t>
      </w:r>
      <w:r w:rsidRPr="005351E1">
        <w:t>Годовая выручка</w:t>
      </w:r>
      <w:r w:rsidR="00221485">
        <w:tab/>
      </w:r>
      <w:r w:rsidR="00221485">
        <w:tab/>
      </w:r>
      <w:r w:rsidR="00221485">
        <w:tab/>
      </w:r>
      <w:r w:rsidR="00221485">
        <w:tab/>
      </w:r>
      <w:r w:rsidRPr="005351E1">
        <w:t>14538686</w:t>
      </w:r>
    </w:p>
    <w:p w:rsidR="0088695D" w:rsidRPr="005351E1" w:rsidRDefault="0088695D" w:rsidP="0028568A">
      <w:pPr>
        <w:widowControl w:val="0"/>
        <w:ind w:firstLine="709"/>
      </w:pPr>
      <w:r w:rsidRPr="005351E1">
        <w:t>2</w:t>
      </w:r>
      <w:r w:rsidR="005351E1" w:rsidRPr="005351E1">
        <w:t xml:space="preserve">. </w:t>
      </w:r>
      <w:r w:rsidRPr="005351E1">
        <w:t>Операционная прибыль</w:t>
      </w:r>
      <w:r w:rsidR="00221485">
        <w:tab/>
      </w:r>
      <w:r w:rsidR="00221485">
        <w:tab/>
      </w:r>
      <w:r w:rsidR="00221485">
        <w:tab/>
      </w:r>
      <w:r w:rsidRPr="005351E1">
        <w:t>22222864</w:t>
      </w:r>
    </w:p>
    <w:p w:rsidR="0088695D" w:rsidRPr="005351E1" w:rsidRDefault="0088695D" w:rsidP="0028568A">
      <w:pPr>
        <w:widowControl w:val="0"/>
        <w:ind w:firstLine="709"/>
      </w:pPr>
      <w:r w:rsidRPr="005351E1">
        <w:t>3</w:t>
      </w:r>
      <w:r w:rsidR="005351E1" w:rsidRPr="005351E1">
        <w:t xml:space="preserve">. </w:t>
      </w:r>
      <w:r w:rsidRPr="005351E1">
        <w:t>Проценты за кредиты</w:t>
      </w:r>
      <w:r w:rsidR="00221485">
        <w:tab/>
      </w:r>
      <w:r w:rsidR="00221485">
        <w:tab/>
      </w:r>
      <w:r w:rsidR="00221485">
        <w:tab/>
      </w:r>
      <w:r w:rsidRPr="005351E1">
        <w:t>312002</w:t>
      </w:r>
    </w:p>
    <w:p w:rsidR="0088695D" w:rsidRPr="005351E1" w:rsidRDefault="0088695D" w:rsidP="0028568A">
      <w:pPr>
        <w:widowControl w:val="0"/>
        <w:ind w:firstLine="709"/>
      </w:pPr>
      <w:r w:rsidRPr="005351E1">
        <w:t>4</w:t>
      </w:r>
      <w:r w:rsidR="005351E1" w:rsidRPr="005351E1">
        <w:t xml:space="preserve">. </w:t>
      </w:r>
      <w:r w:rsidRPr="005351E1">
        <w:t>Денежные средства от операций</w:t>
      </w:r>
      <w:r w:rsidR="00221485">
        <w:tab/>
      </w:r>
      <w:r w:rsidR="00221485">
        <w:tab/>
      </w:r>
      <w:r w:rsidRPr="005351E1">
        <w:t>41669343</w:t>
      </w:r>
    </w:p>
    <w:p w:rsidR="0088695D" w:rsidRPr="005351E1" w:rsidRDefault="0088695D" w:rsidP="0028568A">
      <w:pPr>
        <w:widowControl w:val="0"/>
        <w:ind w:firstLine="709"/>
      </w:pPr>
      <w:r w:rsidRPr="005351E1">
        <w:t>5</w:t>
      </w:r>
      <w:r w:rsidR="005351E1" w:rsidRPr="005351E1">
        <w:t xml:space="preserve">. </w:t>
      </w:r>
      <w:r w:rsidRPr="005351E1">
        <w:t>Капиталовложения и инвестиции</w:t>
      </w:r>
      <w:r w:rsidR="00221485">
        <w:tab/>
      </w:r>
      <w:r w:rsidRPr="005351E1">
        <w:t>598313</w:t>
      </w:r>
    </w:p>
    <w:p w:rsidR="0088695D" w:rsidRPr="005351E1" w:rsidRDefault="0088695D" w:rsidP="0028568A">
      <w:pPr>
        <w:widowControl w:val="0"/>
        <w:ind w:firstLine="709"/>
      </w:pPr>
      <w:r w:rsidRPr="005351E1">
        <w:t>6</w:t>
      </w:r>
      <w:r w:rsidR="005351E1" w:rsidRPr="005351E1">
        <w:t xml:space="preserve">. </w:t>
      </w:r>
      <w:r w:rsidRPr="005351E1">
        <w:t>Свободные денежные средства</w:t>
      </w:r>
      <w:r w:rsidR="00221485">
        <w:tab/>
      </w:r>
      <w:r w:rsidR="00221485">
        <w:tab/>
      </w:r>
      <w:r w:rsidRPr="005351E1">
        <w:t>61348615</w:t>
      </w:r>
    </w:p>
    <w:p w:rsidR="0088695D" w:rsidRPr="005351E1" w:rsidRDefault="0088695D" w:rsidP="0028568A">
      <w:pPr>
        <w:widowControl w:val="0"/>
        <w:ind w:firstLine="709"/>
      </w:pPr>
      <w:r w:rsidRPr="005351E1">
        <w:t>7</w:t>
      </w:r>
      <w:r w:rsidR="005351E1" w:rsidRPr="005351E1">
        <w:t xml:space="preserve">. </w:t>
      </w:r>
      <w:r w:rsidRPr="005351E1">
        <w:t>Оборотные активы</w:t>
      </w:r>
      <w:r w:rsidR="00221485">
        <w:tab/>
      </w:r>
      <w:r w:rsidR="00221485">
        <w:tab/>
      </w:r>
      <w:r w:rsidR="00221485">
        <w:tab/>
      </w:r>
      <w:r w:rsidR="00221485">
        <w:tab/>
      </w:r>
      <w:r w:rsidRPr="005351E1">
        <w:t>72587475</w:t>
      </w:r>
    </w:p>
    <w:p w:rsidR="0088695D" w:rsidRPr="005351E1" w:rsidRDefault="0088695D" w:rsidP="0028568A">
      <w:pPr>
        <w:widowControl w:val="0"/>
        <w:ind w:firstLine="709"/>
      </w:pPr>
      <w:r w:rsidRPr="005351E1">
        <w:t>8</w:t>
      </w:r>
      <w:r w:rsidR="005351E1" w:rsidRPr="005351E1">
        <w:t xml:space="preserve">. </w:t>
      </w:r>
      <w:r w:rsidRPr="005351E1">
        <w:t>Краткосрочные обязательства</w:t>
      </w:r>
      <w:r w:rsidR="00221485">
        <w:tab/>
      </w:r>
      <w:r w:rsidR="00221485">
        <w:tab/>
      </w:r>
      <w:r w:rsidRPr="005351E1">
        <w:t>8533912</w:t>
      </w:r>
    </w:p>
    <w:p w:rsidR="0088695D" w:rsidRPr="005351E1" w:rsidRDefault="0088695D" w:rsidP="0028568A">
      <w:pPr>
        <w:widowControl w:val="0"/>
        <w:ind w:firstLine="709"/>
      </w:pPr>
      <w:r w:rsidRPr="005351E1">
        <w:t>9</w:t>
      </w:r>
      <w:r w:rsidR="005351E1" w:rsidRPr="005351E1">
        <w:t xml:space="preserve">. </w:t>
      </w:r>
      <w:r w:rsidRPr="005351E1">
        <w:t>Обязательства</w:t>
      </w:r>
      <w:r w:rsidR="00221485">
        <w:tab/>
      </w:r>
      <w:r w:rsidR="00221485">
        <w:tab/>
      </w:r>
      <w:r w:rsidR="00221485">
        <w:tab/>
      </w:r>
      <w:r w:rsidR="00221485">
        <w:tab/>
      </w:r>
      <w:r w:rsidR="00221485">
        <w:tab/>
      </w:r>
      <w:r w:rsidRPr="005351E1">
        <w:t>9859643</w:t>
      </w:r>
    </w:p>
    <w:p w:rsidR="0088695D" w:rsidRPr="005351E1" w:rsidRDefault="0088695D" w:rsidP="0028568A">
      <w:pPr>
        <w:widowControl w:val="0"/>
        <w:ind w:firstLine="709"/>
      </w:pPr>
      <w:r w:rsidRPr="005351E1">
        <w:t>10</w:t>
      </w:r>
      <w:r w:rsidR="005351E1" w:rsidRPr="005351E1">
        <w:t xml:space="preserve">. </w:t>
      </w:r>
      <w:r w:rsidRPr="005351E1">
        <w:t>Собственный капитал</w:t>
      </w:r>
      <w:r w:rsidR="00221485">
        <w:tab/>
      </w:r>
      <w:r w:rsidR="00221485">
        <w:tab/>
      </w:r>
      <w:r w:rsidR="00221485">
        <w:tab/>
      </w:r>
      <w:r w:rsidRPr="005351E1">
        <w:t>104220491</w:t>
      </w:r>
    </w:p>
    <w:p w:rsidR="005351E1" w:rsidRPr="005351E1" w:rsidRDefault="0088695D" w:rsidP="0028568A">
      <w:pPr>
        <w:widowControl w:val="0"/>
        <w:ind w:firstLine="709"/>
      </w:pPr>
      <w:r w:rsidRPr="005351E1">
        <w:t>11</w:t>
      </w:r>
      <w:r w:rsidR="005351E1" w:rsidRPr="005351E1">
        <w:t xml:space="preserve">. </w:t>
      </w:r>
      <w:r w:rsidRPr="005351E1">
        <w:t>Активы</w:t>
      </w:r>
      <w:r w:rsidR="00221485">
        <w:tab/>
      </w:r>
      <w:r w:rsidR="00221485">
        <w:tab/>
      </w:r>
      <w:r w:rsidR="00221485">
        <w:tab/>
      </w:r>
      <w:r w:rsidR="00221485">
        <w:tab/>
      </w:r>
      <w:r w:rsidR="00221485">
        <w:tab/>
      </w:r>
      <w:r w:rsidR="00221485">
        <w:tab/>
      </w:r>
      <w:r w:rsidRPr="005351E1">
        <w:t>115165921</w:t>
      </w:r>
    </w:p>
    <w:p w:rsidR="005351E1" w:rsidRDefault="0088695D" w:rsidP="0028568A">
      <w:pPr>
        <w:widowControl w:val="0"/>
        <w:ind w:firstLine="709"/>
      </w:pPr>
      <w:r w:rsidRPr="005351E1">
        <w:t>На базе приведенных данных рассчитаем 6 необходимых коэффициентов</w:t>
      </w:r>
      <w:r w:rsidR="005351E1" w:rsidRPr="005351E1">
        <w:t>:</w:t>
      </w:r>
    </w:p>
    <w:p w:rsidR="0088695D" w:rsidRPr="005351E1" w:rsidRDefault="0088695D" w:rsidP="0028568A">
      <w:pPr>
        <w:widowControl w:val="0"/>
        <w:ind w:firstLine="709"/>
      </w:pPr>
      <w:r w:rsidRPr="005351E1">
        <w:t>1</w:t>
      </w:r>
      <w:r w:rsidR="005351E1" w:rsidRPr="005351E1">
        <w:t xml:space="preserve">. </w:t>
      </w:r>
      <w:r w:rsidRPr="005351E1">
        <w:t>Операционная маржа</w:t>
      </w:r>
      <w:r w:rsidR="00221485">
        <w:tab/>
      </w:r>
      <w:r w:rsidR="00221485">
        <w:tab/>
      </w:r>
      <w:r w:rsidR="00221485">
        <w:tab/>
      </w:r>
      <w:r w:rsidRPr="005351E1">
        <w:t>2/10</w:t>
      </w:r>
      <w:r w:rsidR="005351E1">
        <w:t>.4</w:t>
      </w:r>
      <w:r w:rsidRPr="005351E1">
        <w:t>89</w:t>
      </w:r>
    </w:p>
    <w:p w:rsidR="0088695D" w:rsidRPr="005351E1" w:rsidRDefault="0088695D" w:rsidP="0028568A">
      <w:pPr>
        <w:widowControl w:val="0"/>
        <w:ind w:firstLine="709"/>
      </w:pPr>
      <w:r w:rsidRPr="005351E1">
        <w:t>2</w:t>
      </w:r>
      <w:r w:rsidR="005351E1" w:rsidRPr="005351E1">
        <w:t xml:space="preserve">. </w:t>
      </w:r>
      <w:r w:rsidRPr="005351E1">
        <w:t>Доходность активов</w:t>
      </w:r>
      <w:r w:rsidR="00221485">
        <w:tab/>
      </w:r>
      <w:r w:rsidR="00221485">
        <w:tab/>
      </w:r>
      <w:r w:rsidR="00221485">
        <w:tab/>
      </w:r>
      <w:r w:rsidR="00221485">
        <w:tab/>
      </w:r>
      <w:r w:rsidRPr="005351E1">
        <w:t>2/110</w:t>
      </w:r>
      <w:r w:rsidR="005351E1">
        <w:t>.4</w:t>
      </w:r>
      <w:r w:rsidRPr="005351E1">
        <w:t>30</w:t>
      </w:r>
    </w:p>
    <w:p w:rsidR="0088695D" w:rsidRPr="005351E1" w:rsidRDefault="0088695D" w:rsidP="0028568A">
      <w:pPr>
        <w:widowControl w:val="0"/>
        <w:ind w:firstLine="709"/>
      </w:pPr>
      <w:r w:rsidRPr="005351E1">
        <w:t>3</w:t>
      </w:r>
      <w:r w:rsidR="005351E1" w:rsidRPr="005351E1">
        <w:t xml:space="preserve">. </w:t>
      </w:r>
      <w:r w:rsidRPr="005351E1">
        <w:t>Покрытие процентов</w:t>
      </w:r>
      <w:r w:rsidR="00221485">
        <w:tab/>
      </w:r>
      <w:r w:rsidR="00221485">
        <w:tab/>
      </w:r>
      <w:r w:rsidR="00221485">
        <w:tab/>
      </w:r>
      <w:r w:rsidR="00221485">
        <w:tab/>
      </w:r>
      <w:r w:rsidRPr="005351E1">
        <w:t>2/3185</w:t>
      </w:r>
      <w:r w:rsidR="005351E1">
        <w:t>.2</w:t>
      </w:r>
    </w:p>
    <w:p w:rsidR="0088695D" w:rsidRPr="005351E1" w:rsidRDefault="0088695D" w:rsidP="0028568A">
      <w:pPr>
        <w:widowControl w:val="0"/>
        <w:ind w:firstLine="709"/>
      </w:pPr>
      <w:r w:rsidRPr="005351E1">
        <w:t>4</w:t>
      </w:r>
      <w:r w:rsidR="005351E1" w:rsidRPr="005351E1">
        <w:t xml:space="preserve">. </w:t>
      </w:r>
      <w:r w:rsidRPr="005351E1">
        <w:t>Структура капитала</w:t>
      </w:r>
      <w:r w:rsidR="00221485">
        <w:tab/>
      </w:r>
      <w:r w:rsidR="00221485">
        <w:tab/>
      </w:r>
      <w:r w:rsidR="00221485">
        <w:tab/>
      </w:r>
      <w:r w:rsidR="00221485">
        <w:tab/>
      </w:r>
      <w:r w:rsidRPr="005351E1">
        <w:t>10/110</w:t>
      </w:r>
      <w:r w:rsidR="005351E1">
        <w:t>.8</w:t>
      </w:r>
      <w:r w:rsidRPr="005351E1">
        <w:t>16</w:t>
      </w:r>
    </w:p>
    <w:p w:rsidR="0088695D" w:rsidRPr="005351E1" w:rsidRDefault="0088695D" w:rsidP="0028568A">
      <w:pPr>
        <w:widowControl w:val="0"/>
        <w:ind w:firstLine="709"/>
      </w:pPr>
      <w:r w:rsidRPr="005351E1">
        <w:t>5</w:t>
      </w:r>
      <w:r w:rsidR="005351E1" w:rsidRPr="005351E1">
        <w:t xml:space="preserve">. </w:t>
      </w:r>
      <w:r w:rsidRPr="005351E1">
        <w:t>Покрытие обязательств</w:t>
      </w:r>
      <w:r w:rsidR="00221485">
        <w:tab/>
      </w:r>
      <w:r w:rsidR="00221485">
        <w:tab/>
      </w:r>
      <w:r w:rsidR="00221485">
        <w:tab/>
      </w:r>
      <w:r w:rsidRPr="005351E1">
        <w:t>6/9</w:t>
      </w:r>
      <w:r w:rsidR="005351E1">
        <w:t>1.5</w:t>
      </w:r>
      <w:r w:rsidRPr="005351E1">
        <w:t>69</w:t>
      </w:r>
    </w:p>
    <w:p w:rsidR="005351E1" w:rsidRPr="005351E1" w:rsidRDefault="0088695D" w:rsidP="0028568A">
      <w:pPr>
        <w:widowControl w:val="0"/>
        <w:ind w:firstLine="709"/>
      </w:pPr>
      <w:r w:rsidRPr="005351E1">
        <w:t>6</w:t>
      </w:r>
      <w:r w:rsidR="005351E1" w:rsidRPr="005351E1">
        <w:t xml:space="preserve">. </w:t>
      </w:r>
      <w:r w:rsidRPr="005351E1">
        <w:t>Ликвидность</w:t>
      </w:r>
      <w:r w:rsidR="00221485">
        <w:tab/>
      </w:r>
      <w:r w:rsidR="00221485">
        <w:tab/>
      </w:r>
      <w:r w:rsidR="00221485">
        <w:tab/>
      </w:r>
      <w:r w:rsidR="00221485">
        <w:tab/>
      </w:r>
      <w:r w:rsidR="00221485">
        <w:tab/>
      </w:r>
      <w:r w:rsidRPr="005351E1">
        <w:t>7/8</w:t>
      </w:r>
      <w:r w:rsidR="005351E1">
        <w:t>4.8</w:t>
      </w:r>
      <w:r w:rsidRPr="005351E1">
        <w:t>46</w:t>
      </w:r>
    </w:p>
    <w:p w:rsidR="005351E1" w:rsidRPr="005351E1" w:rsidRDefault="0088695D" w:rsidP="0028568A">
      <w:pPr>
        <w:widowControl w:val="0"/>
        <w:ind w:firstLine="709"/>
      </w:pPr>
      <w:r w:rsidRPr="005351E1">
        <w:t>Далее определим вероятность дефолта по каждому из этих коэффициентов</w:t>
      </w:r>
    </w:p>
    <w:p w:rsidR="0088695D" w:rsidRPr="005351E1" w:rsidRDefault="0088695D" w:rsidP="0028568A">
      <w:pPr>
        <w:widowControl w:val="0"/>
        <w:ind w:firstLine="709"/>
      </w:pPr>
      <w:r w:rsidRPr="005351E1">
        <w:t>Логарифм выручки</w:t>
      </w:r>
      <w:r w:rsidR="00221485">
        <w:tab/>
      </w:r>
      <w:r w:rsidR="00221485">
        <w:tab/>
      </w:r>
      <w:r w:rsidR="00221485">
        <w:tab/>
      </w:r>
      <w:r w:rsidR="00221485">
        <w:tab/>
      </w:r>
      <w:r w:rsidRPr="005351E1">
        <w:t>0,12%</w:t>
      </w:r>
    </w:p>
    <w:p w:rsidR="0088695D" w:rsidRPr="005351E1" w:rsidRDefault="0088695D" w:rsidP="0028568A">
      <w:pPr>
        <w:widowControl w:val="0"/>
        <w:ind w:firstLine="709"/>
      </w:pPr>
      <w:r w:rsidRPr="005351E1">
        <w:t>Операционная маржа</w:t>
      </w:r>
      <w:r w:rsidR="00221485">
        <w:tab/>
      </w:r>
      <w:r w:rsidR="00221485">
        <w:tab/>
      </w:r>
      <w:r w:rsidR="00221485">
        <w:tab/>
      </w:r>
      <w:r w:rsidR="00221485">
        <w:tab/>
      </w:r>
      <w:r w:rsidRPr="005351E1">
        <w:t>0,00%</w:t>
      </w:r>
    </w:p>
    <w:p w:rsidR="0088695D" w:rsidRPr="005351E1" w:rsidRDefault="0088695D" w:rsidP="0028568A">
      <w:pPr>
        <w:widowControl w:val="0"/>
        <w:ind w:firstLine="709"/>
      </w:pPr>
      <w:r w:rsidRPr="005351E1">
        <w:t>Доходность активов</w:t>
      </w:r>
      <w:r w:rsidR="00221485">
        <w:tab/>
      </w:r>
      <w:r w:rsidR="00221485">
        <w:tab/>
      </w:r>
      <w:r w:rsidR="00221485">
        <w:tab/>
      </w:r>
      <w:r w:rsidR="00221485">
        <w:tab/>
      </w:r>
      <w:r w:rsidRPr="005351E1">
        <w:t>0,00%</w:t>
      </w:r>
    </w:p>
    <w:p w:rsidR="0088695D" w:rsidRPr="005351E1" w:rsidRDefault="0088695D" w:rsidP="0028568A">
      <w:pPr>
        <w:widowControl w:val="0"/>
        <w:ind w:firstLine="709"/>
      </w:pPr>
      <w:r w:rsidRPr="005351E1">
        <w:t>Покрытие процентов</w:t>
      </w:r>
      <w:r w:rsidR="00221485">
        <w:tab/>
      </w:r>
      <w:r w:rsidR="00221485">
        <w:tab/>
      </w:r>
      <w:r w:rsidR="00221485">
        <w:tab/>
      </w:r>
      <w:r w:rsidR="00221485">
        <w:tab/>
      </w:r>
      <w:r w:rsidRPr="005351E1">
        <w:t>0,00%</w:t>
      </w:r>
    </w:p>
    <w:p w:rsidR="0088695D" w:rsidRPr="005351E1" w:rsidRDefault="0088695D" w:rsidP="0028568A">
      <w:pPr>
        <w:widowControl w:val="0"/>
        <w:ind w:firstLine="709"/>
      </w:pPr>
      <w:r w:rsidRPr="005351E1">
        <w:t>Структура капитала</w:t>
      </w:r>
      <w:r w:rsidR="00221485">
        <w:tab/>
      </w:r>
      <w:r w:rsidR="00221485">
        <w:tab/>
      </w:r>
      <w:r w:rsidR="00221485">
        <w:tab/>
      </w:r>
      <w:r w:rsidR="00221485">
        <w:tab/>
      </w:r>
      <w:r w:rsidRPr="005351E1">
        <w:t>0,18%</w:t>
      </w:r>
    </w:p>
    <w:p w:rsidR="0088695D" w:rsidRPr="005351E1" w:rsidRDefault="0088695D" w:rsidP="0028568A">
      <w:pPr>
        <w:widowControl w:val="0"/>
        <w:ind w:firstLine="709"/>
      </w:pPr>
      <w:r w:rsidRPr="005351E1">
        <w:t>Покрытие обязательств</w:t>
      </w:r>
      <w:r w:rsidR="00221485">
        <w:tab/>
      </w:r>
      <w:r w:rsidR="00221485">
        <w:tab/>
      </w:r>
      <w:r w:rsidR="00221485">
        <w:tab/>
      </w:r>
      <w:r w:rsidR="00221485">
        <w:tab/>
      </w:r>
      <w:r w:rsidRPr="005351E1">
        <w:t>0,00%</w:t>
      </w:r>
    </w:p>
    <w:p w:rsidR="0088695D" w:rsidRPr="005351E1" w:rsidRDefault="0088695D" w:rsidP="0028568A">
      <w:pPr>
        <w:widowControl w:val="0"/>
        <w:ind w:firstLine="709"/>
      </w:pPr>
      <w:r w:rsidRPr="005351E1">
        <w:t>Ликвидность</w:t>
      </w:r>
      <w:r w:rsidR="00221485">
        <w:tab/>
      </w:r>
      <w:r w:rsidR="00221485">
        <w:tab/>
      </w:r>
      <w:r w:rsidR="00221485">
        <w:tab/>
      </w:r>
      <w:r w:rsidR="00221485">
        <w:tab/>
      </w:r>
      <w:r w:rsidR="00221485">
        <w:tab/>
      </w:r>
      <w:r w:rsidRPr="005351E1">
        <w:t>0,00%</w:t>
      </w:r>
    </w:p>
    <w:p w:rsidR="005351E1" w:rsidRDefault="0088695D" w:rsidP="0028568A">
      <w:pPr>
        <w:widowControl w:val="0"/>
        <w:ind w:firstLine="709"/>
      </w:pPr>
      <w:r w:rsidRPr="005351E1">
        <w:t>Таким образом, получается</w:t>
      </w:r>
    </w:p>
    <w:p w:rsidR="0088695D" w:rsidRPr="005351E1" w:rsidRDefault="0088695D" w:rsidP="0028568A">
      <w:pPr>
        <w:widowControl w:val="0"/>
        <w:ind w:firstLine="709"/>
      </w:pPr>
      <w:r w:rsidRPr="005351E1">
        <w:t>Средняя вероятность дефолта</w:t>
      </w:r>
      <w:r w:rsidR="00221485">
        <w:tab/>
      </w:r>
      <w:r w:rsidR="00221485">
        <w:tab/>
      </w:r>
      <w:r w:rsidRPr="005351E1">
        <w:t>0,06%</w:t>
      </w:r>
    </w:p>
    <w:p w:rsidR="0088695D" w:rsidRPr="005351E1" w:rsidRDefault="0088695D" w:rsidP="0028568A">
      <w:pPr>
        <w:widowControl w:val="0"/>
        <w:ind w:firstLine="709"/>
      </w:pPr>
      <w:r w:rsidRPr="005351E1">
        <w:t>Балл заемщика</w:t>
      </w:r>
      <w:r w:rsidR="00221485">
        <w:tab/>
      </w:r>
      <w:r w:rsidR="00221485">
        <w:tab/>
      </w:r>
      <w:r w:rsidR="00221485">
        <w:tab/>
      </w:r>
      <w:r w:rsidR="00221485">
        <w:tab/>
      </w:r>
      <w:r w:rsidR="00221485">
        <w:tab/>
      </w:r>
      <w:r w:rsidRPr="005351E1">
        <w:t>90</w:t>
      </w:r>
    </w:p>
    <w:p w:rsidR="0088695D" w:rsidRPr="005351E1" w:rsidRDefault="0088695D" w:rsidP="0028568A">
      <w:pPr>
        <w:widowControl w:val="0"/>
        <w:ind w:firstLine="709"/>
      </w:pPr>
      <w:r w:rsidRPr="005351E1">
        <w:t>Поправочный коэффициент</w:t>
      </w:r>
      <w:r w:rsidR="00221485">
        <w:tab/>
      </w:r>
      <w:r w:rsidR="00221485">
        <w:tab/>
      </w:r>
      <w:r w:rsidR="00221485">
        <w:tab/>
      </w:r>
      <w:r w:rsidRPr="005351E1">
        <w:t>0,28</w:t>
      </w:r>
    </w:p>
    <w:p w:rsidR="0088695D" w:rsidRPr="005351E1" w:rsidRDefault="0088695D" w:rsidP="0028568A">
      <w:pPr>
        <w:widowControl w:val="0"/>
        <w:ind w:firstLine="709"/>
      </w:pPr>
      <w:r w:rsidRPr="005351E1">
        <w:t>Вероятность дефолта заемщика</w:t>
      </w:r>
      <w:r w:rsidR="00221485">
        <w:tab/>
      </w:r>
      <w:r w:rsidR="00221485">
        <w:tab/>
      </w:r>
      <w:r w:rsidRPr="005351E1">
        <w:t>0,02</w:t>
      </w:r>
    </w:p>
    <w:p w:rsidR="005351E1" w:rsidRPr="005351E1" w:rsidRDefault="0088695D" w:rsidP="0028568A">
      <w:pPr>
        <w:widowControl w:val="0"/>
        <w:ind w:firstLine="709"/>
      </w:pPr>
      <w:r w:rsidRPr="005351E1">
        <w:t>Доля возврата в случае дефолта</w:t>
      </w:r>
      <w:r w:rsidR="00221485">
        <w:tab/>
      </w:r>
      <w:r w:rsidR="00221485">
        <w:tab/>
      </w:r>
      <w:r w:rsidRPr="005351E1">
        <w:t>0,70</w:t>
      </w:r>
    </w:p>
    <w:p w:rsidR="0088695D" w:rsidRPr="005351E1" w:rsidRDefault="0088695D" w:rsidP="0028568A">
      <w:pPr>
        <w:widowControl w:val="0"/>
        <w:ind w:firstLine="709"/>
      </w:pPr>
      <w:r w:rsidRPr="005351E1">
        <w:t>Ожидаемые потери</w:t>
      </w:r>
      <w:r w:rsidR="00221485">
        <w:tab/>
      </w:r>
      <w:r w:rsidR="00221485">
        <w:tab/>
      </w:r>
      <w:r w:rsidR="00221485">
        <w:tab/>
      </w:r>
      <w:r w:rsidR="00221485">
        <w:tab/>
      </w:r>
      <w:r w:rsidRPr="005351E1">
        <w:t>0,00</w:t>
      </w:r>
    </w:p>
    <w:p w:rsidR="0088695D" w:rsidRPr="005351E1" w:rsidRDefault="0088695D" w:rsidP="0028568A">
      <w:pPr>
        <w:widowControl w:val="0"/>
        <w:ind w:firstLine="709"/>
      </w:pPr>
      <w:r w:rsidRPr="005351E1">
        <w:t>Внутренняя группа риска</w:t>
      </w:r>
      <w:r w:rsidR="00221485">
        <w:tab/>
      </w:r>
      <w:r w:rsidR="00221485">
        <w:tab/>
      </w:r>
      <w:r w:rsidR="00221485">
        <w:tab/>
      </w:r>
      <w:r w:rsidRPr="005351E1">
        <w:t>1</w:t>
      </w:r>
    </w:p>
    <w:p w:rsidR="005351E1" w:rsidRPr="005351E1" w:rsidRDefault="0088695D" w:rsidP="0028568A">
      <w:pPr>
        <w:widowControl w:val="0"/>
        <w:ind w:firstLine="709"/>
      </w:pPr>
      <w:r w:rsidRPr="005351E1">
        <w:t>Премия за риск</w:t>
      </w:r>
      <w:r w:rsidR="00221485">
        <w:tab/>
      </w:r>
      <w:r w:rsidR="00221485">
        <w:tab/>
      </w:r>
      <w:r w:rsidR="00221485">
        <w:tab/>
      </w:r>
      <w:r w:rsidR="00221485">
        <w:tab/>
      </w:r>
      <w:r w:rsidR="00221485">
        <w:tab/>
      </w:r>
      <w:r w:rsidRPr="005351E1">
        <w:t>0,25%</w:t>
      </w:r>
    </w:p>
    <w:p w:rsidR="005351E1" w:rsidRDefault="0088695D" w:rsidP="0028568A">
      <w:pPr>
        <w:widowControl w:val="0"/>
        <w:ind w:firstLine="709"/>
      </w:pPr>
      <w:r w:rsidRPr="005351E1">
        <w:t>Таким образом, из проделанных расчетов видно, что ООО</w:t>
      </w:r>
      <w:r w:rsidR="005351E1">
        <w:t xml:space="preserve"> "</w:t>
      </w:r>
      <w:r w:rsidRPr="005351E1">
        <w:t>Техносервис</w:t>
      </w:r>
      <w:r w:rsidR="005351E1">
        <w:t xml:space="preserve">" </w:t>
      </w:r>
      <w:r w:rsidRPr="005351E1">
        <w:t>является заемщиком 1 класса</w:t>
      </w:r>
      <w:r w:rsidR="005351E1" w:rsidRPr="005351E1">
        <w:t xml:space="preserve">: </w:t>
      </w:r>
      <w:r w:rsidRPr="005351E1">
        <w:t>риски по нему практически равны 0</w:t>
      </w:r>
      <w:r w:rsidR="005351E1" w:rsidRPr="005351E1">
        <w:t xml:space="preserve">. </w:t>
      </w:r>
      <w:r w:rsidRPr="005351E1">
        <w:t>Большим преимуществом данного потенциального заемщика является низкий Тариф на кредитный риск, поскольку его величина говорит о размере обязательных резервных отчислений</w:t>
      </w:r>
      <w:r w:rsidR="005351E1" w:rsidRPr="005351E1">
        <w:t xml:space="preserve">. </w:t>
      </w:r>
      <w:r w:rsidRPr="005351E1">
        <w:t>Можно с точностью сказать, что лимит по данной компании будет большим</w:t>
      </w:r>
      <w:r w:rsidR="005351E1" w:rsidRPr="005351E1">
        <w:t>.</w:t>
      </w:r>
    </w:p>
    <w:p w:rsidR="005351E1" w:rsidRPr="005351E1" w:rsidRDefault="00DA6C03" w:rsidP="0028568A">
      <w:pPr>
        <w:pStyle w:val="2"/>
        <w:keepNext w:val="0"/>
        <w:widowControl w:val="0"/>
      </w:pPr>
      <w:r>
        <w:br w:type="page"/>
      </w:r>
      <w:bookmarkStart w:id="12" w:name="_Toc275631727"/>
      <w:r w:rsidR="00591849" w:rsidRPr="005351E1">
        <w:t>Заключение</w:t>
      </w:r>
      <w:bookmarkEnd w:id="12"/>
    </w:p>
    <w:p w:rsidR="00DA6C03" w:rsidRDefault="00DA6C03" w:rsidP="0028568A">
      <w:pPr>
        <w:widowControl w:val="0"/>
        <w:ind w:firstLine="709"/>
      </w:pPr>
    </w:p>
    <w:p w:rsidR="005351E1" w:rsidRDefault="000D0A10" w:rsidP="0028568A">
      <w:pPr>
        <w:widowControl w:val="0"/>
        <w:ind w:firstLine="709"/>
      </w:pPr>
      <w:r w:rsidRPr="005351E1">
        <w:t>Современный этап развития международного финансового сообщества выдвигает проблему управления рисками в число самых приоритетных</w:t>
      </w:r>
      <w:r w:rsidR="005351E1" w:rsidRPr="005351E1">
        <w:t xml:space="preserve">. </w:t>
      </w:r>
      <w:r w:rsidRPr="005351E1">
        <w:t>Более того, не без оснований можно утверждать, что в постоянно усложняющемся и взаимозависимом мире финансовых рынков и продуктов шанс на успех имеют только те организации, которые могут контролировать свои риски и эффективно ими управлять</w:t>
      </w:r>
      <w:r w:rsidR="005351E1" w:rsidRPr="005351E1">
        <w:t xml:space="preserve">. </w:t>
      </w:r>
      <w:r w:rsidRPr="005351E1">
        <w:t>Риск-менеджмент необходим работникам казначейств, менеджерам по управлению портфелем, специалистам по контролю за рисками и управлению ими</w:t>
      </w:r>
      <w:r w:rsidR="005351E1" w:rsidRPr="005351E1">
        <w:t xml:space="preserve">. </w:t>
      </w:r>
      <w:r w:rsidRPr="005351E1">
        <w:t>Сегодня особое внимание уделяется задаче управления консолидированным финансовым риском, что объясняется рядом серьезных изменений, произошедших за последние пять-десять лет на мировых финансовых рынках</w:t>
      </w:r>
      <w:r w:rsidR="005351E1" w:rsidRPr="005351E1">
        <w:t>.</w:t>
      </w:r>
    </w:p>
    <w:p w:rsidR="005351E1" w:rsidRDefault="000D0A10" w:rsidP="0028568A">
      <w:pPr>
        <w:widowControl w:val="0"/>
        <w:ind w:firstLine="709"/>
      </w:pPr>
      <w:r w:rsidRPr="005351E1">
        <w:t>Все финансовые риски условно можно разделить на ряд исчерпывающих групп</w:t>
      </w:r>
      <w:r w:rsidR="005351E1" w:rsidRPr="005351E1">
        <w:t>:</w:t>
      </w:r>
    </w:p>
    <w:p w:rsidR="005351E1" w:rsidRDefault="000D0A10" w:rsidP="0028568A">
      <w:pPr>
        <w:widowControl w:val="0"/>
        <w:ind w:firstLine="709"/>
      </w:pPr>
      <w:r w:rsidRPr="005351E1">
        <w:t>рыночные риски</w:t>
      </w:r>
      <w:r w:rsidR="005351E1" w:rsidRPr="005351E1">
        <w:t>;</w:t>
      </w:r>
    </w:p>
    <w:p w:rsidR="005351E1" w:rsidRDefault="000D0A10" w:rsidP="0028568A">
      <w:pPr>
        <w:widowControl w:val="0"/>
        <w:ind w:firstLine="709"/>
      </w:pPr>
      <w:r w:rsidRPr="005351E1">
        <w:t>кредитные риски</w:t>
      </w:r>
      <w:r w:rsidR="005351E1" w:rsidRPr="005351E1">
        <w:t>;</w:t>
      </w:r>
    </w:p>
    <w:p w:rsidR="005351E1" w:rsidRDefault="000D0A10" w:rsidP="0028568A">
      <w:pPr>
        <w:widowControl w:val="0"/>
        <w:ind w:firstLine="709"/>
      </w:pPr>
      <w:r w:rsidRPr="005351E1">
        <w:t>риски ликвидности</w:t>
      </w:r>
      <w:r w:rsidR="005351E1" w:rsidRPr="005351E1">
        <w:t>;</w:t>
      </w:r>
    </w:p>
    <w:p w:rsidR="005351E1" w:rsidRDefault="000D0A10" w:rsidP="0028568A">
      <w:pPr>
        <w:widowControl w:val="0"/>
        <w:ind w:firstLine="709"/>
      </w:pPr>
      <w:r w:rsidRPr="005351E1">
        <w:t>операционные риски</w:t>
      </w:r>
      <w:r w:rsidR="005351E1" w:rsidRPr="005351E1">
        <w:t>.</w:t>
      </w:r>
    </w:p>
    <w:p w:rsidR="005351E1" w:rsidRDefault="000D0A10" w:rsidP="0028568A">
      <w:pPr>
        <w:widowControl w:val="0"/>
        <w:ind w:firstLine="709"/>
      </w:pPr>
      <w:r w:rsidRPr="005351E1">
        <w:t>На наш взгляд, было бы неправильно сводить процесс минимизации рисков лишь к проблеме выбора одного или нескольких финансовых инструментов, таких как страхование, хеджирование или резервирование</w:t>
      </w:r>
      <w:r w:rsidR="005351E1" w:rsidRPr="005351E1">
        <w:t>.</w:t>
      </w:r>
    </w:p>
    <w:p w:rsidR="005351E1" w:rsidRDefault="000D0A10" w:rsidP="0028568A">
      <w:pPr>
        <w:widowControl w:val="0"/>
        <w:ind w:firstLine="709"/>
      </w:pPr>
      <w:r w:rsidRPr="005351E1">
        <w:t xml:space="preserve">По-нашему мнению, основным средством минимизации риска должны стать разработка и внедрение в деятельность компаний четкой и эффективной системы управления рисками, </w:t>
      </w:r>
      <w:r w:rsidR="005351E1">
        <w:t>т.е.</w:t>
      </w:r>
      <w:r w:rsidR="005351E1" w:rsidRPr="005351E1">
        <w:t xml:space="preserve"> </w:t>
      </w:r>
      <w:r w:rsidRPr="005351E1">
        <w:t>риск-менеджмент</w:t>
      </w:r>
      <w:r w:rsidR="005351E1" w:rsidRPr="005351E1">
        <w:t xml:space="preserve">. </w:t>
      </w:r>
      <w:r w:rsidRPr="005351E1">
        <w:t>Только при таком подходе к решению данной проблемы можно говорить о ее комплексном решении, а не о спасении отдельных предприятий и ситуаций</w:t>
      </w:r>
      <w:r w:rsidR="005351E1" w:rsidRPr="005351E1">
        <w:t>.</w:t>
      </w:r>
    </w:p>
    <w:p w:rsidR="005351E1" w:rsidRDefault="000D0A10" w:rsidP="0028568A">
      <w:pPr>
        <w:widowControl w:val="0"/>
        <w:ind w:firstLine="709"/>
      </w:pPr>
      <w:r w:rsidRPr="005351E1">
        <w:t>В данной работе продемонстрирован именно такой подход</w:t>
      </w:r>
      <w:r w:rsidR="005351E1" w:rsidRPr="005351E1">
        <w:t xml:space="preserve">. </w:t>
      </w:r>
      <w:r w:rsidRPr="005351E1">
        <w:t>Мы постарались сделать акцент на определении сущности финансовых рисков, их классификации сообразно присущим каждой группе особенностям, анализе систем и методов оценки рисков, а также характеристике принципов и подходов к управлению ими</w:t>
      </w:r>
      <w:r w:rsidR="005351E1" w:rsidRPr="005351E1">
        <w:t xml:space="preserve">. </w:t>
      </w:r>
      <w:r w:rsidRPr="005351E1">
        <w:t>Коснемся наиболее значимых моментов работы и отметим краткие выводы по ней</w:t>
      </w:r>
      <w:r w:rsidR="005351E1" w:rsidRPr="005351E1">
        <w:t>.</w:t>
      </w:r>
    </w:p>
    <w:p w:rsidR="005351E1" w:rsidRDefault="000D0A10" w:rsidP="0028568A">
      <w:pPr>
        <w:widowControl w:val="0"/>
        <w:ind w:firstLine="709"/>
      </w:pPr>
      <w:r w:rsidRPr="005351E1">
        <w:t>На сегодняшний день нет однозначной трактовки понятия риска</w:t>
      </w:r>
      <w:r w:rsidR="005351E1" w:rsidRPr="005351E1">
        <w:t xml:space="preserve">. </w:t>
      </w:r>
      <w:r w:rsidRPr="005351E1">
        <w:t>Это связано с многогранностью и сложной природой данного явления</w:t>
      </w:r>
      <w:r w:rsidR="005351E1" w:rsidRPr="005351E1">
        <w:t xml:space="preserve">. </w:t>
      </w:r>
      <w:r w:rsidRPr="005351E1">
        <w:t>В контексте данной работы наиболее полным и четким представляется определение риска как возможности потери части своих активов, недополучения доходов или появления дополнительных расходов в результате осуществления предпринимательской деятельности, что соответствует понятию чистой неопределенности</w:t>
      </w:r>
      <w:r w:rsidR="005351E1" w:rsidRPr="005351E1">
        <w:t>.</w:t>
      </w:r>
    </w:p>
    <w:p w:rsidR="005351E1" w:rsidRDefault="000D0A10" w:rsidP="0028568A">
      <w:pPr>
        <w:widowControl w:val="0"/>
        <w:ind w:firstLine="709"/>
      </w:pPr>
      <w:r w:rsidRPr="005351E1">
        <w:t>Многообразие в предпринимательской деятельности факторов влияющих на принятие решения позволяет говорить о тесной связи риска с такими понятиями как неопределенность и вероятность наступления того или иного события</w:t>
      </w:r>
      <w:r w:rsidR="005351E1" w:rsidRPr="005351E1">
        <w:t xml:space="preserve">. </w:t>
      </w:r>
      <w:r w:rsidRPr="005351E1">
        <w:t>Два этих понятия раскрывают сущность риска и лежат в основе методов его оценки и управления</w:t>
      </w:r>
      <w:r w:rsidR="005351E1" w:rsidRPr="005351E1">
        <w:t>.</w:t>
      </w:r>
    </w:p>
    <w:p w:rsidR="005351E1" w:rsidRDefault="000D0A10" w:rsidP="0028568A">
      <w:pPr>
        <w:widowControl w:val="0"/>
        <w:ind w:firstLine="709"/>
      </w:pPr>
      <w:r w:rsidRPr="005351E1">
        <w:t>Помимо этого, экономическая сущность риска отражается в функциях присущих данному явлению</w:t>
      </w:r>
      <w:r w:rsidR="005351E1" w:rsidRPr="005351E1">
        <w:t xml:space="preserve">. </w:t>
      </w:r>
      <w:r w:rsidRPr="005351E1">
        <w:t>В настоящее время принято выделять 2 функции</w:t>
      </w:r>
      <w:r w:rsidR="005351E1" w:rsidRPr="005351E1">
        <w:t xml:space="preserve">: </w:t>
      </w:r>
      <w:r w:rsidRPr="005351E1">
        <w:t>регулирующую и защитную</w:t>
      </w:r>
      <w:r w:rsidR="005351E1" w:rsidRPr="005351E1">
        <w:t>.</w:t>
      </w:r>
    </w:p>
    <w:p w:rsidR="005351E1" w:rsidRDefault="000D0A10" w:rsidP="0028568A">
      <w:pPr>
        <w:widowControl w:val="0"/>
        <w:ind w:firstLine="709"/>
      </w:pPr>
      <w:r w:rsidRPr="005351E1">
        <w:t>Современная экономика наполнена самыми разнообразными рисками</w:t>
      </w:r>
      <w:r w:rsidR="005351E1" w:rsidRPr="005351E1">
        <w:t xml:space="preserve">. </w:t>
      </w:r>
      <w:r w:rsidRPr="005351E1">
        <w:t>Для эффективного управления ими необходимо выделить особенности каждого вида и создать систему классификации</w:t>
      </w:r>
      <w:r w:rsidR="005351E1" w:rsidRPr="005351E1">
        <w:t xml:space="preserve">. </w:t>
      </w:r>
      <w:r w:rsidRPr="005351E1">
        <w:t>В данной дипломной работе приведена одна из таких классификаций, которая на наш взгляд является наиболее удобной, полной и универсальной</w:t>
      </w:r>
      <w:r w:rsidR="005351E1" w:rsidRPr="005351E1">
        <w:t>.</w:t>
      </w:r>
    </w:p>
    <w:p w:rsidR="005351E1" w:rsidRDefault="000D0A10" w:rsidP="0028568A">
      <w:pPr>
        <w:widowControl w:val="0"/>
        <w:ind w:firstLine="709"/>
      </w:pPr>
      <w:r w:rsidRPr="005351E1">
        <w:t>Из этой классификации видно, что финансовые риски занимают особое место, поскольку это единственный вид, относящийся к группе спекулятивных рисков</w:t>
      </w:r>
      <w:r w:rsidR="005351E1" w:rsidRPr="005351E1">
        <w:t xml:space="preserve">. </w:t>
      </w:r>
      <w:r w:rsidRPr="005351E1">
        <w:t>В свою очередь финансовые риски также подлежат классификации</w:t>
      </w:r>
      <w:r w:rsidR="005351E1" w:rsidRPr="005351E1">
        <w:t xml:space="preserve">. </w:t>
      </w:r>
      <w:r w:rsidRPr="005351E1">
        <w:t>Принято выделять 4 основных вида финансовых рисков</w:t>
      </w:r>
      <w:r w:rsidR="005351E1" w:rsidRPr="005351E1">
        <w:t xml:space="preserve">: </w:t>
      </w:r>
      <w:r w:rsidRPr="005351E1">
        <w:t>рыночные, кредитные, операционные и риски ликвидности</w:t>
      </w:r>
      <w:r w:rsidR="005351E1" w:rsidRPr="005351E1">
        <w:t xml:space="preserve">. </w:t>
      </w:r>
      <w:r w:rsidRPr="005351E1">
        <w:t>Из особенностей каждого вида вытекают особенности методов управления</w:t>
      </w:r>
      <w:r w:rsidR="005351E1" w:rsidRPr="005351E1">
        <w:t>.</w:t>
      </w:r>
    </w:p>
    <w:p w:rsidR="005351E1" w:rsidRDefault="000D0A10" w:rsidP="0028568A">
      <w:pPr>
        <w:widowControl w:val="0"/>
        <w:ind w:firstLine="709"/>
      </w:pPr>
      <w:r w:rsidRPr="005351E1">
        <w:t xml:space="preserve">Управление рисками имеет одну основополагающую цель </w:t>
      </w:r>
      <w:r w:rsidR="005351E1">
        <w:t>-</w:t>
      </w:r>
      <w:r w:rsidRPr="005351E1">
        <w:t xml:space="preserve"> сведение к минимуму негативных последствий финансовых рисков</w:t>
      </w:r>
      <w:r w:rsidR="005351E1" w:rsidRPr="005351E1">
        <w:t xml:space="preserve">. </w:t>
      </w:r>
      <w:r w:rsidRPr="005351E1">
        <w:t>Такая минимизация не может быть осуществлена каким-то одним инструментом</w:t>
      </w:r>
      <w:r w:rsidR="005351E1" w:rsidRPr="005351E1">
        <w:t xml:space="preserve">. </w:t>
      </w:r>
      <w:r w:rsidRPr="005351E1">
        <w:t>Эффективный процесс минимизации рисков требует построения в рамках компании системы риск-менеджмента</w:t>
      </w:r>
      <w:r w:rsidR="005351E1" w:rsidRPr="005351E1">
        <w:t>.</w:t>
      </w:r>
    </w:p>
    <w:p w:rsidR="005351E1" w:rsidRDefault="000D0A10" w:rsidP="0028568A">
      <w:pPr>
        <w:widowControl w:val="0"/>
        <w:ind w:firstLine="709"/>
      </w:pPr>
      <w:r w:rsidRPr="005351E1">
        <w:t>Управление рисками представляет собой сложный процесс, который должен осуществляться непрерывно</w:t>
      </w:r>
      <w:r w:rsidR="005351E1" w:rsidRPr="005351E1">
        <w:t xml:space="preserve">. </w:t>
      </w:r>
      <w:r w:rsidRPr="005351E1">
        <w:t>Эффективность риск-менеджмента в рамках отдельно взятой компании зависит от многих факторов</w:t>
      </w:r>
      <w:r w:rsidR="005351E1" w:rsidRPr="005351E1">
        <w:t>.</w:t>
      </w:r>
    </w:p>
    <w:p w:rsidR="005351E1" w:rsidRDefault="000D0A10" w:rsidP="0028568A">
      <w:pPr>
        <w:widowControl w:val="0"/>
        <w:ind w:firstLine="709"/>
      </w:pPr>
      <w:r w:rsidRPr="005351E1">
        <w:t>Во-первых, в основе построения системы управления рисками должны лежать общепринятые принципы риск-менеджмента, такие как система правил и приемов для принятия решения в условиях риска</w:t>
      </w:r>
      <w:r w:rsidR="005351E1" w:rsidRPr="005351E1">
        <w:t>:</w:t>
      </w:r>
    </w:p>
    <w:p w:rsidR="005351E1" w:rsidRDefault="000D0A10" w:rsidP="0028568A">
      <w:pPr>
        <w:widowControl w:val="0"/>
        <w:ind w:firstLine="709"/>
      </w:pPr>
      <w:r w:rsidRPr="005351E1">
        <w:t>нельзя рисковать больше, чем это может позволить собственный капитал</w:t>
      </w:r>
      <w:r w:rsidR="005351E1" w:rsidRPr="005351E1">
        <w:t>;</w:t>
      </w:r>
    </w:p>
    <w:p w:rsidR="005351E1" w:rsidRDefault="000D0A10" w:rsidP="0028568A">
      <w:pPr>
        <w:widowControl w:val="0"/>
        <w:ind w:firstLine="709"/>
      </w:pPr>
      <w:r w:rsidRPr="005351E1">
        <w:t>всегда надо думать о последствиях риска</w:t>
      </w:r>
      <w:r w:rsidR="005351E1" w:rsidRPr="005351E1">
        <w:t>;</w:t>
      </w:r>
    </w:p>
    <w:p w:rsidR="005351E1" w:rsidRDefault="000D0A10" w:rsidP="0028568A">
      <w:pPr>
        <w:widowControl w:val="0"/>
        <w:ind w:firstLine="709"/>
      </w:pPr>
      <w:r w:rsidRPr="005351E1">
        <w:t>положительное решение принимается лишь при отсутствии сомнения</w:t>
      </w:r>
      <w:r w:rsidR="005351E1" w:rsidRPr="005351E1">
        <w:t>;</w:t>
      </w:r>
    </w:p>
    <w:p w:rsidR="005351E1" w:rsidRDefault="000D0A10" w:rsidP="0028568A">
      <w:pPr>
        <w:widowControl w:val="0"/>
        <w:ind w:firstLine="709"/>
      </w:pPr>
      <w:r w:rsidRPr="005351E1">
        <w:t>нельзя рисковать многим ради малого</w:t>
      </w:r>
      <w:r w:rsidR="005351E1" w:rsidRPr="005351E1">
        <w:t>;</w:t>
      </w:r>
    </w:p>
    <w:p w:rsidR="005351E1" w:rsidRDefault="000D0A10" w:rsidP="0028568A">
      <w:pPr>
        <w:widowControl w:val="0"/>
        <w:ind w:firstLine="709"/>
      </w:pPr>
      <w:r w:rsidRPr="005351E1">
        <w:t>при наличии сомнения принимаются отрицательные решения</w:t>
      </w:r>
      <w:r w:rsidR="005351E1" w:rsidRPr="005351E1">
        <w:t>;</w:t>
      </w:r>
    </w:p>
    <w:p w:rsidR="005351E1" w:rsidRDefault="000D0A10" w:rsidP="0028568A">
      <w:pPr>
        <w:widowControl w:val="0"/>
        <w:ind w:firstLine="709"/>
      </w:pPr>
      <w:r w:rsidRPr="005351E1">
        <w:t>нельзя думать, что всегда существует только одно решение, возможно, что есть и другие варианты</w:t>
      </w:r>
      <w:r w:rsidR="005351E1" w:rsidRPr="005351E1">
        <w:t>.</w:t>
      </w:r>
    </w:p>
    <w:p w:rsidR="005351E1" w:rsidRDefault="000D0A10" w:rsidP="0028568A">
      <w:pPr>
        <w:widowControl w:val="0"/>
        <w:ind w:firstLine="709"/>
      </w:pPr>
      <w:r w:rsidRPr="005351E1">
        <w:t>Далее руководство компании должно четко определиться с тактикой и стратегией риск-менеджмента, выстроить организационную структуру, определив обязанности, полномочия, цели и задачи каждого подразделения</w:t>
      </w:r>
      <w:r w:rsidR="005351E1" w:rsidRPr="005351E1">
        <w:t>.</w:t>
      </w:r>
    </w:p>
    <w:p w:rsidR="005351E1" w:rsidRDefault="000D0A10" w:rsidP="0028568A">
      <w:pPr>
        <w:widowControl w:val="0"/>
        <w:ind w:firstLine="709"/>
      </w:pPr>
      <w:r w:rsidRPr="005351E1">
        <w:t>С учетом специфики отрасли, отдельно взятой компании и вида риска выбираются показатели и методы его оценки</w:t>
      </w:r>
      <w:r w:rsidR="005351E1" w:rsidRPr="005351E1">
        <w:t xml:space="preserve">. </w:t>
      </w:r>
      <w:r w:rsidRPr="005351E1">
        <w:t>Отметим, что оценка играет ключевую роль в управлении рисками, поскольку неверная оценка влечет за собой неверную оценку возможных потерь, неверные решения и возможности корректировки ситуации</w:t>
      </w:r>
      <w:r w:rsidR="005351E1" w:rsidRPr="005351E1">
        <w:t>.</w:t>
      </w:r>
    </w:p>
    <w:p w:rsidR="005351E1" w:rsidRDefault="000D0A10" w:rsidP="0028568A">
      <w:pPr>
        <w:widowControl w:val="0"/>
        <w:ind w:firstLine="709"/>
      </w:pPr>
      <w:r w:rsidRPr="005351E1">
        <w:t xml:space="preserve">Наиболее распространенным и универсальным на сегодняшний день является такой оценочный показатель как </w:t>
      </w:r>
      <w:r w:rsidRPr="005351E1">
        <w:rPr>
          <w:lang w:val="en-US"/>
        </w:rPr>
        <w:t>VAR</w:t>
      </w:r>
      <w:r w:rsidRPr="005351E1">
        <w:t>, который особенно эффективен при оценке рыночных и кредитных рисков</w:t>
      </w:r>
      <w:r w:rsidR="005351E1" w:rsidRPr="005351E1">
        <w:t>.</w:t>
      </w:r>
    </w:p>
    <w:p w:rsidR="005351E1" w:rsidRDefault="000D0A10" w:rsidP="0028568A">
      <w:pPr>
        <w:widowControl w:val="0"/>
        <w:ind w:firstLine="709"/>
      </w:pPr>
      <w:r w:rsidRPr="005351E1">
        <w:t>Аналогичная ситуация складывается в отношении выбора метода оценки</w:t>
      </w:r>
      <w:r w:rsidR="005351E1" w:rsidRPr="005351E1">
        <w:t xml:space="preserve">. </w:t>
      </w:r>
      <w:r w:rsidRPr="005351E1">
        <w:t xml:space="preserve">Так, например, дельта-гамма-вега метод позволяет эффективно оценить рыночные риски и не применим к оценке кредитных, тогда как </w:t>
      </w:r>
      <w:r w:rsidRPr="005351E1">
        <w:rPr>
          <w:lang w:val="en-US"/>
        </w:rPr>
        <w:t>Z</w:t>
      </w:r>
      <w:r w:rsidRPr="005351E1">
        <w:t>-модель</w:t>
      </w:r>
      <w:r w:rsidR="005351E1" w:rsidRPr="005351E1">
        <w:t xml:space="preserve"> - </w:t>
      </w:r>
      <w:r w:rsidRPr="005351E1">
        <w:t>с точностью до наоборот</w:t>
      </w:r>
      <w:r w:rsidR="005351E1" w:rsidRPr="005351E1">
        <w:t>.</w:t>
      </w:r>
    </w:p>
    <w:p w:rsidR="005351E1" w:rsidRDefault="000D0A10" w:rsidP="0028568A">
      <w:pPr>
        <w:widowControl w:val="0"/>
        <w:ind w:firstLine="709"/>
      </w:pPr>
      <w:r w:rsidRPr="005351E1">
        <w:t>Еще одним способом минимизации рисков является использование ряда финансовых инструментов</w:t>
      </w:r>
      <w:r w:rsidR="005351E1" w:rsidRPr="005351E1">
        <w:t xml:space="preserve">. </w:t>
      </w:r>
      <w:r w:rsidRPr="005351E1">
        <w:t>К ним относятся</w:t>
      </w:r>
      <w:r w:rsidR="005351E1" w:rsidRPr="005351E1">
        <w:t xml:space="preserve">: </w:t>
      </w:r>
      <w:r w:rsidRPr="005351E1">
        <w:t>хеджирование, страхование, диверсификация, резервирование, распределение и др</w:t>
      </w:r>
      <w:r w:rsidR="005351E1" w:rsidRPr="005351E1">
        <w:t xml:space="preserve">. </w:t>
      </w:r>
      <w:r w:rsidRPr="005351E1">
        <w:t>однако следует внимательно относиться к выбору того или иного инструмента в каждой отдельной ситуации</w:t>
      </w:r>
      <w:r w:rsidR="005351E1" w:rsidRPr="005351E1">
        <w:t>.</w:t>
      </w:r>
    </w:p>
    <w:p w:rsidR="005351E1" w:rsidRPr="005351E1" w:rsidRDefault="00591849" w:rsidP="0028568A">
      <w:pPr>
        <w:pStyle w:val="2"/>
        <w:keepNext w:val="0"/>
        <w:widowControl w:val="0"/>
      </w:pPr>
      <w:r w:rsidRPr="005351E1">
        <w:br w:type="page"/>
      </w:r>
      <w:bookmarkStart w:id="13" w:name="_Toc275631728"/>
      <w:r w:rsidRPr="005351E1">
        <w:t>Список использованной литературы</w:t>
      </w:r>
      <w:bookmarkEnd w:id="13"/>
    </w:p>
    <w:p w:rsidR="00DA6C03" w:rsidRDefault="00DA6C03" w:rsidP="0028568A">
      <w:pPr>
        <w:widowControl w:val="0"/>
        <w:ind w:firstLine="709"/>
      </w:pPr>
    </w:p>
    <w:p w:rsidR="005351E1" w:rsidRDefault="009A6D1C" w:rsidP="0028568A">
      <w:pPr>
        <w:pStyle w:val="a"/>
        <w:widowControl w:val="0"/>
      </w:pPr>
      <w:r w:rsidRPr="005351E1">
        <w:t>Бланк И</w:t>
      </w:r>
      <w:r w:rsidR="005351E1">
        <w:t xml:space="preserve">.А. </w:t>
      </w:r>
      <w:r w:rsidRPr="005351E1">
        <w:t>Финансовый менеджмент</w:t>
      </w:r>
      <w:r w:rsidR="005351E1" w:rsidRPr="005351E1">
        <w:t xml:space="preserve">: </w:t>
      </w:r>
      <w:r w:rsidRPr="005351E1">
        <w:t>Учебный курс</w:t>
      </w:r>
      <w:r w:rsidR="005351E1" w:rsidRPr="005351E1">
        <w:t xml:space="preserve">. </w:t>
      </w:r>
      <w:r w:rsidR="005351E1">
        <w:t>-</w:t>
      </w:r>
      <w:r w:rsidRPr="005351E1">
        <w:t xml:space="preserve"> К</w:t>
      </w:r>
      <w:r w:rsidR="005351E1">
        <w:t>.:</w:t>
      </w:r>
      <w:r w:rsidR="005351E1" w:rsidRPr="005351E1">
        <w:t xml:space="preserve"> </w:t>
      </w:r>
      <w:r w:rsidRPr="005351E1">
        <w:t>Ника-Центр, 1999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Бригхем Ю</w:t>
      </w:r>
      <w:r w:rsidR="005351E1" w:rsidRPr="005351E1">
        <w:t xml:space="preserve">. </w:t>
      </w:r>
      <w:r w:rsidRPr="005351E1">
        <w:t>Энциклопедия финансового менеджмента</w:t>
      </w:r>
      <w:r w:rsidR="005351E1" w:rsidRPr="005351E1">
        <w:t xml:space="preserve">. </w:t>
      </w:r>
      <w:r w:rsidR="005351E1">
        <w:t>-</w:t>
      </w:r>
      <w:r w:rsidRPr="005351E1">
        <w:t xml:space="preserve"> М</w:t>
      </w:r>
      <w:r w:rsidR="005351E1">
        <w:t>.:</w:t>
      </w:r>
      <w:r w:rsidR="005351E1" w:rsidRPr="005351E1">
        <w:t xml:space="preserve"> </w:t>
      </w:r>
      <w:r w:rsidRPr="005351E1">
        <w:t>Экономика, 1997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Бригхем Ю</w:t>
      </w:r>
      <w:r w:rsidR="005351E1">
        <w:t>.,</w:t>
      </w:r>
      <w:r w:rsidRPr="005351E1">
        <w:t xml:space="preserve"> Гапенски Л</w:t>
      </w:r>
      <w:r w:rsidR="005351E1" w:rsidRPr="005351E1">
        <w:t xml:space="preserve">. </w:t>
      </w:r>
      <w:r w:rsidRPr="005351E1">
        <w:t>Финансовый менеджмент</w:t>
      </w:r>
      <w:r w:rsidR="005351E1" w:rsidRPr="005351E1">
        <w:t xml:space="preserve">: </w:t>
      </w:r>
      <w:r w:rsidRPr="005351E1">
        <w:t>Полный курс в 2 т</w:t>
      </w:r>
      <w:r w:rsidR="005351E1" w:rsidRPr="005351E1">
        <w:t xml:space="preserve">. </w:t>
      </w:r>
      <w:r w:rsidRPr="005351E1">
        <w:t>/ Под ред</w:t>
      </w:r>
      <w:r w:rsidR="005351E1">
        <w:t xml:space="preserve">.В. </w:t>
      </w:r>
      <w:r w:rsidRPr="005351E1">
        <w:t>В</w:t>
      </w:r>
      <w:r w:rsidR="005351E1" w:rsidRPr="005351E1">
        <w:t xml:space="preserve">. </w:t>
      </w:r>
      <w:r w:rsidRPr="005351E1">
        <w:t>Ковалева</w:t>
      </w:r>
      <w:r w:rsidR="005351E1" w:rsidRPr="005351E1">
        <w:t xml:space="preserve">. </w:t>
      </w:r>
      <w:r w:rsidRPr="005351E1">
        <w:t>Т</w:t>
      </w:r>
      <w:r w:rsidR="005351E1">
        <w:t>.2</w:t>
      </w:r>
      <w:r w:rsidRPr="005351E1">
        <w:t xml:space="preserve"> СПб</w:t>
      </w:r>
      <w:r w:rsidR="005351E1" w:rsidRPr="005351E1">
        <w:t xml:space="preserve">: </w:t>
      </w:r>
      <w:r w:rsidRPr="005351E1">
        <w:t>Экономическая школа, 2001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Ван Хорн Дж</w:t>
      </w:r>
      <w:r w:rsidR="005351E1">
        <w:t xml:space="preserve">.К. </w:t>
      </w:r>
      <w:r w:rsidRPr="005351E1">
        <w:t>Основы управления финансами</w:t>
      </w:r>
      <w:r w:rsidR="005351E1" w:rsidRPr="005351E1">
        <w:t xml:space="preserve">: </w:t>
      </w:r>
      <w:r w:rsidRPr="005351E1">
        <w:t>Пер</w:t>
      </w:r>
      <w:r w:rsidR="005351E1" w:rsidRPr="005351E1">
        <w:t xml:space="preserve">. </w:t>
      </w:r>
      <w:r w:rsidRPr="005351E1">
        <w:t>с анг</w:t>
      </w:r>
      <w:r w:rsidR="005351E1" w:rsidRPr="005351E1">
        <w:t xml:space="preserve">. </w:t>
      </w:r>
      <w:r w:rsidRPr="005351E1">
        <w:t>/ Под ред</w:t>
      </w:r>
      <w:r w:rsidR="005351E1">
        <w:t>.</w:t>
      </w:r>
      <w:r w:rsidR="00221485">
        <w:t xml:space="preserve"> И.</w:t>
      </w:r>
      <w:r w:rsidRPr="005351E1">
        <w:t>И</w:t>
      </w:r>
      <w:r w:rsidR="005351E1" w:rsidRPr="005351E1">
        <w:t xml:space="preserve">. </w:t>
      </w:r>
      <w:r w:rsidRPr="005351E1">
        <w:t>Елесеевой</w:t>
      </w:r>
      <w:r w:rsidR="005351E1" w:rsidRPr="005351E1">
        <w:t xml:space="preserve">. </w:t>
      </w:r>
      <w:r w:rsidR="005351E1">
        <w:t>-</w:t>
      </w:r>
      <w:r w:rsidRPr="005351E1">
        <w:t xml:space="preserve"> М</w:t>
      </w:r>
      <w:r w:rsidR="005351E1">
        <w:t>.:</w:t>
      </w:r>
      <w:r w:rsidR="005351E1" w:rsidRPr="005351E1">
        <w:t xml:space="preserve"> </w:t>
      </w:r>
      <w:r w:rsidRPr="005351E1">
        <w:t>Финансы и статистика, 1996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Вентцель Е</w:t>
      </w:r>
      <w:r w:rsidR="005351E1">
        <w:t xml:space="preserve">.С. </w:t>
      </w:r>
      <w:r w:rsidRPr="005351E1">
        <w:t>Теория вероятностей</w:t>
      </w:r>
      <w:r w:rsidR="005351E1" w:rsidRPr="005351E1">
        <w:t xml:space="preserve">. </w:t>
      </w:r>
      <w:r w:rsidRPr="005351E1">
        <w:t>М</w:t>
      </w:r>
      <w:r w:rsidR="005351E1">
        <w:t>.:</w:t>
      </w:r>
      <w:r w:rsidR="005351E1" w:rsidRPr="005351E1">
        <w:t xml:space="preserve"> </w:t>
      </w:r>
      <w:r w:rsidRPr="005351E1">
        <w:t>Высшая школа, 1999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Виленский П</w:t>
      </w:r>
      <w:r w:rsidR="005351E1">
        <w:t xml:space="preserve">.Л., </w:t>
      </w:r>
      <w:r w:rsidRPr="005351E1">
        <w:t>Лившиц В</w:t>
      </w:r>
      <w:r w:rsidR="005351E1">
        <w:t xml:space="preserve">.Н., </w:t>
      </w:r>
      <w:r w:rsidRPr="005351E1">
        <w:t>Смоляк С</w:t>
      </w:r>
      <w:r w:rsidR="005351E1">
        <w:t xml:space="preserve">.Л. </w:t>
      </w:r>
      <w:r w:rsidRPr="005351E1">
        <w:t>Оценка эффективности инвестиционных проектов</w:t>
      </w:r>
      <w:r w:rsidR="005351E1" w:rsidRPr="005351E1">
        <w:t xml:space="preserve">. </w:t>
      </w:r>
      <w:r w:rsidRPr="005351E1">
        <w:t>Теория и практика</w:t>
      </w:r>
      <w:r w:rsidR="005351E1" w:rsidRPr="005351E1">
        <w:t xml:space="preserve">: </w:t>
      </w:r>
      <w:r w:rsidRPr="005351E1">
        <w:t>Учебно-практическое пособие</w:t>
      </w:r>
      <w:r w:rsidR="005351E1" w:rsidRPr="005351E1">
        <w:t xml:space="preserve">. </w:t>
      </w:r>
      <w:r w:rsidRPr="005351E1">
        <w:t>М</w:t>
      </w:r>
      <w:r w:rsidR="005351E1">
        <w:t>.:</w:t>
      </w:r>
      <w:r w:rsidR="005351E1" w:rsidRPr="005351E1">
        <w:t xml:space="preserve"> </w:t>
      </w:r>
      <w:r w:rsidRPr="005351E1">
        <w:t>Дело, 2001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Вишняков Я</w:t>
      </w:r>
      <w:r w:rsidR="005351E1">
        <w:t xml:space="preserve">.Д., </w:t>
      </w:r>
      <w:r w:rsidRPr="005351E1">
        <w:t>Колосов А</w:t>
      </w:r>
      <w:r w:rsidR="005351E1">
        <w:t xml:space="preserve">.В., </w:t>
      </w:r>
      <w:r w:rsidRPr="005351E1">
        <w:t>Шемякин В</w:t>
      </w:r>
      <w:r w:rsidR="005351E1">
        <w:t xml:space="preserve">.Л. </w:t>
      </w:r>
      <w:r w:rsidRPr="005351E1">
        <w:t>Оценка и анализ финансовых рисков предприятия в условиях враждебной окружающей среды бизнеса</w:t>
      </w:r>
      <w:r w:rsidR="005351E1">
        <w:t xml:space="preserve"> // </w:t>
      </w:r>
      <w:r w:rsidRPr="005351E1">
        <w:t>Менеджмент в России и за рубежом</w:t>
      </w:r>
      <w:r w:rsidR="005351E1" w:rsidRPr="005351E1">
        <w:t xml:space="preserve">. </w:t>
      </w:r>
      <w:r w:rsidR="005351E1">
        <w:t>-</w:t>
      </w:r>
      <w:r w:rsidRPr="005351E1">
        <w:t xml:space="preserve"> 2000</w:t>
      </w:r>
      <w:r w:rsidR="005351E1" w:rsidRPr="005351E1">
        <w:t xml:space="preserve">. </w:t>
      </w:r>
      <w:r w:rsidR="005351E1">
        <w:t>-</w:t>
      </w:r>
      <w:r w:rsidRPr="005351E1">
        <w:t xml:space="preserve"> №3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Волков И</w:t>
      </w:r>
      <w:r w:rsidR="005351E1">
        <w:t xml:space="preserve">.М. </w:t>
      </w:r>
      <w:r w:rsidRPr="005351E1">
        <w:t>Грачева М</w:t>
      </w:r>
      <w:r w:rsidR="005351E1">
        <w:t xml:space="preserve">.В. </w:t>
      </w:r>
      <w:r w:rsidRPr="005351E1">
        <w:t>Проектный анализ</w:t>
      </w:r>
      <w:r w:rsidR="005351E1" w:rsidRPr="005351E1">
        <w:t xml:space="preserve">. </w:t>
      </w:r>
      <w:r w:rsidRPr="005351E1">
        <w:t>М</w:t>
      </w:r>
      <w:r w:rsidR="005351E1">
        <w:t>.:</w:t>
      </w:r>
      <w:r w:rsidR="005351E1" w:rsidRPr="005351E1">
        <w:t xml:space="preserve"> </w:t>
      </w:r>
      <w:r w:rsidRPr="005351E1">
        <w:t>Банки и Биржи, Юнити, 1998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Газман В</w:t>
      </w:r>
      <w:r w:rsidR="005351E1" w:rsidRPr="005351E1">
        <w:t xml:space="preserve">. </w:t>
      </w:r>
      <w:r w:rsidRPr="005351E1">
        <w:t>Финансовый лизинг</w:t>
      </w:r>
      <w:r w:rsidR="005351E1" w:rsidRPr="005351E1">
        <w:t xml:space="preserve">: </w:t>
      </w:r>
      <w:r w:rsidRPr="005351E1">
        <w:t>Учебное пособие</w:t>
      </w:r>
      <w:r w:rsidR="005351E1" w:rsidRPr="005351E1">
        <w:t xml:space="preserve">. </w:t>
      </w:r>
      <w:r w:rsidRPr="005351E1">
        <w:t>М</w:t>
      </w:r>
      <w:r w:rsidR="005351E1">
        <w:t>.:</w:t>
      </w:r>
      <w:r w:rsidR="005351E1" w:rsidRPr="005351E1">
        <w:t xml:space="preserve"> </w:t>
      </w:r>
      <w:r w:rsidRPr="005351E1">
        <w:t>ГУ ВШЭ, 2005</w:t>
      </w:r>
      <w:r w:rsidR="005351E1" w:rsidRPr="005351E1">
        <w:t xml:space="preserve">. </w:t>
      </w:r>
      <w:r w:rsidR="005351E1">
        <w:t>-</w:t>
      </w:r>
      <w:r w:rsidRPr="005351E1">
        <w:t xml:space="preserve"> 392 с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Голембиовский Д</w:t>
      </w:r>
      <w:r w:rsidR="005351E1">
        <w:t xml:space="preserve">.Ю. </w:t>
      </w:r>
      <w:r w:rsidRPr="005351E1">
        <w:t>Управление портфелем производных финансовых инструментов</w:t>
      </w:r>
      <w:r w:rsidR="005351E1">
        <w:t>.</w:t>
      </w:r>
      <w:r w:rsidR="00221485">
        <w:t xml:space="preserve"> </w:t>
      </w:r>
      <w:r w:rsidR="005351E1">
        <w:t xml:space="preserve">Ч. </w:t>
      </w:r>
      <w:r w:rsidRPr="005351E1">
        <w:rPr>
          <w:lang w:val="en-US"/>
        </w:rPr>
        <w:t>II</w:t>
      </w:r>
      <w:r w:rsidR="005351E1">
        <w:t xml:space="preserve"> // </w:t>
      </w:r>
      <w:r w:rsidRPr="005351E1">
        <w:t>Теория и системы управления</w:t>
      </w:r>
      <w:r w:rsidR="005351E1">
        <w:t>. 20</w:t>
      </w:r>
      <w:r w:rsidRPr="005351E1">
        <w:t>00</w:t>
      </w:r>
      <w:r w:rsidR="005351E1" w:rsidRPr="005351E1">
        <w:t xml:space="preserve">. </w:t>
      </w:r>
      <w:r w:rsidRPr="005351E1">
        <w:t>№6</w:t>
      </w:r>
      <w:r w:rsidR="005351E1" w:rsidRPr="005351E1">
        <w:t xml:space="preserve">. </w:t>
      </w:r>
      <w:r w:rsidRPr="005351E1">
        <w:t>С</w:t>
      </w:r>
      <w:r w:rsidR="005351E1">
        <w:t>.9</w:t>
      </w:r>
      <w:r w:rsidRPr="005351E1">
        <w:t>0-94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Епифанов М</w:t>
      </w:r>
      <w:r w:rsidR="005351E1" w:rsidRPr="005351E1">
        <w:t xml:space="preserve">. </w:t>
      </w:r>
      <w:r w:rsidRPr="005351E1">
        <w:t>Управление рисками</w:t>
      </w:r>
      <w:r w:rsidR="005351E1">
        <w:t xml:space="preserve"> // </w:t>
      </w:r>
      <w:r w:rsidRPr="005351E1">
        <w:t>Финансовый бизнес</w:t>
      </w:r>
      <w:r w:rsidR="005351E1">
        <w:t>. 19</w:t>
      </w:r>
      <w:r w:rsidRPr="005351E1">
        <w:t>97, №9</w:t>
      </w:r>
      <w:r w:rsidR="005351E1" w:rsidRPr="005351E1">
        <w:t xml:space="preserve">. </w:t>
      </w:r>
      <w:r w:rsidR="005351E1">
        <w:t>-</w:t>
      </w:r>
      <w:r w:rsidRPr="005351E1">
        <w:t xml:space="preserve"> С</w:t>
      </w:r>
      <w:r w:rsidR="005351E1">
        <w:t>.2</w:t>
      </w:r>
      <w:r w:rsidRPr="005351E1">
        <w:t xml:space="preserve">7 </w:t>
      </w:r>
      <w:r w:rsidR="005351E1">
        <w:t>-</w:t>
      </w:r>
      <w:r w:rsidRPr="005351E1">
        <w:t xml:space="preserve"> 30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Ефимова Л</w:t>
      </w:r>
      <w:r w:rsidR="005351E1">
        <w:t xml:space="preserve">.Г. </w:t>
      </w:r>
      <w:r w:rsidRPr="005351E1">
        <w:t>Сборник образцов банковских документов</w:t>
      </w:r>
      <w:r w:rsidR="005351E1" w:rsidRPr="005351E1">
        <w:t>. -</w:t>
      </w:r>
      <w:r w:rsidR="005351E1">
        <w:t xml:space="preserve"> </w:t>
      </w:r>
      <w:r w:rsidRPr="005351E1">
        <w:t>М</w:t>
      </w:r>
      <w:r w:rsidR="005351E1">
        <w:t>.:</w:t>
      </w:r>
      <w:r w:rsidR="005351E1" w:rsidRPr="005351E1">
        <w:t xml:space="preserve"> </w:t>
      </w:r>
      <w:r w:rsidRPr="005351E1">
        <w:t>Кодекс, 1995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Институт Финансового Менеджмента г</w:t>
      </w:r>
      <w:r w:rsidR="005351E1" w:rsidRPr="005351E1">
        <w:t xml:space="preserve">. </w:t>
      </w:r>
      <w:r w:rsidRPr="005351E1">
        <w:t>Санкт-Петербург,</w:t>
      </w:r>
      <w:r w:rsidR="005351E1">
        <w:t xml:space="preserve"> "</w:t>
      </w:r>
      <w:r w:rsidRPr="005351E1">
        <w:t>Предложения по совершенствованию и использованию лизинговых технологий для стимулирования инвестиционных процессов в муниципальных образованиях</w:t>
      </w:r>
      <w:r w:rsidR="005351E1">
        <w:t>"</w:t>
      </w:r>
    </w:p>
    <w:p w:rsidR="005351E1" w:rsidRDefault="009A6D1C" w:rsidP="0028568A">
      <w:pPr>
        <w:pStyle w:val="a"/>
        <w:widowControl w:val="0"/>
      </w:pPr>
      <w:r w:rsidRPr="005351E1">
        <w:t>Карп М</w:t>
      </w:r>
      <w:r w:rsidR="005351E1">
        <w:t xml:space="preserve">.В., </w:t>
      </w:r>
      <w:r w:rsidRPr="005351E1">
        <w:t>Махмутов Р</w:t>
      </w:r>
      <w:r w:rsidR="005351E1">
        <w:t xml:space="preserve">.А., </w:t>
      </w:r>
      <w:r w:rsidRPr="005351E1">
        <w:t>Шабалин Е</w:t>
      </w:r>
      <w:r w:rsidR="005351E1">
        <w:t xml:space="preserve">.М. </w:t>
      </w:r>
      <w:r w:rsidRPr="005351E1">
        <w:t>Финансовый лизинг на предприятии</w:t>
      </w:r>
      <w:r w:rsidR="005351E1" w:rsidRPr="005351E1">
        <w:t>. -</w:t>
      </w:r>
      <w:r w:rsidR="005351E1">
        <w:t xml:space="preserve"> </w:t>
      </w:r>
      <w:r w:rsidRPr="005351E1">
        <w:t>М</w:t>
      </w:r>
      <w:r w:rsidR="005351E1">
        <w:t>.:</w:t>
      </w:r>
      <w:r w:rsidR="005351E1" w:rsidRPr="005351E1">
        <w:t xml:space="preserve"> </w:t>
      </w:r>
      <w:r w:rsidRPr="005351E1">
        <w:t>ЮНИТИ, 1998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Ковалев В</w:t>
      </w:r>
      <w:r w:rsidR="005351E1">
        <w:t xml:space="preserve">.В. </w:t>
      </w:r>
      <w:r w:rsidRPr="005351E1">
        <w:t>Финансовый анализ</w:t>
      </w:r>
      <w:r w:rsidR="005351E1" w:rsidRPr="005351E1">
        <w:t xml:space="preserve">: </w:t>
      </w:r>
      <w:r w:rsidRPr="005351E1">
        <w:t>Управление капиталом</w:t>
      </w:r>
      <w:r w:rsidR="005351E1" w:rsidRPr="005351E1">
        <w:t xml:space="preserve">. </w:t>
      </w:r>
      <w:r w:rsidRPr="005351E1">
        <w:t>Выбор инвестиций</w:t>
      </w:r>
      <w:r w:rsidR="005351E1" w:rsidRPr="005351E1">
        <w:t xml:space="preserve">. </w:t>
      </w:r>
      <w:r w:rsidRPr="005351E1">
        <w:t>Анализ отчетности</w:t>
      </w:r>
      <w:r w:rsidR="005351E1" w:rsidRPr="005351E1">
        <w:t xml:space="preserve">. </w:t>
      </w:r>
      <w:r w:rsidR="005351E1">
        <w:t>-</w:t>
      </w:r>
      <w:r w:rsidRPr="005351E1">
        <w:t xml:space="preserve"> 2-е изд</w:t>
      </w:r>
      <w:r w:rsidR="005351E1">
        <w:t>.,</w:t>
      </w:r>
      <w:r w:rsidRPr="005351E1">
        <w:t xml:space="preserve"> перераб</w:t>
      </w:r>
      <w:r w:rsidR="005351E1" w:rsidRPr="005351E1">
        <w:t xml:space="preserve">. </w:t>
      </w:r>
      <w:r w:rsidRPr="005351E1">
        <w:t>и доп</w:t>
      </w:r>
      <w:r w:rsidR="005351E1" w:rsidRPr="005351E1">
        <w:t xml:space="preserve">. </w:t>
      </w:r>
      <w:r w:rsidR="005351E1">
        <w:t>-</w:t>
      </w:r>
      <w:r w:rsidRPr="005351E1">
        <w:t xml:space="preserve"> М</w:t>
      </w:r>
      <w:r w:rsidR="005351E1">
        <w:t>.:</w:t>
      </w:r>
      <w:r w:rsidR="005351E1" w:rsidRPr="005351E1">
        <w:t xml:space="preserve"> </w:t>
      </w:r>
      <w:r w:rsidRPr="005351E1">
        <w:t>Финансы и статистика, 1998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Козырь О</w:t>
      </w:r>
      <w:r w:rsidR="005351E1">
        <w:t xml:space="preserve">.М. </w:t>
      </w:r>
      <w:r w:rsidRPr="005351E1">
        <w:t>Аренда</w:t>
      </w:r>
      <w:r w:rsidR="005351E1">
        <w:t xml:space="preserve"> (</w:t>
      </w:r>
      <w:r w:rsidRPr="005351E1">
        <w:t>комментарии ко второй части ГК РФ</w:t>
      </w:r>
      <w:r w:rsidR="005351E1" w:rsidRPr="005351E1">
        <w:t>). -</w:t>
      </w:r>
      <w:r w:rsidR="005351E1">
        <w:t xml:space="preserve"> </w:t>
      </w:r>
      <w:r w:rsidRPr="005351E1">
        <w:t>М</w:t>
      </w:r>
      <w:r w:rsidR="005351E1">
        <w:t>.:</w:t>
      </w:r>
      <w:r w:rsidR="005351E1" w:rsidRPr="005351E1">
        <w:t xml:space="preserve"> </w:t>
      </w:r>
      <w:r w:rsidRPr="005351E1">
        <w:t>Международный центр финансово-экономического развития, 1996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Лазин А</w:t>
      </w:r>
      <w:r w:rsidR="005351E1">
        <w:t xml:space="preserve">.И., </w:t>
      </w:r>
      <w:r w:rsidRPr="005351E1">
        <w:t>Николаев С</w:t>
      </w:r>
      <w:r w:rsidR="005351E1">
        <w:t xml:space="preserve">.Н. </w:t>
      </w:r>
      <w:r w:rsidRPr="005351E1">
        <w:t>Особенности развития аренды строительной техники в США</w:t>
      </w:r>
      <w:r w:rsidR="005351E1" w:rsidRPr="005351E1">
        <w:t xml:space="preserve">. </w:t>
      </w:r>
      <w:r w:rsidRPr="005351E1">
        <w:t>М</w:t>
      </w:r>
      <w:r w:rsidR="005351E1">
        <w:t>.:</w:t>
      </w:r>
      <w:r w:rsidR="005351E1" w:rsidRPr="005351E1">
        <w:t xml:space="preserve"> </w:t>
      </w:r>
      <w:r w:rsidRPr="005351E1">
        <w:t>Лизингстроймаш</w:t>
      </w:r>
      <w:r w:rsidR="005351E1" w:rsidRPr="005351E1">
        <w:t xml:space="preserve">: </w:t>
      </w:r>
      <w:r w:rsidRPr="005351E1">
        <w:t>МС Консалтинг, 2000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Лещенко М</w:t>
      </w:r>
      <w:r w:rsidR="005351E1">
        <w:t xml:space="preserve">.И. </w:t>
      </w:r>
      <w:r w:rsidRPr="005351E1">
        <w:t>Основы лизинга</w:t>
      </w:r>
      <w:r w:rsidR="005351E1" w:rsidRPr="005351E1">
        <w:t xml:space="preserve">: </w:t>
      </w:r>
      <w:r w:rsidRPr="005351E1">
        <w:t>Учеб</w:t>
      </w:r>
      <w:r w:rsidR="005351E1" w:rsidRPr="005351E1">
        <w:t xml:space="preserve">. </w:t>
      </w:r>
      <w:r w:rsidRPr="005351E1">
        <w:t>пособие</w:t>
      </w:r>
      <w:r w:rsidR="005351E1" w:rsidRPr="005351E1">
        <w:t xml:space="preserve">. </w:t>
      </w:r>
      <w:r w:rsidR="005351E1">
        <w:t>-</w:t>
      </w:r>
      <w:r w:rsidRPr="005351E1">
        <w:t xml:space="preserve"> М</w:t>
      </w:r>
      <w:r w:rsidR="005351E1">
        <w:t>.:</w:t>
      </w:r>
      <w:r w:rsidR="005351E1" w:rsidRPr="005351E1">
        <w:t xml:space="preserve"> </w:t>
      </w:r>
      <w:r w:rsidRPr="005351E1">
        <w:t>Финансы и статистика, 2002</w:t>
      </w:r>
      <w:r w:rsidR="005351E1" w:rsidRPr="005351E1">
        <w:t xml:space="preserve">. </w:t>
      </w:r>
      <w:r w:rsidR="005351E1">
        <w:t>-</w:t>
      </w:r>
      <w:r w:rsidRPr="005351E1">
        <w:t xml:space="preserve"> 336 с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Липатова Л</w:t>
      </w:r>
      <w:r w:rsidR="005351E1" w:rsidRPr="005351E1">
        <w:t>.</w:t>
      </w:r>
      <w:r w:rsidR="005351E1">
        <w:t xml:space="preserve"> </w:t>
      </w:r>
      <w:r w:rsidRPr="005351E1">
        <w:t>Лизинг</w:t>
      </w:r>
      <w:r w:rsidR="005351E1" w:rsidRPr="005351E1">
        <w:t xml:space="preserve">: </w:t>
      </w:r>
      <w:r w:rsidRPr="005351E1">
        <w:t>схемы, методики, условия</w:t>
      </w:r>
      <w:r w:rsidR="005351E1" w:rsidRPr="005351E1">
        <w:t xml:space="preserve">. </w:t>
      </w:r>
      <w:r w:rsidRPr="005351E1">
        <w:t>Образование правовой базы</w:t>
      </w:r>
      <w:r w:rsidR="005351E1" w:rsidRPr="005351E1">
        <w:t>. -</w:t>
      </w:r>
      <w:r w:rsidR="005351E1">
        <w:t xml:space="preserve"> </w:t>
      </w:r>
      <w:r w:rsidRPr="005351E1">
        <w:t>М</w:t>
      </w:r>
      <w:r w:rsidR="005351E1">
        <w:t>.:</w:t>
      </w:r>
      <w:r w:rsidR="005351E1" w:rsidRPr="005351E1">
        <w:t xml:space="preserve"> </w:t>
      </w:r>
      <w:r w:rsidRPr="005351E1">
        <w:t>ж</w:t>
      </w:r>
      <w:r w:rsidR="005351E1" w:rsidRPr="005351E1">
        <w:t>.</w:t>
      </w:r>
      <w:r w:rsidR="005351E1">
        <w:t xml:space="preserve"> "</w:t>
      </w:r>
      <w:r w:rsidRPr="005351E1">
        <w:t>Лизинг</w:t>
      </w:r>
      <w:r w:rsidR="005351E1" w:rsidRPr="005351E1">
        <w:t xml:space="preserve"> - </w:t>
      </w:r>
      <w:r w:rsidRPr="005351E1">
        <w:t>ревю</w:t>
      </w:r>
      <w:r w:rsidR="005351E1">
        <w:t xml:space="preserve">", </w:t>
      </w:r>
      <w:r w:rsidRPr="005351E1">
        <w:t>№ 3-4, 1996</w:t>
      </w:r>
      <w:r w:rsidR="005351E1" w:rsidRPr="005351E1">
        <w:t>.</w:t>
      </w:r>
    </w:p>
    <w:p w:rsidR="009A6D1C" w:rsidRPr="005351E1" w:rsidRDefault="009A6D1C" w:rsidP="0028568A">
      <w:pPr>
        <w:pStyle w:val="a"/>
        <w:widowControl w:val="0"/>
      </w:pPr>
      <w:r w:rsidRPr="005351E1">
        <w:t>Литовских А</w:t>
      </w:r>
      <w:r w:rsidR="005351E1">
        <w:t xml:space="preserve">.М. </w:t>
      </w:r>
      <w:r w:rsidRPr="005351E1">
        <w:t>Финансовый менеджмент</w:t>
      </w:r>
      <w:r w:rsidR="005351E1" w:rsidRPr="005351E1">
        <w:t xml:space="preserve">. </w:t>
      </w:r>
      <w:r w:rsidRPr="005351E1">
        <w:t>Таганрог</w:t>
      </w:r>
      <w:r w:rsidR="005351E1" w:rsidRPr="005351E1">
        <w:t xml:space="preserve">: </w:t>
      </w:r>
      <w:r w:rsidRPr="005351E1">
        <w:t>Изд-во ТРТУ, 1999</w:t>
      </w:r>
    </w:p>
    <w:p w:rsidR="005351E1" w:rsidRDefault="009A6D1C" w:rsidP="0028568A">
      <w:pPr>
        <w:pStyle w:val="a"/>
        <w:widowControl w:val="0"/>
      </w:pPr>
      <w:r w:rsidRPr="005351E1">
        <w:t>Лихачева И</w:t>
      </w:r>
      <w:r w:rsidR="005351E1" w:rsidRPr="005351E1">
        <w:t xml:space="preserve">. </w:t>
      </w:r>
      <w:r w:rsidRPr="005351E1">
        <w:t>Практика использования лизинга зарубежными и отечественными поставщиками на российском рынке</w:t>
      </w:r>
      <w:r w:rsidR="005351E1" w:rsidRPr="005351E1">
        <w:t xml:space="preserve">. </w:t>
      </w:r>
      <w:r w:rsidRPr="005351E1">
        <w:t>ж</w:t>
      </w:r>
      <w:r w:rsidR="005351E1" w:rsidRPr="005351E1">
        <w:t xml:space="preserve">. </w:t>
      </w:r>
      <w:r w:rsidRPr="005351E1">
        <w:t>Лизинг-курьер, июль</w:t>
      </w:r>
      <w:r w:rsidR="005351E1" w:rsidRPr="005351E1">
        <w:t xml:space="preserve"> - </w:t>
      </w:r>
      <w:r w:rsidRPr="005351E1">
        <w:t>август 1999 года, № 4</w:t>
      </w:r>
      <w:r w:rsidR="005351E1">
        <w:t xml:space="preserve"> (</w:t>
      </w:r>
      <w:r w:rsidRPr="005351E1">
        <w:t>4</w:t>
      </w:r>
      <w:r w:rsidR="005351E1" w:rsidRPr="005351E1">
        <w:t>).</w:t>
      </w:r>
    </w:p>
    <w:p w:rsidR="005351E1" w:rsidRDefault="009A6D1C" w:rsidP="0028568A">
      <w:pPr>
        <w:pStyle w:val="a"/>
        <w:widowControl w:val="0"/>
      </w:pPr>
      <w:r w:rsidRPr="005351E1">
        <w:t>Логовинский Е</w:t>
      </w:r>
      <w:r w:rsidR="005351E1" w:rsidRPr="005351E1">
        <w:t xml:space="preserve">. </w:t>
      </w:r>
      <w:r w:rsidRPr="005351E1">
        <w:t>Алгоритм управления риском</w:t>
      </w:r>
      <w:r w:rsidR="005351E1" w:rsidRPr="005351E1">
        <w:t xml:space="preserve">. </w:t>
      </w:r>
      <w:r w:rsidRPr="005351E1">
        <w:t>Ведомости</w:t>
      </w:r>
      <w:r w:rsidR="005351E1">
        <w:t>.2</w:t>
      </w:r>
      <w:r w:rsidRPr="005351E1">
        <w:t xml:space="preserve"> апреля 2002г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Лусников А</w:t>
      </w:r>
      <w:r w:rsidR="005351E1" w:rsidRPr="005351E1">
        <w:t xml:space="preserve">. </w:t>
      </w:r>
      <w:r w:rsidRPr="005351E1">
        <w:t>Как снизить финансовые риски</w:t>
      </w:r>
      <w:r w:rsidR="005351E1">
        <w:t xml:space="preserve"> // </w:t>
      </w:r>
      <w:r w:rsidRPr="005351E1">
        <w:t>Директор-Инфо</w:t>
      </w:r>
      <w:r w:rsidR="005351E1" w:rsidRPr="005351E1">
        <w:t xml:space="preserve">. </w:t>
      </w:r>
      <w:r w:rsidR="005351E1">
        <w:t>-</w:t>
      </w:r>
      <w:r w:rsidRPr="005351E1">
        <w:t xml:space="preserve"> 2001</w:t>
      </w:r>
      <w:r w:rsidR="005351E1" w:rsidRPr="005351E1">
        <w:t xml:space="preserve">. </w:t>
      </w:r>
      <w:r w:rsidR="005351E1">
        <w:t>-</w:t>
      </w:r>
      <w:r w:rsidR="005351E1" w:rsidRPr="005351E1">
        <w:t xml:space="preserve"> </w:t>
      </w:r>
      <w:r w:rsidRPr="005351E1">
        <w:t xml:space="preserve">№ </w:t>
      </w:r>
      <w:r w:rsidR="005351E1">
        <w:t>5,6. (http://www.</w:t>
      </w:r>
      <w:r w:rsidRPr="005351E1">
        <w:t>director-info</w:t>
      </w:r>
      <w:r w:rsidR="005351E1">
        <w:t>.ru</w:t>
      </w:r>
      <w:r w:rsidRPr="005351E1">
        <w:t>/</w:t>
      </w:r>
      <w:r w:rsidR="005351E1" w:rsidRPr="005351E1">
        <w:t>)</w:t>
      </w:r>
    </w:p>
    <w:p w:rsidR="005351E1" w:rsidRDefault="009A6D1C" w:rsidP="0028568A">
      <w:pPr>
        <w:pStyle w:val="a"/>
        <w:widowControl w:val="0"/>
      </w:pPr>
      <w:r w:rsidRPr="005351E1">
        <w:t>Малевина А</w:t>
      </w:r>
      <w:r w:rsidR="005351E1">
        <w:t xml:space="preserve">.В. </w:t>
      </w:r>
      <w:r w:rsidRPr="005351E1">
        <w:t>Лизинг и антикризисное управление</w:t>
      </w:r>
      <w:r w:rsidR="005351E1" w:rsidRPr="005351E1">
        <w:t xml:space="preserve">: </w:t>
      </w:r>
      <w:r w:rsidRPr="005351E1">
        <w:t>Учеб</w:t>
      </w:r>
      <w:r w:rsidR="005351E1" w:rsidRPr="005351E1">
        <w:t xml:space="preserve">. </w:t>
      </w:r>
      <w:r w:rsidRPr="005351E1">
        <w:t>пособие для ВУЗов</w:t>
      </w:r>
      <w:r w:rsidR="005351E1" w:rsidRPr="005351E1">
        <w:t xml:space="preserve">. </w:t>
      </w:r>
      <w:r w:rsidR="005351E1">
        <w:t>-</w:t>
      </w:r>
      <w:r w:rsidRPr="005351E1">
        <w:t xml:space="preserve"> М</w:t>
      </w:r>
      <w:r w:rsidR="005351E1">
        <w:t>.:</w:t>
      </w:r>
      <w:r w:rsidR="005351E1" w:rsidRPr="005351E1">
        <w:t xml:space="preserve"> </w:t>
      </w:r>
      <w:r w:rsidRPr="005351E1">
        <w:t>Экзамен, 2002</w:t>
      </w:r>
      <w:r w:rsidR="005351E1" w:rsidRPr="005351E1">
        <w:t xml:space="preserve">. </w:t>
      </w:r>
      <w:r w:rsidR="005351E1">
        <w:t>-</w:t>
      </w:r>
      <w:r w:rsidRPr="005351E1">
        <w:t xml:space="preserve"> 256 с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Методические рекомендации по оценке эффективности инвестиционных проектов</w:t>
      </w:r>
      <w:r w:rsidR="005351E1" w:rsidRPr="005351E1">
        <w:t xml:space="preserve">: </w:t>
      </w:r>
      <w:r w:rsidRPr="005351E1">
        <w:t>Вторая редакция / Рук</w:t>
      </w:r>
      <w:r w:rsidR="005351E1" w:rsidRPr="005351E1">
        <w:t xml:space="preserve">. </w:t>
      </w:r>
      <w:r w:rsidRPr="005351E1">
        <w:t>авт</w:t>
      </w:r>
      <w:r w:rsidR="005351E1" w:rsidRPr="005351E1">
        <w:t xml:space="preserve">. </w:t>
      </w:r>
      <w:r w:rsidRPr="005351E1">
        <w:t>кол</w:t>
      </w:r>
      <w:r w:rsidR="005351E1" w:rsidRPr="005351E1">
        <w:t xml:space="preserve">. </w:t>
      </w:r>
      <w:r w:rsidRPr="005351E1">
        <w:t>Коссов B</w:t>
      </w:r>
      <w:r w:rsidR="00221485">
        <w:t>.</w:t>
      </w:r>
      <w:r w:rsidRPr="005351E1">
        <w:t>B</w:t>
      </w:r>
      <w:r w:rsidR="005351E1">
        <w:t>.,</w:t>
      </w:r>
      <w:r w:rsidRPr="005351E1">
        <w:t xml:space="preserve"> Лившиц B</w:t>
      </w:r>
      <w:r w:rsidR="00221485">
        <w:t>.</w:t>
      </w:r>
      <w:r w:rsidRPr="005351E1">
        <w:t>H</w:t>
      </w:r>
      <w:r w:rsidR="005351E1">
        <w:t>.,</w:t>
      </w:r>
      <w:r w:rsidRPr="005351E1">
        <w:t xml:space="preserve"> Шахназаров А</w:t>
      </w:r>
      <w:r w:rsidR="005351E1">
        <w:t xml:space="preserve">.Г. </w:t>
      </w:r>
      <w:r w:rsidRPr="005351E1">
        <w:t>М</w:t>
      </w:r>
      <w:r w:rsidR="005351E1">
        <w:t>.:</w:t>
      </w:r>
      <w:r w:rsidR="005351E1" w:rsidRPr="005351E1">
        <w:t xml:space="preserve"> </w:t>
      </w:r>
      <w:r w:rsidRPr="005351E1">
        <w:t>Экономика, 2000</w:t>
      </w:r>
      <w:r w:rsidR="005351E1" w:rsidRPr="005351E1">
        <w:t xml:space="preserve">. </w:t>
      </w:r>
      <w:r w:rsidRPr="005351E1">
        <w:t>С</w:t>
      </w:r>
      <w:r w:rsidR="005351E1">
        <w:t>.7</w:t>
      </w:r>
      <w:r w:rsidRPr="005351E1">
        <w:t>4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Нечаев А</w:t>
      </w:r>
      <w:r w:rsidR="005351E1">
        <w:t xml:space="preserve">.С., </w:t>
      </w:r>
      <w:r w:rsidRPr="005351E1">
        <w:t>Мишина В</w:t>
      </w:r>
      <w:r w:rsidR="005351E1">
        <w:t xml:space="preserve">.А. </w:t>
      </w:r>
      <w:r w:rsidRPr="005351E1">
        <w:t>Страхование рисков лизинговых проектов</w:t>
      </w:r>
      <w:r w:rsidR="005351E1">
        <w:t xml:space="preserve"> // </w:t>
      </w:r>
      <w:r w:rsidRPr="005351E1">
        <w:t>Проблемы современной экономики, №3</w:t>
      </w:r>
      <w:r w:rsidR="005351E1">
        <w:t xml:space="preserve"> (</w:t>
      </w:r>
      <w:r w:rsidRPr="005351E1">
        <w:t>19</w:t>
      </w:r>
      <w:r w:rsidR="005351E1" w:rsidRPr="005351E1">
        <w:t>),</w:t>
      </w:r>
      <w:r w:rsidRPr="005351E1">
        <w:t xml:space="preserve"> 2006</w:t>
      </w:r>
      <w:r w:rsidR="005351E1" w:rsidRPr="005351E1">
        <w:t>.</w:t>
      </w:r>
    </w:p>
    <w:p w:rsidR="009A6D1C" w:rsidRPr="005351E1" w:rsidRDefault="009A6D1C" w:rsidP="0028568A">
      <w:pPr>
        <w:pStyle w:val="a"/>
        <w:widowControl w:val="0"/>
      </w:pPr>
      <w:r w:rsidRPr="005351E1">
        <w:t>Первозванский А</w:t>
      </w:r>
      <w:r w:rsidR="005351E1">
        <w:t xml:space="preserve">.А., </w:t>
      </w:r>
      <w:r w:rsidRPr="005351E1">
        <w:t>Первозванская Т</w:t>
      </w:r>
      <w:r w:rsidR="005351E1">
        <w:t xml:space="preserve">.Н. </w:t>
      </w:r>
      <w:r w:rsidRPr="005351E1">
        <w:t>Финансовый рынок</w:t>
      </w:r>
      <w:r w:rsidR="005351E1" w:rsidRPr="005351E1">
        <w:t xml:space="preserve">: </w:t>
      </w:r>
      <w:r w:rsidRPr="005351E1">
        <w:t>расчет и риск</w:t>
      </w:r>
      <w:r w:rsidR="005351E1" w:rsidRPr="005351E1">
        <w:t xml:space="preserve">. </w:t>
      </w:r>
      <w:r w:rsidR="005351E1">
        <w:t>-</w:t>
      </w:r>
      <w:r w:rsidRPr="005351E1">
        <w:t xml:space="preserve"> М</w:t>
      </w:r>
      <w:r w:rsidR="005351E1">
        <w:t>.:</w:t>
      </w:r>
      <w:r w:rsidR="005351E1" w:rsidRPr="005351E1">
        <w:t xml:space="preserve"> </w:t>
      </w:r>
      <w:r w:rsidRPr="005351E1">
        <w:t>Инфра М, 1994</w:t>
      </w:r>
    </w:p>
    <w:p w:rsidR="005351E1" w:rsidRDefault="009A6D1C" w:rsidP="0028568A">
      <w:pPr>
        <w:pStyle w:val="a"/>
        <w:widowControl w:val="0"/>
      </w:pPr>
      <w:r w:rsidRPr="005351E1">
        <w:t>Першева Н</w:t>
      </w:r>
      <w:r w:rsidR="005351E1" w:rsidRPr="005351E1">
        <w:t xml:space="preserve">. </w:t>
      </w:r>
      <w:r w:rsidRPr="005351E1">
        <w:t>Финансовые риски под</w:t>
      </w:r>
      <w:r w:rsidR="005351E1">
        <w:t xml:space="preserve"> "</w:t>
      </w:r>
      <w:r w:rsidRPr="005351E1">
        <w:t>крышей</w:t>
      </w:r>
      <w:r w:rsidR="005351E1">
        <w:t xml:space="preserve">" </w:t>
      </w:r>
      <w:r w:rsidRPr="005351E1">
        <w:t>страхования</w:t>
      </w:r>
      <w:r w:rsidR="005351E1">
        <w:t xml:space="preserve"> // </w:t>
      </w:r>
      <w:r w:rsidRPr="005351E1">
        <w:t>Директор-Инфо</w:t>
      </w:r>
      <w:r w:rsidR="005351E1" w:rsidRPr="005351E1">
        <w:t xml:space="preserve">. </w:t>
      </w:r>
      <w:r w:rsidR="005351E1">
        <w:t>-</w:t>
      </w:r>
      <w:r w:rsidRPr="005351E1">
        <w:t xml:space="preserve"> 2001</w:t>
      </w:r>
      <w:r w:rsidR="005351E1" w:rsidRPr="005351E1">
        <w:t xml:space="preserve">. </w:t>
      </w:r>
      <w:r w:rsidR="005351E1">
        <w:t>-</w:t>
      </w:r>
      <w:r w:rsidR="005351E1" w:rsidRPr="005351E1">
        <w:t xml:space="preserve"> </w:t>
      </w:r>
      <w:r w:rsidRPr="005351E1">
        <w:t>№4</w:t>
      </w:r>
      <w:r w:rsidR="005351E1" w:rsidRPr="005351E1">
        <w:t>.</w:t>
      </w:r>
      <w:r w:rsidR="005351E1">
        <w:t xml:space="preserve"> (http://www.</w:t>
      </w:r>
      <w:r w:rsidRPr="005351E1">
        <w:t>director-info</w:t>
      </w:r>
      <w:r w:rsidR="005351E1">
        <w:t>.ru</w:t>
      </w:r>
      <w:r w:rsidRPr="005351E1">
        <w:t>/</w:t>
      </w:r>
      <w:r w:rsidR="005351E1" w:rsidRPr="005351E1">
        <w:t>)</w:t>
      </w:r>
    </w:p>
    <w:p w:rsidR="005351E1" w:rsidRDefault="009A6D1C" w:rsidP="0028568A">
      <w:pPr>
        <w:pStyle w:val="a"/>
        <w:widowControl w:val="0"/>
      </w:pPr>
      <w:r w:rsidRPr="005351E1">
        <w:t>Прилуцкий Л</w:t>
      </w:r>
      <w:r w:rsidR="005351E1">
        <w:t xml:space="preserve">.Н. </w:t>
      </w:r>
      <w:r w:rsidRPr="005351E1">
        <w:t>Финансовый лизинг</w:t>
      </w:r>
      <w:r w:rsidR="005351E1" w:rsidRPr="005351E1">
        <w:t xml:space="preserve">. </w:t>
      </w:r>
      <w:r w:rsidRPr="005351E1">
        <w:t>Правовые основы, экономика, практика</w:t>
      </w:r>
      <w:r w:rsidR="005351E1" w:rsidRPr="005351E1">
        <w:t xml:space="preserve">. </w:t>
      </w:r>
      <w:r w:rsidR="005351E1">
        <w:t>-</w:t>
      </w:r>
      <w:r w:rsidRPr="005351E1">
        <w:t xml:space="preserve"> М</w:t>
      </w:r>
      <w:r w:rsidR="005351E1">
        <w:t>.:</w:t>
      </w:r>
      <w:r w:rsidR="005351E1" w:rsidRPr="005351E1">
        <w:t xml:space="preserve"> </w:t>
      </w:r>
      <w:r w:rsidRPr="005351E1">
        <w:t>Осв</w:t>
      </w:r>
      <w:r w:rsidR="005351E1" w:rsidRPr="005351E1">
        <w:t xml:space="preserve">. </w:t>
      </w:r>
      <w:r w:rsidR="005351E1">
        <w:t>-</w:t>
      </w:r>
      <w:r w:rsidRPr="005351E1">
        <w:t xml:space="preserve"> 89, 1997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Рогов М</w:t>
      </w:r>
      <w:r w:rsidR="005351E1">
        <w:t xml:space="preserve">.А. </w:t>
      </w:r>
      <w:r w:rsidRPr="005351E1">
        <w:t>Риск-менеджмент</w:t>
      </w:r>
      <w:r w:rsidR="005351E1" w:rsidRPr="005351E1">
        <w:t>. -</w:t>
      </w:r>
      <w:r w:rsidR="005351E1">
        <w:t xml:space="preserve"> </w:t>
      </w:r>
      <w:r w:rsidRPr="005351E1">
        <w:t>М</w:t>
      </w:r>
      <w:r w:rsidR="005351E1">
        <w:t>.:</w:t>
      </w:r>
      <w:r w:rsidR="005351E1" w:rsidRPr="005351E1">
        <w:t xml:space="preserve"> </w:t>
      </w:r>
      <w:r w:rsidRPr="005351E1">
        <w:t>Финансы и статистика, 2001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Рос</w:t>
      </w:r>
      <w:r w:rsidR="00221485">
        <w:t>.</w:t>
      </w:r>
      <w:r w:rsidRPr="005351E1">
        <w:t>С</w:t>
      </w:r>
      <w:r w:rsidR="005351E1">
        <w:t>.,</w:t>
      </w:r>
      <w:r w:rsidRPr="005351E1">
        <w:t xml:space="preserve"> Вестерфилд Р</w:t>
      </w:r>
      <w:r w:rsidR="005351E1">
        <w:t>.,</w:t>
      </w:r>
      <w:r w:rsidRPr="005351E1">
        <w:t xml:space="preserve"> Джордан Б</w:t>
      </w:r>
      <w:r w:rsidR="005351E1" w:rsidRPr="005351E1">
        <w:t xml:space="preserve">. </w:t>
      </w:r>
      <w:r w:rsidRPr="005351E1">
        <w:t>Основы корпоративных финансов</w:t>
      </w:r>
      <w:r w:rsidR="005351E1" w:rsidRPr="005351E1">
        <w:t xml:space="preserve">. </w:t>
      </w:r>
      <w:r w:rsidRPr="005351E1">
        <w:t>М</w:t>
      </w:r>
      <w:r w:rsidR="005351E1">
        <w:t>.:</w:t>
      </w:r>
      <w:r w:rsidR="005351E1" w:rsidRPr="005351E1">
        <w:t xml:space="preserve"> </w:t>
      </w:r>
      <w:r w:rsidRPr="005351E1">
        <w:t>Лаборатория базовых знаний, 2000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Рэдхэд К</w:t>
      </w:r>
      <w:r w:rsidR="005351E1">
        <w:t>.,</w:t>
      </w:r>
      <w:r w:rsidRPr="005351E1">
        <w:t xml:space="preserve"> Хьюз С</w:t>
      </w:r>
      <w:r w:rsidR="005351E1" w:rsidRPr="005351E1">
        <w:t xml:space="preserve">. </w:t>
      </w:r>
      <w:r w:rsidRPr="005351E1">
        <w:t>Управление финансовыми рисками</w:t>
      </w:r>
      <w:r w:rsidR="005351E1" w:rsidRPr="005351E1">
        <w:t xml:space="preserve">. </w:t>
      </w:r>
      <w:r w:rsidR="005351E1">
        <w:t>-</w:t>
      </w:r>
      <w:r w:rsidR="00221485">
        <w:t xml:space="preserve"> </w:t>
      </w:r>
      <w:r w:rsidRPr="005351E1">
        <w:t>М</w:t>
      </w:r>
      <w:r w:rsidR="005351E1" w:rsidRPr="005351E1">
        <w:t>., 19</w:t>
      </w:r>
      <w:r w:rsidRPr="005351E1">
        <w:t>96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Рэй К</w:t>
      </w:r>
      <w:r w:rsidR="005351E1">
        <w:t xml:space="preserve">.И. </w:t>
      </w:r>
      <w:r w:rsidRPr="005351E1">
        <w:t>Рынок облигаций</w:t>
      </w:r>
      <w:r w:rsidR="005351E1" w:rsidRPr="005351E1">
        <w:t xml:space="preserve">: </w:t>
      </w:r>
      <w:r w:rsidRPr="005351E1">
        <w:t>торговля и управление рисками</w:t>
      </w:r>
      <w:r w:rsidR="005351E1" w:rsidRPr="005351E1">
        <w:t xml:space="preserve">. </w:t>
      </w:r>
      <w:r w:rsidR="005351E1">
        <w:t>-</w:t>
      </w:r>
      <w:r w:rsidR="00221485">
        <w:t xml:space="preserve"> </w:t>
      </w:r>
      <w:r w:rsidRPr="005351E1">
        <w:t>М</w:t>
      </w:r>
      <w:r w:rsidR="005351E1" w:rsidRPr="005351E1">
        <w:t>., 19</w:t>
      </w:r>
      <w:r w:rsidRPr="005351E1">
        <w:t>99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Селеванова Т</w:t>
      </w:r>
      <w:r w:rsidR="005351E1">
        <w:t xml:space="preserve">.С. </w:t>
      </w:r>
      <w:r w:rsidRPr="005351E1">
        <w:t>Риски лизинговых операций и способы их минимизации</w:t>
      </w:r>
      <w:r w:rsidR="005351E1">
        <w:t xml:space="preserve"> // </w:t>
      </w:r>
      <w:r w:rsidRPr="005351E1">
        <w:t>Вестник СевКавГТУ</w:t>
      </w:r>
      <w:r w:rsidR="005351E1" w:rsidRPr="005351E1">
        <w:t xml:space="preserve">. </w:t>
      </w:r>
      <w:r w:rsidRPr="005351E1">
        <w:t>Серия</w:t>
      </w:r>
      <w:r w:rsidR="005351E1">
        <w:t xml:space="preserve"> "</w:t>
      </w:r>
      <w:r w:rsidRPr="005351E1">
        <w:t>Экономика</w:t>
      </w:r>
      <w:r w:rsidR="005351E1" w:rsidRPr="005351E1">
        <w:t xml:space="preserve">. </w:t>
      </w:r>
      <w:r w:rsidRPr="005351E1">
        <w:t>№1</w:t>
      </w:r>
      <w:r w:rsidR="005351E1">
        <w:t xml:space="preserve"> (</w:t>
      </w:r>
      <w:r w:rsidRPr="005351E1">
        <w:t>9</w:t>
      </w:r>
      <w:r w:rsidR="005351E1" w:rsidRPr="005351E1">
        <w:t>),</w:t>
      </w:r>
      <w:r w:rsidRPr="005351E1">
        <w:t xml:space="preserve"> 2003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Справочник финансиста предприятия</w:t>
      </w:r>
      <w:r w:rsidR="005351E1" w:rsidRPr="005351E1">
        <w:t xml:space="preserve">. </w:t>
      </w:r>
      <w:r w:rsidRPr="005351E1">
        <w:t>М</w:t>
      </w:r>
      <w:r w:rsidR="005351E1">
        <w:t>.:</w:t>
      </w:r>
      <w:r w:rsidR="005351E1" w:rsidRPr="005351E1">
        <w:t xml:space="preserve"> </w:t>
      </w:r>
      <w:r w:rsidRPr="005351E1">
        <w:t>ИНФРА-М, 2002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Федорова А</w:t>
      </w:r>
      <w:r w:rsidR="005351E1" w:rsidRPr="005351E1">
        <w:t xml:space="preserve">. </w:t>
      </w:r>
      <w:r w:rsidRPr="005351E1">
        <w:t xml:space="preserve">Секьюритизация в России </w:t>
      </w:r>
      <w:r w:rsidR="005351E1">
        <w:t>-</w:t>
      </w:r>
      <w:r w:rsidRPr="005351E1">
        <w:t xml:space="preserve"> пока пробный вариант</w:t>
      </w:r>
      <w:r w:rsidR="005351E1">
        <w:t xml:space="preserve"> // </w:t>
      </w:r>
      <w:r w:rsidRPr="005351E1">
        <w:t>Финам, 27</w:t>
      </w:r>
      <w:r w:rsidR="005351E1">
        <w:t>.10.20</w:t>
      </w:r>
      <w:r w:rsidRPr="005351E1">
        <w:t>06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Финансовый менеджмент</w:t>
      </w:r>
      <w:r w:rsidR="005351E1" w:rsidRPr="005351E1">
        <w:t xml:space="preserve">. </w:t>
      </w:r>
      <w:r w:rsidRPr="005351E1">
        <w:t>Российская практика</w:t>
      </w:r>
      <w:r w:rsidR="005351E1" w:rsidRPr="005351E1">
        <w:t>. -</w:t>
      </w:r>
      <w:r w:rsidR="005351E1">
        <w:t xml:space="preserve"> </w:t>
      </w:r>
      <w:r w:rsidRPr="005351E1">
        <w:t>2-е издание, доп</w:t>
      </w:r>
      <w:r w:rsidR="005351E1" w:rsidRPr="005351E1">
        <w:t xml:space="preserve">. </w:t>
      </w:r>
      <w:r w:rsidRPr="005351E1">
        <w:t>и перераб</w:t>
      </w:r>
      <w:r w:rsidR="005351E1">
        <w:t>.</w:t>
      </w:r>
      <w:r w:rsidR="00221485">
        <w:t xml:space="preserve"> </w:t>
      </w:r>
      <w:r w:rsidR="005351E1">
        <w:t xml:space="preserve">Е.С. </w:t>
      </w:r>
      <w:r w:rsidRPr="005351E1">
        <w:t>Стоянова</w:t>
      </w:r>
      <w:r w:rsidR="005351E1" w:rsidRPr="005351E1">
        <w:t xml:space="preserve">. - </w:t>
      </w:r>
      <w:r w:rsidRPr="005351E1">
        <w:t>М</w:t>
      </w:r>
      <w:r w:rsidR="005351E1">
        <w:t>.:</w:t>
      </w:r>
      <w:r w:rsidR="005351E1" w:rsidRPr="005351E1">
        <w:t xml:space="preserve"> </w:t>
      </w:r>
      <w:r w:rsidRPr="005351E1">
        <w:t>Перспектива, 1995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Финансовый менеджмент</w:t>
      </w:r>
      <w:r w:rsidR="005351E1" w:rsidRPr="005351E1">
        <w:t xml:space="preserve">: </w:t>
      </w:r>
      <w:r w:rsidRPr="005351E1">
        <w:t>учебное пособие</w:t>
      </w:r>
      <w:r w:rsidR="005351E1" w:rsidRPr="005351E1">
        <w:t xml:space="preserve"> </w:t>
      </w:r>
      <w:r w:rsidRPr="005351E1">
        <w:t>/</w:t>
      </w:r>
      <w:r w:rsidR="00221485">
        <w:t xml:space="preserve"> </w:t>
      </w:r>
      <w:r w:rsidRPr="005351E1">
        <w:t>под ред</w:t>
      </w:r>
      <w:r w:rsidR="005351E1" w:rsidRPr="005351E1">
        <w:t xml:space="preserve">. </w:t>
      </w:r>
      <w:r w:rsidRPr="005351E1">
        <w:t>проф</w:t>
      </w:r>
      <w:r w:rsidR="005351E1">
        <w:t>.</w:t>
      </w:r>
      <w:r w:rsidR="00221485">
        <w:t xml:space="preserve"> </w:t>
      </w:r>
      <w:r w:rsidR="005351E1">
        <w:t xml:space="preserve">Е.И. </w:t>
      </w:r>
      <w:r w:rsidRPr="005351E1">
        <w:t>Шохина</w:t>
      </w:r>
      <w:r w:rsidR="005351E1" w:rsidRPr="005351E1">
        <w:t xml:space="preserve">. </w:t>
      </w:r>
      <w:r w:rsidR="005351E1">
        <w:t>-</w:t>
      </w:r>
      <w:r w:rsidRPr="005351E1">
        <w:t xml:space="preserve"> М</w:t>
      </w:r>
      <w:r w:rsidR="005351E1">
        <w:t>.:</w:t>
      </w:r>
      <w:r w:rsidR="005351E1" w:rsidRPr="005351E1">
        <w:t xml:space="preserve"> </w:t>
      </w:r>
      <w:r w:rsidRPr="005351E1">
        <w:t>ИД ФБК-Пресс, 2003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Холт Р</w:t>
      </w:r>
      <w:r w:rsidR="005351E1">
        <w:t xml:space="preserve">.Н. </w:t>
      </w:r>
      <w:r w:rsidRPr="005351E1">
        <w:t>Основы финансового менеджмента</w:t>
      </w:r>
      <w:r w:rsidR="005351E1" w:rsidRPr="005351E1">
        <w:t xml:space="preserve">: </w:t>
      </w:r>
      <w:r w:rsidRPr="005351E1">
        <w:t>Пер с англ</w:t>
      </w:r>
      <w:r w:rsidR="005351E1" w:rsidRPr="005351E1">
        <w:t xml:space="preserve">. </w:t>
      </w:r>
      <w:r w:rsidR="005351E1">
        <w:t>-</w:t>
      </w:r>
      <w:r w:rsidRPr="005351E1">
        <w:t xml:space="preserve"> М</w:t>
      </w:r>
      <w:r w:rsidR="005351E1">
        <w:t>.:</w:t>
      </w:r>
      <w:r w:rsidR="005351E1" w:rsidRPr="005351E1">
        <w:t xml:space="preserve"> </w:t>
      </w:r>
      <w:r w:rsidRPr="005351E1">
        <w:t>Дело, 1993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Шахов В</w:t>
      </w:r>
      <w:r w:rsidR="005351E1">
        <w:t xml:space="preserve">.В. </w:t>
      </w:r>
      <w:r w:rsidRPr="005351E1">
        <w:t>Введение в страхование</w:t>
      </w:r>
      <w:r w:rsidR="005351E1" w:rsidRPr="005351E1">
        <w:t xml:space="preserve">: </w:t>
      </w:r>
      <w:r w:rsidRPr="005351E1">
        <w:t>Учеб</w:t>
      </w:r>
      <w:r w:rsidR="005351E1" w:rsidRPr="005351E1">
        <w:t xml:space="preserve">. </w:t>
      </w:r>
      <w:r w:rsidRPr="005351E1">
        <w:t>пособие</w:t>
      </w:r>
      <w:r w:rsidR="005351E1" w:rsidRPr="005351E1">
        <w:t xml:space="preserve">. </w:t>
      </w:r>
      <w:r w:rsidRPr="005351E1">
        <w:t>М</w:t>
      </w:r>
      <w:r w:rsidR="005351E1">
        <w:t>.:</w:t>
      </w:r>
      <w:r w:rsidR="005351E1" w:rsidRPr="005351E1">
        <w:t xml:space="preserve"> </w:t>
      </w:r>
      <w:r w:rsidRPr="005351E1">
        <w:t>Финансы и статистика, 1999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Шахов В</w:t>
      </w:r>
      <w:r w:rsidR="005351E1">
        <w:t xml:space="preserve">.В. </w:t>
      </w:r>
      <w:r w:rsidRPr="005351E1">
        <w:t>Страхование</w:t>
      </w:r>
      <w:r w:rsidR="005351E1" w:rsidRPr="005351E1">
        <w:t xml:space="preserve">: </w:t>
      </w:r>
      <w:r w:rsidRPr="005351E1">
        <w:t>Учебник для вузов</w:t>
      </w:r>
      <w:r w:rsidR="005351E1" w:rsidRPr="005351E1">
        <w:t xml:space="preserve">. </w:t>
      </w:r>
      <w:r w:rsidR="005351E1">
        <w:t>-</w:t>
      </w:r>
      <w:r w:rsidRPr="005351E1">
        <w:t xml:space="preserve"> М</w:t>
      </w:r>
      <w:r w:rsidR="005351E1">
        <w:t>.:</w:t>
      </w:r>
      <w:r w:rsidR="005351E1" w:rsidRPr="005351E1">
        <w:t xml:space="preserve"> </w:t>
      </w:r>
      <w:r w:rsidRPr="005351E1">
        <w:t>ЮНИТИ, 2000</w:t>
      </w:r>
      <w:r w:rsidR="005351E1" w:rsidRPr="005351E1">
        <w:t>.</w:t>
      </w:r>
    </w:p>
    <w:p w:rsidR="005351E1" w:rsidRDefault="009A6D1C" w:rsidP="0028568A">
      <w:pPr>
        <w:pStyle w:val="a"/>
        <w:widowControl w:val="0"/>
      </w:pPr>
      <w:r w:rsidRPr="005351E1">
        <w:t>Экономическая статистика</w:t>
      </w:r>
      <w:r w:rsidR="005351E1" w:rsidRPr="005351E1">
        <w:t xml:space="preserve">: </w:t>
      </w:r>
      <w:r w:rsidRPr="005351E1">
        <w:t>Учебник / Под ред</w:t>
      </w:r>
      <w:r w:rsidR="005351E1" w:rsidRPr="005351E1">
        <w:t xml:space="preserve">. </w:t>
      </w:r>
      <w:r w:rsidRPr="005351E1">
        <w:t>Иванова Ю</w:t>
      </w:r>
      <w:r w:rsidR="005351E1">
        <w:t>.Н. -</w:t>
      </w:r>
      <w:r w:rsidRPr="005351E1">
        <w:t xml:space="preserve"> 2</w:t>
      </w:r>
      <w:r w:rsidR="005351E1" w:rsidRPr="005351E1">
        <w:t xml:space="preserve"> - </w:t>
      </w:r>
      <w:r w:rsidRPr="005351E1">
        <w:t>изд</w:t>
      </w:r>
      <w:r w:rsidR="005351E1">
        <w:t>.,</w:t>
      </w:r>
      <w:r w:rsidRPr="005351E1">
        <w:t xml:space="preserve"> доп</w:t>
      </w:r>
      <w:r w:rsidR="005351E1" w:rsidRPr="005351E1">
        <w:t xml:space="preserve">. </w:t>
      </w:r>
      <w:r w:rsidR="005351E1">
        <w:t>-</w:t>
      </w:r>
      <w:r w:rsidRPr="005351E1">
        <w:t xml:space="preserve"> М</w:t>
      </w:r>
      <w:r w:rsidR="005351E1">
        <w:t>.:</w:t>
      </w:r>
      <w:r w:rsidR="005351E1" w:rsidRPr="005351E1">
        <w:t xml:space="preserve"> </w:t>
      </w:r>
      <w:r w:rsidRPr="005351E1">
        <w:t>ИНФРА-М,</w:t>
      </w:r>
    </w:p>
    <w:p w:rsidR="009A6D1C" w:rsidRPr="005351E1" w:rsidRDefault="009A6D1C" w:rsidP="0028568A">
      <w:pPr>
        <w:pStyle w:val="a"/>
        <w:widowControl w:val="0"/>
      </w:pPr>
      <w:r w:rsidRPr="005351E1">
        <w:t>Энциклопедия финансового риск-менеджмента / Под ред</w:t>
      </w:r>
      <w:r w:rsidR="005351E1">
        <w:t>.</w:t>
      </w:r>
      <w:r w:rsidR="00221485">
        <w:t xml:space="preserve"> А.</w:t>
      </w:r>
      <w:r w:rsidRPr="005351E1">
        <w:t>А</w:t>
      </w:r>
      <w:r w:rsidR="005351E1" w:rsidRPr="005351E1">
        <w:t xml:space="preserve">. </w:t>
      </w:r>
      <w:r w:rsidRPr="005351E1">
        <w:t>Лобанова и А</w:t>
      </w:r>
      <w:r w:rsidR="005351E1">
        <w:t xml:space="preserve">.В. </w:t>
      </w:r>
      <w:r w:rsidRPr="005351E1">
        <w:t>Чугунова</w:t>
      </w:r>
      <w:r w:rsidR="005351E1" w:rsidRPr="005351E1">
        <w:t xml:space="preserve">. </w:t>
      </w:r>
      <w:r w:rsidR="005351E1">
        <w:t>-</w:t>
      </w:r>
      <w:r w:rsidRPr="005351E1">
        <w:t xml:space="preserve"> М</w:t>
      </w:r>
      <w:r w:rsidR="005351E1">
        <w:t>.:</w:t>
      </w:r>
      <w:r w:rsidR="005351E1" w:rsidRPr="005351E1">
        <w:t xml:space="preserve"> </w:t>
      </w:r>
      <w:r w:rsidRPr="005351E1">
        <w:t>Альпина бизнес букс, 2005</w:t>
      </w:r>
      <w:r w:rsidR="005351E1" w:rsidRPr="005351E1">
        <w:t>.</w:t>
      </w:r>
      <w:bookmarkStart w:id="14" w:name="_GoBack"/>
      <w:bookmarkEnd w:id="14"/>
    </w:p>
    <w:sectPr w:rsidR="009A6D1C" w:rsidRPr="005351E1" w:rsidSect="0028568A">
      <w:headerReference w:type="default" r:id="rId22"/>
      <w:pgSz w:w="11906" w:h="16838"/>
      <w:pgMar w:top="1134" w:right="850" w:bottom="1418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195" w:rsidRDefault="00351195" w:rsidP="00FB2F3B">
      <w:pPr>
        <w:spacing w:line="240" w:lineRule="auto"/>
        <w:ind w:firstLine="709"/>
      </w:pPr>
      <w:r>
        <w:separator/>
      </w:r>
    </w:p>
  </w:endnote>
  <w:endnote w:type="continuationSeparator" w:id="0">
    <w:p w:rsidR="00351195" w:rsidRDefault="00351195" w:rsidP="00FB2F3B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195" w:rsidRDefault="00351195" w:rsidP="00FB2F3B">
      <w:pPr>
        <w:spacing w:line="240" w:lineRule="auto"/>
        <w:ind w:firstLine="709"/>
      </w:pPr>
      <w:r>
        <w:separator/>
      </w:r>
    </w:p>
  </w:footnote>
  <w:footnote w:type="continuationSeparator" w:id="0">
    <w:p w:rsidR="00351195" w:rsidRDefault="00351195" w:rsidP="00FB2F3B">
      <w:pPr>
        <w:spacing w:line="240" w:lineRule="auto"/>
        <w:ind w:firstLine="709"/>
      </w:pPr>
      <w:r>
        <w:continuationSeparator/>
      </w:r>
    </w:p>
  </w:footnote>
  <w:footnote w:id="1">
    <w:p w:rsidR="00A34324" w:rsidRDefault="00351195" w:rsidP="007E6C83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Презентация «Управление рисками» для руководства МДМ-банка»</w:t>
      </w:r>
    </w:p>
  </w:footnote>
  <w:footnote w:id="2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Методика управления рисками в ОАО АКБ «Московский Деловой Мир»</w:t>
      </w:r>
    </w:p>
  </w:footnote>
  <w:footnote w:id="3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там же</w:t>
      </w:r>
    </w:p>
  </w:footnote>
  <w:footnote w:id="4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там же</w:t>
      </w:r>
    </w:p>
  </w:footnote>
  <w:footnote w:id="5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там же</w:t>
      </w:r>
    </w:p>
  </w:footnote>
  <w:footnote w:id="6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«Положение об управлении рисками в ООО «Техносервис»</w:t>
      </w:r>
    </w:p>
  </w:footnote>
  <w:footnote w:id="7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Положение об управлении рисками в ООО «Техносервис».</w:t>
      </w:r>
    </w:p>
  </w:footnote>
  <w:footnote w:id="8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Там же</w:t>
      </w:r>
    </w:p>
  </w:footnote>
  <w:footnote w:id="9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Бухгалтерская отчетность ООО «Техносервис» за 2005, 2006 г.</w:t>
      </w:r>
    </w:p>
  </w:footnote>
  <w:footnote w:id="10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Энциклопедия финансового риск-менеджмента, под ред. А.А.Лобанова и А.В.Чугунова, стр. 511</w:t>
      </w:r>
    </w:p>
  </w:footnote>
  <w:footnote w:id="11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4743BE">
        <w:t>Энциклопедия финансового риск-менеджмента, под ред. А.А.</w:t>
      </w:r>
      <w:r w:rsidR="007E6C83">
        <w:t xml:space="preserve"> </w:t>
      </w:r>
      <w:r w:rsidRPr="004743BE">
        <w:t>Лобанова и А.В.</w:t>
      </w:r>
      <w:r w:rsidR="007E6C83">
        <w:t xml:space="preserve"> </w:t>
      </w:r>
      <w:r w:rsidRPr="004743BE">
        <w:t>Чугунова, стр. 511</w:t>
      </w:r>
    </w:p>
  </w:footnote>
  <w:footnote w:id="12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Энциклопедия финансового риск-менеджмента, под ред. А.А.</w:t>
      </w:r>
      <w:r w:rsidR="007E6C83">
        <w:t xml:space="preserve"> </w:t>
      </w:r>
      <w:r>
        <w:t>Лобанова и А.В.</w:t>
      </w:r>
      <w:r w:rsidR="007E6C83">
        <w:t xml:space="preserve"> </w:t>
      </w:r>
      <w:r>
        <w:t>Чугунова, стр. 514</w:t>
      </w:r>
    </w:p>
  </w:footnote>
  <w:footnote w:id="13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Энциклопедия финансового риск-менеджмента, под ред. А.А.</w:t>
      </w:r>
      <w:r w:rsidR="007E6C83">
        <w:t xml:space="preserve"> </w:t>
      </w:r>
      <w:r>
        <w:t>Лобанова и А.В.</w:t>
      </w:r>
      <w:r w:rsidR="007E6C83">
        <w:t xml:space="preserve"> </w:t>
      </w:r>
      <w:r>
        <w:t>Чугунова, стр. 516</w:t>
      </w:r>
    </w:p>
  </w:footnote>
  <w:footnote w:id="14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Энциклопедия финансового риск-менеджмента, под ред. А.А.</w:t>
      </w:r>
      <w:r w:rsidR="007E6C83">
        <w:t xml:space="preserve"> </w:t>
      </w:r>
      <w:r>
        <w:t>Лобанова и А.В.</w:t>
      </w:r>
      <w:r w:rsidR="007E6C83">
        <w:t xml:space="preserve"> </w:t>
      </w:r>
      <w:r>
        <w:t>Чугунова, стр. 517</w:t>
      </w:r>
    </w:p>
  </w:footnote>
  <w:footnote w:id="15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Энциклопедия финансового риск-менеджмента, под ред. А.А.</w:t>
      </w:r>
      <w:r w:rsidR="007E6C83">
        <w:t xml:space="preserve"> </w:t>
      </w:r>
      <w:r>
        <w:t>Лобанова и А.В.</w:t>
      </w:r>
      <w:r w:rsidR="007E6C83">
        <w:t xml:space="preserve"> </w:t>
      </w:r>
      <w:r>
        <w:t>Чугунова, стр. 511</w:t>
      </w:r>
    </w:p>
  </w:footnote>
  <w:footnote w:id="16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Рогов М.А. Риск-менеджмент, стр.147</w:t>
      </w:r>
    </w:p>
  </w:footnote>
  <w:footnote w:id="17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Ковалев В.В. Финансовый </w:t>
      </w:r>
      <w:r w:rsidRPr="006F6555">
        <w:t>анализ</w:t>
      </w:r>
      <w:r>
        <w:t xml:space="preserve">: </w:t>
      </w:r>
      <w:r w:rsidRPr="006F6555">
        <w:t>Управление</w:t>
      </w:r>
      <w:r>
        <w:t xml:space="preserve"> капиталом. Выбор инвестиций. </w:t>
      </w:r>
      <w:r w:rsidRPr="006F6555">
        <w:t>Анализ</w:t>
      </w:r>
      <w:r>
        <w:t xml:space="preserve"> отчетности. – 2-е изд., перераб. и доп. – М.: </w:t>
      </w:r>
      <w:r w:rsidRPr="006F6555">
        <w:t>Финансы</w:t>
      </w:r>
      <w:r>
        <w:t xml:space="preserve"> и статистика, 1998.</w:t>
      </w:r>
    </w:p>
  </w:footnote>
  <w:footnote w:id="18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Энциклопедия финансового риск-менеджмента, под ред. А.А.</w:t>
      </w:r>
      <w:r w:rsidR="00221485">
        <w:t xml:space="preserve"> </w:t>
      </w:r>
      <w:r>
        <w:t>Лобанова и А.В.</w:t>
      </w:r>
      <w:r w:rsidR="00221485">
        <w:t xml:space="preserve"> </w:t>
      </w:r>
      <w:r>
        <w:t>Чугунова, стр. 335</w:t>
      </w:r>
    </w:p>
  </w:footnote>
  <w:footnote w:id="19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Энциклопедия финансового риск-менеджмента, под ред. А.А.</w:t>
      </w:r>
      <w:r w:rsidR="00221485">
        <w:t xml:space="preserve"> </w:t>
      </w:r>
      <w:r>
        <w:t>Лобанова и А.В.</w:t>
      </w:r>
      <w:r w:rsidR="00221485">
        <w:t xml:space="preserve"> </w:t>
      </w:r>
      <w:r>
        <w:t>Чугунова, стр. 336</w:t>
      </w:r>
    </w:p>
  </w:footnote>
  <w:footnote w:id="20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Литовских А.М. </w:t>
      </w:r>
      <w:r w:rsidRPr="00662BC1">
        <w:t>Финансовый менеджмент</w:t>
      </w:r>
      <w:r>
        <w:t>. Таганрог: Изд-во ТРТУ, 1999. – 76 с</w:t>
      </w:r>
      <w:r>
        <w:rPr>
          <w:rFonts w:ascii="Arial" w:hAnsi="Arial" w:cs="Arial"/>
        </w:rPr>
        <w:t>.</w:t>
      </w:r>
    </w:p>
  </w:footnote>
  <w:footnote w:id="21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там же</w:t>
      </w:r>
    </w:p>
  </w:footnote>
  <w:footnote w:id="22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Методика оценки рисков в ОАО АКБ «Московский деловой мир»</w:t>
      </w:r>
    </w:p>
  </w:footnote>
  <w:footnote w:id="23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Там же</w:t>
      </w:r>
    </w:p>
  </w:footnote>
  <w:footnote w:id="24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Там же</w:t>
      </w:r>
    </w:p>
  </w:footnote>
  <w:footnote w:id="25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Там же</w:t>
      </w:r>
    </w:p>
  </w:footnote>
  <w:footnote w:id="26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Сайт </w:t>
      </w:r>
      <w:r>
        <w:rPr>
          <w:lang w:val="en-US"/>
        </w:rPr>
        <w:t>www</w:t>
      </w:r>
      <w:r>
        <w:t>.</w:t>
      </w:r>
      <w:r>
        <w:rPr>
          <w:lang w:val="en-US"/>
        </w:rPr>
        <w:t>finrisk</w:t>
      </w:r>
      <w:r>
        <w:t>.</w:t>
      </w:r>
      <w:r>
        <w:rPr>
          <w:lang w:val="en-US"/>
        </w:rPr>
        <w:t>ru</w:t>
      </w:r>
    </w:p>
  </w:footnote>
  <w:footnote w:id="27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Энциклопедия финансового риск-менеджмента, под ред. А.А.</w:t>
      </w:r>
      <w:r w:rsidR="00221485">
        <w:t xml:space="preserve"> </w:t>
      </w:r>
      <w:r>
        <w:t>Лобанова и А.В</w:t>
      </w:r>
      <w:r w:rsidR="00221485">
        <w:t xml:space="preserve">. </w:t>
      </w:r>
      <w:r>
        <w:t>Чугунова, стр. 318</w:t>
      </w:r>
    </w:p>
  </w:footnote>
  <w:footnote w:id="28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Энциклопедия финансового риск-менеджмента, под ред. А.А.</w:t>
      </w:r>
      <w:r w:rsidR="00221485">
        <w:t xml:space="preserve"> </w:t>
      </w:r>
      <w:r>
        <w:t>Лобанова и А.В.</w:t>
      </w:r>
      <w:r w:rsidR="00221485">
        <w:t xml:space="preserve"> </w:t>
      </w:r>
      <w:r>
        <w:t>Чугунова, стр. 321</w:t>
      </w:r>
    </w:p>
  </w:footnote>
  <w:footnote w:id="29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Логовинский Е. </w:t>
      </w:r>
      <w:r w:rsidRPr="00EE43F7">
        <w:t>Алгоритм</w:t>
      </w:r>
      <w:r>
        <w:t xml:space="preserve"> управления риском. Ведомости. 2 апреля 2002г. </w:t>
      </w:r>
    </w:p>
  </w:footnote>
  <w:footnote w:id="30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Вишняков Я.Д., Колосов А.В., Шемякин В.Л. Оценка и </w:t>
      </w:r>
      <w:r w:rsidRPr="0069490C">
        <w:t>анализ</w:t>
      </w:r>
      <w:r>
        <w:t xml:space="preserve"> финансовых рисков предприятия в условиях враждебной окружающей среды бизнеса // </w:t>
      </w:r>
      <w:r w:rsidRPr="0069490C">
        <w:t>Менеджмент</w:t>
      </w:r>
      <w:r>
        <w:t xml:space="preserve"> в России и за рубежом. – 2000. – №3. </w:t>
      </w:r>
    </w:p>
  </w:footnote>
  <w:footnote w:id="31">
    <w:p w:rsidR="00A34324" w:rsidRDefault="00351195" w:rsidP="00351195">
      <w:pPr>
        <w:pStyle w:val="a6"/>
      </w:pPr>
      <w:r>
        <w:rPr>
          <w:rStyle w:val="a7"/>
          <w:sz w:val="20"/>
          <w:szCs w:val="20"/>
        </w:rPr>
        <w:footnoteRef/>
      </w:r>
      <w:r>
        <w:t xml:space="preserve"> Методика оценки кредитоспособности заемщика.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195" w:rsidRDefault="00351195" w:rsidP="005351E1">
    <w:pPr>
      <w:pStyle w:val="ae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15EDA">
      <w:rPr>
        <w:rStyle w:val="af1"/>
      </w:rPr>
      <w:t>6</w:t>
    </w:r>
    <w:r>
      <w:rPr>
        <w:rStyle w:val="af1"/>
      </w:rPr>
      <w:fldChar w:fldCharType="end"/>
    </w:r>
  </w:p>
  <w:p w:rsidR="00351195" w:rsidRDefault="00351195" w:rsidP="005351E1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7CD6"/>
    <w:multiLevelType w:val="hybridMultilevel"/>
    <w:tmpl w:val="FE4AFA7C"/>
    <w:lvl w:ilvl="0" w:tplc="B64E74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C764300"/>
    <w:multiLevelType w:val="hybridMultilevel"/>
    <w:tmpl w:val="64DCCEFE"/>
    <w:lvl w:ilvl="0" w:tplc="B64E7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FF4A86"/>
    <w:multiLevelType w:val="hybridMultilevel"/>
    <w:tmpl w:val="96FE0E8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D291DA9"/>
    <w:multiLevelType w:val="hybridMultilevel"/>
    <w:tmpl w:val="2D6E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1B283F"/>
    <w:multiLevelType w:val="hybridMultilevel"/>
    <w:tmpl w:val="557855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B58FE"/>
    <w:multiLevelType w:val="hybridMultilevel"/>
    <w:tmpl w:val="A500764E"/>
    <w:lvl w:ilvl="0" w:tplc="B64E74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1209190F"/>
    <w:multiLevelType w:val="hybridMultilevel"/>
    <w:tmpl w:val="26C00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2836A1B"/>
    <w:multiLevelType w:val="hybridMultilevel"/>
    <w:tmpl w:val="D0FA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034E3A"/>
    <w:multiLevelType w:val="hybridMultilevel"/>
    <w:tmpl w:val="D0003FFE"/>
    <w:lvl w:ilvl="0" w:tplc="B64E74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5EFAFD58">
      <w:numFmt w:val="bullet"/>
      <w:lvlText w:val="-"/>
      <w:lvlJc w:val="left"/>
      <w:pPr>
        <w:tabs>
          <w:tab w:val="num" w:pos="2734"/>
        </w:tabs>
        <w:ind w:left="2734" w:hanging="945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18647BC7"/>
    <w:multiLevelType w:val="hybridMultilevel"/>
    <w:tmpl w:val="93FEFBB4"/>
    <w:lvl w:ilvl="0" w:tplc="B64E74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18CF7278"/>
    <w:multiLevelType w:val="hybridMultilevel"/>
    <w:tmpl w:val="6C00BB7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A4158CE"/>
    <w:multiLevelType w:val="hybridMultilevel"/>
    <w:tmpl w:val="6074DE4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077F8D"/>
    <w:multiLevelType w:val="hybridMultilevel"/>
    <w:tmpl w:val="2D686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EA0E61"/>
    <w:multiLevelType w:val="hybridMultilevel"/>
    <w:tmpl w:val="C14C0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C7119F"/>
    <w:multiLevelType w:val="hybridMultilevel"/>
    <w:tmpl w:val="4B94D754"/>
    <w:lvl w:ilvl="0" w:tplc="B64E74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2F7A2A9E"/>
    <w:multiLevelType w:val="hybridMultilevel"/>
    <w:tmpl w:val="32065B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B948DE"/>
    <w:multiLevelType w:val="hybridMultilevel"/>
    <w:tmpl w:val="76D40428"/>
    <w:lvl w:ilvl="0" w:tplc="B64E74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3D72752D"/>
    <w:multiLevelType w:val="hybridMultilevel"/>
    <w:tmpl w:val="3246305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33630F8"/>
    <w:multiLevelType w:val="hybridMultilevel"/>
    <w:tmpl w:val="B81C79AE"/>
    <w:lvl w:ilvl="0" w:tplc="B64E74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493A678F"/>
    <w:multiLevelType w:val="hybridMultilevel"/>
    <w:tmpl w:val="5BF8B49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4E184642"/>
    <w:multiLevelType w:val="hybridMultilevel"/>
    <w:tmpl w:val="2D488F32"/>
    <w:lvl w:ilvl="0" w:tplc="B64E74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4F9B2BB5"/>
    <w:multiLevelType w:val="hybridMultilevel"/>
    <w:tmpl w:val="D008679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3D3FCC"/>
    <w:multiLevelType w:val="hybridMultilevel"/>
    <w:tmpl w:val="6C52DFEA"/>
    <w:lvl w:ilvl="0" w:tplc="B64E74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591E1E61"/>
    <w:multiLevelType w:val="hybridMultilevel"/>
    <w:tmpl w:val="445E3066"/>
    <w:lvl w:ilvl="0" w:tplc="0419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>
    <w:nsid w:val="5A617B18"/>
    <w:multiLevelType w:val="hybridMultilevel"/>
    <w:tmpl w:val="103C0BEE"/>
    <w:lvl w:ilvl="0" w:tplc="B64E74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>
    <w:nsid w:val="5C073141"/>
    <w:multiLevelType w:val="hybridMultilevel"/>
    <w:tmpl w:val="8ECA407E"/>
    <w:lvl w:ilvl="0" w:tplc="B64E74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620F3083"/>
    <w:multiLevelType w:val="hybridMultilevel"/>
    <w:tmpl w:val="ACDE617E"/>
    <w:lvl w:ilvl="0" w:tplc="B64E74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64B53A17"/>
    <w:multiLevelType w:val="hybridMultilevel"/>
    <w:tmpl w:val="11D2E9EA"/>
    <w:lvl w:ilvl="0" w:tplc="3D240A5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72661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6ABC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6A81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B6D1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44D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FCAD2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245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429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6EAC02FC"/>
    <w:multiLevelType w:val="hybridMultilevel"/>
    <w:tmpl w:val="5BF8B49E"/>
    <w:lvl w:ilvl="0" w:tplc="B64E74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7BEB444D"/>
    <w:multiLevelType w:val="hybridMultilevel"/>
    <w:tmpl w:val="DD1C2E36"/>
    <w:lvl w:ilvl="0" w:tplc="B64E74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9"/>
  </w:num>
  <w:num w:numId="5">
    <w:abstractNumId w:val="9"/>
  </w:num>
  <w:num w:numId="6">
    <w:abstractNumId w:val="29"/>
  </w:num>
  <w:num w:numId="7">
    <w:abstractNumId w:val="15"/>
  </w:num>
  <w:num w:numId="8">
    <w:abstractNumId w:val="8"/>
  </w:num>
  <w:num w:numId="9">
    <w:abstractNumId w:val="27"/>
  </w:num>
  <w:num w:numId="10">
    <w:abstractNumId w:val="26"/>
  </w:num>
  <w:num w:numId="11">
    <w:abstractNumId w:val="25"/>
  </w:num>
  <w:num w:numId="12">
    <w:abstractNumId w:val="10"/>
  </w:num>
  <w:num w:numId="13">
    <w:abstractNumId w:val="5"/>
  </w:num>
  <w:num w:numId="14">
    <w:abstractNumId w:val="28"/>
  </w:num>
  <w:num w:numId="15">
    <w:abstractNumId w:val="24"/>
  </w:num>
  <w:num w:numId="16">
    <w:abstractNumId w:val="21"/>
  </w:num>
  <w:num w:numId="17">
    <w:abstractNumId w:val="3"/>
  </w:num>
  <w:num w:numId="18">
    <w:abstractNumId w:val="17"/>
  </w:num>
  <w:num w:numId="19">
    <w:abstractNumId w:val="31"/>
  </w:num>
  <w:num w:numId="20">
    <w:abstractNumId w:val="30"/>
  </w:num>
  <w:num w:numId="21">
    <w:abstractNumId w:val="0"/>
  </w:num>
  <w:num w:numId="22">
    <w:abstractNumId w:val="22"/>
  </w:num>
  <w:num w:numId="23">
    <w:abstractNumId w:val="18"/>
  </w:num>
  <w:num w:numId="24">
    <w:abstractNumId w:val="20"/>
  </w:num>
  <w:num w:numId="25">
    <w:abstractNumId w:val="4"/>
  </w:num>
  <w:num w:numId="26">
    <w:abstractNumId w:val="11"/>
  </w:num>
  <w:num w:numId="27">
    <w:abstractNumId w:val="6"/>
  </w:num>
  <w:num w:numId="28">
    <w:abstractNumId w:val="12"/>
  </w:num>
  <w:num w:numId="29">
    <w:abstractNumId w:val="7"/>
  </w:num>
  <w:num w:numId="30">
    <w:abstractNumId w:val="14"/>
  </w:num>
  <w:num w:numId="31">
    <w:abstractNumId w:val="1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386"/>
    <w:rsid w:val="00015EDA"/>
    <w:rsid w:val="00021B49"/>
    <w:rsid w:val="00032F81"/>
    <w:rsid w:val="00063AE5"/>
    <w:rsid w:val="00081E59"/>
    <w:rsid w:val="000A0913"/>
    <w:rsid w:val="000C25D2"/>
    <w:rsid w:val="000D0A10"/>
    <w:rsid w:val="001064C0"/>
    <w:rsid w:val="00130659"/>
    <w:rsid w:val="001564DE"/>
    <w:rsid w:val="001676BD"/>
    <w:rsid w:val="001B7551"/>
    <w:rsid w:val="00204509"/>
    <w:rsid w:val="00211B85"/>
    <w:rsid w:val="00221485"/>
    <w:rsid w:val="0022794E"/>
    <w:rsid w:val="00253DC4"/>
    <w:rsid w:val="0028568A"/>
    <w:rsid w:val="002C0F0D"/>
    <w:rsid w:val="002E57D4"/>
    <w:rsid w:val="003167B9"/>
    <w:rsid w:val="00325CF4"/>
    <w:rsid w:val="0033379F"/>
    <w:rsid w:val="00335CD8"/>
    <w:rsid w:val="00351195"/>
    <w:rsid w:val="00373C6B"/>
    <w:rsid w:val="003A3850"/>
    <w:rsid w:val="003E7844"/>
    <w:rsid w:val="003F583A"/>
    <w:rsid w:val="004743BE"/>
    <w:rsid w:val="00481416"/>
    <w:rsid w:val="004B3ECB"/>
    <w:rsid w:val="004B4B7A"/>
    <w:rsid w:val="004C6105"/>
    <w:rsid w:val="004F47E4"/>
    <w:rsid w:val="004F7D4A"/>
    <w:rsid w:val="00507224"/>
    <w:rsid w:val="005351E1"/>
    <w:rsid w:val="00570C4E"/>
    <w:rsid w:val="00591849"/>
    <w:rsid w:val="005D0386"/>
    <w:rsid w:val="005D2BC7"/>
    <w:rsid w:val="005D7404"/>
    <w:rsid w:val="005E2023"/>
    <w:rsid w:val="005F0CCF"/>
    <w:rsid w:val="005F472E"/>
    <w:rsid w:val="00616C8C"/>
    <w:rsid w:val="00643226"/>
    <w:rsid w:val="00662BC1"/>
    <w:rsid w:val="006751AC"/>
    <w:rsid w:val="0069490C"/>
    <w:rsid w:val="006B1424"/>
    <w:rsid w:val="006B2CB8"/>
    <w:rsid w:val="006C3A4D"/>
    <w:rsid w:val="006C6D74"/>
    <w:rsid w:val="006C6EE4"/>
    <w:rsid w:val="006D08C8"/>
    <w:rsid w:val="006F6555"/>
    <w:rsid w:val="00794540"/>
    <w:rsid w:val="007E6C83"/>
    <w:rsid w:val="008120FB"/>
    <w:rsid w:val="00821AB5"/>
    <w:rsid w:val="0082306F"/>
    <w:rsid w:val="00856283"/>
    <w:rsid w:val="00865AB2"/>
    <w:rsid w:val="00881375"/>
    <w:rsid w:val="0088695D"/>
    <w:rsid w:val="008910AA"/>
    <w:rsid w:val="008C022A"/>
    <w:rsid w:val="008F43DC"/>
    <w:rsid w:val="0090445D"/>
    <w:rsid w:val="00963197"/>
    <w:rsid w:val="00970E17"/>
    <w:rsid w:val="009758D0"/>
    <w:rsid w:val="009A6D1C"/>
    <w:rsid w:val="009B78C2"/>
    <w:rsid w:val="009C2BC1"/>
    <w:rsid w:val="009D24CE"/>
    <w:rsid w:val="009D2D64"/>
    <w:rsid w:val="00A2750D"/>
    <w:rsid w:val="00A34324"/>
    <w:rsid w:val="00A50231"/>
    <w:rsid w:val="00A76E17"/>
    <w:rsid w:val="00A7723E"/>
    <w:rsid w:val="00A92E80"/>
    <w:rsid w:val="00AA0B4E"/>
    <w:rsid w:val="00AA36E7"/>
    <w:rsid w:val="00AA4061"/>
    <w:rsid w:val="00AC6D47"/>
    <w:rsid w:val="00AE667A"/>
    <w:rsid w:val="00B14D20"/>
    <w:rsid w:val="00B156AA"/>
    <w:rsid w:val="00B566A0"/>
    <w:rsid w:val="00B60C11"/>
    <w:rsid w:val="00BA21C1"/>
    <w:rsid w:val="00BA3F86"/>
    <w:rsid w:val="00BD0E1C"/>
    <w:rsid w:val="00BF6C46"/>
    <w:rsid w:val="00C03DCF"/>
    <w:rsid w:val="00C074BC"/>
    <w:rsid w:val="00C644B0"/>
    <w:rsid w:val="00C95A1A"/>
    <w:rsid w:val="00CC6009"/>
    <w:rsid w:val="00CD5890"/>
    <w:rsid w:val="00CE190E"/>
    <w:rsid w:val="00CE2300"/>
    <w:rsid w:val="00CF34AC"/>
    <w:rsid w:val="00D21F01"/>
    <w:rsid w:val="00D334ED"/>
    <w:rsid w:val="00D707BA"/>
    <w:rsid w:val="00DA59AC"/>
    <w:rsid w:val="00DA6C03"/>
    <w:rsid w:val="00DD775D"/>
    <w:rsid w:val="00DE6F56"/>
    <w:rsid w:val="00DE7FC8"/>
    <w:rsid w:val="00E37A49"/>
    <w:rsid w:val="00E67424"/>
    <w:rsid w:val="00E73241"/>
    <w:rsid w:val="00E94676"/>
    <w:rsid w:val="00EC1630"/>
    <w:rsid w:val="00EC7AF1"/>
    <w:rsid w:val="00EE43F7"/>
    <w:rsid w:val="00F1742E"/>
    <w:rsid w:val="00F30D90"/>
    <w:rsid w:val="00F448E8"/>
    <w:rsid w:val="00FB2F3B"/>
    <w:rsid w:val="00FC0A6E"/>
    <w:rsid w:val="00FD13D7"/>
    <w:rsid w:val="00FF2668"/>
    <w:rsid w:val="00FF3C8C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8"/>
    <o:shapelayout v:ext="edit">
      <o:idmap v:ext="edit" data="1"/>
      <o:rules v:ext="edit">
        <o:r id="V:Rule1" type="connector" idref="#_x0000_s1062"/>
        <o:r id="V:Rule2" type="connector" idref="#_x0000_s1063"/>
        <o:r id="V:Rule3" type="connector" idref="#_x0000_s1064"/>
        <o:r id="V:Rule4" type="connector" idref="#_x0000_s1065"/>
        <o:r id="V:Rule5" type="connector" idref="#_x0000_s1066"/>
      </o:rules>
    </o:shapelayout>
  </w:shapeDefaults>
  <w:decimalSymbol w:val=","/>
  <w:listSeparator w:val=";"/>
  <w14:defaultImageDpi w14:val="0"/>
  <w15:docId w15:val="{FA3617EA-2C9F-47AD-8EFA-626873EE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351E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5351E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5351E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5351E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5351E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5351E1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5351E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5351E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5351E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locked/>
    <w:rsid w:val="00C644B0"/>
    <w:rPr>
      <w:rFonts w:cs="Times New Roman"/>
      <w:b/>
      <w:bCs/>
      <w:caps/>
      <w:noProof/>
      <w:kern w:val="16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C644B0"/>
    <w:rPr>
      <w:rFonts w:cs="Times New Roman"/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C644B0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4">
    <w:name w:val="TOC Heading"/>
    <w:basedOn w:val="1"/>
    <w:next w:val="a0"/>
    <w:uiPriority w:val="99"/>
    <w:qFormat/>
    <w:rsid w:val="00C644B0"/>
    <w:pPr>
      <w:outlineLvl w:val="9"/>
    </w:pPr>
  </w:style>
  <w:style w:type="paragraph" w:customStyle="1" w:styleId="110">
    <w:name w:val="Заголовок 11"/>
    <w:basedOn w:val="1"/>
    <w:next w:val="a5"/>
    <w:link w:val="1Char"/>
    <w:uiPriority w:val="99"/>
    <w:rsid w:val="00616C8C"/>
    <w:pPr>
      <w:widowControl w:val="0"/>
    </w:pPr>
  </w:style>
  <w:style w:type="character" w:customStyle="1" w:styleId="1Char">
    <w:name w:val="Заголовок 1 Char"/>
    <w:basedOn w:val="11"/>
    <w:link w:val="110"/>
    <w:uiPriority w:val="99"/>
    <w:locked/>
    <w:rsid w:val="00616C8C"/>
    <w:rPr>
      <w:rFonts w:ascii="Times New Roman" w:hAnsi="Times New Roman" w:cs="Times New Roman"/>
      <w:b/>
      <w:bCs/>
      <w:caps/>
      <w:noProof/>
      <w:kern w:val="16"/>
      <w:lang w:val="ru-RU" w:eastAsia="ru-RU"/>
    </w:rPr>
  </w:style>
  <w:style w:type="paragraph" w:customStyle="1" w:styleId="21">
    <w:name w:val="Заголовок 21"/>
    <w:basedOn w:val="2"/>
    <w:next w:val="a5"/>
    <w:link w:val="2Char"/>
    <w:autoRedefine/>
    <w:uiPriority w:val="99"/>
    <w:rsid w:val="003A3850"/>
    <w:pPr>
      <w:widowControl w:val="0"/>
    </w:pPr>
    <w:rPr>
      <w:caps/>
    </w:rPr>
  </w:style>
  <w:style w:type="character" w:customStyle="1" w:styleId="2Char">
    <w:name w:val="Заголовок 2 Char"/>
    <w:basedOn w:val="a1"/>
    <w:link w:val="21"/>
    <w:uiPriority w:val="99"/>
    <w:locked/>
    <w:rsid w:val="003A3850"/>
    <w:rPr>
      <w:rFonts w:ascii="Times New Roman" w:hAnsi="Times New Roman" w:cs="Times New Roman"/>
      <w:b/>
      <w:bCs/>
      <w:caps/>
      <w:sz w:val="26"/>
      <w:szCs w:val="26"/>
    </w:rPr>
  </w:style>
  <w:style w:type="paragraph" w:customStyle="1" w:styleId="31">
    <w:name w:val="Заголовок 31"/>
    <w:basedOn w:val="3"/>
    <w:next w:val="a5"/>
    <w:autoRedefine/>
    <w:uiPriority w:val="99"/>
    <w:rsid w:val="003A3850"/>
    <w:pPr>
      <w:widowControl w:val="0"/>
      <w:jc w:val="center"/>
    </w:pPr>
  </w:style>
  <w:style w:type="paragraph" w:customStyle="1" w:styleId="a5">
    <w:name w:val="Стандарт"/>
    <w:basedOn w:val="a0"/>
    <w:link w:val="Char"/>
    <w:uiPriority w:val="99"/>
    <w:rsid w:val="00C644B0"/>
    <w:pPr>
      <w:widowControl w:val="0"/>
      <w:ind w:firstLine="709"/>
    </w:pPr>
  </w:style>
  <w:style w:type="character" w:customStyle="1" w:styleId="Char">
    <w:name w:val="Стандарт Char"/>
    <w:basedOn w:val="a1"/>
    <w:link w:val="a5"/>
    <w:uiPriority w:val="99"/>
    <w:locked/>
    <w:rsid w:val="00C644B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note text"/>
    <w:basedOn w:val="a0"/>
    <w:link w:val="12"/>
    <w:autoRedefine/>
    <w:uiPriority w:val="99"/>
    <w:semiHidden/>
    <w:rsid w:val="005351E1"/>
    <w:pPr>
      <w:ind w:firstLine="709"/>
    </w:pPr>
    <w:rPr>
      <w:color w:val="000000"/>
      <w:sz w:val="20"/>
      <w:szCs w:val="20"/>
    </w:rPr>
  </w:style>
  <w:style w:type="character" w:styleId="a7">
    <w:name w:val="footnote reference"/>
    <w:basedOn w:val="a1"/>
    <w:uiPriority w:val="99"/>
    <w:semiHidden/>
    <w:rsid w:val="005351E1"/>
    <w:rPr>
      <w:rFonts w:cs="Times New Roman"/>
      <w:sz w:val="28"/>
      <w:szCs w:val="28"/>
      <w:vertAlign w:val="superscript"/>
    </w:rPr>
  </w:style>
  <w:style w:type="character" w:styleId="a8">
    <w:name w:val="Hyperlink"/>
    <w:basedOn w:val="a1"/>
    <w:uiPriority w:val="99"/>
    <w:rsid w:val="00FB2F3B"/>
    <w:rPr>
      <w:rFonts w:cs="Times New Roman"/>
      <w:color w:val="0000FF"/>
      <w:u w:val="single"/>
    </w:rPr>
  </w:style>
  <w:style w:type="character" w:customStyle="1" w:styleId="12">
    <w:name w:val="Текст сноски Знак1"/>
    <w:basedOn w:val="a1"/>
    <w:link w:val="a6"/>
    <w:uiPriority w:val="99"/>
    <w:semiHidden/>
    <w:locked/>
    <w:rsid w:val="00AE667A"/>
    <w:rPr>
      <w:rFonts w:cs="Times New Roman"/>
      <w:color w:val="000000"/>
      <w:lang w:val="ru-RU" w:eastAsia="ru-RU"/>
    </w:rPr>
  </w:style>
  <w:style w:type="paragraph" w:styleId="a9">
    <w:name w:val="Balloon Text"/>
    <w:basedOn w:val="a0"/>
    <w:link w:val="aa"/>
    <w:uiPriority w:val="99"/>
    <w:semiHidden/>
    <w:rsid w:val="00032F81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032F81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99"/>
    <w:rsid w:val="005351E1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c">
    <w:name w:val="Body Text"/>
    <w:basedOn w:val="a0"/>
    <w:link w:val="ad"/>
    <w:uiPriority w:val="99"/>
    <w:rsid w:val="005351E1"/>
    <w:pPr>
      <w:ind w:firstLine="709"/>
    </w:pPr>
  </w:style>
  <w:style w:type="character" w:customStyle="1" w:styleId="ad">
    <w:name w:val="Основной текст Знак"/>
    <w:basedOn w:val="a1"/>
    <w:link w:val="ac"/>
    <w:uiPriority w:val="99"/>
    <w:semiHidden/>
    <w:locked/>
    <w:rsid w:val="00B60C11"/>
    <w:rPr>
      <w:rFonts w:cs="Times New Roman"/>
      <w:sz w:val="28"/>
      <w:szCs w:val="28"/>
      <w:lang w:val="ru-RU" w:eastAsia="ru-RU"/>
    </w:rPr>
  </w:style>
  <w:style w:type="paragraph" w:styleId="ae">
    <w:name w:val="header"/>
    <w:basedOn w:val="a0"/>
    <w:next w:val="ac"/>
    <w:link w:val="13"/>
    <w:uiPriority w:val="99"/>
    <w:rsid w:val="005351E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14">
    <w:name w:val="toc 1"/>
    <w:basedOn w:val="a0"/>
    <w:next w:val="a0"/>
    <w:autoRedefine/>
    <w:uiPriority w:val="99"/>
    <w:semiHidden/>
    <w:rsid w:val="005351E1"/>
    <w:pPr>
      <w:tabs>
        <w:tab w:val="right" w:leader="dot" w:pos="1400"/>
      </w:tabs>
      <w:ind w:firstLine="709"/>
    </w:pPr>
  </w:style>
  <w:style w:type="paragraph" w:styleId="af">
    <w:name w:val="footer"/>
    <w:basedOn w:val="a0"/>
    <w:link w:val="af0"/>
    <w:uiPriority w:val="99"/>
    <w:rsid w:val="0090445D"/>
    <w:pPr>
      <w:tabs>
        <w:tab w:val="center" w:pos="4677"/>
        <w:tab w:val="right" w:pos="9355"/>
      </w:tabs>
      <w:spacing w:line="240" w:lineRule="auto"/>
      <w:ind w:firstLine="709"/>
    </w:pPr>
  </w:style>
  <w:style w:type="character" w:customStyle="1" w:styleId="af0">
    <w:name w:val="Нижний колонтитул Знак"/>
    <w:basedOn w:val="a1"/>
    <w:link w:val="af"/>
    <w:uiPriority w:val="99"/>
    <w:locked/>
    <w:rsid w:val="0090445D"/>
    <w:rPr>
      <w:rFonts w:ascii="Times New Roman" w:hAnsi="Times New Roman" w:cs="Times New Roman"/>
      <w:sz w:val="28"/>
      <w:szCs w:val="28"/>
    </w:rPr>
  </w:style>
  <w:style w:type="character" w:customStyle="1" w:styleId="13">
    <w:name w:val="Верхний колонтитул Знак1"/>
    <w:basedOn w:val="a1"/>
    <w:link w:val="ae"/>
    <w:uiPriority w:val="99"/>
    <w:locked/>
    <w:rsid w:val="0090445D"/>
    <w:rPr>
      <w:rFonts w:cs="Times New Roman"/>
      <w:noProof/>
      <w:kern w:val="16"/>
      <w:sz w:val="28"/>
      <w:szCs w:val="28"/>
      <w:lang w:val="ru-RU" w:eastAsia="ru-RU"/>
    </w:rPr>
  </w:style>
  <w:style w:type="paragraph" w:styleId="22">
    <w:name w:val="toc 2"/>
    <w:basedOn w:val="a0"/>
    <w:next w:val="a0"/>
    <w:autoRedefine/>
    <w:uiPriority w:val="99"/>
    <w:semiHidden/>
    <w:rsid w:val="005351E1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rsid w:val="005351E1"/>
    <w:pPr>
      <w:ind w:firstLine="709"/>
      <w:jc w:val="left"/>
    </w:pPr>
  </w:style>
  <w:style w:type="character" w:styleId="af1">
    <w:name w:val="page number"/>
    <w:basedOn w:val="a1"/>
    <w:uiPriority w:val="99"/>
    <w:rsid w:val="005351E1"/>
    <w:rPr>
      <w:rFonts w:ascii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1"/>
    <w:uiPriority w:val="99"/>
    <w:rsid w:val="005351E1"/>
    <w:rPr>
      <w:rFonts w:cs="Times New Roman"/>
      <w:kern w:val="16"/>
      <w:sz w:val="24"/>
      <w:szCs w:val="24"/>
    </w:rPr>
  </w:style>
  <w:style w:type="character" w:customStyle="1" w:styleId="210">
    <w:name w:val="Знак Знак21"/>
    <w:basedOn w:val="a1"/>
    <w:uiPriority w:val="99"/>
    <w:semiHidden/>
    <w:locked/>
    <w:rsid w:val="005351E1"/>
    <w:rPr>
      <w:rFonts w:cs="Times New Roman"/>
      <w:noProof/>
      <w:kern w:val="16"/>
      <w:sz w:val="28"/>
      <w:szCs w:val="28"/>
      <w:lang w:val="ru-RU" w:eastAsia="ru-RU"/>
    </w:rPr>
  </w:style>
  <w:style w:type="paragraph" w:styleId="af3">
    <w:name w:val="Plain Text"/>
    <w:basedOn w:val="a0"/>
    <w:link w:val="15"/>
    <w:uiPriority w:val="99"/>
    <w:rsid w:val="005351E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5">
    <w:name w:val="Текст Знак1"/>
    <w:basedOn w:val="a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5">
    <w:name w:val="endnote reference"/>
    <w:basedOn w:val="a1"/>
    <w:uiPriority w:val="99"/>
    <w:semiHidden/>
    <w:rsid w:val="005351E1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5351E1"/>
    <w:pPr>
      <w:numPr>
        <w:numId w:val="31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6">
    <w:name w:val="лит+номерация"/>
    <w:basedOn w:val="a0"/>
    <w:next w:val="a0"/>
    <w:autoRedefine/>
    <w:uiPriority w:val="99"/>
    <w:rsid w:val="005351E1"/>
    <w:pPr>
      <w:ind w:firstLine="0"/>
    </w:pPr>
  </w:style>
  <w:style w:type="paragraph" w:customStyle="1" w:styleId="af7">
    <w:name w:val="литера"/>
    <w:uiPriority w:val="99"/>
    <w:rsid w:val="005351E1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basedOn w:val="a1"/>
    <w:uiPriority w:val="99"/>
    <w:rsid w:val="005351E1"/>
    <w:rPr>
      <w:rFonts w:cs="Times New Roman"/>
      <w:sz w:val="28"/>
      <w:szCs w:val="28"/>
    </w:rPr>
  </w:style>
  <w:style w:type="paragraph" w:styleId="af9">
    <w:name w:val="Normal (Web)"/>
    <w:basedOn w:val="a0"/>
    <w:uiPriority w:val="99"/>
    <w:rsid w:val="005351E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0"/>
    <w:autoRedefine/>
    <w:uiPriority w:val="99"/>
    <w:rsid w:val="005351E1"/>
    <w:pPr>
      <w:ind w:firstLine="709"/>
    </w:pPr>
  </w:style>
  <w:style w:type="paragraph" w:styleId="41">
    <w:name w:val="toc 4"/>
    <w:basedOn w:val="a0"/>
    <w:next w:val="a0"/>
    <w:autoRedefine/>
    <w:uiPriority w:val="99"/>
    <w:semiHidden/>
    <w:rsid w:val="005351E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5351E1"/>
    <w:pPr>
      <w:ind w:left="958" w:firstLine="709"/>
    </w:pPr>
  </w:style>
  <w:style w:type="paragraph" w:styleId="afb">
    <w:name w:val="Body Text Indent"/>
    <w:basedOn w:val="a0"/>
    <w:link w:val="afc"/>
    <w:uiPriority w:val="99"/>
    <w:rsid w:val="005351E1"/>
    <w:pPr>
      <w:shd w:val="clear" w:color="auto" w:fill="FFFFFF"/>
      <w:spacing w:before="192"/>
      <w:ind w:right="-5" w:firstLine="360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0"/>
    <w:link w:val="24"/>
    <w:uiPriority w:val="99"/>
    <w:rsid w:val="005351E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3">
    <w:name w:val="Body Text Indent 3"/>
    <w:basedOn w:val="a0"/>
    <w:link w:val="34"/>
    <w:uiPriority w:val="99"/>
    <w:rsid w:val="005351E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d">
    <w:name w:val="содержание"/>
    <w:uiPriority w:val="99"/>
    <w:rsid w:val="005351E1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5351E1"/>
    <w:pPr>
      <w:numPr>
        <w:numId w:val="32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5351E1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5351E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351E1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5351E1"/>
    <w:rPr>
      <w:i/>
      <w:iCs/>
    </w:rPr>
  </w:style>
  <w:style w:type="table" w:customStyle="1" w:styleId="16">
    <w:name w:val="Стиль таблицы1"/>
    <w:uiPriority w:val="99"/>
    <w:rsid w:val="005351E1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5351E1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f">
    <w:name w:val="ТАБЛИЦА"/>
    <w:next w:val="a0"/>
    <w:autoRedefine/>
    <w:uiPriority w:val="99"/>
    <w:rsid w:val="005351E1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f0">
    <w:name w:val="endnote text"/>
    <w:basedOn w:val="a0"/>
    <w:link w:val="aff1"/>
    <w:autoRedefine/>
    <w:uiPriority w:val="99"/>
    <w:semiHidden/>
    <w:rsid w:val="005351E1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1"/>
    <w:uiPriority w:val="99"/>
    <w:rsid w:val="005351E1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5351E1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2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gif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17687</Words>
  <Characters>100822</Characters>
  <Application>Microsoft Office Word</Application>
  <DocSecurity>0</DocSecurity>
  <Lines>840</Lines>
  <Paragraphs>236</Paragraphs>
  <ScaleCrop>false</ScaleCrop>
  <Company>Microsoft</Company>
  <LinksUpToDate>false</LinksUpToDate>
  <CharactersWithSpaces>118273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Zver</dc:creator>
  <cp:keywords/>
  <dc:description/>
  <cp:lastModifiedBy>admin</cp:lastModifiedBy>
  <cp:revision>2</cp:revision>
  <dcterms:created xsi:type="dcterms:W3CDTF">2014-04-03T17:03:00Z</dcterms:created>
  <dcterms:modified xsi:type="dcterms:W3CDTF">2014-04-03T17:03:00Z</dcterms:modified>
</cp:coreProperties>
</file>