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2C" w:rsidRDefault="0000212C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План</w:t>
      </w:r>
    </w:p>
    <w:p w:rsidR="00E953D7" w:rsidRPr="00E953D7" w:rsidRDefault="00E953D7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212C" w:rsidRPr="00E953D7" w:rsidRDefault="0000212C" w:rsidP="00E953D7">
      <w:pPr>
        <w:keepNext/>
        <w:widowControl w:val="0"/>
        <w:numPr>
          <w:ilvl w:val="0"/>
          <w:numId w:val="30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Теоретические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кампанией</w:t>
      </w:r>
    </w:p>
    <w:p w:rsidR="0000212C" w:rsidRPr="00E953D7" w:rsidRDefault="0000212C" w:rsidP="00E953D7">
      <w:pPr>
        <w:keepNext/>
        <w:widowControl w:val="0"/>
        <w:tabs>
          <w:tab w:val="num" w:pos="180"/>
        </w:tabs>
        <w:spacing w:line="360" w:lineRule="auto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1.1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Понятие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</w:p>
    <w:p w:rsidR="0000212C" w:rsidRPr="00E953D7" w:rsidRDefault="0000212C" w:rsidP="00E953D7">
      <w:pPr>
        <w:keepNext/>
        <w:widowControl w:val="0"/>
        <w:tabs>
          <w:tab w:val="num" w:pos="180"/>
        </w:tabs>
        <w:spacing w:line="360" w:lineRule="auto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1.2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Субъекты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</w:p>
    <w:p w:rsidR="0000212C" w:rsidRPr="00E953D7" w:rsidRDefault="0000212C" w:rsidP="00E953D7">
      <w:pPr>
        <w:keepNext/>
        <w:widowControl w:val="0"/>
        <w:tabs>
          <w:tab w:val="num" w:pos="180"/>
        </w:tabs>
        <w:spacing w:line="360" w:lineRule="auto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1.3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Зарубежный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</w:t>
      </w:r>
    </w:p>
    <w:p w:rsidR="0000212C" w:rsidRPr="00E953D7" w:rsidRDefault="0000212C" w:rsidP="00E953D7">
      <w:pPr>
        <w:keepNext/>
        <w:widowControl w:val="0"/>
        <w:numPr>
          <w:ilvl w:val="0"/>
          <w:numId w:val="30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</w:p>
    <w:p w:rsidR="0000212C" w:rsidRPr="00E953D7" w:rsidRDefault="0000212C" w:rsidP="00E953D7">
      <w:pPr>
        <w:keepNext/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2.1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</w:p>
    <w:p w:rsidR="0000212C" w:rsidRPr="00E953D7" w:rsidRDefault="0000212C" w:rsidP="00E953D7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2.2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</w:p>
    <w:p w:rsidR="0000212C" w:rsidRPr="00E953D7" w:rsidRDefault="0000212C" w:rsidP="00E953D7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2.3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</w:p>
    <w:p w:rsidR="0000212C" w:rsidRPr="00E953D7" w:rsidRDefault="0000212C" w:rsidP="00E953D7">
      <w:pPr>
        <w:keepNext/>
        <w:widowControl w:val="0"/>
        <w:numPr>
          <w:ilvl w:val="0"/>
          <w:numId w:val="30"/>
        </w:numPr>
        <w:tabs>
          <w:tab w:val="clear" w:pos="108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Совершенствование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кампанией</w:t>
      </w:r>
      <w:r w:rsidR="00E953D7">
        <w:rPr>
          <w:sz w:val="28"/>
          <w:szCs w:val="28"/>
        </w:rPr>
        <w:t xml:space="preserve"> </w:t>
      </w:r>
    </w:p>
    <w:p w:rsidR="0000212C" w:rsidRPr="00E953D7" w:rsidRDefault="0000212C" w:rsidP="00E953D7">
      <w:pPr>
        <w:keepNext/>
        <w:widowControl w:val="0"/>
        <w:numPr>
          <w:ilvl w:val="1"/>
          <w:numId w:val="3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Понятие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характеристики</w:t>
      </w:r>
    </w:p>
    <w:p w:rsidR="0000212C" w:rsidRPr="00E953D7" w:rsidRDefault="0000212C" w:rsidP="00E953D7">
      <w:pPr>
        <w:keepNext/>
        <w:widowControl w:val="0"/>
        <w:numPr>
          <w:ilvl w:val="1"/>
          <w:numId w:val="3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</w:p>
    <w:p w:rsidR="00E953D7" w:rsidRDefault="00E953D7" w:rsidP="00E953D7">
      <w:pPr>
        <w:keepNext/>
        <w:widowControl w:val="0"/>
        <w:spacing w:line="360" w:lineRule="auto"/>
        <w:jc w:val="both"/>
        <w:rPr>
          <w:b/>
          <w:sz w:val="28"/>
          <w:szCs w:val="28"/>
        </w:rPr>
      </w:pPr>
    </w:p>
    <w:p w:rsidR="00BD128E" w:rsidRPr="00E953D7" w:rsidRDefault="0000212C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b/>
          <w:sz w:val="28"/>
          <w:szCs w:val="28"/>
        </w:rPr>
        <w:br w:type="page"/>
      </w:r>
      <w:r w:rsidR="00BD128E" w:rsidRPr="00E953D7">
        <w:rPr>
          <w:b/>
          <w:sz w:val="28"/>
          <w:szCs w:val="28"/>
        </w:rPr>
        <w:t>1</w:t>
      </w:r>
      <w:r w:rsidR="00E953D7">
        <w:rPr>
          <w:b/>
          <w:sz w:val="28"/>
          <w:szCs w:val="28"/>
        </w:rPr>
        <w:t xml:space="preserve"> </w:t>
      </w:r>
      <w:r w:rsidR="00C90992" w:rsidRPr="00E953D7">
        <w:rPr>
          <w:b/>
          <w:sz w:val="28"/>
          <w:szCs w:val="28"/>
        </w:rPr>
        <w:t>ТЕОРЕ</w:t>
      </w:r>
      <w:r w:rsidR="00BD128E" w:rsidRPr="00E953D7">
        <w:rPr>
          <w:b/>
          <w:sz w:val="28"/>
          <w:szCs w:val="28"/>
        </w:rPr>
        <w:t>ТИЧЕСКИЕ</w:t>
      </w:r>
      <w:r w:rsidR="00E953D7"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ОСНОВЫ</w:t>
      </w:r>
      <w:r w:rsidR="00E953D7"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УПРАВЛЕНИЯ</w:t>
      </w:r>
      <w:r w:rsidR="00E953D7"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ПРЕДВЫБОРНОЙ</w:t>
      </w:r>
      <w:r w:rsidR="00E953D7"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КАМПАНИЕЙ</w:t>
      </w:r>
    </w:p>
    <w:p w:rsidR="00BD128E" w:rsidRPr="00E953D7" w:rsidRDefault="00BD128E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D5194" w:rsidRPr="00E953D7" w:rsidRDefault="00BD128E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b/>
          <w:sz w:val="28"/>
          <w:szCs w:val="28"/>
        </w:rPr>
        <w:t>1.1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Понятие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предвыборной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кампании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и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методы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ее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проведения</w:t>
      </w:r>
    </w:p>
    <w:p w:rsidR="00E953D7" w:rsidRDefault="00E953D7" w:rsidP="00E953D7">
      <w:pPr>
        <w:pStyle w:val="te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5194" w:rsidRPr="00E953D7" w:rsidRDefault="00BD5194" w:rsidP="00E953D7">
      <w:pPr>
        <w:pStyle w:val="te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3D7">
        <w:rPr>
          <w:rFonts w:ascii="Times New Roman" w:hAnsi="Times New Roman" w:cs="Times New Roman"/>
          <w:color w:val="auto"/>
          <w:sz w:val="28"/>
          <w:szCs w:val="28"/>
        </w:rPr>
        <w:t>Совершенно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очевидно,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успешного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функционирования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политической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активное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участие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граждан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общественно-политической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страны.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современных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демократических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обществах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основной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формой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политической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активности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граждан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участие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выборах.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последние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десятилетия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политическую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жизнь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нашей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страны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прочно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вошли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выборы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качестве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важнейшего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элемента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демократической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процедуры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формирования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органов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власти.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проходят,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известно,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определенные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промежутки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времени,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предусмотренные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3D7">
        <w:rPr>
          <w:rFonts w:ascii="Times New Roman" w:hAnsi="Times New Roman" w:cs="Times New Roman"/>
          <w:color w:val="auto"/>
          <w:sz w:val="28"/>
          <w:szCs w:val="28"/>
        </w:rPr>
        <w:t>законом.</w:t>
      </w:r>
      <w:r w:rsidR="00E953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важнейшее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осмысление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запросов,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идеалов.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обратную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культуру,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навыки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жизни.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совокупность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осуществляемая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максимальную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предстоящих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рассматриваться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творческая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"своего"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Соответственно,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возникают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"за";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почему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концепция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содержащая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чьи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типичной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претендуют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(большие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меньшие)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шансы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абсолютно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ничего)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него;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опять-таки,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него;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третья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подавляющее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большинство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категории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колеблющихся.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Pr="00E953D7">
        <w:rPr>
          <w:sz w:val="28"/>
          <w:szCs w:val="28"/>
        </w:rPr>
        <w:br/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сложноорганизованную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коллективную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оптимальное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имеющихся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преимуществ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нейтрализации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оппонентов.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происходит: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стимулирование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кого;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ослабление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оппонентов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внесение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сомнений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разногласий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лагерь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(контрпропаганда).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Изучая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успешных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отметить,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оцениваются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приоритетных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планируются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своевременно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реализуются;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3)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отслеживаются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анализируются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проделанной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вносятся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изменения;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4)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придается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межличностной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донесения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5)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функциональная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черновую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помощники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победа;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б)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частичной,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относительно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абсолютной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варианте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ставит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(шансы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минимальны),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обозначения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арене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субъекта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вариант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нацелен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баллотирующегося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интерпретация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однозначна.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интерпретация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однозначна,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человека.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Следовательно,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зависимости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имеющихся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определяет: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частичную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незначительного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относительную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недостаточного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доминирования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решений;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завоевание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половины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абсолютную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завоевание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2/3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квалифицированного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большинства,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Конституцию.</w:t>
      </w:r>
      <w:r w:rsidR="00E953D7">
        <w:rPr>
          <w:sz w:val="28"/>
          <w:szCs w:val="28"/>
        </w:rPr>
        <w:t xml:space="preserve"> </w:t>
      </w:r>
    </w:p>
    <w:p w:rsidR="00BD5194" w:rsidRPr="00E953D7" w:rsidRDefault="00E953D7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предвыборной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подразумевает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различное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наполнение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чьей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рассматривается.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примеру,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кандидата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этапов,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отличающихся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задачами,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стилем,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темпом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интенсивностью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работы:</w:t>
      </w:r>
    </w:p>
    <w:p w:rsidR="00BD5194" w:rsidRPr="00E953D7" w:rsidRDefault="00BD5194" w:rsidP="00E953D7">
      <w:pPr>
        <w:keepNext/>
        <w:widowControl w:val="0"/>
        <w:numPr>
          <w:ilvl w:val="0"/>
          <w:numId w:val="1"/>
        </w:numPr>
        <w:tabs>
          <w:tab w:val="clear" w:pos="107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«Нулевой»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этап</w:t>
      </w:r>
      <w:r w:rsidRPr="00E953D7">
        <w:rPr>
          <w:sz w:val="28"/>
          <w:szCs w:val="28"/>
        </w:rPr>
        <w:t>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организовывается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социологическое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собираются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претендентах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подбирается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выборах.</w:t>
      </w:r>
      <w:r w:rsidR="00E953D7">
        <w:rPr>
          <w:sz w:val="28"/>
          <w:szCs w:val="28"/>
        </w:rPr>
        <w:t xml:space="preserve"> </w:t>
      </w:r>
    </w:p>
    <w:p w:rsidR="00EB7F9A" w:rsidRPr="00E953D7" w:rsidRDefault="00BD5194" w:rsidP="00E953D7">
      <w:pPr>
        <w:keepNext/>
        <w:widowControl w:val="0"/>
        <w:numPr>
          <w:ilvl w:val="0"/>
          <w:numId w:val="1"/>
        </w:numPr>
        <w:tabs>
          <w:tab w:val="clear" w:pos="107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Подготовительный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этап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или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период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«раскачки»</w:t>
      </w:r>
      <w:r w:rsidRPr="00E953D7">
        <w:rPr>
          <w:sz w:val="28"/>
          <w:szCs w:val="28"/>
        </w:rPr>
        <w:t>.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Немало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сил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занимает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бытовых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вопросов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вопросов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размещения,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аренды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помещения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региональные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офисы.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обеспечить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организующийся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команды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офисы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оргтехникой,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компьютерами,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мобильной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связью.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набор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работников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штаба: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шоферов,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разносчиков,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агитаторов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т.д.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Организуется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сбор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подписей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проходит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регистрация.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Работники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организуют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контакты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типографиями,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средствами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="00EB7F9A" w:rsidRPr="00E953D7">
        <w:rPr>
          <w:sz w:val="28"/>
          <w:szCs w:val="28"/>
        </w:rPr>
        <w:t>информации.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1"/>
        </w:numPr>
        <w:tabs>
          <w:tab w:val="clear" w:pos="107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Этап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плановой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работы.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выпуск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агитационно-печатной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продукции,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интенсивность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максимальная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процессом.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1"/>
        </w:numPr>
        <w:tabs>
          <w:tab w:val="clear" w:pos="107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«Финишная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прямая»</w:t>
      </w:r>
      <w:r w:rsidRPr="00E953D7">
        <w:rPr>
          <w:sz w:val="28"/>
          <w:szCs w:val="28"/>
        </w:rPr>
        <w:t>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возрастает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оперативно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реагировать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воздействующий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увеличивается.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становятся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проявлявшие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предварительных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возросшая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интенсивность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хаотичность,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нервозная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обстановка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штабе.</w:t>
      </w:r>
    </w:p>
    <w:p w:rsidR="00BD5194" w:rsidRPr="00E953D7" w:rsidRDefault="00E953D7" w:rsidP="00E953D7">
      <w:pPr>
        <w:keepNext/>
        <w:widowControl w:val="0"/>
        <w:numPr>
          <w:ilvl w:val="0"/>
          <w:numId w:val="1"/>
        </w:numPr>
        <w:tabs>
          <w:tab w:val="clear" w:pos="1077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194" w:rsidRPr="00E953D7">
        <w:rPr>
          <w:bCs/>
          <w:sz w:val="28"/>
          <w:szCs w:val="28"/>
        </w:rPr>
        <w:t>Отчетный</w:t>
      </w:r>
      <w:r>
        <w:rPr>
          <w:bCs/>
          <w:sz w:val="28"/>
          <w:szCs w:val="28"/>
        </w:rPr>
        <w:t xml:space="preserve"> </w:t>
      </w:r>
      <w:r w:rsidR="00BD5194" w:rsidRPr="00E953D7">
        <w:rPr>
          <w:bCs/>
          <w:sz w:val="28"/>
          <w:szCs w:val="28"/>
        </w:rPr>
        <w:t>этап.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известны,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сделано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всё,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запланировано.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подсчета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потрачены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написать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отчеты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числе,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комиссию).</w:t>
      </w:r>
      <w:r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своеобразная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адресатам.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единовременной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акцией,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трудоемкий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станет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содействия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напротив,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нейтрализация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противодействия.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повлиять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вступить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союз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умерить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притязания,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финансисты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денег,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(переубеждения)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ключевым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сторону: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реклама,</w:t>
      </w:r>
      <w:r w:rsidR="00E953D7">
        <w:rPr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publiс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relations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(связи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с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общественностью).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="00B03526"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древнейших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приказа,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повеления.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непосредственно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побуждает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проголосовать.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убеждение,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побуждение,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Формами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являются:</w:t>
      </w:r>
    </w:p>
    <w:p w:rsidR="00BD5194" w:rsidRPr="00E953D7" w:rsidRDefault="00BD5194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кандидата;</w:t>
      </w:r>
    </w:p>
    <w:p w:rsidR="00BD5194" w:rsidRPr="00E953D7" w:rsidRDefault="00BD5194" w:rsidP="00E953D7">
      <w:pPr>
        <w:keepNext/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б)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предпочтения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кого-либо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указание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избиратель;</w:t>
      </w:r>
    </w:p>
    <w:p w:rsidR="00BD5194" w:rsidRPr="00E953D7" w:rsidRDefault="00BD5194" w:rsidP="00E953D7">
      <w:pPr>
        <w:keepNext/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описание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последствий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неизбрания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кандидата;</w:t>
      </w:r>
    </w:p>
    <w:p w:rsidR="00BD5194" w:rsidRPr="00E953D7" w:rsidRDefault="00BD5194" w:rsidP="00E953D7">
      <w:pPr>
        <w:keepNext/>
        <w:widowControl w:val="0"/>
        <w:shd w:val="clear" w:color="auto" w:fill="FFFFFF"/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г)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преобладанием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сведений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каких-либо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сочетании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позитивными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негативными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комментариями;</w:t>
      </w:r>
    </w:p>
    <w:p w:rsidR="00BD5194" w:rsidRPr="00E953D7" w:rsidRDefault="00BD5194" w:rsidP="00E953D7">
      <w:pPr>
        <w:keepNext/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профессиональной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исполнением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служебных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(должностных)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обязанностей;</w:t>
      </w:r>
    </w:p>
    <w:p w:rsidR="00BD5194" w:rsidRPr="00E953D7" w:rsidRDefault="00BD5194" w:rsidP="00E953D7">
      <w:pPr>
        <w:keepNext/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е)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способствующая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отрицательного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принадлежит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B03526" w:rsidRPr="00E953D7">
        <w:rPr>
          <w:sz w:val="28"/>
          <w:szCs w:val="28"/>
        </w:rPr>
        <w:t>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Пропаганда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предлагает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произвести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взывает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убеждениям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пытается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целесообразно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из-за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измениться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минимум,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достойных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пропагандистских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пропагандиста.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привлекательными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проникнется;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движущие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ярко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выражен,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агитацией: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сразу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происхождение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очевидно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пропагандой.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Основы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хорошо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известны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СССР.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хорошо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изучены,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вызывает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воспринимается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новинка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пришедшие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Запада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общественностью.</w:t>
      </w:r>
    </w:p>
    <w:p w:rsidR="00B03526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коммерческой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призвана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товар.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Очевидно,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достаточно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ограничена.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призвана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товар,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«приобрести»,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«заплатив»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очевидно,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рассказать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выгодных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«потребительских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свойствах»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товара.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Иначе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выгодном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свете.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товар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потребительскими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свойствами.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молодость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либо,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наоборот,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житейский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профессионализм,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экономике,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юриспруденции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принадлежность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национальной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«потребительским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свойством»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харизмы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комплекса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морально-волевых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помощью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увлечь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аспекты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предметом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Политическое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аккумулировать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содействия,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вполне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коммерческой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«товара»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высоким,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финансисты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помогают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деньгами,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Самой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общественностью.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названию,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универсальна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бизнесе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или,</w:t>
      </w:r>
      <w:r w:rsidR="00E953D7">
        <w:rPr>
          <w:sz w:val="28"/>
          <w:szCs w:val="28"/>
        </w:rPr>
        <w:t xml:space="preserve"> </w:t>
      </w:r>
      <w:r w:rsidR="00B03526" w:rsidRPr="00E953D7">
        <w:rPr>
          <w:sz w:val="28"/>
          <w:szCs w:val="28"/>
        </w:rPr>
        <w:t>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активности.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неизменность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рекламируется.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товара,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товаром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выгодно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подать.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призваны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инициирует.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принципиальное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интересом.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происходит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управляемого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управляющего.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Естественно,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агитацией)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агитацией)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принципиально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обманывать.</w:t>
      </w:r>
      <w:r w:rsidR="00E953D7">
        <w:rPr>
          <w:sz w:val="28"/>
          <w:szCs w:val="28"/>
        </w:rPr>
        <w:t xml:space="preserve"> </w:t>
      </w:r>
    </w:p>
    <w:p w:rsidR="00BD5194" w:rsidRPr="00E953D7" w:rsidRDefault="00E953D7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PR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предполагают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длительность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налаживания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взаимопонимания.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Неверная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лживая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связей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сделает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невозможным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дальнейшем.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западные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теоретики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PR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говорят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«взаимопонимании,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основанном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правдивой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информации».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изложенного,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предшественниками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PR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ранних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стадиях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неизбежными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становятся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общественностью.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Применив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западный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нашим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потребностям,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предложить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связей: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rStyle w:val="a4"/>
          <w:b w:val="0"/>
          <w:sz w:val="28"/>
          <w:szCs w:val="28"/>
        </w:rPr>
        <w:t>Общественные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связи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-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это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управление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общественными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интересами,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в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ходе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которого: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rStyle w:val="a4"/>
          <w:b w:val="0"/>
          <w:sz w:val="28"/>
          <w:szCs w:val="28"/>
        </w:rPr>
        <w:t>1)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интересы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общественности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трансформируются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в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благосклонное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ожидание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управленческой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инициативы;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rStyle w:val="a4"/>
          <w:b w:val="0"/>
          <w:sz w:val="28"/>
          <w:szCs w:val="28"/>
        </w:rPr>
        <w:t>2)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управленческая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инициатива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подстраивается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под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ожидания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общественности.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Практика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PR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заинтересован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благоприятно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воспринимала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инициативы.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воспримет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его?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отнеслась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благосклонно.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настроения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корректирует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собственный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позитивную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известность,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привлекательный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привлекательную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выстроено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убедилась,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запросам.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происходит,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наступает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гармонизация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вправе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рассчитывать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общественности.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длительный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идеале,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установлению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более-менее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сотрудничества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удовлетворяет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какие-то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интересы.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заранее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примерно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известно,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заключается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запросы,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адресованные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улучшения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морального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какие-то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ожидания-интересы: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пенсионеры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хотят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своевременной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выплаты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пенсий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достойного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предприниматели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хотят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низких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налогов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выгодных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условий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бизнеса,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хотят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зарплаты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далее.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известен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стремится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иерархии,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пользоваться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наибольшим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«чужих»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примерно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улучшение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морального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трансформируется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наибольшее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выиграть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Привязанность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все-таки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PR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своеобразие.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выглядит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PR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приобретают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разового,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комплекса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Разовость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переводит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PR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Увеличиваются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обмана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манипулирования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интересами.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укрепляется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стереотип,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наобещает,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обманет.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  <w:lang w:val="en-US"/>
        </w:rPr>
        <w:t>PR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будущего.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сегодня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неделю,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месяц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протяжении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public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relations,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сотрудничают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переговоры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далее.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Сегодня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сформулировать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аксиомы: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состоявшихся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128E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b/>
          <w:sz w:val="28"/>
          <w:szCs w:val="28"/>
        </w:rPr>
        <w:t>1.2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Субъекты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предвыборной</w:t>
      </w:r>
      <w:r w:rsidR="00E953D7">
        <w:rPr>
          <w:b/>
          <w:sz w:val="28"/>
          <w:szCs w:val="28"/>
        </w:rPr>
        <w:t xml:space="preserve"> </w:t>
      </w:r>
      <w:r w:rsidR="00BD5194" w:rsidRPr="00E953D7">
        <w:rPr>
          <w:b/>
          <w:sz w:val="28"/>
          <w:szCs w:val="28"/>
        </w:rPr>
        <w:t>кампании</w:t>
      </w:r>
    </w:p>
    <w:p w:rsidR="00E953D7" w:rsidRDefault="00E953D7" w:rsidP="00E953D7">
      <w:pPr>
        <w:keepNext/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5194" w:rsidRPr="00E953D7" w:rsidRDefault="00BD5194" w:rsidP="00E953D7">
      <w:pPr>
        <w:keepNext/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Строго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кандидат/партия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единственными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субъектами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сталкивается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реальностью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повсюду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мире,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профсоюзы,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ассоциации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работодателей,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знаменитые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совсем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чуждые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собирая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физически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относящиеся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скорее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косвенное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воздействие: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(получение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внимания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сугубо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ничего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концепцией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дополнительным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взаимодействие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факторов:</w:t>
      </w:r>
    </w:p>
    <w:p w:rsidR="00BD5194" w:rsidRPr="00E953D7" w:rsidRDefault="00BD5194" w:rsidP="00E953D7">
      <w:pPr>
        <w:keepNext/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Личность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взгляды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профессиональные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проявляющиеся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BD5194" w:rsidRPr="00E953D7" w:rsidRDefault="00BD5194" w:rsidP="00E953D7">
      <w:pPr>
        <w:keepNext/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Специфика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географические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демографические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избираемого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Играют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урбанизация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профессионализм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помощников,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BD5194" w:rsidRPr="00E953D7" w:rsidRDefault="00BD5194" w:rsidP="00E953D7">
      <w:pPr>
        <w:keepNext/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бюджет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всё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субъектов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кандидата/партию,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Центральным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контексте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скорее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проецируется.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контактов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свойств,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отражающих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посредником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массой.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имидж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представляет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собой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доведенные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до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символа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представления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о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вещах,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событиях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личности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или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институтах,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которые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оказывают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влияние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на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поведение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их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носителей.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диагностика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сложившихся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корректировке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внешность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«набрать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очки»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важнейших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вступают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имиджмейкеры,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продвигают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каналы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консультирования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называется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медиатизацией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Сформированный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«образ»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реальными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заочного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неважно.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лишь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искусственно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самим.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аудиторией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живую,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зрители,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оценивают: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внешность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выступающего,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мужских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женских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выразительность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(мимику,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жестикуляцию),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уверенность,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убежденность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говорит,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профессиональные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ораторские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(темп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речи,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раскованность,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ораторские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приемы)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лишь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Кроме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реагируют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харизматические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заставляющие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чувствовать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воодушевление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выступающим.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талантливее,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ярче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меньше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называемая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«правка».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Харизматические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гипнотической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научить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нельзя.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элементы: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биография,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индивидуальная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«легенда»,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платформа,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текст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п.</w:t>
      </w:r>
    </w:p>
    <w:p w:rsidR="00BD5194" w:rsidRPr="00E953D7" w:rsidRDefault="00BD5194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сказать,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выстраивая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основываться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двух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видах:</w:t>
      </w:r>
    </w:p>
    <w:p w:rsidR="00BD5194" w:rsidRPr="00E953D7" w:rsidRDefault="00BD5194" w:rsidP="00E953D7">
      <w:pPr>
        <w:keepNext/>
        <w:widowControl w:val="0"/>
        <w:numPr>
          <w:ilvl w:val="0"/>
          <w:numId w:val="6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iCs/>
          <w:sz w:val="28"/>
          <w:szCs w:val="28"/>
        </w:rPr>
        <w:t>Пассивный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имидж</w:t>
      </w:r>
      <w:r w:rsidR="00E953D7">
        <w:rPr>
          <w:i/>
          <w:iCs/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выстраивается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предпочтений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тщательные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призванные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выявить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большинства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донесения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Пассивный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раскрутке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малоизвестных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кандидатов.</w:t>
      </w:r>
    </w:p>
    <w:p w:rsidR="00BD5194" w:rsidRPr="00E953D7" w:rsidRDefault="00BD5194" w:rsidP="00E953D7">
      <w:pPr>
        <w:keepNext/>
        <w:widowControl w:val="0"/>
        <w:numPr>
          <w:ilvl w:val="0"/>
          <w:numId w:val="6"/>
        </w:numPr>
        <w:shd w:val="clear" w:color="auto" w:fill="FFFFFF"/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iCs/>
          <w:sz w:val="28"/>
          <w:szCs w:val="28"/>
        </w:rPr>
        <w:t>Активный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имидж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основывается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на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уже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известном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дальнейшая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изменяя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наилучшем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свете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берется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известный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сознании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населения,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сохранении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деталей: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внешности,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привычек,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биографии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</w:p>
    <w:p w:rsidR="00BD5194" w:rsidRPr="00E953D7" w:rsidRDefault="00BD5194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предъявление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проходит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обнародование.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внимание.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сознание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впечатление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ярким,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запоминающимся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ярко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проявлять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фиксация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Первоначально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фиксируется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двух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важнейших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единственными,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познакомятся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биография,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опубликована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фиксации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противоречили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гармоничный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авторитетность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раннем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врача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врачи,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Постепенно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развиваясь,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утрачивает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профессиональные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деталями.</w:t>
      </w:r>
      <w:r w:rsidR="00E953D7">
        <w:rPr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«Раскрутка»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имиджа</w:t>
      </w:r>
      <w:r w:rsidR="00E953D7">
        <w:rPr>
          <w:i/>
          <w:iCs/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последовательно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предъявляются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заявляя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биографии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политтехнологов,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имиджевых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характеристик:</w:t>
      </w:r>
    </w:p>
    <w:p w:rsidR="00BD5194" w:rsidRPr="00E953D7" w:rsidRDefault="00BD5194" w:rsidP="00E953D7">
      <w:pPr>
        <w:keepNext/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персональные;</w:t>
      </w:r>
    </w:p>
    <w:p w:rsidR="00BD5194" w:rsidRPr="00E953D7" w:rsidRDefault="00BD5194" w:rsidP="00E953D7">
      <w:pPr>
        <w:keepNext/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социальные;</w:t>
      </w:r>
    </w:p>
    <w:p w:rsidR="00BD5194" w:rsidRPr="00E953D7" w:rsidRDefault="00BD5194" w:rsidP="00E953D7">
      <w:pPr>
        <w:keepNext/>
        <w:widowControl w:val="0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символические.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персональным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относятся: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физические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психофизиологические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тип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индивидуальный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стиль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харизмы,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умение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производить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впечатление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вызывающего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симпатию,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манеры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Персональные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невозможно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сформировать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достоинства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подчеркивающие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генерировать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объединяющие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доказать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первенство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провозглашении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большинстве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претендентов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любовь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совпадают.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символики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атрибутов,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защищаемой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статус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(официальное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происхождение,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величина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нормы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придерживается.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Символические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стабильные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символическим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относятся: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мировоззрение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«лидерских»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востребованных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культурных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архетипов,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сознании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символических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социально-экономическая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её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значимы.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коммуникативные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функции:</w:t>
      </w:r>
    </w:p>
    <w:p w:rsidR="00BD5194" w:rsidRPr="00E953D7" w:rsidRDefault="00BD5194" w:rsidP="00E953D7">
      <w:pPr>
        <w:keepNext/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Облегчает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аудитории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восприятие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помогает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замыслах,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параметры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лидера.</w:t>
      </w:r>
    </w:p>
    <w:p w:rsidR="00BD5194" w:rsidRPr="00E953D7" w:rsidRDefault="00BD5194" w:rsidP="00E953D7">
      <w:pPr>
        <w:keepNext/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Обеспечивает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режим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наибольшего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благоприятствования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восприятию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аудиторией.</w:t>
      </w:r>
    </w:p>
    <w:p w:rsidR="00BD5194" w:rsidRPr="00E953D7" w:rsidRDefault="00BD5194" w:rsidP="00E953D7">
      <w:pPr>
        <w:keepNext/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Подготавливает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почву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установки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Помимо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коммуникативной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номинантной,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эстетической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адресной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функциями.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Номинантная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позиционирует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Эстетическая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улучшает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впечатление,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производимое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подчеркивает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стиль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привлекательность.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Адресная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аудиторией,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подчеркивает,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инструментов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специфика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заключается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реакция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получателя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контролируема,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сообщения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учетом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населения.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посредником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воспринимает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воспроизводимый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отдавая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предпочтение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интеллектуальные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ораторское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мастерство,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коммуникативные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субъект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ключевых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Предвыборный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исполнительный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призван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реализовывать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деятельности.</w:t>
      </w:r>
      <w:r w:rsidR="00E953D7">
        <w:rPr>
          <w:sz w:val="28"/>
          <w:szCs w:val="28"/>
        </w:rPr>
        <w:t xml:space="preserve"> </w:t>
      </w:r>
    </w:p>
    <w:p w:rsidR="00BD5194" w:rsidRPr="00E953D7" w:rsidRDefault="00DA641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</w:t>
      </w:r>
      <w:r w:rsidR="00BD5194" w:rsidRPr="00E953D7">
        <w:rPr>
          <w:sz w:val="28"/>
          <w:szCs w:val="28"/>
        </w:rPr>
        <w:t>редвыборный</w:t>
      </w:r>
      <w:r w:rsidR="00E953D7"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выполняет</w:t>
      </w:r>
      <w:r w:rsidR="00E953D7"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функции: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менеджерские: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планирование,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мотивация,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коррекция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потоками,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представительство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лоббирование;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информационно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аналитическая;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рекламная,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агитационно-пропагандистская;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общественностью;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материально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техническое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юридическая;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финансово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бухгалтерская;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оперативных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безопасности.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Структура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выстраивается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наглядности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её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удобней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графически,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схемы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схему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№1).</w:t>
      </w:r>
      <w:r w:rsidR="00E953D7">
        <w:rPr>
          <w:sz w:val="28"/>
          <w:szCs w:val="28"/>
        </w:rPr>
        <w:t xml:space="preserve"> </w:t>
      </w:r>
    </w:p>
    <w:p w:rsidR="00BD5194" w:rsidRPr="00E953D7" w:rsidRDefault="00E953D7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штаба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разделенные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функции:</w:t>
      </w:r>
      <w:r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clear" w:pos="720"/>
          <w:tab w:val="num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Теневой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кабинет</w:t>
      </w:r>
      <w:r w:rsidRPr="00E953D7">
        <w:rPr>
          <w:b/>
          <w:bCs/>
          <w:sz w:val="28"/>
          <w:szCs w:val="28"/>
        </w:rPr>
        <w:t>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решивший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приходит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наитию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капризу,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консультаций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предпринимательских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институтов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напрямую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предпочитают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«светится»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теневой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кабинет.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установки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её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избрания.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clear" w:pos="720"/>
          <w:tab w:val="num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Руководитель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кампании.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согласованную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подразделений,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единственный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сказать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«нет»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clear" w:pos="720"/>
          <w:tab w:val="num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Руководитель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главного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штаба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кампании.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Подчиняется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непосредственно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оперативных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столицы,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телефонных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телефонной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координирует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региональными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сохранность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работоспособность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аппаратуры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бесперебойную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непрерывную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доставку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вплоть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продуктов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питания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клея.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clear" w:pos="720"/>
          <w:tab w:val="num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Информационно-аналитический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сектор.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Подчиняется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начальнику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входят: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компьютерная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отдел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досье,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пресс-служба.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clear" w:pos="720"/>
          <w:tab w:val="num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Отдел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досье,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аналитическая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группа.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службам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оперативные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картами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участков,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Собирают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записывают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передачи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оперативных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образцы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соперников,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пытаются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прогнозировать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отделы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сводок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агентств,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статистических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ценностей,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стереотипов,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предпочтений.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Выявляет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благоприятный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(кандидата).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Тщательно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экономические,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экологические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пройдут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отметить,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отслеживаются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непрерывно.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clear" w:pos="720"/>
          <w:tab w:val="num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Пресс-служба.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информационно-аналитической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отдельное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подчиняется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начальнику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информационно-аналитической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статьи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буклеты,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интервью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аудиороликов.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дебатам.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экстренные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выпуски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неприятные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соперников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попытаться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предугадать.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clear" w:pos="720"/>
          <w:tab w:val="num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Группа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доверенных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лиц.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Договариваются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предприятиях,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самостоятельно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(публичные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представительские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регионах.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clear" w:pos="720"/>
          <w:tab w:val="num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Региональные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штабы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Располагаются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столицах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субъектов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оперативных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координируют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телефонные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повторят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Ежедневно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отчитываются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clear" w:pos="720"/>
          <w:tab w:val="num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Бухгалтер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денежные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расчеты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left" w:pos="0"/>
          <w:tab w:val="left" w:pos="72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Юридический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отдел.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Юридическое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left" w:pos="0"/>
          <w:tab w:val="left" w:pos="72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Клуб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клуба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подчиняется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непосредственно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располагаться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города,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вывеску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упрощенный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вход.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Играет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приемной.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left" w:pos="0"/>
          <w:tab w:val="left" w:pos="72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Оперативные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группы.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Подчиняются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начальникам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зоне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занимаясь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непосредственной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расклейкой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объявлений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раздачей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буклетов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листовок.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схеме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двери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двери»,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магазинах,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аптеках,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вузах,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школах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партийцев,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left" w:pos="0"/>
          <w:tab w:val="left" w:pos="72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Группа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добровольных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помощнико</w:t>
      </w:r>
      <w:r w:rsidRPr="00E953D7">
        <w:rPr>
          <w:b/>
          <w:bCs/>
          <w:sz w:val="28"/>
          <w:szCs w:val="28"/>
        </w:rPr>
        <w:t>в.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помощь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подразделениям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агитаторов.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left" w:pos="0"/>
          <w:tab w:val="left" w:pos="72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Референт.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Подчиняется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непосредственно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координирует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соблюдением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графика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BD5194" w:rsidRPr="00E953D7" w:rsidRDefault="00BD5194" w:rsidP="00E953D7">
      <w:pPr>
        <w:pStyle w:val="a3"/>
        <w:keepNext/>
        <w:widowControl w:val="0"/>
        <w:numPr>
          <w:ilvl w:val="0"/>
          <w:numId w:val="5"/>
        </w:numPr>
        <w:tabs>
          <w:tab w:val="left" w:pos="0"/>
          <w:tab w:val="left" w:pos="720"/>
          <w:tab w:val="num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Компьютерная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техническая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группа.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мероприятиями.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задействованы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надежного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</w:p>
    <w:p w:rsidR="00BD5194" w:rsidRPr="00E953D7" w:rsidRDefault="00BD5194" w:rsidP="00E953D7">
      <w:pPr>
        <w:pStyle w:val="a3"/>
        <w:keepNext/>
        <w:widowControl w:val="0"/>
        <w:tabs>
          <w:tab w:val="left" w:pos="0"/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b/>
          <w:sz w:val="28"/>
          <w:szCs w:val="28"/>
        </w:rPr>
        <w:t>1.3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Зарубежный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опыт</w:t>
      </w:r>
    </w:p>
    <w:p w:rsidR="00E953D7" w:rsidRDefault="00E953D7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запада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жесткая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10-20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колеблющихся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Отсюда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серьезное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подготовительному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американских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мировых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подготовительном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психологии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ценностей,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стереотипов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восприятия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тщательно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настроения,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предпочтения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Американские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политологи,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занимающиеся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старательно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ищут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как:</w:t>
      </w:r>
    </w:p>
    <w:p w:rsidR="00BD5194" w:rsidRPr="00E953D7" w:rsidRDefault="00BD5194" w:rsidP="00E953D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Почему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голосовании?</w:t>
      </w:r>
    </w:p>
    <w:p w:rsidR="00BD5194" w:rsidRPr="00E953D7" w:rsidRDefault="00BD5194" w:rsidP="00E953D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участке?</w:t>
      </w:r>
    </w:p>
    <w:p w:rsidR="00BD5194" w:rsidRPr="00E953D7" w:rsidRDefault="00BD5194" w:rsidP="00E953D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кандидата?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Основываясь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рациональных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мотивах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(головой)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иррациональных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мотивах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(сердцем)?</w:t>
      </w:r>
    </w:p>
    <w:p w:rsidR="00BD5194" w:rsidRPr="00E953D7" w:rsidRDefault="00BD5194" w:rsidP="00E953D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побудить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участок?</w:t>
      </w:r>
    </w:p>
    <w:p w:rsidR="00BD5194" w:rsidRPr="00E953D7" w:rsidRDefault="00BD5194" w:rsidP="00E953D7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побудить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него?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Следующий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шаг,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«адресных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мощи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машины.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история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социально-экономическое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далее.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научный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подход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исследуемым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проблемам.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Далее,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подготовительном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инфраструктурой,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шагом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тщательнейшая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современном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главенствующую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играет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скрытой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теледебатов,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телеобращений,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ток-шоу.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каналы,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правящие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режим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наибольшего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благоприятствования.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Первым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Рузвельт,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произошло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1936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США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продемонстрировали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триумф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торжество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американских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менялся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телеэкране.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социологических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Америке,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выяснялось,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откуда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черпают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политиках?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ответы: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теледебатов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(60%);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ток-шоу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(45%);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партийные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съезды,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источником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25%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1988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теледебаты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48%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американцев,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выросло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90%.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Великобритании,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напротив,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хотя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транслируются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дискуссии,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комментарии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журналистов.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выдвигаются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аргумента.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Во-первых,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одновременно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укрепит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типичная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фаворита.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аргумент,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выдвигают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теледебаты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слишком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фокусируют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внимание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президентской,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США.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br/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Итальянские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бесплатного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выдвигающим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бесплатное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единодушия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Во-первых,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говорят,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слишком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управляемых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Понадобится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отбирать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участников,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принципу?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аргумент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"незаинтересованном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фаворите":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желают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рисковать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популярностью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открыто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противостоять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противнику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экране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миллионами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итальянских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общенациональных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транслируют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центральному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по-французски,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по-английски,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владеть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обоими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языками.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Телевизионные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оплачивают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совместно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устанавливают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журналисты,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ведущий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порядком.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минуты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минуту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возражения.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сходство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Западе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неё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мировой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прикладного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накоплен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сферах,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присутствует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конкурентная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Ковлер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«Основы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явлению: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«совокупность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теорий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пользоваться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двоякой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повлиять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маркетинга.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Избирательный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помочь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оптимально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позволяющую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поведенческие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реакции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специфики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настроений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программы.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Лисовский,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исследуя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феномен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приходит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понятию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«маркетинговые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коммуникации»: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«Комплекс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совокупность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элементов:</w:t>
      </w:r>
    </w:p>
    <w:p w:rsidR="00BD5194" w:rsidRPr="00E953D7" w:rsidRDefault="00BD5194" w:rsidP="00E953D7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использующая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каналы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(телевидение,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почтовая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рассылка,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уличная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коммуникация)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(ролики,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фильмы,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буклеты,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рекламы);</w:t>
      </w:r>
    </w:p>
    <w:p w:rsidR="00BD5194" w:rsidRPr="00E953D7" w:rsidRDefault="00BD5194" w:rsidP="00E953D7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теледебатов,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телевизионных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интервью;</w:t>
      </w:r>
    </w:p>
    <w:p w:rsidR="00BD5194" w:rsidRPr="00E953D7" w:rsidRDefault="00BD5194" w:rsidP="00E953D7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«личная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продажа»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митинги;</w:t>
      </w:r>
    </w:p>
    <w:p w:rsidR="00BD5194" w:rsidRPr="00E953D7" w:rsidRDefault="00BD5194" w:rsidP="00E953D7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«стимулирование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сбыта»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стимулирования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(подарки,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бесплатные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обеды)».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Опыт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США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показывает,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i/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комплекса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реализуемых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движений,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предпочтения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спрос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«команды»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стремятся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повысить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сознании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совершенствуя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методами.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Политическую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впервые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США.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отчетливые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свидетельства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находим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конце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20-х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гг.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XIX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в.,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США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Эндрю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Джексон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выходец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Обстоятельства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сложились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недостаточно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Джексону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самостоятельно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оформлять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благодаря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специалисту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PR,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Амос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Кендалл,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реформы,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прославившие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истинно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«народного»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Американских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агитировали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посредством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помощью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парадов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митингов,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исполнялись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патриотические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песни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развевались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флаги.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радиовыступления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прозвучали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США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1901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г.,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регулярно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1920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Особенно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американцам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памятны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радиовыступления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Франклина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Рузвельта.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терпеливая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разъяснительная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делалась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очередь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обаяние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влияние.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совету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PR-экспертов,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Рузвельт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знаменитых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«радиобеседах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камелька»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простой,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доходчивой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разъяснял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соотечественникам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реформ.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1952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генерал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Эйзенхауэр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телевизионных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впервые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сотрудничеству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профессиональную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фирму.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появилась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серия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«Ответы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Эйзенхауэра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Америке»,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сыграли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весьма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полезную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</w:p>
    <w:p w:rsidR="00BD5194" w:rsidRPr="00E953D7" w:rsidRDefault="00E953D7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касается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предвыборных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кампаний,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различия.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формы,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устройства,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типов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кампаний,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куда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какую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избирается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BD5194" w:rsidRPr="00E953D7">
        <w:rPr>
          <w:sz w:val="28"/>
          <w:szCs w:val="28"/>
        </w:rPr>
        <w:t>факторов.</w:t>
      </w:r>
      <w:r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России,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местные,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Думы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Российской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достигший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Канады,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достигший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выдвинутым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Российской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движениям,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собравшим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заканчивается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российском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них: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Подкуп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осуществляемый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юридическими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косвенно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участвующими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Злоупотребление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3.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Злоупотребление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противоправных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формах.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Запрещается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возбуждающая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социальную,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расовую,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национальную,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религиозную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ненависть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вражду,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захвату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насильственному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целостности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войны.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устанавливается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теле-,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видео-,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кинопрограммах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скрытых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вставок,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воздействующих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подсознание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вредное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здоровье.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4.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(зарегистрированным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кандидатом)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преимуществ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должностного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служебного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Субъектами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правонарушения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замещающие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муниципальные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должности.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американском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Хэтча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многочисленные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предусматривают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служащих.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служащих,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жалованье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бюджета.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круг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служащих,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распространяется.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означает,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служащие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какого-либо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ведомства,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федеральными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лишь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потому,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нынешней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работой.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Хэтча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исключает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служащие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посещать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съезды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посылать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единичные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написанные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инициативе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письма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адрес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Хотя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вступать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«партийные»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фракции,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подорвать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беспартийности,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предусматривает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взглядов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крайней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Хэтча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берут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отпуск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Хэтча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служащим,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бюджета,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отпуск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должность.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Каждый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регулирующие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модификаций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предусматривают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санкции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положений.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Положения,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заведомо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способствовать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добиться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провала,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неконституционными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регулирующие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действиях,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добиться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нанести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ущерб,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клеветнических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самовосхваления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восхваления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других.</w:t>
      </w:r>
    </w:p>
    <w:p w:rsidR="00BD5194" w:rsidRPr="00E953D7" w:rsidRDefault="00BD519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заведомо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разглашение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правдивых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сведений,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позорящих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Предвыборные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обещания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весьма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моментом.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обещания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влекут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влекут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подобной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обещания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снизить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налоги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реформу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проспекты,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ручки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приемы,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общеприемлемыми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Верховный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США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Верховного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Кентукки,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признавшего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коррупции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намерении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снизить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зарплату.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Кентукки,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говорилось,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сокращение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налоговых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выплат,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станут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предложением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привилегий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Верховный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постановил,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«негативное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абсолютной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оговорки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дискуссии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несовместимо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атмосферой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обсуждения,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предусмотренного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поправкой,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контексте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кампании».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Органы,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занимающиеся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проспектов,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проспекта,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столкнуться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объеме,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издатель,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присутствуют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введении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приходится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внимание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поправки.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Кроме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отвечали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насущным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ложную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вводят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заблуждение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существующему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соблюдение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публикуемой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проспекте,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слова.</w:t>
      </w:r>
      <w:r w:rsidR="00E953D7">
        <w:rPr>
          <w:sz w:val="28"/>
          <w:szCs w:val="28"/>
        </w:rPr>
        <w:t xml:space="preserve"> </w:t>
      </w:r>
    </w:p>
    <w:p w:rsidR="00BD5194" w:rsidRPr="00E953D7" w:rsidRDefault="00BD5194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американского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статьи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референдуме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гарантии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неконституционными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нарушающими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поправку.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подстрекательных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накануне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расчетом,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увидены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прочитаны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</w:p>
    <w:p w:rsidR="00BD128E" w:rsidRPr="00E953D7" w:rsidRDefault="00E953D7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D128E" w:rsidRPr="00E953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ПРЕДВЫБОРНЫХ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КАМПАНИЙ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РЕСПУБЛИКЕ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КАЗАХСТАН</w:t>
      </w:r>
    </w:p>
    <w:p w:rsidR="00C90992" w:rsidRPr="00E953D7" w:rsidRDefault="00C90992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b/>
          <w:sz w:val="28"/>
          <w:szCs w:val="28"/>
        </w:rPr>
        <w:t>2.1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Законодательная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база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осуществления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предвыборных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кампаний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в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РК</w:t>
      </w:r>
    </w:p>
    <w:p w:rsidR="00E953D7" w:rsidRDefault="00E953D7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Правовая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база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выборов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Республике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регулирующие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нормы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“О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Казахстан”,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постановления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стандартам,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закрепленным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международном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предусматривает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институты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процедуры,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устанавливает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гарантии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волеизъявления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нормы,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международное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широкого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Основным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регулирующим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сентября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настоящее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претерпело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серьезные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свидетельствует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внесении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дополнений.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Практически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вносились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очередных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свидетельствует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постоянный.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Продолжение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реформы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сегодня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по-прежнему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важнейшим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приоритетом,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накоплен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положительный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одновременно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свидетельствует,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весьма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принципиальное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недостаточно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урегулирован.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рассматривается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совокупность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нацеленных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максимальной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предстоящих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агитация».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пункту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статьи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побудить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партию".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пункту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окончания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заканчивается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предшествующего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Осуществляется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путями: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Во-первых,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Во-вторых,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дискуссий,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митингов,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шествий,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демонстрации,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В-третьих,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выпуска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аудиовизуальных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мероприятий.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Заслуживает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внимания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её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современных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отметить,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отражает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легитимные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Статья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предусматривает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агитации: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информации;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собраний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(выборщиками),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дискуссий,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митингов,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шествий,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демонстраций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настоящим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законом),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(выборщиками);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3)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выпуска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(или)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аудиовизуальных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понимаются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лозунги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статьи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иллюстрированные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флаги,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флажки,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изготовленные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статьи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футболок,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кепок,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платков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предметов,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символику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расценено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неоднозначно.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смысла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продукции,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предусмотрено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символику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рассматривать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ненадлежащее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влечет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важнейшего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гибкого,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продуманного,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правового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регулирования,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отлаженное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инструментом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важнейших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избранным,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гарантий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защиты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Дальнейшая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уточнением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конкретизацией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посредством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узкого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перечня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положительное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значение.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регламентирующих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оплаты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комиссии,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нормы,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недопустимость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злоупотребления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норм,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повышение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«прозрачности»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введена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предварительной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оплаты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экземпляров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распространения.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Вопросы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расходования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денежных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="006D2641" w:rsidRPr="00E953D7">
        <w:rPr>
          <w:sz w:val="28"/>
          <w:szCs w:val="28"/>
        </w:rPr>
        <w:t>ткже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урегулированы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недостаточно.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предыдущих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показывает,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одинаковом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затраченных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отличаются.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Конституционным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внесении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дополнений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апреля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предусматривается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повторного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Учитывая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апреля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запрещалось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повторном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нововведение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прогрессивным.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tabs>
          <w:tab w:val="left" w:pos="93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повторном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руководствуется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туре.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предусмотрен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туре,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точнее,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существующем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собрал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показывает,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суммы,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проходит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туре.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вынужден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незаконные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источники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нормы,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предусматривающей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внесение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дополнительных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прошедшего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тур.</w:t>
      </w:r>
      <w:r w:rsidR="00E953D7">
        <w:rPr>
          <w:sz w:val="28"/>
          <w:szCs w:val="28"/>
        </w:rPr>
        <w:t xml:space="preserve"> </w:t>
      </w:r>
    </w:p>
    <w:p w:rsidR="006D2641" w:rsidRPr="00E953D7" w:rsidRDefault="006D2641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rStyle w:val="text1"/>
          <w:rFonts w:ascii="Times New Roman" w:hAnsi="Times New Roman" w:cs="Times New Roman"/>
          <w:sz w:val="28"/>
          <w:szCs w:val="28"/>
        </w:rPr>
        <w:t>Специально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для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СМИ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Центральная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избирательная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комиссия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разрабатывает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правила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агитации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информационного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обеспечения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выборов.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Основные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требования: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предоставлять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равные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условия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для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всех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кандидатов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политических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партий,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быть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объективными,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допускать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клеветы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и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разжигания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розни.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Этот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документ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не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имеет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юридической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силы.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Руководители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средств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массовой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информации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принимают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на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себя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только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моральные</w:t>
      </w:r>
      <w:r w:rsidR="00E953D7">
        <w:rPr>
          <w:rStyle w:val="text1"/>
          <w:rFonts w:ascii="Times New Roman" w:hAnsi="Times New Roman" w:cs="Times New Roman"/>
          <w:sz w:val="28"/>
          <w:szCs w:val="28"/>
        </w:rPr>
        <w:t xml:space="preserve"> </w:t>
      </w:r>
      <w:r w:rsidRPr="00E953D7">
        <w:rPr>
          <w:rStyle w:val="text1"/>
          <w:rFonts w:ascii="Times New Roman" w:hAnsi="Times New Roman" w:cs="Times New Roman"/>
          <w:sz w:val="28"/>
          <w:szCs w:val="28"/>
        </w:rPr>
        <w:t>обязательства.</w:t>
      </w:r>
    </w:p>
    <w:p w:rsidR="000C7FEB" w:rsidRPr="00E953D7" w:rsidRDefault="006D2641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июле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внеочередными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Конституционным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законом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Казахстан»,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Законом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средствах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информации»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утверждены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Правила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СМИ.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Правилам,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редакция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отказывает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публикации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(выпуске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эфир)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программ,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содержат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идеи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насильственного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изменения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конституционного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строя,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нарушения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целостности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Республики,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подрыва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безопасности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государства,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разжигания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социальной,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расовой,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национальной,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религиозной,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сословной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родовой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розни,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культ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жестокости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насилия,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создание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непредусмотренных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законодательством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военизированных</w:t>
      </w:r>
      <w:r w:rsidR="00E953D7">
        <w:rPr>
          <w:sz w:val="28"/>
          <w:szCs w:val="28"/>
        </w:rPr>
        <w:t xml:space="preserve"> </w:t>
      </w:r>
      <w:r w:rsidR="000C7FEB" w:rsidRPr="00E953D7">
        <w:rPr>
          <w:sz w:val="28"/>
          <w:szCs w:val="28"/>
        </w:rPr>
        <w:t>формирований.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Редакция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отказывает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(выходе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порочащей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достоинство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деловую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репутацию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выдвинувшей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Генпрокуратуре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прокуратурах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рабочие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надзору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соблюдением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мониторинг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соблюдения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регулирующего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«практика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надзора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соблюдением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показывает,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вовлекаются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требованием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предоставлении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площадей,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инициативе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кандидатам".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Помимо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мониторинг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осуществляют</w:t>
      </w:r>
      <w:r w:rsidR="00E953D7">
        <w:rPr>
          <w:sz w:val="28"/>
          <w:szCs w:val="28"/>
        </w:rPr>
        <w:t xml:space="preserve"> </w:t>
      </w:r>
      <w:r w:rsidR="006D2641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международные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6D2641" w:rsidRPr="00E953D7">
        <w:rPr>
          <w:sz w:val="28"/>
          <w:szCs w:val="28"/>
        </w:rPr>
        <w:t>.</w:t>
      </w:r>
      <w:r w:rsidR="00E953D7">
        <w:rPr>
          <w:sz w:val="28"/>
          <w:szCs w:val="28"/>
        </w:rPr>
        <w:t xml:space="preserve"> </w:t>
      </w:r>
      <w:r w:rsidR="006D2641"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="006D2641" w:rsidRPr="00E953D7">
        <w:rPr>
          <w:sz w:val="28"/>
          <w:szCs w:val="28"/>
        </w:rPr>
        <w:t>существуют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национальные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«Республиканская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независимых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наблюдателей»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(РСНН)).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прошедших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Миссией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Бюро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демократическим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институтам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правам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человека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безопасности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сотрудничеству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Европе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(</w:t>
      </w:r>
      <w:r w:rsidRPr="00E953D7">
        <w:rPr>
          <w:sz w:val="28"/>
          <w:szCs w:val="28"/>
        </w:rPr>
        <w:t>БДИПЧ/ОБСЕ</w:t>
      </w:r>
      <w:r w:rsidR="00CE1144" w:rsidRPr="00E953D7">
        <w:rPr>
          <w:sz w:val="28"/>
          <w:szCs w:val="28"/>
        </w:rPr>
        <w:t>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приведению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Копенгагенским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международными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стандартами,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Н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таблиц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(См.</w:t>
      </w:r>
      <w:r w:rsidR="00E953D7">
        <w:rPr>
          <w:sz w:val="28"/>
          <w:szCs w:val="28"/>
        </w:rPr>
        <w:t xml:space="preserve"> </w:t>
      </w:r>
      <w:r w:rsidR="00CE1144" w:rsidRPr="00E953D7">
        <w:rPr>
          <w:sz w:val="28"/>
          <w:szCs w:val="28"/>
        </w:rPr>
        <w:t>ПРИЛОЖЕНИЕ)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Анализируются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регулирующие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касающейся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маслихатов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июня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CE1144" w:rsidRPr="00E953D7">
        <w:rPr>
          <w:sz w:val="28"/>
          <w:szCs w:val="28"/>
        </w:rPr>
        <w:t>.</w:t>
      </w:r>
    </w:p>
    <w:p w:rsid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прошедших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добавить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последовавшие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Итоговым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октября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касающейся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предстоит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БДИПЧ/ОБСЕ:</w:t>
      </w:r>
    </w:p>
    <w:p w:rsid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ввести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соревнующимся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уличной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располагали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чрезмерными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полномочиями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собраний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утверждение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поправки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собраний,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митингов,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шествий,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пикетов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демонстраций»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применимое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законодательство.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3.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разграничение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исполнительной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администрации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самоуправлений,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участника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другой.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Итоговому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октября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выглядят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образом:</w:t>
      </w:r>
    </w:p>
    <w:p w:rsid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уделять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одинаковое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внимание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обязательство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преподносить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беспристрастным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образом.</w:t>
      </w:r>
    </w:p>
    <w:p w:rsid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улучшить,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трансляцию.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3.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кратчайшие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поправки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регламентирующее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Уголовный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кодекс,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уважение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самовыражения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Копенгагенским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ОБСЕ.</w:t>
      </w:r>
    </w:p>
    <w:p w:rsidR="00922A4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рекомендованных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исключению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пунктов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касающейся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пунктов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табл.1).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маслихатов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состоявшихся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с.г.,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табл.2).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прошедших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показал,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рекомендованных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табл.3).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показал,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2004,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сегодняшний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нереализованных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17.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Проведенный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сравнительный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касающейся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вывод: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рекомендованных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следовательно,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изменилась.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нереализованным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добавились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Итоговом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октября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выводы,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Итоговом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комиссия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неоднозначными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названием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«Комментарии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замечания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промежуточному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выборами»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отмечается,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«нереализованные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настоящему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отрицательно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проходящую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БДИПЧ/ОБСЕ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ухудшить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процесса».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FEB" w:rsidRPr="00E953D7" w:rsidRDefault="00BD128E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b/>
          <w:sz w:val="28"/>
          <w:szCs w:val="28"/>
        </w:rPr>
        <w:t>2.2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а</w:t>
      </w:r>
      <w:r w:rsidR="000C7FEB" w:rsidRPr="00E953D7">
        <w:rPr>
          <w:b/>
          <w:sz w:val="28"/>
          <w:szCs w:val="28"/>
        </w:rPr>
        <w:t>нализ</w:t>
      </w:r>
      <w:r w:rsidR="00E953D7">
        <w:rPr>
          <w:b/>
          <w:sz w:val="28"/>
          <w:szCs w:val="28"/>
        </w:rPr>
        <w:t xml:space="preserve"> </w:t>
      </w:r>
      <w:r w:rsidR="000C7FEB" w:rsidRPr="00E953D7">
        <w:rPr>
          <w:b/>
          <w:sz w:val="28"/>
          <w:szCs w:val="28"/>
        </w:rPr>
        <w:t>–</w:t>
      </w:r>
      <w:r w:rsidR="00E953D7">
        <w:rPr>
          <w:b/>
          <w:sz w:val="28"/>
          <w:szCs w:val="28"/>
        </w:rPr>
        <w:t xml:space="preserve"> </w:t>
      </w:r>
      <w:r w:rsidR="000C7FEB" w:rsidRPr="00E953D7">
        <w:rPr>
          <w:b/>
          <w:sz w:val="28"/>
          <w:szCs w:val="28"/>
        </w:rPr>
        <w:t>выборы</w:t>
      </w:r>
      <w:r w:rsidR="00E953D7">
        <w:rPr>
          <w:b/>
          <w:sz w:val="28"/>
          <w:szCs w:val="28"/>
        </w:rPr>
        <w:t xml:space="preserve"> </w:t>
      </w:r>
      <w:r w:rsidR="000C7FEB" w:rsidRPr="00E953D7">
        <w:rPr>
          <w:b/>
          <w:sz w:val="28"/>
          <w:szCs w:val="28"/>
        </w:rPr>
        <w:t>в</w:t>
      </w:r>
      <w:r w:rsidR="00E953D7">
        <w:rPr>
          <w:b/>
          <w:sz w:val="28"/>
          <w:szCs w:val="28"/>
        </w:rPr>
        <w:t xml:space="preserve"> </w:t>
      </w:r>
      <w:r w:rsidR="000C7FEB" w:rsidRPr="00E953D7">
        <w:rPr>
          <w:b/>
          <w:sz w:val="28"/>
          <w:szCs w:val="28"/>
        </w:rPr>
        <w:t>Мажилис</w:t>
      </w:r>
    </w:p>
    <w:p w:rsidR="00E953D7" w:rsidRDefault="00E953D7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Парламент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высшим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двух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палат: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Сената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Мажилис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всеобщего,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тайном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Ассамблеей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Срок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полномочий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проживающий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десять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достигшее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двадцати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большинством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инициативе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вправе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выразить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вотум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недоверия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Правительству.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раза: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Мажилис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1-го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созыва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декабря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Осенью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внесенными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Мажилис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2-го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созыва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смешанной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схеме,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предоставила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пропорционального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представительства,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одномандатным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</w:t>
      </w:r>
      <w:r w:rsidR="00922A4B" w:rsidRPr="00E953D7">
        <w:rPr>
          <w:sz w:val="28"/>
          <w:szCs w:val="28"/>
        </w:rPr>
        <w:t>диному</w:t>
      </w:r>
      <w:r w:rsidR="00E953D7">
        <w:rPr>
          <w:sz w:val="28"/>
          <w:szCs w:val="28"/>
        </w:rPr>
        <w:t xml:space="preserve"> </w:t>
      </w:r>
      <w:r w:rsidR="00922A4B" w:rsidRPr="00E953D7">
        <w:rPr>
          <w:sz w:val="28"/>
          <w:szCs w:val="28"/>
        </w:rPr>
        <w:t>общенациональному</w:t>
      </w:r>
      <w:r w:rsidR="00E953D7">
        <w:rPr>
          <w:sz w:val="28"/>
          <w:szCs w:val="28"/>
        </w:rPr>
        <w:t xml:space="preserve"> </w:t>
      </w:r>
      <w:r w:rsidR="00922A4B" w:rsidRPr="00E953D7">
        <w:rPr>
          <w:sz w:val="28"/>
          <w:szCs w:val="28"/>
        </w:rPr>
        <w:t>округу.</w:t>
      </w:r>
      <w:r w:rsidR="00E953D7">
        <w:rPr>
          <w:sz w:val="28"/>
          <w:szCs w:val="28"/>
        </w:rPr>
        <w:t xml:space="preserve"> </w:t>
      </w:r>
      <w:r w:rsidR="00922A4B" w:rsidRPr="00E953D7">
        <w:rPr>
          <w:sz w:val="28"/>
          <w:szCs w:val="28"/>
        </w:rPr>
        <w:t>О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четыре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«Отан»,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Гражданскую,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Аграрную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Коммунистическую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преодолевшие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семипроцентный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барьер.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3-го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созыва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сентябре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принимали</w:t>
      </w:r>
      <w:r w:rsidR="00E953D7">
        <w:rPr>
          <w:sz w:val="28"/>
          <w:szCs w:val="28"/>
        </w:rPr>
        <w:t xml:space="preserve"> </w:t>
      </w:r>
      <w:r w:rsidR="00922A4B"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="00922A4B" w:rsidRPr="00E953D7">
        <w:rPr>
          <w:sz w:val="28"/>
          <w:szCs w:val="28"/>
        </w:rPr>
        <w:t>12</w:t>
      </w:r>
      <w:r w:rsidR="00E953D7">
        <w:rPr>
          <w:sz w:val="28"/>
          <w:szCs w:val="28"/>
        </w:rPr>
        <w:t xml:space="preserve"> </w:t>
      </w:r>
      <w:r w:rsidR="00922A4B"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="00922A4B" w:rsidRPr="00E953D7">
        <w:rPr>
          <w:sz w:val="28"/>
          <w:szCs w:val="28"/>
        </w:rPr>
        <w:t>партий,</w:t>
      </w:r>
      <w:r w:rsidR="00E953D7">
        <w:rPr>
          <w:sz w:val="28"/>
          <w:szCs w:val="28"/>
        </w:rPr>
        <w:t xml:space="preserve"> </w:t>
      </w:r>
      <w:r w:rsidR="00922A4B" w:rsidRPr="00E953D7">
        <w:rPr>
          <w:sz w:val="28"/>
          <w:szCs w:val="28"/>
        </w:rPr>
        <w:t>и</w:t>
      </w:r>
      <w:r w:rsidRPr="00E953D7">
        <w:rPr>
          <w:sz w:val="28"/>
          <w:szCs w:val="28"/>
        </w:rPr>
        <w:t>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двух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</w:t>
      </w:r>
      <w:r w:rsidR="00922A4B" w:rsidRPr="00E953D7">
        <w:rPr>
          <w:sz w:val="28"/>
          <w:szCs w:val="28"/>
        </w:rPr>
        <w:t>ных</w:t>
      </w:r>
      <w:r w:rsidR="00E953D7">
        <w:rPr>
          <w:sz w:val="28"/>
          <w:szCs w:val="28"/>
        </w:rPr>
        <w:t xml:space="preserve"> </w:t>
      </w:r>
      <w:r w:rsidR="00922A4B" w:rsidRPr="00E953D7">
        <w:rPr>
          <w:sz w:val="28"/>
          <w:szCs w:val="28"/>
        </w:rPr>
        <w:t>блоков.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одномандатным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территориальным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пропорционального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представительства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общенационального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«Отан»,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«Асар»,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блока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«АИСТ»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(Аграрно-индустриальный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союз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трудящихся)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Аграрной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парламентариев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59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выдвинуты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партиями: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42,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блоком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«АИСТ»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11,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«Асар»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Самовыдвиженцы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внеочередные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проходящей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реформой,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перераспределении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полномочий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ветвями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Масштабные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преобразования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приближение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мировым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общедемократическим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стандартам.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реформы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назвать: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расширение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полномочий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самоуправления,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повышение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значимости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крупных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укрепление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полномочий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Ассамблею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июня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4-го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созыва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пропорциональной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желании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изначально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объявили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зарегистрированных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Министерстве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юстиции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Впоследствии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вхождении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старт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взяли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партий: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1.Республиканское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«Общенациональная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социал-демократическая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(ОСДП)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(Председатель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Жармахан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Туякбай)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Создана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январе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«социал-демократическая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европейского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типа».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Жармахан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Накануне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вошла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«Настоящий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(лидер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Жандосов).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прошедших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прихода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Коммунистическая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незарегистрированное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радикальных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оппозиционных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«Алга».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предыдущих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принимала.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2.Общественное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«Народно-демократическая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(НДП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(Председатель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Нурсултан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Назарбаев)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Создано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феврале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«Асар»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(лидер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Дарига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Аграрной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сменила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перерегистрацию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январе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Нурсултан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снят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совмещение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органов.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декабря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Указом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отменен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Указ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КССР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№408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недопустимости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совмещения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руководящих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должностями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объединениях».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предыдущих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ныне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входящие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79,07%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3.Общественное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патриотов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(ППК)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(Председатель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Касымов)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Создано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созыва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экс-кандидат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4,61%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охраны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природы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Союз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военнослужащих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запаса.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предыдущих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получила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0,55%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Касымов,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баллотируясь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одномандатному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проиграл.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4.Общественное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«Казахстанская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социал-демократическая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«Ауыл»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(КСДП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«Ауыл»)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(Председатель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Калиев)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Создано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феврале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2-го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созыва,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прошедших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«Отан».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прошедших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получила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1,73%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5.Общественное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(ДПК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ЖОЛ»)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(Председатель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Алихан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Байменов)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Создано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апреле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самостоятельно,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получил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1,61%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Накануне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вошло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«Адилет»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(бывшая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(лидер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Максут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Нарикбаев).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предыдущих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ныне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входящие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ДПК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12,8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6.Общественное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«Руханият»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(Председатель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Алтыншаш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Джаганова)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Создано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октябре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существовавшей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возрождения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Казахстана.</w:t>
      </w:r>
      <w:r w:rsidR="00E953D7">
        <w:rPr>
          <w:i/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предыдущих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0,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44%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7.Общественное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«Коммунистическая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(Секретарь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Комитета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Владислав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Косырев).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Создано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июне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раскола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Коммунистической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Накануне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провалилась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попытка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КПК.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предыдущих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1,98%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выдвинуто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400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зарегистрировал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377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Общенациональной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социал-демократической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(ОСДП)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социал-демократической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«Ауыл»,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зарегистрированы.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исключен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Народно-демократической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ввиду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отсутствия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проживания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зарегистрирован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Руханият,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справку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сдаче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налоговой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декларации.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Двумя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патриотов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(ППК)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самоотвод,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самоотвод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Коммунистической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(КНПК).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КНПК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исключен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Западно-Казахстанский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маслихат.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Наибольшее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брака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зафиксировано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требуемых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справки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сдаче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налоговой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декларации.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прохождения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максимальное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зафиксировано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Народно-демократической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126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минимальное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Руханият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53D7">
        <w:rPr>
          <w:sz w:val="28"/>
          <w:szCs w:val="28"/>
        </w:rPr>
        <w:t>Убедительную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одержала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Народно-демократическая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проголосовало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88,41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пришедших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заняли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сумев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преодолеть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семипроцентного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барьера,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попали:</w:t>
      </w:r>
      <w:r w:rsidR="00E953D7">
        <w:rPr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Общенациональная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социал-демократическая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партия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-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4,54%;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Демократическая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партия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Казахстана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"Ак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жол"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-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3,09%;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Казахстанская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социал-демократическая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партия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"Ауыл"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-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1,51%;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Коммунистическая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Народная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партия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Казахстана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-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1,29%;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Партия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Патриотов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Казахстана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-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0,78%.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Важным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(начало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июля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окончание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отмечено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«Вместе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вместе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Президентом»;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Руханият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«Поддержим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Руханият».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Генпрокуратуры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отмечались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должностного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отмечался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прошедшие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(различные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социологические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включения).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«диалоговые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площадки»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Интернет-форумы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Интернет-конференции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веб-сайты.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объективно.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доступа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широкому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стране.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гарантирует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беспрепятственной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очередь,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площадь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зарегистрированным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договорной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расчет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норм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услугам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исчисляется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значительными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суммами.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комиссия,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стремясь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доступ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участвующих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предприняла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шагов.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предоставлено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телеканале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«Хабар»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(программа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«Бетпе-бет»-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минут)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июля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июля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Наряду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двух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июля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предоставлена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площадь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250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интервью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августа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т.г.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телеканале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«Казахстан»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состоялась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межпартийная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дискуссия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социально-экономического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эволюции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институтов.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инициативе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впервые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реализовался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Интернет-форумов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Интернет-конференций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пользователь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Интернета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страничке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портала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2007».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мониторинга,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хотя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интенсивность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вследствие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неодинаковых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условия.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объективно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партий.</w:t>
      </w:r>
    </w:p>
    <w:p w:rsidR="000C7FEB" w:rsidRPr="00E953D7" w:rsidRDefault="000C7FEB" w:rsidP="00E953D7">
      <w:pPr>
        <w:pStyle w:val="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немало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говорилось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международных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ОБСЕ,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ПАСЕ,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СНГ,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приводились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пресс-конференций.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E953D7">
        <w:rPr>
          <w:b w:val="0"/>
          <w:sz w:val="28"/>
          <w:szCs w:val="28"/>
          <w:lang w:val="ru-RU"/>
        </w:rPr>
        <w:t>Как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отмечают,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наблюдатели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ОБСЕ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разными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партиями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используются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различные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средства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массовой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информации.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Так,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партией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«Нур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Отан»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использовались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преимущественно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телевидение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печатные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издания.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числу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сюжетов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хронометражу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телеэфире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преобладали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материалы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деятельности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именно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этой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партии,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которая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пользовалась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ярко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выраженной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поддержкой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государственных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телеканалах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(Казахстан,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Хабар).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Кроме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того,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эфире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регулярно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показывались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партийные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лидеры,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формально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ведущие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предвыборную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агитацию,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твердо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ассоциирующиеся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партией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«Нур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Отан».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втором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месте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числу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сюжетов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-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ОСДП.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Среди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остальных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следует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отметить,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что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патриотов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впереди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«Руханията»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объему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эфирного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времени,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проигрывала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количеству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сюжетов.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Аналогичным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образом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конкурировали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между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собой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«Ауыл»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«Ак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жол».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задействовано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«Ауыл»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«Руханият»,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КНПК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сверх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лимиту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ЦИК.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телекомпаний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(Хабар),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примерно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картина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наблюдалась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расценками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минимальный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Помимо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телеканалы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усмотрению,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приглашались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телеканалов,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стремятся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телепередач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интервью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ток-шоу,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дискуссиях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находящиеся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студии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E953D7">
        <w:rPr>
          <w:b w:val="0"/>
          <w:bCs w:val="0"/>
          <w:sz w:val="28"/>
          <w:szCs w:val="28"/>
          <w:lang w:val="ru-RU"/>
        </w:rPr>
        <w:t>Наибольшее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количество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газетных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материалов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принадлежит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также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«Нур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Отан»,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которая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использовала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печатные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для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косвенной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рекламы,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связанной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деятельностью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госчиновников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высокого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уровня,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входящих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руководство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партии.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региональных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СМИ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публиковались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материалы,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которые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можно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расценить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как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скрытую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форма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агитации.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Так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в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статье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“Преодоление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семипроцентного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барьера”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были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обнародованы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данные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социологического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опроса,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в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котором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якобы,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за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«Нур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Отан»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проголосуют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более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63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процентов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избирателей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без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указания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методики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опроса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и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структуры,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его</w:t>
      </w:r>
      <w:r w:rsidR="00E953D7">
        <w:rPr>
          <w:b w:val="0"/>
          <w:sz w:val="28"/>
          <w:szCs w:val="28"/>
          <w:lang w:val="ru-RU"/>
        </w:rPr>
        <w:t xml:space="preserve"> </w:t>
      </w:r>
      <w:r w:rsidRPr="00E953D7">
        <w:rPr>
          <w:b w:val="0"/>
          <w:sz w:val="28"/>
          <w:szCs w:val="28"/>
          <w:lang w:val="ru-RU"/>
        </w:rPr>
        <w:t>проводившей.</w:t>
      </w:r>
    </w:p>
    <w:p w:rsidR="000C7FEB" w:rsidRPr="00E953D7" w:rsidRDefault="000C7FEB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E953D7">
        <w:rPr>
          <w:b w:val="0"/>
          <w:bCs w:val="0"/>
          <w:sz w:val="28"/>
          <w:szCs w:val="28"/>
          <w:lang w:val="ru-RU"/>
        </w:rPr>
        <w:t>На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втором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месте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частоте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упоминаний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печатных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ДПК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«Ак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жол».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</w:p>
    <w:p w:rsidR="000C7FEB" w:rsidRPr="00E953D7" w:rsidRDefault="000C7FEB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E953D7">
        <w:rPr>
          <w:b w:val="0"/>
          <w:bCs w:val="0"/>
          <w:sz w:val="28"/>
          <w:szCs w:val="28"/>
          <w:lang w:val="ru-RU"/>
        </w:rPr>
        <w:t>Информационная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активность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остальных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партий,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сравнении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основными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участниками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избирательной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гонки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была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незначительна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ограничивалась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лишь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косвенными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упоминаниями.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Исключение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составляют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материалы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предвыборными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платформами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лидеров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партий,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которые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публиковались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согласно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жеребьевке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официальных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СМИ,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оплачивались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из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средств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ЦИКа.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ним,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например,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можно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отнести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акцию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печатного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издания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«Президент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және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халық”,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которое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публиковало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предвыборные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платформы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бесплатно.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</w:p>
    <w:p w:rsidR="000A66FD" w:rsidRPr="00E953D7" w:rsidRDefault="000A66FD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E953D7">
        <w:rPr>
          <w:b w:val="0"/>
          <w:bCs w:val="0"/>
          <w:sz w:val="28"/>
          <w:szCs w:val="28"/>
          <w:lang w:val="ru-RU"/>
        </w:rPr>
        <w:t>Различными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были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темы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информационных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включений:</w:t>
      </w:r>
    </w:p>
    <w:p w:rsidR="00E953D7" w:rsidRDefault="00E953D7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953D7" w:rsidRDefault="00E953D7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  <w:sectPr w:rsidR="00E953D7" w:rsidSect="00E953D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7058"/>
      </w:tblGrid>
      <w:tr w:rsidR="000A66FD" w:rsidRPr="00B62BBE" w:rsidTr="00B62BBE">
        <w:tc>
          <w:tcPr>
            <w:tcW w:w="2512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b/>
                <w:sz w:val="20"/>
                <w:szCs w:val="20"/>
              </w:rPr>
              <w:t>Название</w:t>
            </w:r>
            <w:r w:rsidR="00E953D7" w:rsidRPr="00B62BBE">
              <w:rPr>
                <w:b/>
                <w:sz w:val="20"/>
                <w:szCs w:val="20"/>
              </w:rPr>
              <w:t xml:space="preserve"> </w:t>
            </w:r>
            <w:r w:rsidRPr="00B62BBE">
              <w:rPr>
                <w:b/>
                <w:sz w:val="20"/>
                <w:szCs w:val="20"/>
              </w:rPr>
              <w:t>партии</w:t>
            </w:r>
          </w:p>
        </w:tc>
        <w:tc>
          <w:tcPr>
            <w:tcW w:w="7058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b/>
                <w:sz w:val="20"/>
                <w:szCs w:val="20"/>
              </w:rPr>
              <w:t>Тема</w:t>
            </w:r>
          </w:p>
        </w:tc>
      </w:tr>
      <w:tr w:rsidR="000A66FD" w:rsidRPr="00B62BBE" w:rsidTr="00B62BBE">
        <w:trPr>
          <w:trHeight w:val="3467"/>
        </w:trPr>
        <w:tc>
          <w:tcPr>
            <w:tcW w:w="2512" w:type="dxa"/>
            <w:shd w:val="clear" w:color="auto" w:fill="auto"/>
          </w:tcPr>
          <w:p w:rsidR="000A66FD" w:rsidRPr="00B62BBE" w:rsidRDefault="000A66FD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ОСДП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b/>
                <w:sz w:val="20"/>
                <w:szCs w:val="20"/>
              </w:rPr>
              <w:t>-</w:t>
            </w:r>
            <w:r w:rsidR="00E953D7" w:rsidRPr="00B62BBE">
              <w:rPr>
                <w:b/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Обращения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ЦИК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поводу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нарушения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законодательства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отказе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телевизионных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каналов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демонстрации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роликов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ОСДП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“Одна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страна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–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две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судьбы”;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встречи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избирателями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городов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Казахстана;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цензуре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рекламных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материалов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ОСДП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печатных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изданиях;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сюжеты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информационной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активности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ходе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кампании;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пресс-конференции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лидеров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поводу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неравного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доступа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политических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СМИ.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</w:tc>
      </w:tr>
      <w:tr w:rsidR="000A66FD" w:rsidRPr="00B62BBE" w:rsidTr="00B62BBE">
        <w:tc>
          <w:tcPr>
            <w:tcW w:w="2512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“Нур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Отан”</w:t>
            </w:r>
          </w:p>
        </w:tc>
        <w:tc>
          <w:tcPr>
            <w:tcW w:w="7058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b/>
                <w:sz w:val="20"/>
                <w:szCs w:val="20"/>
              </w:rPr>
              <w:t>-</w:t>
            </w:r>
            <w:r w:rsidR="00E953D7" w:rsidRPr="00B62BBE">
              <w:rPr>
                <w:b/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выступления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Президента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официальных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мероприятиях,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где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он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акцентировал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внимание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положительной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роли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развитии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государства;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b/>
                <w:sz w:val="20"/>
                <w:szCs w:val="20"/>
              </w:rPr>
              <w:t>-</w:t>
            </w:r>
            <w:r w:rsidR="00E953D7" w:rsidRPr="00B62BBE">
              <w:rPr>
                <w:b/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встречи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избирателями;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сюжеты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информационной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активности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ходе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кампании.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</w:tc>
      </w:tr>
      <w:tr w:rsidR="000A66FD" w:rsidRPr="00B62BBE" w:rsidTr="00B62BBE">
        <w:tc>
          <w:tcPr>
            <w:tcW w:w="2512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Партия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патриотов</w:t>
            </w:r>
          </w:p>
        </w:tc>
        <w:tc>
          <w:tcPr>
            <w:tcW w:w="7058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пресс-конференции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лидера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партии;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встречи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избирателями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городов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Казахстана.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</w:tc>
      </w:tr>
      <w:tr w:rsidR="000A66FD" w:rsidRPr="00B62BBE" w:rsidTr="00B62BBE">
        <w:tc>
          <w:tcPr>
            <w:tcW w:w="2512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“Ак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жол”</w:t>
            </w:r>
          </w:p>
        </w:tc>
        <w:tc>
          <w:tcPr>
            <w:tcW w:w="7058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встречи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партии;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обращения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ЦИК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поводу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использования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против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«черных»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политтехнологий.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</w:tc>
      </w:tr>
      <w:tr w:rsidR="000A66FD" w:rsidRPr="00B62BBE" w:rsidTr="00B62BBE">
        <w:tc>
          <w:tcPr>
            <w:tcW w:w="2512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“Ауыл”</w:t>
            </w:r>
          </w:p>
        </w:tc>
        <w:tc>
          <w:tcPr>
            <w:tcW w:w="7058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b/>
                <w:sz w:val="20"/>
                <w:szCs w:val="20"/>
              </w:rPr>
              <w:t>-</w:t>
            </w:r>
            <w:r w:rsidR="00E953D7" w:rsidRPr="00B62BBE">
              <w:rPr>
                <w:b/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встречи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партии.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</w:tc>
      </w:tr>
      <w:tr w:rsidR="000A66FD" w:rsidRPr="00B62BBE" w:rsidTr="00B62BBE">
        <w:tc>
          <w:tcPr>
            <w:tcW w:w="2512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Коммунистическая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народная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партия</w:t>
            </w:r>
          </w:p>
        </w:tc>
        <w:tc>
          <w:tcPr>
            <w:tcW w:w="7058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встречи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партии;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обращения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ЦИК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поводу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использования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против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«черных»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политтехнологий.</w:t>
            </w:r>
          </w:p>
        </w:tc>
      </w:tr>
      <w:tr w:rsidR="000A66FD" w:rsidRPr="00B62BBE" w:rsidTr="00B62BBE">
        <w:tc>
          <w:tcPr>
            <w:tcW w:w="2512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“Руханият”</w:t>
            </w:r>
          </w:p>
        </w:tc>
        <w:tc>
          <w:tcPr>
            <w:tcW w:w="7058" w:type="dxa"/>
            <w:shd w:val="clear" w:color="auto" w:fill="auto"/>
          </w:tcPr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встречи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партии;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  <w:p w:rsidR="000A66FD" w:rsidRPr="00B62BBE" w:rsidRDefault="000A66FD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-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ответы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лидера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вопросы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рамках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интерактивной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радио.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</w:tc>
      </w:tr>
    </w:tbl>
    <w:p w:rsidR="000A66FD" w:rsidRPr="00E953D7" w:rsidRDefault="000A66FD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</w:p>
    <w:p w:rsidR="000C7FEB" w:rsidRPr="00E953D7" w:rsidRDefault="000C7FEB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E953D7">
        <w:rPr>
          <w:b w:val="0"/>
          <w:bCs w:val="0"/>
          <w:sz w:val="28"/>
          <w:szCs w:val="28"/>
          <w:lang w:val="ru-RU"/>
        </w:rPr>
        <w:t>Что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касается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Интернет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ресурсов,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они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использовались,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основном,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оппозиционными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партиями.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</w:p>
    <w:p w:rsidR="000C7FEB" w:rsidRPr="00E953D7" w:rsidRDefault="000C7FEB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E953D7">
        <w:rPr>
          <w:b w:val="0"/>
          <w:bCs w:val="0"/>
          <w:sz w:val="28"/>
          <w:szCs w:val="28"/>
        </w:rPr>
        <w:t>Kub</w:t>
      </w:r>
      <w:r w:rsidRPr="00E953D7">
        <w:rPr>
          <w:b w:val="0"/>
          <w:bCs w:val="0"/>
          <w:sz w:val="28"/>
          <w:szCs w:val="28"/>
          <w:lang w:val="ru-RU"/>
        </w:rPr>
        <w:t>.</w:t>
      </w:r>
      <w:r w:rsidRPr="00E953D7">
        <w:rPr>
          <w:b w:val="0"/>
          <w:bCs w:val="0"/>
          <w:sz w:val="28"/>
          <w:szCs w:val="28"/>
        </w:rPr>
        <w:t>kz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-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ОСДП.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Следует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отметить,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что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</w:rPr>
        <w:t>kub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-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это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блоговая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система,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движок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которой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находится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территории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РФ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публикуются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основном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казахи,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проживающие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России,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поэтому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взгляд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процессы,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происходящие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стране,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всегда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отличается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объективностью.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Ресурс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основном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дублировал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интервью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лидерами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ОСДП,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которазмещенными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еженедельных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изданиях,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выходящих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небольшим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тиражом.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(Интервью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Жандосова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журнале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Бизнес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власть).</w:t>
      </w:r>
    </w:p>
    <w:p w:rsidR="000C7FEB" w:rsidRPr="00E953D7" w:rsidRDefault="000C7FEB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E953D7">
        <w:rPr>
          <w:b w:val="0"/>
          <w:bCs w:val="0"/>
          <w:sz w:val="28"/>
          <w:szCs w:val="28"/>
        </w:rPr>
        <w:t>Dialog</w:t>
      </w:r>
      <w:r w:rsidRPr="00E953D7">
        <w:rPr>
          <w:b w:val="0"/>
          <w:bCs w:val="0"/>
          <w:sz w:val="28"/>
          <w:szCs w:val="28"/>
          <w:lang w:val="ru-RU"/>
        </w:rPr>
        <w:t>.</w:t>
      </w:r>
      <w:r w:rsidRPr="00E953D7">
        <w:rPr>
          <w:b w:val="0"/>
          <w:bCs w:val="0"/>
          <w:sz w:val="28"/>
          <w:szCs w:val="28"/>
        </w:rPr>
        <w:t>kz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–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доминируют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публикации,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связанные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деятельностью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Ак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жол.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Много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негативных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публикаций,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направленных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против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ОСДП.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Джанибек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Сулеев,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редактор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сайта,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близок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окружению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Алихана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Байменова.</w:t>
      </w:r>
    </w:p>
    <w:p w:rsidR="000C7FEB" w:rsidRPr="00E953D7" w:rsidRDefault="000C7FEB" w:rsidP="00E953D7">
      <w:pPr>
        <w:pStyle w:val="a5"/>
        <w:keepNext/>
        <w:widowControl w:val="0"/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E953D7">
        <w:rPr>
          <w:b w:val="0"/>
          <w:bCs w:val="0"/>
          <w:sz w:val="28"/>
          <w:szCs w:val="28"/>
        </w:rPr>
        <w:t>Zonakz</w:t>
      </w:r>
      <w:r w:rsidRPr="00E953D7">
        <w:rPr>
          <w:b w:val="0"/>
          <w:bCs w:val="0"/>
          <w:sz w:val="28"/>
          <w:szCs w:val="28"/>
          <w:lang w:val="ru-RU"/>
        </w:rPr>
        <w:t>.</w:t>
      </w:r>
      <w:r w:rsidRPr="00E953D7">
        <w:rPr>
          <w:b w:val="0"/>
          <w:bCs w:val="0"/>
          <w:sz w:val="28"/>
          <w:szCs w:val="28"/>
        </w:rPr>
        <w:t>net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–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ресурс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стремился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максимально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дистанцироваться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от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какой-либо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политической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ангажированности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освещать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кампанию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максимально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правдиво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прозрачно.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Публиковались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ежедневные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результаты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мониторинга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СМИ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социологические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опросы.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Была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введена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специальная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колонка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«выборы».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Опубликованы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программы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партийные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списки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всех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участников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избирательной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кампании.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Однако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число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пользователей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казахстанского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Интернета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существенно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ограничено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–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5.000-6.000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посетителей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сайта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день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говорить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о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значительном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влиянии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этих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ресурсов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вряд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ли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  <w:r w:rsidRPr="00E953D7">
        <w:rPr>
          <w:b w:val="0"/>
          <w:bCs w:val="0"/>
          <w:sz w:val="28"/>
          <w:szCs w:val="28"/>
          <w:lang w:val="ru-RU"/>
        </w:rPr>
        <w:t>возможно.</w:t>
      </w:r>
      <w:r w:rsidR="00E953D7">
        <w:rPr>
          <w:b w:val="0"/>
          <w:bCs w:val="0"/>
          <w:sz w:val="28"/>
          <w:szCs w:val="28"/>
          <w:lang w:val="ru-RU"/>
        </w:rPr>
        <w:t xml:space="preserve"> </w:t>
      </w:r>
    </w:p>
    <w:p w:rsidR="000C7FEB" w:rsidRPr="00E953D7" w:rsidRDefault="000C7FEB" w:rsidP="00E953D7">
      <w:pPr>
        <w:pStyle w:val="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Активно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инструмент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многочисленные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соцопросы,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публиковались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печати,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большинство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опубликовало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социологическое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института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социально-экономической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прогнозирования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(КИСЭИП),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показал,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наибольшая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собирается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приходить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решил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(таких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67,9%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опрошенных)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61,5%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“Нур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Отан”,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10,6%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“Ак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Жол”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7,4%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ОСДП.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Алматы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Общенациональная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социал-демократическая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потенциальных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южной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столицы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путаницы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пределами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мегаполиса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ассоциируют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Булата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Абилова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Жандосова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ОСДП.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16,5%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Объяснение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выглядит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43,4%</w:t>
      </w:r>
      <w:r w:rsidR="00E953D7">
        <w:rPr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“будут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заняты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своими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делами”</w:t>
      </w:r>
      <w:r w:rsidRPr="00E953D7">
        <w:rPr>
          <w:sz w:val="28"/>
          <w:szCs w:val="28"/>
        </w:rPr>
        <w:t>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39,4%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честные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17,2%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хотят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мобилизационных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источников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повлияла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телевизионная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отметили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67,3%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респондентов.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публикуемые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оппозиционных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совершенно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картину.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официального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40%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населения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24%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Общенациональную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социал-демократическую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партию».</w:t>
      </w:r>
    </w:p>
    <w:p w:rsidR="000C7FEB" w:rsidRPr="00E953D7" w:rsidRDefault="000C7FEB" w:rsidP="00E953D7">
      <w:pPr>
        <w:pStyle w:val="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очевидно,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«социологических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опросов»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скрытой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оценивая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прошедших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выводы.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опубликовано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1000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комментариев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выпущено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телеэфир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800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сюжетов,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иначе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затрагивающих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(официальные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Союза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журналистов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упоминание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4370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пришлось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922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(21%),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Отан"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1345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(30,8%),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ДПК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жол"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780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(17,8%),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"Руханият"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375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(8,6%),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Коммунистической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344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(7,9%),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патриотов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303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(7%),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социал-демократической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"Ауыл"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301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(6,9%).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субъектов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Отан",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ДПК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жол"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отрыв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тройки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довольно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существенный.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Распределение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образом: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преимущественно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телевизионные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каналы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(Хабар,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Астана,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КТК)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(центральные)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издания.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ОСДП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интернет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(Республика,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Слова).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интернет,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преимущественно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казахоязычные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ресурсы.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Подобное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доступом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оппозиционных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радиовещанию,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отказа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телевизионных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ОСДП.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ограничитель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расценки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изданиях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телевидении.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Победу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одержала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Народно-демократическая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Мажилис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теперь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профессиональное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продуманное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грамотное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политтехнологий.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дгугим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причинам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отнести: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Во-первых,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успешность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предопределена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условием,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Во-вторых,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общественно-политической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выражающей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казахстанцев.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В-третьих,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отмечалось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экспертами,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глубоко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проработанной,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выверенной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научно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обоснованной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платформы.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В-четвертых,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Отана»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целостную,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целенаправленную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b/>
          <w:sz w:val="28"/>
          <w:szCs w:val="28"/>
        </w:rPr>
        <w:t>2.3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Анализ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–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президентские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выборы</w:t>
      </w:r>
    </w:p>
    <w:p w:rsidR="00E953D7" w:rsidRDefault="00E953D7" w:rsidP="00E953D7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7FEB" w:rsidRPr="00E953D7" w:rsidRDefault="000C7FEB" w:rsidP="00E953D7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высшим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должностным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внутренней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внешней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внутри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международных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отношениях.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символ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гарант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незыблемости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гражданина.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1989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Нурсултан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секретарем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Комитета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Коммунистической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безальтернативной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КазССР.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обретения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независимости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вновь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безальтернативные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состоялся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референдум,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полномочия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Парламент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постановил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сократить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полномочий,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референдумом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назначил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январе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1999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состоялись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альтернативной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79,78%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опередив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Н.Назарбаев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первый,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правления.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16-ти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нахождения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Н.Назарбаев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баллотироваться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рождению,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моложе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владеющий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языком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(казахским)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проживающий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судимость,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погашена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снята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установленном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порядке.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Претендент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двух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город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столицу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989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взнос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устанавливается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пятидесятикратном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минимальной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заработной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(около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2,9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тыс.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евро).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превышать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минимальную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месячную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заработную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двадцать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семь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тысяч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(около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1,55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млн.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евро).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Избранным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набравший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пятидесяти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принявших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смог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повторное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набравшие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набравший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принявших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голосовании.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Право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принадлежит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зарегистрированным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установленном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порядке,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самовыдвижения.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календарному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утвержденному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ЦИК.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сентября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закончилось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месяца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октября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выдвинуты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объединением,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предусмотренное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самовыдвижения.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выдвинутых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претендентов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тринадцати,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требованиям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владеющими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свободно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языком.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отмечены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вызвавшие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многочисленные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комиссии,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прокуратуру,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13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получивших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проверку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претендентов.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комиссия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отказе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собранных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достоверных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соответствовало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нормам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зарегистрированных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исполнивших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пункта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статьи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56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Конституционного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“О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Казахстан”,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продолжили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внесены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бюллетени.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участвовало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получивших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Нурсултан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объединенной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справедливый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Жармахан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председатель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Экологического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союза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«Табигат»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Мэлс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Елеусизов,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коммунистической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Ерасыл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Абылкасымов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председатель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жол»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Алихан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безусловно,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факторов: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яркую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рейтинг,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убедительно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звучат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обещания.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специалисты,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законодательству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окончания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заканчивается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предшествующего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началась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октября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закончиться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декабря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24.00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экспертов,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всевозможных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превзошла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предыдущие.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традиционно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(листовки,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др.)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огромные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небольшие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светящиеся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табло,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улицах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городах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селах.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внедрения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идеологических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ценностей,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исходящих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ярко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свидетельствовали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лозунги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Президенты: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«Казахстан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вперед!»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Ж.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справедливость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порядок»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«Перемены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потрясений»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Елеусизов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«Мэлс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Елеусизов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эпохи»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Абылкасымов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«Народный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депутат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народный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кандидат».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посвященных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пользу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Нурсултана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Алихана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всё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остальное,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убывания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Елеусизова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Абылкасымова.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наглядная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Нурсултана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наблюдалась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повсеместно: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супермаркетах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рынках,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автобусах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такси,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балконах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многоэтажек,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желтых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флагов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изображением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очередь,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раздавали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изображением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исключительно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оживленных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районах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города.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Несколько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иначе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обстояли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телевизионных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каналов.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Здесь,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наглядной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доминировала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Нурсултана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Жармахан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Алихан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Сразу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телевизионных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непременно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появлялись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Центризбиркомом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придти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убеждали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осознать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предстоящего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мероприятия.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институтами,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социологические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рейтинг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изменился: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рейтинг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повысился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7,2%,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снизился.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3,8%,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2,6%,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Абылкасымова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2,1%,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Елеусизова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0,8%.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78,9%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опрошенных,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6,5%,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4,2%,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Абылкасымова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0,4%,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Елеусизова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0,3%.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причинах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рейтинга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четырех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высказывалось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проводился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теледебатов,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невыразительные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участвовавших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отразились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снижении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рейтинга.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несмотря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дебаты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проходили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несмотрибельное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помешало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селе.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теледебатах.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экспертов,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преобладающее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обусловлено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упоминаний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превосходит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упоминаний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заявил,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Рейтинг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оценивавшийся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60-65%,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самовоспроизводящийся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рост.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предсказуемость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привела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довольно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бесцветной.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30%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населения,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считают,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вяло.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экспертов,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действующая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свидетельствует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плохая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информированность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населения,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сельской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местности.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А.Байменов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Ж.Туякбай,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Н.Назарбаева.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Е.Абылкасымов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М.Елеусизов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вплоть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вели.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невысоким,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свидетельствует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плохая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информированность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населения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отметить,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вовлекались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равномерно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количество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сюжетов,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сообщений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тематике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составило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513.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отражающими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587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материалов.</w:t>
      </w:r>
      <w:r w:rsidR="00E953D7">
        <w:rPr>
          <w:sz w:val="28"/>
          <w:szCs w:val="28"/>
        </w:rPr>
        <w:t xml:space="preserve"> </w:t>
      </w:r>
    </w:p>
    <w:p w:rsidR="000A66FD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лидерами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442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399.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Отставание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312,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Абылкасымов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229,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Елеусизов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205)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объясняется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штабов.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оплаченные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телеканалов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«Хабар»,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«Казахстан»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демонстрировались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видео-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аудиоролики,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оплаченные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Телеканалом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«Казахстан»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ежедневно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транслировались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видеоролики,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оплаченные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видеоролики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транслировались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Абылкасымова.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Газетой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«Егемен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Казакстан»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опубликованы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сенiмiн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актаган»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«Сайлау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алдындагы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декабря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оплаченные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Назарбаева.</w:t>
      </w:r>
      <w:r w:rsidR="00E953D7">
        <w:rPr>
          <w:sz w:val="28"/>
          <w:szCs w:val="28"/>
        </w:rPr>
        <w:t xml:space="preserve"> 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Елеусизова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опубликована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«Казахстанская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правда»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«Егемен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Казакстан»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Абылкасымова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«Казахстанской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правде»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«Егемен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Казакстан»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29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«Казахстанской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правде»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«Егемен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Казакстан»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декабря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«Егемен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Казакстан»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«Казахстанской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правде»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30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ноября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2005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опубликовано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интервью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Байменова.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</w:t>
      </w:r>
      <w:r w:rsidRPr="00E953D7">
        <w:rPr>
          <w:i/>
          <w:sz w:val="28"/>
          <w:szCs w:val="28"/>
        </w:rPr>
        <w:t>казинформ</w:t>
      </w:r>
      <w:r w:rsidRPr="00E953D7">
        <w:rPr>
          <w:sz w:val="28"/>
          <w:szCs w:val="28"/>
        </w:rPr>
        <w:t>)</w:t>
      </w:r>
    </w:p>
    <w:p w:rsidR="000C7FEB" w:rsidRPr="00E953D7" w:rsidRDefault="000C7FEB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953D7">
        <w:rPr>
          <w:sz w:val="28"/>
          <w:szCs w:val="28"/>
        </w:rPr>
        <w:t>Убедительную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одержал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Н.А.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Назарбаев.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За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него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было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подано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голосов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-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6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147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517</w:t>
      </w:r>
      <w:r w:rsidRPr="00E953D7">
        <w:rPr>
          <w:sz w:val="28"/>
          <w:szCs w:val="28"/>
        </w:rPr>
        <w:t>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составляет</w:t>
      </w:r>
      <w:r w:rsidR="00E953D7">
        <w:rPr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91.15%.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Остальные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голоса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распределились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следующим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образом: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Туякбай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Ж.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А</w:t>
      </w:r>
      <w:r w:rsidRPr="00E953D7">
        <w:rPr>
          <w:rStyle w:val="a4"/>
          <w:sz w:val="28"/>
          <w:szCs w:val="28"/>
        </w:rPr>
        <w:t>.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-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445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934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голосов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(6.61%),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Байменов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А.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М.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-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108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730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голосов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(1.61%),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Абылкасымов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Е.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-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23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252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голосов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(0.34%)</w:t>
      </w:r>
      <w:r w:rsidRPr="00E953D7">
        <w:rPr>
          <w:b/>
          <w:bCs/>
          <w:sz w:val="28"/>
          <w:szCs w:val="28"/>
        </w:rPr>
        <w:t>,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Елеусизов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М.</w:t>
      </w:r>
      <w:r w:rsidR="00E953D7">
        <w:rPr>
          <w:rStyle w:val="a4"/>
          <w:b w:val="0"/>
          <w:sz w:val="28"/>
          <w:szCs w:val="28"/>
        </w:rPr>
        <w:t xml:space="preserve"> </w:t>
      </w:r>
      <w:r w:rsidRPr="00E953D7">
        <w:rPr>
          <w:rStyle w:val="a4"/>
          <w:b w:val="0"/>
          <w:sz w:val="28"/>
          <w:szCs w:val="28"/>
        </w:rPr>
        <w:t>Х.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-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18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834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голосов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(0.28%).</w:t>
      </w:r>
    </w:p>
    <w:p w:rsidR="00E953D7" w:rsidRDefault="00E953D7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66FD" w:rsidRPr="00E953D7" w:rsidRDefault="000A66FD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Рейтинги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социологических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официальные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%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2"/>
        <w:gridCol w:w="1690"/>
        <w:gridCol w:w="1593"/>
        <w:gridCol w:w="1879"/>
        <w:gridCol w:w="1808"/>
      </w:tblGrid>
      <w:tr w:rsidR="000A66FD" w:rsidRPr="00E953D7">
        <w:tc>
          <w:tcPr>
            <w:tcW w:w="0" w:type="auto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Кандидат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953D7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Соц.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опрос,</w:t>
            </w:r>
          </w:p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октябрь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2005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953D7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Соц.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опрос,</w:t>
            </w:r>
          </w:p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ноябрь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2005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953D7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Данные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ЦИК,</w:t>
            </w:r>
          </w:p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4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декабря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2005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г.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E953D7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Соц.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опрос,</w:t>
            </w:r>
          </w:p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декабрь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2005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г.</w:t>
            </w:r>
            <w:r w:rsidRPr="00E953D7">
              <w:rPr>
                <w:sz w:val="20"/>
                <w:szCs w:val="20"/>
              </w:rPr>
              <w:br/>
              <w:t>(поствыборный)</w:t>
            </w:r>
          </w:p>
        </w:tc>
      </w:tr>
      <w:tr w:rsidR="000A66FD" w:rsidRPr="00E953D7">
        <w:tc>
          <w:tcPr>
            <w:tcW w:w="0" w:type="auto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Назарбаев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Нурсултан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71,7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78,9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90,5</w:t>
            </w:r>
          </w:p>
        </w:tc>
      </w:tr>
      <w:tr w:rsidR="000A66FD" w:rsidRPr="00E953D7">
        <w:tc>
          <w:tcPr>
            <w:tcW w:w="0" w:type="auto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Туякбай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Жармахан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6,61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2,1</w:t>
            </w:r>
          </w:p>
        </w:tc>
      </w:tr>
      <w:tr w:rsidR="000A66FD" w:rsidRPr="00E953D7">
        <w:tc>
          <w:tcPr>
            <w:tcW w:w="0" w:type="auto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Байменов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Алихан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1,65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0,6</w:t>
            </w:r>
          </w:p>
        </w:tc>
      </w:tr>
      <w:tr w:rsidR="000A66FD" w:rsidRPr="00E953D7">
        <w:tc>
          <w:tcPr>
            <w:tcW w:w="0" w:type="auto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Абылкасымов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Ерасыл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0,2</w:t>
            </w:r>
          </w:p>
        </w:tc>
      </w:tr>
      <w:tr w:rsidR="000A66FD" w:rsidRPr="00E953D7">
        <w:tc>
          <w:tcPr>
            <w:tcW w:w="0" w:type="auto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Елеусизов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Мэлс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0,2</w:t>
            </w:r>
          </w:p>
        </w:tc>
      </w:tr>
      <w:tr w:rsidR="000A66FD" w:rsidRPr="00E953D7">
        <w:tc>
          <w:tcPr>
            <w:tcW w:w="0" w:type="auto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Не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решил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(а)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-</w:t>
            </w:r>
          </w:p>
        </w:tc>
      </w:tr>
      <w:tr w:rsidR="000A66FD" w:rsidRPr="00E953D7">
        <w:tc>
          <w:tcPr>
            <w:tcW w:w="0" w:type="auto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Отказ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от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ответа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0A66FD" w:rsidRPr="00E953D7" w:rsidRDefault="000A66FD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6,5</w:t>
            </w:r>
          </w:p>
        </w:tc>
      </w:tr>
    </w:tbl>
    <w:p w:rsidR="000A66FD" w:rsidRPr="00E953D7" w:rsidRDefault="000A66FD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Голосование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проходило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9580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участках.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млн.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880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тысяч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млн.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850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тысяч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свыше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77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%.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опросам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многочисленных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социологических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агентств,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накануне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воскресенья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декабря,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намеревалось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75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опрошенные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100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твердо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заявили,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пойдут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4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декабря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решимость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объясняли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образом: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своё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будущее!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идти!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наш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сыграет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роль!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кого-то,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голосовать!</w:t>
      </w:r>
    </w:p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предсказуемой.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Нурсултан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6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независимых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экспертов,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рейтинг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обусловлен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несколькими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причинами.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сохранение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экономической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стабильности,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отсутствие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слабость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оппозиции,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недоверие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населения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переменам.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Впрочем,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экспертов,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15-летнее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Нурсултана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Назарбаева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стагнации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объектом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критики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демократического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лагеря.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Эксперты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подчеркивают,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государства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велась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собственный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утверждение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Жармахана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Туякбая,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строилась,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преимущественно,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внимания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нарушениям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права.</w:t>
      </w:r>
    </w:p>
    <w:p w:rsidR="00BD128E" w:rsidRPr="00E953D7" w:rsidRDefault="00E953D7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E0C19" w:rsidRPr="00E953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FE0C19" w:rsidRPr="00E953D7">
        <w:rPr>
          <w:b/>
          <w:sz w:val="28"/>
          <w:szCs w:val="28"/>
        </w:rPr>
        <w:t>СОВЕРШЕНСТВОВАНИЕ</w:t>
      </w:r>
      <w:r>
        <w:rPr>
          <w:b/>
          <w:sz w:val="28"/>
          <w:szCs w:val="28"/>
        </w:rPr>
        <w:t xml:space="preserve"> </w:t>
      </w:r>
      <w:r w:rsidR="00FE0C19" w:rsidRPr="00E953D7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ПРОЕКТОМ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ПРЕДВЫБОРНОЙ</w:t>
      </w:r>
      <w:r>
        <w:rPr>
          <w:b/>
          <w:sz w:val="28"/>
          <w:szCs w:val="28"/>
        </w:rPr>
        <w:t xml:space="preserve"> </w:t>
      </w:r>
      <w:r w:rsidR="00BD128E" w:rsidRPr="00E953D7">
        <w:rPr>
          <w:b/>
          <w:sz w:val="28"/>
          <w:szCs w:val="28"/>
        </w:rPr>
        <w:t>КАМПАНИИ</w:t>
      </w:r>
    </w:p>
    <w:p w:rsidR="00C90992" w:rsidRPr="00E953D7" w:rsidRDefault="00C90992" w:rsidP="00E953D7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458D2" w:rsidRPr="00E953D7" w:rsidRDefault="00D458D2" w:rsidP="00E953D7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b/>
          <w:sz w:val="28"/>
          <w:szCs w:val="28"/>
        </w:rPr>
        <w:t>3.1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Понятие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проекта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и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его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основные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характеристики</w:t>
      </w:r>
    </w:p>
    <w:p w:rsidR="00E953D7" w:rsidRDefault="00E953D7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приступить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управлять.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Каждый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повседневной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жизни: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юбилею,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ремонт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квартире,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написание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книги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признаков,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проектам: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координированное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взаимосвязанных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действий;</w:t>
      </w:r>
      <w:r w:rsidRPr="00E953D7">
        <w:rPr>
          <w:sz w:val="28"/>
          <w:szCs w:val="28"/>
        </w:rPr>
        <w:br/>
        <w:t>3.они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протяженность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концом;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4.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неповторимы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уникальны.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это: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целенаправленное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установленными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требованиями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расхода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специфической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организацией.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комплекс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взаимосвязанных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предназначенных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бюджета.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предприятие,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предназначенное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уникальных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продуктов,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услуг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результатов.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перечисленные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внутренний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смысл,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рассмотреть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подробно.</w:t>
      </w:r>
    </w:p>
    <w:p w:rsid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953D7">
        <w:rPr>
          <w:iCs/>
          <w:sz w:val="28"/>
          <w:szCs w:val="28"/>
        </w:rPr>
        <w:t>1.Направленность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на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достижение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целей.</w:t>
      </w:r>
      <w:r w:rsidR="00E953D7">
        <w:rPr>
          <w:iCs/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нацелены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движущей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планированию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предпринимаются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достигнуты.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комплекс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взаимосвязанных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компьютерным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предприятием.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Промежуточными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(подцелями)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математического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тестирование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очередь,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низкого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логической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помощью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СУБД,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загрузка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далее.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достичь,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прочего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сформировать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профессиональный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источники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очередь,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назначения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подбора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кадров,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953D7">
        <w:rPr>
          <w:sz w:val="28"/>
          <w:szCs w:val="28"/>
        </w:rPr>
        <w:t>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ориентированы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огромный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внутренний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смысл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формулирование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постепенно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опускаясь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детализированных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Кроме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отсюда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рассматривать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преследование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тщательно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выбранных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продвижение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наконец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достигнута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цель.</w:t>
      </w:r>
      <w:r w:rsidR="00E953D7">
        <w:rPr>
          <w:sz w:val="28"/>
          <w:szCs w:val="28"/>
        </w:rPr>
        <w:t xml:space="preserve"> </w:t>
      </w:r>
    </w:p>
    <w:p w:rsid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953D7">
        <w:rPr>
          <w:iCs/>
          <w:sz w:val="28"/>
          <w:szCs w:val="28"/>
        </w:rPr>
        <w:t>2.Координированное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выполнение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взаимосвязанных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действий.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многочисленных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взаимосвязанных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достаточно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очевидны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зависимости),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тонкую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природу.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промежуточные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завершены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задания;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параллельно,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далее.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согласован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зарегистрируется.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Вместе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одновременно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раздавать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далее.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синхронизация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поставлен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угрозу.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немного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задуматься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становится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очевидно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складывающееся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взаимосвязанных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динамическая,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следовательно,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требующая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подходов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управлению.</w:t>
      </w:r>
      <w:r w:rsidR="00E953D7">
        <w:rPr>
          <w:sz w:val="28"/>
          <w:szCs w:val="28"/>
        </w:rPr>
        <w:t xml:space="preserve"> </w:t>
      </w:r>
    </w:p>
    <w:p w:rsid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E953D7">
        <w:rPr>
          <w:iCs/>
          <w:sz w:val="28"/>
          <w:szCs w:val="28"/>
        </w:rPr>
        <w:t>3.Ограниченная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протяженность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во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времени.</w:t>
      </w:r>
      <w:r w:rsidR="00E953D7">
        <w:rPr>
          <w:iCs/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временны.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конец.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заканчивается,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достигнуты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осознано,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достигнуты;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исчезла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прекращается.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"Временный"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краткую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длительность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длиться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нескольких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конечен.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продолжающейся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деятельностью.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разовая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завершен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намеченное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графики,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показывающие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окончания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входящих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iCs/>
          <w:sz w:val="28"/>
          <w:szCs w:val="28"/>
        </w:rPr>
        <w:t>4.Уникальность.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неповторимые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однократные.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Вместе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уникальности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другому.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занимаетесь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строительством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коттеджей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возводите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двадцатый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счету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однотипный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коттедж,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уникальности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достаточно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невелика.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идентичны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предыдущих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девятнадцати,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построили.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источники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уникальности,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заложены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специфике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производственной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расположении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окружающего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ландшафта,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особенностях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поставок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комплектующих,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субподрядчиках.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разрабатываете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уникальный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безусловно,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весьма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уникальной.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делаете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раньше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делалось.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прошлый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лишь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подсказывать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риска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неопределенности.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5.</w:t>
      </w:r>
      <w:r w:rsidR="00E953D7">
        <w:rPr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Последовательная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разработка.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Последовательная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означающее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протекание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шагам.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формулируется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ранних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стадиях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впоследствии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детализируется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конкретизируется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разрабатывает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ясное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результатах.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Практически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планируются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экономическом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природном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сопровождаются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запланированными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незапланированными,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благоприятными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неблагоприятными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воздействиями.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рассматривать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культурном,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международном,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физическом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окружении.</w:t>
      </w:r>
    </w:p>
    <w:p w:rsidR="00D458D2" w:rsidRPr="00E953D7" w:rsidRDefault="00D458D2" w:rsidP="00E953D7">
      <w:pPr>
        <w:keepNext/>
        <w:widowControl w:val="0"/>
        <w:numPr>
          <w:ilvl w:val="0"/>
          <w:numId w:val="28"/>
        </w:numPr>
        <w:shd w:val="clear" w:color="auto" w:fill="FFFFFF"/>
        <w:tabs>
          <w:tab w:val="left" w:pos="28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Социально-культурное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окружение.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понимать,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потребоваться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понимание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аспектов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экономической,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демографической,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образовательной,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этической,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этнической,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религиозной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заинтересованы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Менеджер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корпоративную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культуру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полномочиями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проектом.</w:t>
      </w:r>
    </w:p>
    <w:p w:rsidR="00D458D2" w:rsidRPr="00E953D7" w:rsidRDefault="00D458D2" w:rsidP="00E953D7">
      <w:pPr>
        <w:keepNext/>
        <w:widowControl w:val="0"/>
        <w:numPr>
          <w:ilvl w:val="0"/>
          <w:numId w:val="28"/>
        </w:numPr>
        <w:shd w:val="clear" w:color="auto" w:fill="FFFFFF"/>
        <w:tabs>
          <w:tab w:val="left" w:pos="28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Международно-политическое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окружение.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потребоваться,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знакомы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международными,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национальными,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региональными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обычаями,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международными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помнить,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пояса,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национальные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праздники,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формальности,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соблюдать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оформлении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поездок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командировок,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логистика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телеконференций.</w:t>
      </w:r>
    </w:p>
    <w:p w:rsidR="00D458D2" w:rsidRPr="00E953D7" w:rsidRDefault="00D458D2" w:rsidP="00E953D7">
      <w:pPr>
        <w:keepNext/>
        <w:widowControl w:val="0"/>
        <w:numPr>
          <w:ilvl w:val="0"/>
          <w:numId w:val="28"/>
        </w:numPr>
        <w:shd w:val="clear" w:color="auto" w:fill="FFFFFF"/>
        <w:tabs>
          <w:tab w:val="left" w:pos="28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Окружающая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среда.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окружающую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участники,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физической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географии,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затронута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проектом.</w:t>
      </w:r>
    </w:p>
    <w:p w:rsidR="00D458D2" w:rsidRPr="00E953D7" w:rsidRDefault="00D458D2" w:rsidP="00E953D7">
      <w:pPr>
        <w:pStyle w:val="a3"/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понятие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связывается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целенаправленными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"управление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проектами"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(УП)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"управление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изменениями".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характеризуют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современного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искусства,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произвольный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принципов,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преодолевать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возникающие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трудности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успешно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завершать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рассматривают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исключительно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научного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подхода,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предсказаны,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альтернативы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заранее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проанализированы.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подразумевается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максимально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эффективностью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денежным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ресурсам),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тридцать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лишним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инструментов,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призванных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помочь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справиться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построения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календарных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графиков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денежными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(бюджета)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соблюдение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бюджета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отслеживается,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затратам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выйти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человеческими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материальными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ресурсами.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труднее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заключается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трудно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формулировать,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контролировать.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используются,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аспекта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расходы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общепринятым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принципом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успеху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показателям.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критичными.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серьезно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затягиваются,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весьма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последствиями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перерасход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недостаточно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высокое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Поэтому,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большинстве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акцент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календарном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планировании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соблюдением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календарного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графика.</w:t>
      </w:r>
      <w:r w:rsidR="00E953D7">
        <w:rPr>
          <w:sz w:val="28"/>
          <w:szCs w:val="28"/>
        </w:rPr>
        <w:t xml:space="preserve"> </w:t>
      </w:r>
    </w:p>
    <w:p w:rsidR="00D458D2" w:rsidRPr="00E953D7" w:rsidRDefault="00E953D7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фазы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развитии.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жизненного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цикла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различаться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принятой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работ.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начальную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стадию,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стадию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стадию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проекту.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показаться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очевидным,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жизненного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цикла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менеджера,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текущая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менеджера,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инструментальные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средства.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разбивают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цикл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способами.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традиционным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разбиение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этапа: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формулирование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проекта,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планирование,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завершение.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iCs/>
          <w:sz w:val="28"/>
          <w:szCs w:val="28"/>
        </w:rPr>
        <w:t>Формулирование</w:t>
      </w:r>
      <w:r w:rsidR="00E953D7">
        <w:rPr>
          <w:iCs/>
          <w:sz w:val="28"/>
          <w:szCs w:val="28"/>
        </w:rPr>
        <w:t xml:space="preserve"> </w:t>
      </w:r>
      <w:r w:rsidRPr="00E953D7">
        <w:rPr>
          <w:iCs/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подразумевает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инициируются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возникновения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потребностей,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удовлетворить.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условиях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дефицита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невозможно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удовлетворить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исключения.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Приходится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выбираются,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отвергаются.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очередь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сравнительной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удовлетворения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потребностей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игнорирования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сравнительной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отбору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важнее,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масштабнее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крупные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(иногда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годы)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трудовые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показателем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здесь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альтернативная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стоимость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инвестиций.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выбирая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"А",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"В",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отказывается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выгод,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"В".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сравнительного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финансовый,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экономический,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коммерческий,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организационный,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экологический,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рисков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iCs/>
          <w:sz w:val="28"/>
          <w:szCs w:val="28"/>
        </w:rPr>
        <w:t>Планирование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цикла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разрабатывается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неофициальный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предварительный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грубое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основывается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предварительного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ключевые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(вехи)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формулируются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(работы)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зависимость.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предоставляющие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плана: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построения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иерархической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сетевые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графики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диаграммы,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назначения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гистограммы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загрузки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неизменным,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подвергается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корректировке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учетом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текущей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утверждения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менеджера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ложиться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постоянно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заключается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сравнении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плановыми.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сожалению,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абсолютно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уверенным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отклонения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плановыми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фактическими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Поэтому,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менеджера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отклонений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объемах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выработке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решений.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поздно,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заканчиваются.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заканчивается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достигнуты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поставленные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окончание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внезапным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преждевременным,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случаях,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прекратить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завершения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графику.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заканчивается,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завершающих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обязанностей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спланировать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успешного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завершения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декомпозиции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(СДР,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Work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Breakdown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Structure,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WBS).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WBS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ключевым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невозможно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невозможно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стоимость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календарный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нельзя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рассчитать,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доступны.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условии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тщательной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проработки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детального,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поэтапного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бюджета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Наконец,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невозможно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удовлетворительным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рисками.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перечисленных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WBS.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«Руководстве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проектами»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(Guide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to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the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Project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Management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Body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of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Knowledge,</w:t>
      </w:r>
      <w:r w:rsidR="00E953D7">
        <w:rPr>
          <w:sz w:val="28"/>
          <w:szCs w:val="28"/>
        </w:rPr>
        <w:t xml:space="preserve"> </w:t>
      </w:r>
      <w:r w:rsidRPr="007317DF">
        <w:rPr>
          <w:i/>
          <w:iCs/>
          <w:sz w:val="28"/>
          <w:szCs w:val="28"/>
        </w:rPr>
        <w:t>http://www.pmi.org/publictn/pmboktoc.htm</w:t>
      </w:r>
      <w:r w:rsidRPr="00E953D7">
        <w:rPr>
          <w:sz w:val="28"/>
          <w:szCs w:val="28"/>
        </w:rPr>
        <w:t>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WBS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«ориентированное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компонентов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произведены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WBS,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входят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извлечь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выявления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надлежит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требуемых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90%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иерархическую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декомпозиции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несложно.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разбить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подпроектов.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подпроектов,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очередь,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разбит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некоторое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подпроектов.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последовательно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достигнут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детализации.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пакетов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нижний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целесообразно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отслеживать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непосредственно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менеджеру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Вместе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продолжить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компоненты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низкого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уровня.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подпроектов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рассмотрен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крупный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мелких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взаимосвязанных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декомпозиции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(WBS)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законченной,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мелкие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индивидуальные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(элементарные)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элементарную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поручена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понять,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первоочередная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WBS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подпроекты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детализации,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появится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элементарные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получившейся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иерархической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менеджер,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несет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какого-то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крупного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подпроекты.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куда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(вверх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вниз)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смотреть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иерархии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декомпозиции.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практическом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менеджеру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никакого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смысла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мельчайшими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составляющими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Ему,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Важно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подчеркнуть,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словами,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WBS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превратить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серию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мелких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легче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управлять.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признаков.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Во-первых,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людьми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(предвыборным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штабом),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следовательно,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планируется,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управляется.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Во-вторых,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В-третьих,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конец.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достигнутый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длительное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окружающую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среду.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В-четвертых,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уникальна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неповторима.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субъекты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сроки.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наконец,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последовательность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взаимосвязанных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этапов.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Таким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выполняемый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разрешению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ограничений: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результата.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53D7">
        <w:rPr>
          <w:b/>
          <w:sz w:val="28"/>
          <w:szCs w:val="28"/>
        </w:rPr>
        <w:t>3.2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Проект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организации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предвыборной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кампании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для</w:t>
      </w:r>
      <w:r w:rsidR="00E953D7">
        <w:rPr>
          <w:b/>
          <w:sz w:val="28"/>
          <w:szCs w:val="28"/>
        </w:rPr>
        <w:t xml:space="preserve"> </w:t>
      </w:r>
      <w:r w:rsidRPr="00E953D7">
        <w:rPr>
          <w:b/>
          <w:sz w:val="28"/>
          <w:szCs w:val="28"/>
        </w:rPr>
        <w:t>кандидата</w:t>
      </w:r>
    </w:p>
    <w:p w:rsidR="00E953D7" w:rsidRDefault="00E953D7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описанную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декомпозиции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подпроекты:</w:t>
      </w:r>
    </w:p>
    <w:p w:rsidR="00D458D2" w:rsidRPr="00E953D7" w:rsidRDefault="00D458D2" w:rsidP="00E953D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кампании;</w:t>
      </w:r>
    </w:p>
    <w:p w:rsidR="00D458D2" w:rsidRPr="00E953D7" w:rsidRDefault="00D458D2" w:rsidP="00E953D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штаба;</w:t>
      </w:r>
    </w:p>
    <w:p w:rsidR="00D458D2" w:rsidRPr="00E953D7" w:rsidRDefault="00D458D2" w:rsidP="00E953D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кампании;</w:t>
      </w:r>
    </w:p>
    <w:p w:rsidR="00D458D2" w:rsidRPr="00E953D7" w:rsidRDefault="00D458D2" w:rsidP="00E953D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информационная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мониторинг;</w:t>
      </w:r>
    </w:p>
    <w:p w:rsidR="00D458D2" w:rsidRPr="00E953D7" w:rsidRDefault="00D458D2" w:rsidP="00E953D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агитация;</w:t>
      </w:r>
    </w:p>
    <w:p w:rsidR="00D458D2" w:rsidRPr="00E953D7" w:rsidRDefault="00D458D2" w:rsidP="00E953D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Начинать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официального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объявления.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вступают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готовятся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заранее.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выбирать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старта.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хочет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вступить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рейтинг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(узнаваемость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пригодятся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раскрутки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потенциальные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использовать: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социальную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рекламу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благотворительность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имиджевые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акции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Задачей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вышеперечисленных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Социальная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разнообразным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направлениям: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курением,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защита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животных,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окружающей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далее.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Благотворительность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подразумевает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помощи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нуждающимся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(раздача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продуктовых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наборов,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бесплатная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пенсионеров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газеты).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Имиджевые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любые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субботников,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очистка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улиц,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скамеек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публичная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сдача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крови,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кружки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чаепития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т.д.).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Организация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проведение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избирательной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предполагают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реализацию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комплекса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различных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мероприятий.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успешной,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спланированной,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обоснованной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целостным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характером.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означает,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донести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проголосовали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(стратегия),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(тактика).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разграничения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тактические.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Предложенное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разграничение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безупречно.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(листовок,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буклетов,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календарей,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видеороликов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здесь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содержание.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целесообразно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дополнительный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критерий: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специалистов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(журналистов,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фотографов,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художников,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специалистов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клипмейкеров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др.),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отнести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тактике.</w:t>
      </w:r>
      <w:r w:rsidRPr="00E953D7">
        <w:rPr>
          <w:sz w:val="28"/>
          <w:szCs w:val="28"/>
        </w:rPr>
        <w:br/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широко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понимать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совокупность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какого-либо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совокупность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трактовка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соотносима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недостаточно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инструментальна.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Предположим,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кардинально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кампаний?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рассматривать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составляющую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проявятся.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содержательная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составляющая,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кандидата/партии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воплощения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примеру,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(платформу),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придерживается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какого-либо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целом.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этапы: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социально-психологической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матрицы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округа;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широкое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ознакомление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агитационно-пропагандистских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мониторинг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денежного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мобилизация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организационно-технических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контроля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оперативного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голосования;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заключительного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социально-политического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исследования.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Основу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(партии),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стержнем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оказываемого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параметров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rFonts w:cs="Tahoma"/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маркетингового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типа,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предшествует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предпочтений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рынка,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Pr="00E953D7">
        <w:rPr>
          <w:sz w:val="28"/>
          <w:szCs w:val="28"/>
        </w:rPr>
        <w:br/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находится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пределами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Собственно,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разрабатываются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поставленных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компетенции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специалистов,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достижима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потребует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естественная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упускается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официальное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выдвинуть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подготовительной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вопросов: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уточняется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источники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мобилизации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ошибкой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думать,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официальное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выдвинуть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уведомление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призвано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Во-первых,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объяснением,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почему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принял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баллотироваться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должность.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убедить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блага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Во-вторых,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обозначаются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звучать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масштабно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аргументировано.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разворачиваться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дискуссии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оппонентами.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В-третьих,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претендент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упускает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поколебать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вообще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отбить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желание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баллотироваться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соперников.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всемерно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подчеркивает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достаточные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глубокое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понимание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официального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заявления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широкомасштабная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аппарат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составляют</w:t>
      </w:r>
      <w:r w:rsidR="00E953D7">
        <w:rPr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ближайшие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сторонники,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поддерживающие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ложится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принципы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достаточно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ситуациях.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соблюдение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одинаково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успешной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работы: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1.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штабом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руководит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менеджер.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2.четкость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определении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ролей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обязанностей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членов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штаба.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3.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штаб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должен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функционировать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как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команда.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4.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стратегия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должна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быть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понятной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членам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штаба.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5.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точное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своевременное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выполнение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решений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руководителя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6.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штабе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должен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быть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благоприятный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психологический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климат.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показывает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практика,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выстраивается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квалификационного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распоряжении.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лучше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получаются,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накопленный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функциональные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формируются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включенных.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Однако,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перераспределялись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функциональным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обязанностям,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никакое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произошла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перегрузка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каких-либо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взятым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помешала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Основная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здесь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следующая: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отвечать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естественно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перераспределяемые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между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людьми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функциональные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конечном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итоге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распределены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находился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перегрузкой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нарушало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управления.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подпроекты:</w:t>
      </w:r>
    </w:p>
    <w:p w:rsidR="00D458D2" w:rsidRPr="00E953D7" w:rsidRDefault="00D458D2" w:rsidP="00E953D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назначение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руководителя/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менеджера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</w:p>
    <w:p w:rsidR="00D458D2" w:rsidRPr="00E953D7" w:rsidRDefault="00D458D2" w:rsidP="00E953D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подбор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кадров,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назначение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руководитель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обеспечения).</w:t>
      </w:r>
    </w:p>
    <w:p w:rsidR="00D458D2" w:rsidRPr="00E953D7" w:rsidRDefault="00D458D2" w:rsidP="00E953D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публикация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приемной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</w:p>
    <w:p w:rsidR="00D458D2" w:rsidRPr="00E953D7" w:rsidRDefault="00D458D2" w:rsidP="00E953D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организационное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техническое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(аренда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помещений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офиса,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техникой,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закрепление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транспорта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т.д.)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районах,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дополнен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пунктами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районных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штабов.</w:t>
      </w:r>
    </w:p>
    <w:p w:rsidR="005E1410" w:rsidRPr="00E953D7" w:rsidRDefault="00E953D7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Предвыборная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кампания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сложный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трудоемкий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процесс,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включающий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работы.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формируя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штаб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учитывать.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предвыборный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штаб,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менеджера,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бухгалтера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(казначея),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персонала,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5E1410" w:rsidRPr="00E953D7">
        <w:rPr>
          <w:sz w:val="28"/>
          <w:szCs w:val="28"/>
        </w:rPr>
        <w:t>специалистов:</w:t>
      </w:r>
      <w:r>
        <w:rPr>
          <w:sz w:val="28"/>
          <w:szCs w:val="28"/>
        </w:rPr>
        <w:t xml:space="preserve"> </w:t>
      </w:r>
    </w:p>
    <w:p w:rsidR="005E1410" w:rsidRPr="00E953D7" w:rsidRDefault="005E1410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исполнительный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мониторинг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соперников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округе;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установление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контактов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журналистами,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редакторами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известных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применяемых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грязных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округа;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выявление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слабых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уязвимых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эпизодов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биографии;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оперативная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противодействию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грязным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отслеживание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негативной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акциям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соперников.</w:t>
      </w:r>
    </w:p>
    <w:p w:rsidR="005E1410" w:rsidRPr="00E953D7" w:rsidRDefault="005E1410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пропаганды.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относятся: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агитационно-пропагандистских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митингов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соперниками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«грязных»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адрес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«грязных»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соперниками,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наглядной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(майки,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ручки,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брошюры).</w:t>
      </w:r>
    </w:p>
    <w:p w:rsidR="005E1410" w:rsidRPr="00E953D7" w:rsidRDefault="005E1410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добровольцев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координаторов.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инструктаж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активистов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наблюдателей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«грязных»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соперниками;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вскрытие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коррекция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негативных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установок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регулярный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обход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выявления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расклейки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листовок,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появления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граффити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т.п.,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порочащих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раздача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брошюр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листовок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рекомендации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распознаванию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«грязных»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активистов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нашего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«грязных»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технологий.</w:t>
      </w:r>
    </w:p>
    <w:p w:rsidR="005E1410" w:rsidRPr="00E953D7" w:rsidRDefault="005E1410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юридическая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юридическая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наглядной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текстов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видеороликов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норм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права;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защита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поводу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грязных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соперниками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</w:p>
    <w:p w:rsidR="005E1410" w:rsidRPr="00E953D7" w:rsidRDefault="005E1410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функций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безопасности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безопасности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противодействия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противоправным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оппонентов;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локализации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ошибок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Первая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берет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укомплектованный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Финансирование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четыре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составляющие: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круг,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поднятых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аппарат,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организующий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денежные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денег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всякий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смысл.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телевидению,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изложением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обещаний,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размножения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продукции,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широкой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правило,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достаточно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человека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(казначей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бухгалтер).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обязанности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казначея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входит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подробное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счетов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учет</w:t>
      </w:r>
      <w:r w:rsidR="00E953D7">
        <w:rPr>
          <w:b/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всех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поступивших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расходов,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своевременно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отражать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поступившие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пожертвования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расходы.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окончания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казначей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документацию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рамках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выполнить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Во-первых,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источники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условия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расходы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покрываются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республиканского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бюджета,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пожертвования).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схемы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схемы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наполнения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фонда.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Во-вторых,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расходов.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В-третьих,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единой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сметы,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бюджета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утверждение.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отчета.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удобства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расчетов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предлагается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подобных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таблиц: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53D7">
        <w:rPr>
          <w:bCs/>
          <w:sz w:val="28"/>
          <w:szCs w:val="28"/>
        </w:rPr>
        <w:t>Таблица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для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расчета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расходной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части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бюджета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избирательной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31"/>
        <w:gridCol w:w="2373"/>
        <w:gridCol w:w="1248"/>
      </w:tblGrid>
      <w:tr w:rsidR="00D458D2" w:rsidRPr="00E953D7" w:rsidTr="00E953D7">
        <w:trPr>
          <w:tblCellSpacing w:w="7" w:type="dxa"/>
          <w:jc w:val="center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pStyle w:val="5"/>
              <w:keepNext/>
              <w:widowControl w:val="0"/>
              <w:spacing w:before="0" w:beforeAutospacing="0" w:after="0" w:afterAutospacing="0" w:line="360" w:lineRule="auto"/>
              <w:jc w:val="both"/>
            </w:pPr>
            <w:r w:rsidRPr="00E953D7">
              <w:t>Реклама</w:t>
            </w:r>
            <w:r w:rsidR="00E953D7">
              <w:t xml:space="preserve"> </w:t>
            </w:r>
            <w:r w:rsidRPr="00E953D7">
              <w:t>и</w:t>
            </w:r>
            <w:r w:rsidR="00E953D7">
              <w:t xml:space="preserve"> </w:t>
            </w:r>
            <w:r w:rsidRPr="00E953D7">
              <w:t>ПР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Статья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Тираж,(количество):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Cумма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Печатная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продукция: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Плакаты,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Календари,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Листовки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Наклейки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Другое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Биллборды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Растяжки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Брошюра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Газета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Реклама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электронных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Реклама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печатных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Изготовление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рекламных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роликов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Наклейки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транспорте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Иная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рекламная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продукция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Услуги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дизайнера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Итого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по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разделу: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pStyle w:val="5"/>
              <w:keepNext/>
              <w:widowControl w:val="0"/>
              <w:spacing w:before="0" w:beforeAutospacing="0" w:after="0" w:afterAutospacing="0" w:line="360" w:lineRule="auto"/>
              <w:jc w:val="both"/>
            </w:pPr>
            <w:r w:rsidRPr="00E953D7">
              <w:t>Работа</w:t>
            </w:r>
            <w:r w:rsidR="00E953D7">
              <w:t xml:space="preserve"> </w:t>
            </w:r>
            <w:r w:rsidRPr="00E953D7">
              <w:t>штаба</w:t>
            </w:r>
            <w:r w:rsidR="00E953D7">
              <w:t xml:space="preserve"> </w:t>
            </w:r>
            <w:r w:rsidRPr="00E953D7">
              <w:t>и</w:t>
            </w:r>
            <w:r w:rsidR="00E953D7">
              <w:t xml:space="preserve"> </w:t>
            </w:r>
            <w:r w:rsidRPr="00E953D7">
              <w:t>кандидата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Статья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расхода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Кол-во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единиц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Сумма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Оргтехника: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Принтер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Ксерокс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Другое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Помещение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для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штаба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Телефоны,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телефонные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переговоры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Оборудование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для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Расходы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на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кандидата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Канцелярские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Почтовые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Зарплата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штатных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сотрудников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штаба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(секретарь,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бухгалтер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и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Зарплата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временных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сотрудников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(водители,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помощники)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Сбор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подписей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Зарплата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агитаторов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Оплата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наблюдателей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день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выборов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Прочие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Итого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по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разделу: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Всего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(общая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сумма</w:t>
            </w:r>
            <w:r w:rsid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расходов):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D2" w:rsidRPr="00E953D7" w:rsidRDefault="00E953D7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источники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условия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финансирования,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информационно-аналитическому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мониторингу.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Информационно-аналитическое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пользу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хорошо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минимум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чрезвычайно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речь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тысячах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(иногда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миллионах)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интересы,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стереотипы,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предпочтения,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информационно-аналитического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Аналитические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постановки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четырех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тем:</w:t>
      </w:r>
    </w:p>
    <w:p w:rsidR="00D458D2" w:rsidRPr="00E953D7" w:rsidRDefault="00D458D2" w:rsidP="00E953D7">
      <w:pPr>
        <w:keepNext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Постановка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(зачем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изучать?).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изучать?).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Виды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социологических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изучать?).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Принципы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ценообразования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стоить?).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Чаще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преследуют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совершенно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найти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вопроса: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выборах?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выборах?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логика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инструменты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подчинены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поиску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вопроса.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разрешить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минимум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задачи: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Инвентаризация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Описание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регионе;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Возможные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борьбы;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приоритетов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Избирательная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типу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имеющихся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означает,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модели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Инвентаризация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обеспечения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кампании):</w:t>
      </w:r>
    </w:p>
    <w:p w:rsidR="00D458D2" w:rsidRPr="00E953D7" w:rsidRDefault="00D458D2" w:rsidP="00E953D7">
      <w:pPr>
        <w:keepNext/>
        <w:widowControl w:val="0"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Информационные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ресурсы: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подконтрольные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«дружественные»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журналисты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программы;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б)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«производить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новости».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1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Финансовые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ресурсы.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Административные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(кроме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умение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распоряжаться).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Человеческий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(способность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политтехнологов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мыслить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стратегически,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перспективы)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креативность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производить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продукцию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(листовки,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буклеты,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наружную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агитацию);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б)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организаторские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выстроить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слаженную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быстро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принимать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решения.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Электоральный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(кредит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база)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-мобилизованность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отражает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базы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показывает,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считает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политика;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б)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стратификация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друга.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(шансы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победу):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проблемы;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б)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политику;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пользуется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авторитетом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политиков.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пункты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история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зоны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перспективы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движения.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результатам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паспорт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включающий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подробное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описание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округа: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населенных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пунктов,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крупные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предприятия,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воинские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части.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сегментирования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позиционирования.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Сегментирование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ведущих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одинаково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«товару»,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Сегментирование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критериев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комбинации.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зависимости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заинтересованности,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проявляемой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группы:</w:t>
      </w:r>
    </w:p>
    <w:p w:rsid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1)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твердые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рассчитывать;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2)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нетвердые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симпатизируют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воздерживаются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3)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безразлично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настроенные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выраженной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проявляют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симпатий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каким-либо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демонстрируя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равнодушное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вообще;</w:t>
      </w:r>
      <w:r w:rsidRPr="00E953D7">
        <w:rPr>
          <w:sz w:val="28"/>
          <w:szCs w:val="28"/>
        </w:rPr>
        <w:br/>
        <w:t>4)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негативно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настроенные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граждане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разочаровался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достойной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силы;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5)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нетвердые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симпатизируют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предпочтения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нельзя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назвать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устойчивыми;</w:t>
      </w:r>
    </w:p>
    <w:p w:rsid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6)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твердые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поддерживают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решительно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настроены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остальных;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7)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лишние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чья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ослабляет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дискредитирует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Задача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состоит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удержать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внимания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привлечь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третью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четвертую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нейтрализовать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принадлежит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оставшимся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Особенно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точки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зрения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достижения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успеха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определились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выбором.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Технология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сегментирования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ступень,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целевые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сегментирование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естественным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последующее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позиционирования.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Позиционирование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выявление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дальнейшем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параметров,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отличаться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предлагаемый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Существуют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минимум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причины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позиционирования.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Во-первых,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избежать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рассеивания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обещания,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стремясь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охватить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широкую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аудиторию,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рискует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потерять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твердых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сторонников.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Во-вторых,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позиционирования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предотвратить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распыление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апеллирует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всём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расходуется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обстоятельствах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собирается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впустую.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редкий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неограниченными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финансовыми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материально-техническими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остальных.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даст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наилучшее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соотношение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затрат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прибыли.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избежать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обозначенных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недостатков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сегменты,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уделено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приоритетное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внимание.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Технология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позиционирования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отдельный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комплекс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множество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классификаций,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относится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следущая:</w:t>
      </w:r>
    </w:p>
    <w:p w:rsidR="00D458D2" w:rsidRPr="00E953D7" w:rsidRDefault="00E953D7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демографическому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признаку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(молодые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пожилые,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женщины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мужчины);</w:t>
      </w:r>
      <w:r w:rsidR="00D458D2" w:rsidRPr="00E953D7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профессиональному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(военнослужащие,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учителя,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предприниматели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т.д.);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территориально-поселенческому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(городские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сельские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жители,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малых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городов);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уровню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доходов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(богатые,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класс,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бедные);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спектре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(сторонники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левых,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центристов,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правых)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систематизации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подобных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применение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таблиц:</w:t>
      </w:r>
    </w:p>
    <w:p w:rsidR="00E953D7" w:rsidRDefault="00E953D7" w:rsidP="00E953D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53D7">
        <w:rPr>
          <w:bCs/>
          <w:sz w:val="28"/>
          <w:szCs w:val="28"/>
        </w:rPr>
        <w:t>Социально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-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демографические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данные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необходимые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для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проведения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избирательной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585"/>
        <w:gridCol w:w="645"/>
      </w:tblGrid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Общее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избирателей</w:t>
            </w:r>
          </w:p>
        </w:tc>
        <w:tc>
          <w:tcPr>
            <w:tcW w:w="600" w:type="dxa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Количество:</w:t>
            </w:r>
          </w:p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мужчин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(%)</w:t>
            </w:r>
          </w:p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женщин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Возрастные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характеристики:</w:t>
            </w:r>
          </w:p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18-24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(%)</w:t>
            </w:r>
          </w:p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25-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44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(%)</w:t>
            </w:r>
          </w:p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45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–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59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(%)</w:t>
            </w:r>
          </w:p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60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и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старше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Семейное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положение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Национальный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состав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Профессиональный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состав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Образовательные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пенсионеров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многодетных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семей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малоимущих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активно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верующих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беременных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женщин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(средняя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рождаемость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за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последний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год)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семей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малолетними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детьми</w:t>
            </w:r>
            <w:r w:rsidR="00E953D7" w:rsidRPr="00E95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семей,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дети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которых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армии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безработных</w:t>
            </w:r>
            <w:r w:rsidR="00E953D7" w:rsidRPr="00E95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458D2" w:rsidRPr="00E953D7" w:rsidRDefault="00D458D2" w:rsidP="00E953D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953D7">
        <w:rPr>
          <w:bCs/>
          <w:sz w:val="28"/>
          <w:szCs w:val="28"/>
        </w:rPr>
        <w:t>Статистические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данные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для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проведения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избирательной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кампании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460"/>
        <w:gridCol w:w="645"/>
      </w:tblGrid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промышленных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предприятий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(названия,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кол-во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работающих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на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каждом)</w:t>
            </w:r>
          </w:p>
        </w:tc>
        <w:tc>
          <w:tcPr>
            <w:tcW w:w="600" w:type="dxa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Количество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учебных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(высших)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заведений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(кол-во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учащихся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каждом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конкретном)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Наличие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воинских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частей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Советы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пенсионеров</w:t>
            </w:r>
            <w:r w:rsidR="00E953D7" w:rsidRPr="00E95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КТОСы</w:t>
            </w:r>
            <w:r w:rsidR="00E953D7" w:rsidRPr="00E95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Чернобыльцы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Афганцы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Ветеранские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советы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Женские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объединения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Студенческие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и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молодежные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Религиозные</w:t>
            </w:r>
            <w:r w:rsidR="00E953D7" w:rsidRPr="00E953D7">
              <w:rPr>
                <w:sz w:val="20"/>
                <w:szCs w:val="20"/>
              </w:rPr>
              <w:t xml:space="preserve"> </w:t>
            </w:r>
            <w:r w:rsidRPr="00E953D7">
              <w:rPr>
                <w:sz w:val="20"/>
                <w:szCs w:val="20"/>
              </w:rPr>
              <w:t>объединения</w:t>
            </w:r>
            <w:r w:rsidR="00E953D7" w:rsidRPr="00E95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Беженцы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  <w:tr w:rsidR="00D458D2" w:rsidRPr="00E953D7" w:rsidTr="00E953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458D2" w:rsidRPr="00E953D7" w:rsidRDefault="00D458D2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>Другое</w:t>
            </w:r>
          </w:p>
        </w:tc>
        <w:tc>
          <w:tcPr>
            <w:tcW w:w="0" w:type="auto"/>
            <w:vAlign w:val="center"/>
          </w:tcPr>
          <w:p w:rsidR="00D458D2" w:rsidRPr="00E953D7" w:rsidRDefault="00E953D7" w:rsidP="00E953D7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953D7">
              <w:rPr>
                <w:sz w:val="20"/>
                <w:szCs w:val="20"/>
              </w:rPr>
              <w:t xml:space="preserve"> </w:t>
            </w:r>
          </w:p>
        </w:tc>
      </w:tr>
    </w:tbl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Электоральные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сегментирование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корпуса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позиционирование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позволяют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перейти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реализации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сложившееся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сознании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партии).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Ядром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какая-либо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накладываются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дополняющие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усиливающие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Формирование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произвольным.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определяющее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влияние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оказывают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фактора: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конкуренты.</w:t>
      </w:r>
    </w:p>
    <w:p w:rsid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Центральным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компонентом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какая-либо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исключает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многомерности.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числе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следующие:</w:t>
      </w:r>
    </w:p>
    <w:p w:rsid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социальное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происхождение,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возраст,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этническая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конфессиональная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принадлежность,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семейное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образование,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проживания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округе;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профессия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трудовой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(особенности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темперамента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ораторские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организационные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способности,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коммуникабельность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пр.);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внешние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данные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(физиологические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параметры,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одежда,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аксессуары,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мимика,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жесты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т.д.);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жизненный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опыт;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организациях;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наличие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судимостей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подозрений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махинациях;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•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(семья,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соратники,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друзья).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Важно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отметить,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характеристики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формируемого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параметрам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подчеркивать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вступать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противоречие.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Ключевое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положение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формирования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раскрытию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подчинены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коммуникативные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мероприятия.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означает,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напрямую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сообщая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честный.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Предъявление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происходит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тематику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Тема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строятся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(лидеров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партии)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поддержки.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Число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разрабатываемых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ограничено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тремя-пятью,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причем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ключевой,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остальные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вспомогательными.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Основное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«сильной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личности»,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качестве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ключевой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коррупцией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порядка.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Другое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требование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злободневность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тематики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—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отражение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стороны,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образу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касается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ключевой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темы),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степени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Особое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описание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сценариев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шансов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Естественно,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отражают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неопределенность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неопределенность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выражается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помощью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всевозможных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«если»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сценариях: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так-то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так-то,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произойдет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то-то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то-то.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произойдут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такие-то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такие-то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события,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развитие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таким-то.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сути,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шансов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зависит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«если».</w:t>
      </w:r>
    </w:p>
    <w:p w:rsidR="00D458D2" w:rsidRPr="00E953D7" w:rsidRDefault="00E953D7" w:rsidP="00E953D7">
      <w:pPr>
        <w:pStyle w:val="41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outlineLvl w:val="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D458D2" w:rsidRPr="00E953D7">
        <w:rPr>
          <w:rFonts w:ascii="Times New Roman" w:hAnsi="Times New Roman"/>
          <w:color w:val="auto"/>
          <w:sz w:val="28"/>
          <w:szCs w:val="28"/>
        </w:rPr>
        <w:t>Схема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58D2" w:rsidRPr="00E953D7">
        <w:rPr>
          <w:rFonts w:ascii="Times New Roman" w:hAnsi="Times New Roman"/>
          <w:color w:val="auto"/>
          <w:sz w:val="28"/>
          <w:szCs w:val="28"/>
        </w:rPr>
        <w:t>оценки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58D2" w:rsidRPr="00E953D7">
        <w:rPr>
          <w:rFonts w:ascii="Times New Roman" w:hAnsi="Times New Roman"/>
          <w:color w:val="auto"/>
          <w:sz w:val="28"/>
          <w:szCs w:val="28"/>
        </w:rPr>
        <w:t>шансов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58D2" w:rsidRPr="00E953D7">
        <w:rPr>
          <w:rFonts w:ascii="Times New Roman" w:hAnsi="Times New Roman"/>
          <w:color w:val="auto"/>
          <w:sz w:val="28"/>
          <w:szCs w:val="28"/>
        </w:rPr>
        <w:t>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58D2" w:rsidRPr="00E953D7">
        <w:rPr>
          <w:rFonts w:ascii="Times New Roman" w:hAnsi="Times New Roman"/>
          <w:color w:val="auto"/>
          <w:sz w:val="28"/>
          <w:szCs w:val="28"/>
        </w:rPr>
        <w:t>успех</w:t>
      </w:r>
    </w:p>
    <w:p w:rsidR="00D458D2" w:rsidRPr="00E953D7" w:rsidRDefault="005C0CD0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Схема оценки шансов на успех" style="width:343.5pt;height:179.25pt">
            <v:imagedata r:id="rId5" o:title=""/>
          </v:shape>
        </w:pict>
      </w:r>
    </w:p>
    <w:p w:rsidR="00E953D7" w:rsidRDefault="00E953D7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аналитики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ресурсов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ситуации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произойдут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произойдут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события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(насколько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«если»).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борьба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развиваться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равна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сумме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вероятностей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«если»,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способствующих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сценарию.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вероятностей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шансы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гонке.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После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соответствующие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исследования,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имидж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тематика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приступать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самых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элементом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четыре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направления:</w:t>
      </w:r>
    </w:p>
    <w:p w:rsidR="00D458D2" w:rsidRPr="00E953D7" w:rsidRDefault="00D458D2" w:rsidP="00E953D7">
      <w:pPr>
        <w:pStyle w:val="2"/>
        <w:keepNext/>
        <w:widowControl w:val="0"/>
        <w:numPr>
          <w:ilvl w:val="0"/>
          <w:numId w:val="24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избирателями;</w:t>
      </w:r>
    </w:p>
    <w:p w:rsidR="00D458D2" w:rsidRPr="00E953D7" w:rsidRDefault="00D458D2" w:rsidP="00E953D7">
      <w:pPr>
        <w:pStyle w:val="2"/>
        <w:keepNext/>
        <w:widowControl w:val="0"/>
        <w:numPr>
          <w:ilvl w:val="0"/>
          <w:numId w:val="24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через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СМИ;</w:t>
      </w:r>
    </w:p>
    <w:p w:rsidR="00D458D2" w:rsidRPr="00E953D7" w:rsidRDefault="00D458D2" w:rsidP="00E953D7">
      <w:pPr>
        <w:pStyle w:val="2"/>
        <w:keepNext/>
        <w:widowControl w:val="0"/>
        <w:numPr>
          <w:ilvl w:val="0"/>
          <w:numId w:val="24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наглядная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реклама;</w:t>
      </w:r>
    </w:p>
    <w:p w:rsidR="00D458D2" w:rsidRPr="00E953D7" w:rsidRDefault="00D458D2" w:rsidP="00E953D7">
      <w:pPr>
        <w:pStyle w:val="2"/>
        <w:keepNext/>
        <w:widowControl w:val="0"/>
        <w:numPr>
          <w:ilvl w:val="0"/>
          <w:numId w:val="24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акции.</w:t>
      </w:r>
    </w:p>
    <w:p w:rsidR="00D458D2" w:rsidRPr="00E953D7" w:rsidRDefault="00D458D2" w:rsidP="00E953D7">
      <w:pPr>
        <w:pStyle w:val="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Каждое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каждым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закреплять,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крайней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ответственного.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широко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используемых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поскольку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заменит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br/>
        <w:t>Если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хорошо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говорить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держаться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наиболее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действенная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протяжении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момента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вплоть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Организовывать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будущего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населением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подписей.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раньше,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значимым.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Правда,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случае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нельзя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напрямую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агитировать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призывать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обсуждать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волнующие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запретить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носят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тематический,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дискуссионный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характер.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Ответственный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(эксперт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организационным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вопросам):</w:t>
      </w:r>
    </w:p>
    <w:p w:rsidR="00D458D2" w:rsidRPr="00E953D7" w:rsidRDefault="00D458D2" w:rsidP="00E953D7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определяет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непосредственного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взаимодействия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составляет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программы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личной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(график,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кандидата);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утверждает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тезисы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выступлений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типового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избирателями;</w:t>
      </w:r>
    </w:p>
    <w:p w:rsidR="00D458D2" w:rsidRPr="00E953D7" w:rsidRDefault="00E953D7" w:rsidP="00E953D7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встреч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(например,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медицинскими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работниками,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образования),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неофициальных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встреч,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встреч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конкурентами.</w:t>
      </w:r>
      <w:r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Эффективная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коммуникация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средствами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успешной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деятельности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Медиа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прежде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обращения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потенциальной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аудитории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элитам,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конкурентам,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властным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структурам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группам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общественности.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Построение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доверительных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помогает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уверенно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выиграть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способствует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избранию.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Взаимодействие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80%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занимает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существенную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расходов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обладают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максимальным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«поражающим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эффектом»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придают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статус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объективности.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Именно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поэтому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наладить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хороший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контакт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понять,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лучше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общаться.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Одним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шагов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построение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взаимодействия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требует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глубокого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понимания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находится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куда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хочет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продвинуться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достичь.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Строить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помогают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девять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ключевых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вопросов:</w:t>
      </w:r>
    </w:p>
    <w:p w:rsidR="00D458D2" w:rsidRPr="00E953D7" w:rsidRDefault="00D458D2" w:rsidP="00E953D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Цели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(чего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хотим?);</w:t>
      </w:r>
    </w:p>
    <w:p w:rsidR="00D458D2" w:rsidRPr="00E953D7" w:rsidRDefault="00D458D2" w:rsidP="00E953D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Аудитория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дать?);</w:t>
      </w:r>
    </w:p>
    <w:p w:rsidR="00D458D2" w:rsidRPr="00E953D7" w:rsidRDefault="00D458D2" w:rsidP="00E953D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Месседж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услышать?);</w:t>
      </w:r>
    </w:p>
    <w:p w:rsidR="00D458D2" w:rsidRPr="00E953D7" w:rsidRDefault="00D458D2" w:rsidP="00E953D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Говорящие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услышать?);</w:t>
      </w:r>
    </w:p>
    <w:p w:rsidR="00D458D2" w:rsidRPr="00E953D7" w:rsidRDefault="00D458D2" w:rsidP="00E953D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Передача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сделать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чтобы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услышали?);</w:t>
      </w:r>
    </w:p>
    <w:p w:rsidR="00D458D2" w:rsidRPr="00E953D7" w:rsidRDefault="00D458D2" w:rsidP="00E953D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Ресурсы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есть?);</w:t>
      </w:r>
    </w:p>
    <w:p w:rsidR="00D458D2" w:rsidRPr="00E953D7" w:rsidRDefault="00D458D2" w:rsidP="00E953D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Недостатки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«дыры»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развить?);</w:t>
      </w:r>
    </w:p>
    <w:p w:rsidR="00D458D2" w:rsidRPr="00E953D7" w:rsidRDefault="00D458D2" w:rsidP="00E953D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Первый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шаг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нужно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начать?);</w:t>
      </w:r>
    </w:p>
    <w:p w:rsidR="00D458D2" w:rsidRPr="00E953D7" w:rsidRDefault="00D458D2" w:rsidP="00E953D7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Оценка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увидим,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работает?).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Взяв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ответы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вопросы,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добиться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ясности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построении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стратегии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взаимодействия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направления.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Существуют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сотрудничества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СМИ: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поводов,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заинтересуют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журналиста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издание;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бартер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(предоставление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журналисту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эксклюзивной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обмен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«нужную»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публикацию);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заказных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материалов.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общем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построение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отношений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себя:</w:t>
      </w:r>
    </w:p>
    <w:p w:rsidR="00D458D2" w:rsidRPr="00E953D7" w:rsidRDefault="00D458D2" w:rsidP="00E953D7">
      <w:pPr>
        <w:keepNext/>
        <w:widowControl w:val="0"/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анализ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существующей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округе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публикаций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досье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открытых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служебных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источников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(составление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списка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журналистов;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пресс-релизов,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пресс-конференций,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неформальных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контактов,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пресс-туров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журналистов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федеральных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бал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региональной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прессы).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Заполнение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пространства.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Создание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портфолио.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Изготовление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размещение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Пополняемый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видеоряд,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сценарии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аудио-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видеоклипов,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роликов.</w:t>
      </w:r>
      <w:r w:rsidR="00E953D7">
        <w:rPr>
          <w:sz w:val="28"/>
          <w:szCs w:val="28"/>
        </w:rPr>
        <w:t xml:space="preserve"> </w:t>
      </w:r>
    </w:p>
    <w:p w:rsidR="00D458D2" w:rsidRPr="00E953D7" w:rsidRDefault="00E953D7" w:rsidP="00E953D7">
      <w:pPr>
        <w:keepNext/>
        <w:widowControl w:val="0"/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жеребьевке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эфирного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газетных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площадей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(бесплатного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платного).</w:t>
      </w:r>
      <w:r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закупка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площадей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времени.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разработка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утверждение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медиаплана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(плана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использования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целей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Кандидата).</w:t>
      </w:r>
      <w:r w:rsidR="00E953D7">
        <w:rPr>
          <w:sz w:val="28"/>
          <w:szCs w:val="28"/>
        </w:rPr>
        <w:t xml:space="preserve"> </w:t>
      </w:r>
    </w:p>
    <w:p w:rsidR="00D458D2" w:rsidRPr="00E953D7" w:rsidRDefault="00E953D7" w:rsidP="00E953D7">
      <w:pPr>
        <w:keepNext/>
        <w:widowControl w:val="0"/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Интернет.</w:t>
      </w:r>
      <w:r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организация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системы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«обратной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(прямые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линии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прямые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эфиры,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отчеты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решению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подготовка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последующим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освещением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т.п.).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мониторинг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электронных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bCs/>
          <w:sz w:val="28"/>
          <w:szCs w:val="28"/>
        </w:rPr>
        <w:t>Несмотря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на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то,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что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использованию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телевизионной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рекламы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уделяется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большое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внимание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мировой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практике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проведения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избирательных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кампаний,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она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имеет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существенный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недостаток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—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высокую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стоимость,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как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производства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рекламных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материалов,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так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и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эфирного</w:t>
      </w:r>
      <w:r w:rsidR="00E953D7">
        <w:rPr>
          <w:bCs/>
          <w:sz w:val="28"/>
          <w:szCs w:val="28"/>
        </w:rPr>
        <w:t xml:space="preserve"> </w:t>
      </w:r>
      <w:r w:rsidRPr="00E953D7">
        <w:rPr>
          <w:bCs/>
          <w:sz w:val="28"/>
          <w:szCs w:val="28"/>
        </w:rPr>
        <w:t>времени.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связи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большое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распространение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получают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различные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проводимые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поддержку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митинги,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шествия,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демонстрации,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концерты,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встречи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артистами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спортсменами,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  <w:lang w:val="en-US"/>
        </w:rPr>
        <w:t>PR</w:t>
      </w:r>
      <w:r w:rsidRPr="00E953D7">
        <w:rPr>
          <w:sz w:val="28"/>
          <w:szCs w:val="28"/>
        </w:rPr>
        <w:t>-акций,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тематические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приглашение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т.д.</w:t>
      </w:r>
      <w:r w:rsidR="00E953D7">
        <w:rPr>
          <w:sz w:val="28"/>
          <w:szCs w:val="28"/>
        </w:rPr>
        <w:t xml:space="preserve"> </w:t>
      </w:r>
    </w:p>
    <w:p w:rsid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Особое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организации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отводится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технологиям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дому».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представляет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сферу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активистов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(агитаторов).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оценкам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специалистов,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комплекс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эффективнее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своему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электорат,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нежели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Обусловлено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здесь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обратиться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напрямую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конкретному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избирателю,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выслушать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вникнуть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конкретно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проблемы.</w:t>
      </w:r>
    </w:p>
    <w:p w:rsidR="00E47E4F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Реализация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технологий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дому»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посредством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ряда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</w:t>
      </w:r>
      <w:r w:rsidR="00E47E4F" w:rsidRPr="00E953D7">
        <w:rPr>
          <w:sz w:val="28"/>
          <w:szCs w:val="28"/>
        </w:rPr>
        <w:t>ероприятий</w:t>
      </w:r>
      <w:r w:rsidR="00E953D7">
        <w:rPr>
          <w:sz w:val="28"/>
          <w:szCs w:val="28"/>
        </w:rPr>
        <w:t xml:space="preserve"> </w:t>
      </w:r>
      <w:r w:rsidR="00E47E4F" w:rsidRPr="00E953D7">
        <w:rPr>
          <w:sz w:val="28"/>
          <w:szCs w:val="28"/>
        </w:rPr>
        <w:t>(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двери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двери</w:t>
      </w:r>
      <w:r w:rsidR="00E47E4F" w:rsidRPr="00E953D7">
        <w:rPr>
          <w:sz w:val="28"/>
          <w:szCs w:val="28"/>
        </w:rPr>
        <w:t>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</w:t>
      </w:r>
      <w:r w:rsidR="00E47E4F" w:rsidRPr="00E953D7">
        <w:rPr>
          <w:sz w:val="28"/>
          <w:szCs w:val="28"/>
        </w:rPr>
        <w:t>ампания</w:t>
      </w:r>
      <w:r w:rsidR="00E953D7">
        <w:rPr>
          <w:sz w:val="28"/>
          <w:szCs w:val="28"/>
        </w:rPr>
        <w:t xml:space="preserve"> </w:t>
      </w:r>
      <w:r w:rsidR="00E47E4F" w:rsidRPr="00E953D7">
        <w:rPr>
          <w:sz w:val="28"/>
          <w:szCs w:val="28"/>
        </w:rPr>
        <w:t>«телефонного</w:t>
      </w:r>
      <w:r w:rsidR="00E953D7">
        <w:rPr>
          <w:sz w:val="28"/>
          <w:szCs w:val="28"/>
        </w:rPr>
        <w:t xml:space="preserve"> </w:t>
      </w:r>
      <w:r w:rsidR="00E47E4F" w:rsidRPr="00E953D7">
        <w:rPr>
          <w:sz w:val="28"/>
          <w:szCs w:val="28"/>
        </w:rPr>
        <w:t>внедрения»,</w:t>
      </w:r>
      <w:r w:rsidR="00E953D7">
        <w:rPr>
          <w:sz w:val="28"/>
          <w:szCs w:val="28"/>
        </w:rPr>
        <w:t xml:space="preserve"> </w:t>
      </w:r>
      <w:r w:rsidR="00E47E4F" w:rsidRPr="00E953D7">
        <w:rPr>
          <w:sz w:val="28"/>
          <w:szCs w:val="28"/>
        </w:rPr>
        <w:t>технология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«директ-мэйл»,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адресная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доставка.</w:t>
      </w:r>
      <w:r w:rsidR="00E953D7"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Особое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значение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имеет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наглядная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реклама.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направление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предполагает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агитационно-пропагандистское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информационно-рекламное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сопровождение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рациональных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форм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методов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воздействия;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наглядная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печатные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материалы,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радио,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скопления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людей).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Осуществляется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экспертами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(идеологами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кампании)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включает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себя:</w:t>
      </w:r>
    </w:p>
    <w:p w:rsidR="00D458D2" w:rsidRPr="00E953D7" w:rsidRDefault="00D458D2" w:rsidP="00E953D7">
      <w:pPr>
        <w:pStyle w:val="a3"/>
        <w:keepNext/>
        <w:widowControl w:val="0"/>
        <w:numPr>
          <w:ilvl w:val="0"/>
          <w:numId w:val="27"/>
        </w:numPr>
        <w:tabs>
          <w:tab w:val="clear" w:pos="126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разработку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политической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рекламы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(как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СМИ);</w:t>
      </w:r>
    </w:p>
    <w:p w:rsidR="00D458D2" w:rsidRPr="00E953D7" w:rsidRDefault="00D458D2" w:rsidP="00E953D7">
      <w:pPr>
        <w:pStyle w:val="a3"/>
        <w:keepNext/>
        <w:widowControl w:val="0"/>
        <w:numPr>
          <w:ilvl w:val="0"/>
          <w:numId w:val="27"/>
        </w:numPr>
        <w:tabs>
          <w:tab w:val="clear" w:pos="126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определение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идеи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концепции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для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разработки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полиграфии,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слогана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кампании;</w:t>
      </w:r>
    </w:p>
    <w:p w:rsidR="00D458D2" w:rsidRPr="00E953D7" w:rsidRDefault="00E953D7" w:rsidP="00E953D7">
      <w:pPr>
        <w:pStyle w:val="a3"/>
        <w:keepNext/>
        <w:widowControl w:val="0"/>
        <w:numPr>
          <w:ilvl w:val="0"/>
          <w:numId w:val="27"/>
        </w:numPr>
        <w:tabs>
          <w:tab w:val="clear" w:pos="126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моделей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наглядной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агитации,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оригинал-макеты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изготовлению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макетов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наглядной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агитации;</w:t>
      </w:r>
    </w:p>
    <w:p w:rsidR="00D458D2" w:rsidRPr="00E953D7" w:rsidRDefault="00D458D2" w:rsidP="00E953D7">
      <w:pPr>
        <w:pStyle w:val="a3"/>
        <w:keepNext/>
        <w:widowControl w:val="0"/>
        <w:numPr>
          <w:ilvl w:val="0"/>
          <w:numId w:val="27"/>
        </w:numPr>
        <w:tabs>
          <w:tab w:val="clear" w:pos="126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изготовление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наглядной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агитации;</w:t>
      </w:r>
    </w:p>
    <w:p w:rsidR="00D458D2" w:rsidRPr="00E953D7" w:rsidRDefault="00E953D7" w:rsidP="00E953D7">
      <w:pPr>
        <w:pStyle w:val="a3"/>
        <w:keepNext/>
        <w:widowControl w:val="0"/>
        <w:numPr>
          <w:ilvl w:val="0"/>
          <w:numId w:val="27"/>
        </w:numPr>
        <w:tabs>
          <w:tab w:val="clear" w:pos="126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материалов;</w:t>
      </w:r>
    </w:p>
    <w:p w:rsidR="00D458D2" w:rsidRPr="00E953D7" w:rsidRDefault="00E953D7" w:rsidP="00E953D7">
      <w:pPr>
        <w:pStyle w:val="a3"/>
        <w:keepNext/>
        <w:widowControl w:val="0"/>
        <w:numPr>
          <w:ilvl w:val="0"/>
          <w:numId w:val="27"/>
        </w:numPr>
        <w:tabs>
          <w:tab w:val="clear" w:pos="1260"/>
          <w:tab w:val="num" w:pos="3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массированный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выброс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листовок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458D2" w:rsidRPr="00E953D7">
        <w:rPr>
          <w:sz w:val="28"/>
          <w:szCs w:val="28"/>
        </w:rPr>
        <w:t>плакатов.</w:t>
      </w:r>
      <w:r>
        <w:rPr>
          <w:sz w:val="28"/>
          <w:szCs w:val="28"/>
        </w:rPr>
        <w:t xml:space="preserve"> </w:t>
      </w: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Окончание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агитационного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периода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означает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конец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Последний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этап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–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Основная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работа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проведена,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раз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сказать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голоса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важны,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напомнить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придти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участки.</w:t>
      </w:r>
      <w:r w:rsidR="00E953D7">
        <w:rPr>
          <w:sz w:val="28"/>
          <w:szCs w:val="28"/>
        </w:rPr>
        <w:t xml:space="preserve"> </w:t>
      </w:r>
    </w:p>
    <w:p w:rsidR="00DA641B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Расписание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должно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предоставлять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членам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команды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возможность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чаще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появляться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публике.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добровольцы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ходить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главным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улицам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броскими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плакатами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стоять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ними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перекрестках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пик.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может,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например,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пожимая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руки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людям,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ожидающим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пригородные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поезда,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просить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проголосовать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него.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обеденное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время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организовать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небольшие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митинги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участием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около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популярных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кафе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или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других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местах,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где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бывает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людей.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Также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необходимо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заранее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прессу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известность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подобных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мероприятиях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-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эти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события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обычно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освещаются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утренних,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дневных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вечерних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выпусках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новостей,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могут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услышать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увидеть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многие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перед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они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пойдут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участки.</w:t>
      </w:r>
      <w:r w:rsidR="00E953D7">
        <w:rPr>
          <w:sz w:val="28"/>
          <w:szCs w:val="28"/>
        </w:rPr>
        <w:t xml:space="preserve"> </w:t>
      </w:r>
    </w:p>
    <w:p w:rsidR="001C44D2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Как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отмечалось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выше,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часто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задолго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официального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объявления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однако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будем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исходить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законодательно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определенных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сроков.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Согласно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Закону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«О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выборах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Республике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Казахстан»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выдвижение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кандидатов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Президенты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следующего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объявления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заканчивается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месяца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тот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же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день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регистрация,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которая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заканчивается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сорок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дней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дня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Регистрация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партийных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списков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начинается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месяца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и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заканчивается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за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один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месяц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до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выборов.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Следовательно,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предвыборная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кампания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длится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среднем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два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месяца.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Исходя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из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этого,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работу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штаба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разделить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на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следующие</w:t>
      </w:r>
      <w:r w:rsidR="00E953D7">
        <w:rPr>
          <w:sz w:val="28"/>
          <w:szCs w:val="28"/>
        </w:rPr>
        <w:t xml:space="preserve"> </w:t>
      </w:r>
      <w:r w:rsidR="001C44D2" w:rsidRPr="00E953D7">
        <w:rPr>
          <w:sz w:val="28"/>
          <w:szCs w:val="28"/>
        </w:rPr>
        <w:t>этапы:</w:t>
      </w:r>
    </w:p>
    <w:p w:rsidR="00E953D7" w:rsidRPr="00E953D7" w:rsidRDefault="00E953D7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758"/>
        <w:gridCol w:w="3778"/>
        <w:gridCol w:w="2414"/>
      </w:tblGrid>
      <w:tr w:rsidR="009466DB" w:rsidRPr="00B62BBE" w:rsidTr="00B62BBE">
        <w:tc>
          <w:tcPr>
            <w:tcW w:w="648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Этап</w:t>
            </w:r>
          </w:p>
        </w:tc>
        <w:tc>
          <w:tcPr>
            <w:tcW w:w="4074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Цель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этапа</w:t>
            </w:r>
          </w:p>
        </w:tc>
        <w:tc>
          <w:tcPr>
            <w:tcW w:w="2535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Время</w:t>
            </w:r>
          </w:p>
        </w:tc>
      </w:tr>
      <w:tr w:rsidR="009466DB" w:rsidRPr="00B62BBE" w:rsidTr="00B62BBE">
        <w:tc>
          <w:tcPr>
            <w:tcW w:w="648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Информационный</w:t>
            </w:r>
          </w:p>
        </w:tc>
        <w:tc>
          <w:tcPr>
            <w:tcW w:w="4074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Повышение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узнаваемости,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формирование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рейтинга.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Для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действующих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политиков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«отчет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перед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избирателями»</w:t>
            </w:r>
          </w:p>
        </w:tc>
        <w:tc>
          <w:tcPr>
            <w:tcW w:w="2535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Первый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месяц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</w:p>
        </w:tc>
      </w:tr>
      <w:tr w:rsidR="009466DB" w:rsidRPr="00B62BBE" w:rsidTr="00B62BBE">
        <w:tc>
          <w:tcPr>
            <w:tcW w:w="648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Пропагандистский</w:t>
            </w:r>
          </w:p>
        </w:tc>
        <w:tc>
          <w:tcPr>
            <w:tcW w:w="4074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Увеличение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рейтинга,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максимальная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узнаваемость</w:t>
            </w:r>
          </w:p>
        </w:tc>
        <w:tc>
          <w:tcPr>
            <w:tcW w:w="2535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Остальное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время</w:t>
            </w:r>
          </w:p>
        </w:tc>
      </w:tr>
      <w:tr w:rsidR="009466DB" w:rsidRPr="00B62BBE" w:rsidTr="00B62BBE">
        <w:tc>
          <w:tcPr>
            <w:tcW w:w="648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Закрепляющий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(побуждающий)</w:t>
            </w:r>
          </w:p>
        </w:tc>
        <w:tc>
          <w:tcPr>
            <w:tcW w:w="4074" w:type="dxa"/>
            <w:shd w:val="clear" w:color="auto" w:fill="auto"/>
          </w:tcPr>
          <w:p w:rsidR="009466DB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Формирование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установки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голосовать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кандидата</w:t>
            </w:r>
          </w:p>
        </w:tc>
        <w:tc>
          <w:tcPr>
            <w:tcW w:w="2535" w:type="dxa"/>
            <w:shd w:val="clear" w:color="auto" w:fill="auto"/>
          </w:tcPr>
          <w:p w:rsidR="009466DB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За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две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недели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</w:p>
        </w:tc>
      </w:tr>
      <w:tr w:rsidR="009466DB" w:rsidRPr="00B62BBE" w:rsidTr="00B62BBE">
        <w:tc>
          <w:tcPr>
            <w:tcW w:w="648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9466DB" w:rsidRPr="00B62BBE" w:rsidRDefault="009466DB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Тотальный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контроль</w:t>
            </w:r>
          </w:p>
        </w:tc>
        <w:tc>
          <w:tcPr>
            <w:tcW w:w="4074" w:type="dxa"/>
            <w:shd w:val="clear" w:color="auto" w:fill="auto"/>
          </w:tcPr>
          <w:p w:rsidR="009466DB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Наблюдение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ходом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</w:p>
        </w:tc>
        <w:tc>
          <w:tcPr>
            <w:tcW w:w="2535" w:type="dxa"/>
            <w:shd w:val="clear" w:color="auto" w:fill="auto"/>
          </w:tcPr>
          <w:p w:rsidR="009466DB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День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</w:p>
        </w:tc>
      </w:tr>
    </w:tbl>
    <w:p w:rsidR="00E953D7" w:rsidRDefault="00E953D7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458D2" w:rsidRPr="00E953D7" w:rsidRDefault="00D458D2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Обобщая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все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вышесказанное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проект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предвыборной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кампании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можно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представить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следующем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виде:</w:t>
      </w:r>
    </w:p>
    <w:p w:rsidR="00A02EF4" w:rsidRPr="00E953D7" w:rsidRDefault="00A02EF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052"/>
        <w:gridCol w:w="1731"/>
        <w:gridCol w:w="1689"/>
        <w:gridCol w:w="1475"/>
      </w:tblGrid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Этап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Продолжи-</w:t>
            </w:r>
          </w:p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тельность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Дата</w:t>
            </w:r>
          </w:p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начала</w:t>
            </w: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Дата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окон-</w:t>
            </w:r>
          </w:p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чания</w:t>
            </w:r>
          </w:p>
        </w:tc>
      </w:tr>
      <w:tr w:rsidR="00A02EF4" w:rsidRPr="00B62BBE" w:rsidTr="00B62BBE">
        <w:tc>
          <w:tcPr>
            <w:tcW w:w="10137" w:type="dxa"/>
            <w:gridSpan w:val="5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Официальное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заявление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принятии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решения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выдвинуть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свою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кандидатуру</w:t>
            </w:r>
          </w:p>
        </w:tc>
      </w:tr>
      <w:tr w:rsidR="00A02EF4" w:rsidRPr="00B62BBE" w:rsidTr="00B62BBE">
        <w:tc>
          <w:tcPr>
            <w:tcW w:w="10137" w:type="dxa"/>
            <w:gridSpan w:val="5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Регистрация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кандидата</w:t>
            </w:r>
          </w:p>
        </w:tc>
      </w:tr>
      <w:tr w:rsidR="00A02EF4" w:rsidRPr="00B62BBE" w:rsidTr="00B62BBE">
        <w:tc>
          <w:tcPr>
            <w:tcW w:w="10137" w:type="dxa"/>
            <w:gridSpan w:val="5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Формирование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штаба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назначение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руководителя/</w:t>
            </w:r>
          </w:p>
          <w:p w:rsidR="00A02EF4" w:rsidRPr="00B62BBE" w:rsidRDefault="00A02EF4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менеджера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предвыборной</w:t>
            </w:r>
          </w:p>
          <w:p w:rsidR="00A02EF4" w:rsidRPr="00B62BBE" w:rsidRDefault="00A02EF4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кампании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подбор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кадров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назначение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руководителей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основных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направлений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публикация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прессе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информации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работе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общественной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приемной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штаба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организационное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техническое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обеспечение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штаба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10137" w:type="dxa"/>
            <w:gridSpan w:val="5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Разработка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согласование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плана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определение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целей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разработка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стратегии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тактики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10137" w:type="dxa"/>
            <w:gridSpan w:val="5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Организация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финансирования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определение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источников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условий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составление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сметы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расходов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разработка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единой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сметы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–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бюджета,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его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утверждение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финансовая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отчетность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10137" w:type="dxa"/>
            <w:gridSpan w:val="5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Информационно-аналитическое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обеспечение</w:t>
            </w: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сбор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необходимой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информации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инвентаризация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ресурсов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описание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ситуации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регионе,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включая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электоральные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исследования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(технологии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позиционирования,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сегментирования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т.д.)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описание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возможных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сценариев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10137" w:type="dxa"/>
            <w:gridSpan w:val="5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Предвыборная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агитация</w:t>
            </w: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организация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встреч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избирателями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агитация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через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наглядная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политическая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реклама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организация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проведения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акций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10137" w:type="dxa"/>
            <w:gridSpan w:val="5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День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8747EA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организация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контроля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голосованием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02EF4" w:rsidRPr="00B62BBE" w:rsidTr="00B62BBE">
        <w:tc>
          <w:tcPr>
            <w:tcW w:w="648" w:type="dxa"/>
            <w:shd w:val="clear" w:color="auto" w:fill="auto"/>
          </w:tcPr>
          <w:p w:rsidR="00A02EF4" w:rsidRPr="00B62BBE" w:rsidRDefault="008747EA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02EF4" w:rsidRPr="00B62BBE" w:rsidRDefault="008747EA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а</w:t>
            </w:r>
            <w:r w:rsidR="00A02EF4" w:rsidRPr="00B62BBE">
              <w:rPr>
                <w:sz w:val="20"/>
                <w:szCs w:val="20"/>
              </w:rPr>
              <w:t>кции,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="00A02EF4" w:rsidRPr="00B62BBE">
              <w:rPr>
                <w:sz w:val="20"/>
                <w:szCs w:val="20"/>
              </w:rPr>
              <w:t>митинги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="00A02EF4"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="00A02EF4" w:rsidRPr="00B62BBE">
              <w:rPr>
                <w:sz w:val="20"/>
                <w:szCs w:val="20"/>
              </w:rPr>
              <w:t>т.д.</w:t>
            </w: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F4" w:rsidRPr="00B62BBE" w:rsidRDefault="00A02EF4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C7FEB" w:rsidRPr="00E953D7" w:rsidRDefault="00E953D7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1144" w:rsidRPr="00E953D7">
        <w:rPr>
          <w:sz w:val="28"/>
          <w:szCs w:val="28"/>
        </w:rPr>
        <w:t>ПРИЛОЖЕНИЕ</w:t>
      </w:r>
    </w:p>
    <w:p w:rsidR="00E953D7" w:rsidRDefault="00E953D7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1144" w:rsidRPr="00E953D7" w:rsidRDefault="00CE114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E953D7">
        <w:rPr>
          <w:sz w:val="28"/>
          <w:szCs w:val="28"/>
        </w:rPr>
        <w:t>Таблица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1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Анализ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соответствия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главы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5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«Предвыборная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агитация»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Конституционного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закона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Республики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Казахстан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«О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выборах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РК»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(с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изменениями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дополнениями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по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состоянию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на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15.04.05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г.)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рекомендациям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Миссии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БДИПЧ/ОБСЕ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по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итогам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выборов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2004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2005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67"/>
        <w:gridCol w:w="2303"/>
        <w:gridCol w:w="1848"/>
        <w:gridCol w:w="1848"/>
      </w:tblGrid>
      <w:tr w:rsidR="00F231C6" w:rsidRPr="00B62BBE" w:rsidTr="00B62BBE">
        <w:tc>
          <w:tcPr>
            <w:tcW w:w="757" w:type="dxa"/>
            <w:vMerge w:val="restart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№</w:t>
            </w:r>
          </w:p>
        </w:tc>
        <w:tc>
          <w:tcPr>
            <w:tcW w:w="3064" w:type="dxa"/>
            <w:vMerge w:val="restart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Рекомендовано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ОБСЕ</w:t>
            </w:r>
          </w:p>
        </w:tc>
        <w:tc>
          <w:tcPr>
            <w:tcW w:w="6316" w:type="dxa"/>
            <w:gridSpan w:val="3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ВЫБОРНОМ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ЗАКОНОДАТЕЛЬСТВЕ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</w:t>
            </w:r>
          </w:p>
        </w:tc>
      </w:tr>
      <w:tr w:rsidR="00F231C6" w:rsidRPr="00B62BBE" w:rsidTr="00B62BBE">
        <w:tc>
          <w:tcPr>
            <w:tcW w:w="757" w:type="dxa"/>
            <w:vMerge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Реализовано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Частично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Внести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изменения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статьи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27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32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выборах»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целью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минимизации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государственного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вмешательства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избирательный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процесс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Внесены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изменения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статьи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27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32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выборах»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Внести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изменения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статьи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27–32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отношении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участия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освещения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хода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СМИ.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Частично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внесены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изменения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статьи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27–32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выборах»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3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Исключить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текста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п.5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ст.28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П.1.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28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изложить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следующей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редакции: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«Гарантировать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всем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кандидатам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доступ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электронным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дни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часы,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которые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предоставляют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возможность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обратиться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примерно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одинаковому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числу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избирателей».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5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П.2.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28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изложить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следующей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редакции: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«Обеспечить,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чтобы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программы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обращений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начинались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слишком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ходе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слишком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близко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дню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чтобы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были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равные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условия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времени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доступа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электронным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СМИ».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6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Внести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изменения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28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целью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точного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определения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платной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политической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рекламы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определения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ее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спонсора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7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Внести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изменения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п.9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28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целью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опубликования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опросов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общественного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мнения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Реализовано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п.9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28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8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Внести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изменения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выборах»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установив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контролирующим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органом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выполнению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обязательств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регулирующих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деятельность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время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–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ЦИК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9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Внести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изменения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выборах»,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установив,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что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ЦИК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вправе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обеспечить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исполнение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предусмотренных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законом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обязательств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использованию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период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10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Уточнить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положения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выборах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сбалансированном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освещении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государственными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Соответствующие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поправки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были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внесены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15.04.05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Закон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выборах»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п.7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ст.27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11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Изменить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п.6.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ст.28,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включив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запрет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показ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материалов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расстоянии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50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метров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участка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F231C6" w:rsidRPr="00B62BBE" w:rsidTr="00B62BBE">
        <w:tc>
          <w:tcPr>
            <w:tcW w:w="7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12</w:t>
            </w:r>
          </w:p>
        </w:tc>
        <w:tc>
          <w:tcPr>
            <w:tcW w:w="3064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Изменить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п.2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32,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запретить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день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сохранение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размещение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печатных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агитационных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материалов,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ранее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вывешенных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помещении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комиссии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определенном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расстоянии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помещений,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(например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50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метров)</w:t>
            </w:r>
          </w:p>
        </w:tc>
        <w:tc>
          <w:tcPr>
            <w:tcW w:w="2402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E953D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F231C6" w:rsidRPr="00B62BBE" w:rsidRDefault="00F231C6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</w:tbl>
    <w:p w:rsidR="00E953D7" w:rsidRDefault="00E953D7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1144" w:rsidRPr="00E953D7" w:rsidRDefault="00CE1144" w:rsidP="00E953D7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E953D7">
        <w:rPr>
          <w:sz w:val="28"/>
          <w:szCs w:val="28"/>
        </w:rPr>
        <w:t>Таблица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2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Анализ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соответствия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правил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осуществления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предвыборной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агитации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через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СМИ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информационного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обеспечения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выборов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депутатов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Мажилиса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Парламента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РК,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избираемых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по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партийным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спискам,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выборов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депутатов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маслихатов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РК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рекомендациям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Миссии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БДИПЧ/ОБСЕ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в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области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правил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ведения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предвыборной</w:t>
      </w:r>
      <w:r w:rsidR="00E953D7">
        <w:rPr>
          <w:rStyle w:val="a4"/>
          <w:sz w:val="28"/>
          <w:szCs w:val="28"/>
        </w:rPr>
        <w:t xml:space="preserve"> </w:t>
      </w:r>
      <w:r w:rsidRPr="00E953D7">
        <w:rPr>
          <w:rStyle w:val="a4"/>
          <w:sz w:val="28"/>
          <w:szCs w:val="28"/>
        </w:rPr>
        <w:t>агитации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3057"/>
        <w:gridCol w:w="1916"/>
        <w:gridCol w:w="1916"/>
        <w:gridCol w:w="1916"/>
      </w:tblGrid>
      <w:tr w:rsidR="00666A07" w:rsidRPr="00B62BBE" w:rsidTr="00B62BBE">
        <w:tc>
          <w:tcPr>
            <w:tcW w:w="828" w:type="dxa"/>
            <w:vMerge w:val="restart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№</w:t>
            </w:r>
          </w:p>
        </w:tc>
        <w:tc>
          <w:tcPr>
            <w:tcW w:w="3226" w:type="dxa"/>
            <w:vMerge w:val="restart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Рекомендовано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ОБСЕ</w:t>
            </w:r>
          </w:p>
        </w:tc>
        <w:tc>
          <w:tcPr>
            <w:tcW w:w="6083" w:type="dxa"/>
            <w:gridSpan w:val="3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правилах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осуществления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через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информационного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обеспечения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депутатов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Мажилиса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Парламента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маслихатов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</w:t>
            </w:r>
          </w:p>
        </w:tc>
      </w:tr>
      <w:tr w:rsidR="00666A07" w:rsidRPr="00B62BBE" w:rsidTr="00B62BBE">
        <w:tc>
          <w:tcPr>
            <w:tcW w:w="828" w:type="dxa"/>
            <w:vMerge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Реализовано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Частично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666A07" w:rsidRPr="00B62BBE" w:rsidTr="00B62BBE">
        <w:tc>
          <w:tcPr>
            <w:tcW w:w="8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Законодательным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органам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ЦИК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утвердить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положения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приоритете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просьб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выделении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рекламных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щитов,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находящихся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государственной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собственности,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рекламной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площади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течение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официального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периода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агитации.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Частные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компании,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предоставляющие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рекламную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площадь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одному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обязать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предоставлять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ее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всем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кандидатам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равноправной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основе</w:t>
            </w:r>
          </w:p>
        </w:tc>
        <w:tc>
          <w:tcPr>
            <w:tcW w:w="2027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666A07" w:rsidRPr="00B62BBE" w:rsidTr="00B62BBE">
        <w:tc>
          <w:tcPr>
            <w:tcW w:w="8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Количество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мест,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где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разрешено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размещать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агитационные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материалы,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значительно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увеличить,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чтобы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позволить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кандидатам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полноценную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агитацию</w:t>
            </w:r>
          </w:p>
        </w:tc>
        <w:tc>
          <w:tcPr>
            <w:tcW w:w="2027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666A07" w:rsidRPr="00B62BBE" w:rsidTr="00B62BBE">
        <w:tc>
          <w:tcPr>
            <w:tcW w:w="8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3</w:t>
            </w:r>
          </w:p>
        </w:tc>
        <w:tc>
          <w:tcPr>
            <w:tcW w:w="3226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принять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меры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для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обеспечения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того,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чтобы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госслужащие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другие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лица,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работающие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должностях,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оплачиваемых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средств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госбюджета,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злоупотребляли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своим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служебным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положением,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угрожая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запугивая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активистов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агитационной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период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Лица,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допустившие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такие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злоупотребления,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должны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ответственность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свои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действия</w:t>
            </w:r>
          </w:p>
        </w:tc>
        <w:tc>
          <w:tcPr>
            <w:tcW w:w="2027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Частично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п.12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п.32</w:t>
            </w: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66A07" w:rsidRPr="00B62BBE" w:rsidTr="00B62BBE">
        <w:tc>
          <w:tcPr>
            <w:tcW w:w="8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Правоохранительным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органам,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местным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администрациям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другим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государственным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службам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наблюдение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рабочими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помещениями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деятельностью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</w:p>
        </w:tc>
        <w:tc>
          <w:tcPr>
            <w:tcW w:w="2027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666A07" w:rsidRPr="00B62BBE" w:rsidTr="00B62BBE">
        <w:tc>
          <w:tcPr>
            <w:tcW w:w="8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5</w:t>
            </w:r>
          </w:p>
        </w:tc>
        <w:tc>
          <w:tcPr>
            <w:tcW w:w="3226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пересмотреть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правила,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регламентирующие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финансирование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установив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потолок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расходов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таком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уровне,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который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позволил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бы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вести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полноценную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агитацию,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обеспечил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прозрачность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финансирования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контроль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данным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процессом,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включая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опубликование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финансовой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отчетности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кампании</w:t>
            </w:r>
          </w:p>
        </w:tc>
        <w:tc>
          <w:tcPr>
            <w:tcW w:w="2027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666A07" w:rsidRPr="00B62BBE" w:rsidTr="00B62BBE">
        <w:tc>
          <w:tcPr>
            <w:tcW w:w="8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6</w:t>
            </w:r>
          </w:p>
        </w:tc>
        <w:tc>
          <w:tcPr>
            <w:tcW w:w="3226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Регистрацию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политических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проводить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своевременно</w:t>
            </w:r>
          </w:p>
        </w:tc>
        <w:tc>
          <w:tcPr>
            <w:tcW w:w="2027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666A07" w:rsidRPr="00B62BBE" w:rsidRDefault="00666A07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</w:tbl>
    <w:p w:rsidR="000C7FEB" w:rsidRPr="00E953D7" w:rsidRDefault="000C7FEB" w:rsidP="00E953D7">
      <w:pPr>
        <w:keepNext/>
        <w:widowControl w:val="0"/>
        <w:spacing w:line="360" w:lineRule="auto"/>
        <w:jc w:val="both"/>
        <w:rPr>
          <w:sz w:val="20"/>
          <w:szCs w:val="20"/>
        </w:rPr>
      </w:pPr>
    </w:p>
    <w:p w:rsidR="00CE1144" w:rsidRPr="00E953D7" w:rsidRDefault="00CE1144" w:rsidP="00E953D7">
      <w:pPr>
        <w:pStyle w:val="a3"/>
        <w:keepNext/>
        <w:widowControl w:val="0"/>
        <w:spacing w:before="0" w:beforeAutospacing="0" w:after="0" w:afterAutospacing="0" w:line="360" w:lineRule="auto"/>
        <w:jc w:val="both"/>
        <w:rPr>
          <w:rStyle w:val="a4"/>
          <w:sz w:val="20"/>
          <w:szCs w:val="20"/>
        </w:rPr>
      </w:pPr>
      <w:r w:rsidRPr="00E953D7">
        <w:rPr>
          <w:sz w:val="20"/>
          <w:szCs w:val="20"/>
        </w:rPr>
        <w:t>Таблица</w:t>
      </w:r>
      <w:r w:rsidR="00E953D7" w:rsidRPr="00E953D7">
        <w:rPr>
          <w:sz w:val="20"/>
          <w:szCs w:val="20"/>
        </w:rPr>
        <w:t xml:space="preserve"> </w:t>
      </w:r>
      <w:r w:rsidRPr="00E953D7">
        <w:rPr>
          <w:sz w:val="20"/>
          <w:szCs w:val="20"/>
        </w:rPr>
        <w:t>3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Анализ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соответствия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правил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осуществления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предвыборной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агитации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через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СМИ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и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информационного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обеспечения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выборов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депутатов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Мажилиса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Парламента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РК,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избираемых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по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партийным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спискам,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и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выборов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депутатов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маслихатов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РК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рекомендациям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Миссии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БДИПЧ/ОБСЕ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для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СМИ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в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области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правил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ведения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предвыборной</w:t>
      </w:r>
      <w:r w:rsidR="00E953D7" w:rsidRPr="00E953D7">
        <w:rPr>
          <w:rStyle w:val="a4"/>
          <w:sz w:val="20"/>
          <w:szCs w:val="20"/>
        </w:rPr>
        <w:t xml:space="preserve"> </w:t>
      </w:r>
      <w:r w:rsidRPr="00E953D7">
        <w:rPr>
          <w:rStyle w:val="a4"/>
          <w:sz w:val="20"/>
          <w:szCs w:val="20"/>
        </w:rPr>
        <w:t>агитации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067"/>
        <w:gridCol w:w="1914"/>
        <w:gridCol w:w="1913"/>
        <w:gridCol w:w="1913"/>
      </w:tblGrid>
      <w:tr w:rsidR="005524B2" w:rsidRPr="00B62BBE" w:rsidTr="00B62BBE">
        <w:tc>
          <w:tcPr>
            <w:tcW w:w="828" w:type="dxa"/>
            <w:vMerge w:val="restart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№</w:t>
            </w:r>
          </w:p>
        </w:tc>
        <w:tc>
          <w:tcPr>
            <w:tcW w:w="3226" w:type="dxa"/>
            <w:vMerge w:val="restart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Рекомендовано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ОБСЕ</w:t>
            </w:r>
          </w:p>
        </w:tc>
        <w:tc>
          <w:tcPr>
            <w:tcW w:w="6083" w:type="dxa"/>
            <w:gridSpan w:val="3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правилах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осуществления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предвыборной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агитации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через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информационного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обеспечения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депутатов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Мажилиса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Парламента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маслихатов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РК</w:t>
            </w:r>
          </w:p>
        </w:tc>
      </w:tr>
      <w:tr w:rsidR="005524B2" w:rsidRPr="00B62BBE" w:rsidTr="00B62BBE">
        <w:tc>
          <w:tcPr>
            <w:tcW w:w="828" w:type="dxa"/>
            <w:vMerge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26" w:type="dxa"/>
            <w:vMerge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Реализовано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Частично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5524B2" w:rsidRPr="00B62BBE" w:rsidTr="00B62BBE">
        <w:tc>
          <w:tcPr>
            <w:tcW w:w="8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1.</w:t>
            </w:r>
          </w:p>
        </w:tc>
        <w:tc>
          <w:tcPr>
            <w:tcW w:w="3226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Тиражи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газет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должны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подвергаться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конфискации,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особенности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период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выборов</w:t>
            </w:r>
          </w:p>
        </w:tc>
        <w:tc>
          <w:tcPr>
            <w:tcW w:w="2027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5524B2" w:rsidRPr="00B62BBE" w:rsidTr="00B62BBE">
        <w:tc>
          <w:tcPr>
            <w:tcW w:w="8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2.</w:t>
            </w:r>
          </w:p>
        </w:tc>
        <w:tc>
          <w:tcPr>
            <w:tcW w:w="3226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принять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меры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диверсификации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структуры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медиасобственности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обеспечить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соблюдение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владельцами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независимости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редакционной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политики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027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5524B2" w:rsidRPr="00B62BBE" w:rsidTr="00B62BBE">
        <w:tc>
          <w:tcPr>
            <w:tcW w:w="8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3.</w:t>
            </w:r>
          </w:p>
        </w:tc>
        <w:tc>
          <w:tcPr>
            <w:tcW w:w="3226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Государственным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электронным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печатным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обеспечить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беспрепятственный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доступ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средствам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массовой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информации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недискриминационной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основе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всем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политическим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группам,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также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непредвзятое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справедливое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освещение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деятельности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Частично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п.31</w:t>
            </w: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524B2" w:rsidRPr="00B62BBE" w:rsidTr="00B62BBE">
        <w:tc>
          <w:tcPr>
            <w:tcW w:w="8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4.</w:t>
            </w:r>
          </w:p>
        </w:tc>
        <w:tc>
          <w:tcPr>
            <w:tcW w:w="3226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СМИ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следует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занять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последовательную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позицию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разделению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деятельности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представителей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административных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органов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рамках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занимаемых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ими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должностей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деятельности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качестве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представителей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или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политических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партий,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принимающих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участие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выборах.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время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избирательных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кампаний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должно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допускаться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привилегированного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отношения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государственным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органам</w:t>
            </w:r>
          </w:p>
        </w:tc>
        <w:tc>
          <w:tcPr>
            <w:tcW w:w="2027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  <w:tr w:rsidR="005524B2" w:rsidRPr="00B62BBE" w:rsidTr="00B62BBE">
        <w:tc>
          <w:tcPr>
            <w:tcW w:w="8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5.</w:t>
            </w:r>
          </w:p>
        </w:tc>
        <w:tc>
          <w:tcPr>
            <w:tcW w:w="3226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Кроме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ЦИК,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определении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правил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проведения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дебатов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должны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принимать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участие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кандидаты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партии</w:t>
            </w:r>
          </w:p>
        </w:tc>
        <w:tc>
          <w:tcPr>
            <w:tcW w:w="2027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5524B2" w:rsidRPr="00B62BBE" w:rsidRDefault="005524B2" w:rsidP="00B62BBE">
            <w:pPr>
              <w:pStyle w:val="a3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реализовано</w:t>
            </w:r>
          </w:p>
        </w:tc>
      </w:tr>
    </w:tbl>
    <w:p w:rsidR="00FE0C19" w:rsidRPr="00E953D7" w:rsidRDefault="00FE0C19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53D7">
        <w:rPr>
          <w:sz w:val="28"/>
          <w:szCs w:val="28"/>
        </w:rPr>
        <w:t>Средства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массовой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информации,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освещавшие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избирательный</w:t>
      </w:r>
      <w:r w:rsidR="00E953D7">
        <w:rPr>
          <w:sz w:val="28"/>
          <w:szCs w:val="28"/>
        </w:rPr>
        <w:t xml:space="preserve"> </w:t>
      </w:r>
      <w:r w:rsidRPr="00E953D7">
        <w:rPr>
          <w:sz w:val="28"/>
          <w:szCs w:val="28"/>
        </w:rPr>
        <w:t>процесс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3960"/>
        <w:gridCol w:w="2983"/>
      </w:tblGrid>
      <w:tr w:rsidR="00FE0C19" w:rsidRPr="00B62BBE" w:rsidTr="00B62BBE">
        <w:tc>
          <w:tcPr>
            <w:tcW w:w="2627" w:type="dxa"/>
            <w:shd w:val="clear" w:color="auto" w:fill="auto"/>
          </w:tcPr>
          <w:p w:rsidR="00FE0C19" w:rsidRPr="00B62BBE" w:rsidRDefault="00FE0C19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Телевидение</w:t>
            </w:r>
          </w:p>
        </w:tc>
        <w:tc>
          <w:tcPr>
            <w:tcW w:w="3960" w:type="dxa"/>
            <w:shd w:val="clear" w:color="auto" w:fill="auto"/>
          </w:tcPr>
          <w:p w:rsidR="00FE0C19" w:rsidRPr="00B62BBE" w:rsidRDefault="00FE0C19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Печатные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издания</w:t>
            </w:r>
          </w:p>
        </w:tc>
        <w:tc>
          <w:tcPr>
            <w:tcW w:w="2983" w:type="dxa"/>
            <w:shd w:val="clear" w:color="auto" w:fill="auto"/>
          </w:tcPr>
          <w:p w:rsidR="00FE0C19" w:rsidRPr="00B62BBE" w:rsidRDefault="00FE0C19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Интернет-ресурсы</w:t>
            </w:r>
          </w:p>
        </w:tc>
      </w:tr>
      <w:tr w:rsidR="00FE0C19" w:rsidRPr="00B62BBE" w:rsidTr="00B62BBE">
        <w:tc>
          <w:tcPr>
            <w:tcW w:w="2627" w:type="dxa"/>
            <w:shd w:val="clear" w:color="auto" w:fill="auto"/>
          </w:tcPr>
          <w:p w:rsidR="00FE0C19" w:rsidRPr="00B62BBE" w:rsidRDefault="00FE0C19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«Казахстан»,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«Хабар»,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«КТК»,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«Астана»,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«31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канал»,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«Тан»</w:t>
            </w:r>
          </w:p>
        </w:tc>
        <w:tc>
          <w:tcPr>
            <w:tcW w:w="3960" w:type="dxa"/>
            <w:shd w:val="clear" w:color="auto" w:fill="auto"/>
          </w:tcPr>
          <w:p w:rsidR="00FE0C19" w:rsidRPr="00B62BBE" w:rsidRDefault="00FE0C19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2BBE">
              <w:rPr>
                <w:sz w:val="20"/>
                <w:szCs w:val="20"/>
              </w:rPr>
              <w:t>Алматы-инфо,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Алтын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орда,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Аргументы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факты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–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Казахстан,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Азат,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Айкын,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тiлi,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Ap.KZ,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Бизнес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власть,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Время,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Газета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КЗ,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Деловая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неделя,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Дала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мен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кала,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Деловой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Казахстан,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Егемен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Қазақстан,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Евразия,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Жас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Алаш,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Жас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Қазақ,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Жас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Қазақ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үні,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Известия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–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Казахстан,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Капитал,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Қазақ,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Қазақ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әдібиет,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КурсивЪ,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Қазақстан,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Казахстанская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правда,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Комсомольская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правда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–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Казахстан,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Қазақстан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Zaman,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Караван,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Литер,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Мегаполис,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МК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в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Казахстане,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Начнём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понедельника,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Новая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газета,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Новое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поколение,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Панорама,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Правда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Казахстана,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Президент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және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халық,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Республика,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Central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Asia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Monitor,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Сегодня,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Столичная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жизнь,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Страна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мир,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Свобода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слова,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Тасжарған,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Туркiстан,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Экспресс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К.</w:t>
            </w:r>
          </w:p>
        </w:tc>
        <w:tc>
          <w:tcPr>
            <w:tcW w:w="2983" w:type="dxa"/>
            <w:shd w:val="clear" w:color="auto" w:fill="auto"/>
          </w:tcPr>
          <w:p w:rsidR="00FE0C19" w:rsidRPr="00B62BBE" w:rsidRDefault="00FE0C19" w:rsidP="00B62BBE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62BBE">
              <w:rPr>
                <w:sz w:val="20"/>
                <w:szCs w:val="20"/>
                <w:lang w:val="en-US"/>
              </w:rPr>
              <w:t>Kazakhstan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today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Казинформ;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akorda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kz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government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kz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azattyq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org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geo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kz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zonakz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net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nomad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su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kub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kz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osdp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kz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akzhol</w:t>
            </w:r>
            <w:r w:rsidRPr="00B62BBE">
              <w:rPr>
                <w:sz w:val="20"/>
                <w:szCs w:val="20"/>
              </w:rPr>
              <w:t>-</w:t>
            </w:r>
            <w:r w:rsidRPr="00B62BBE">
              <w:rPr>
                <w:sz w:val="20"/>
                <w:szCs w:val="20"/>
                <w:lang w:val="en-US"/>
              </w:rPr>
              <w:t>party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kz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otan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kz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zakon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kz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centrasia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org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dialog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kz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algadvk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info</w:t>
            </w:r>
            <w:r w:rsidRPr="00B62BBE">
              <w:rPr>
                <w:sz w:val="20"/>
                <w:szCs w:val="20"/>
              </w:rPr>
              <w:t>,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  <w:lang w:val="en-US"/>
              </w:rPr>
              <w:t>inkar</w:t>
            </w:r>
            <w:r w:rsidRPr="00B62BBE">
              <w:rPr>
                <w:sz w:val="20"/>
                <w:szCs w:val="20"/>
              </w:rPr>
              <w:t>.</w:t>
            </w:r>
            <w:r w:rsidRPr="00B62BBE">
              <w:rPr>
                <w:sz w:val="20"/>
                <w:szCs w:val="20"/>
                <w:lang w:val="en-US"/>
              </w:rPr>
              <w:t>info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и</w:t>
            </w:r>
            <w:r w:rsidR="00E953D7" w:rsidRPr="00B62BBE">
              <w:rPr>
                <w:sz w:val="20"/>
                <w:szCs w:val="20"/>
              </w:rPr>
              <w:t xml:space="preserve"> </w:t>
            </w:r>
            <w:r w:rsidRPr="00B62BBE">
              <w:rPr>
                <w:sz w:val="20"/>
                <w:szCs w:val="20"/>
              </w:rPr>
              <w:t>др.</w:t>
            </w:r>
            <w:r w:rsidRPr="00B62BBE">
              <w:rPr>
                <w:b/>
                <w:sz w:val="20"/>
                <w:szCs w:val="20"/>
              </w:rPr>
              <w:t>,</w:t>
            </w:r>
            <w:r w:rsidRPr="00B62BBE">
              <w:rPr>
                <w:b/>
                <w:sz w:val="20"/>
                <w:szCs w:val="20"/>
                <w:lang w:val="en-US"/>
              </w:rPr>
              <w:t>qazaq</w:t>
            </w:r>
            <w:r w:rsidRPr="00B62BBE">
              <w:rPr>
                <w:b/>
                <w:sz w:val="20"/>
                <w:szCs w:val="20"/>
              </w:rPr>
              <w:t>.</w:t>
            </w:r>
            <w:r w:rsidRPr="00B62BBE">
              <w:rPr>
                <w:b/>
                <w:sz w:val="20"/>
                <w:szCs w:val="20"/>
                <w:lang w:val="en-US"/>
              </w:rPr>
              <w:t>kz</w:t>
            </w:r>
          </w:p>
          <w:p w:rsidR="00FE0C19" w:rsidRPr="00B62BBE" w:rsidRDefault="00FE0C19" w:rsidP="00B62BB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C7FEB" w:rsidRPr="00E953D7" w:rsidRDefault="000C7FEB" w:rsidP="00E953D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C7FEB" w:rsidRPr="00E953D7" w:rsidSect="00E953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" o:bullet="t">
        <v:imagedata r:id="rId3" o:title=""/>
      </v:shape>
    </w:pict>
  </w:numPicBullet>
  <w:abstractNum w:abstractNumId="0">
    <w:nsid w:val="FFFFFFFE"/>
    <w:multiLevelType w:val="singleLevel"/>
    <w:tmpl w:val="83CC86E8"/>
    <w:lvl w:ilvl="0">
      <w:numFmt w:val="bullet"/>
      <w:lvlText w:val="*"/>
      <w:lvlJc w:val="left"/>
    </w:lvl>
  </w:abstractNum>
  <w:abstractNum w:abstractNumId="1">
    <w:nsid w:val="03C53F30"/>
    <w:multiLevelType w:val="hybridMultilevel"/>
    <w:tmpl w:val="C64CD9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80F99"/>
    <w:multiLevelType w:val="hybridMultilevel"/>
    <w:tmpl w:val="D31A1EEC"/>
    <w:lvl w:ilvl="0" w:tplc="041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22F25943"/>
    <w:multiLevelType w:val="hybridMultilevel"/>
    <w:tmpl w:val="5C76776A"/>
    <w:lvl w:ilvl="0" w:tplc="E31078E4">
      <w:start w:val="1"/>
      <w:numFmt w:val="decimal"/>
      <w:lvlText w:val="%1."/>
      <w:lvlJc w:val="left"/>
      <w:pPr>
        <w:tabs>
          <w:tab w:val="num" w:pos="990"/>
        </w:tabs>
        <w:ind w:firstLine="5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7E3812"/>
    <w:multiLevelType w:val="hybridMultilevel"/>
    <w:tmpl w:val="7280FB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C2501"/>
    <w:multiLevelType w:val="multilevel"/>
    <w:tmpl w:val="A2A2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A848FB"/>
    <w:multiLevelType w:val="hybridMultilevel"/>
    <w:tmpl w:val="189A3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745BC0"/>
    <w:multiLevelType w:val="hybridMultilevel"/>
    <w:tmpl w:val="1F44FB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F3175B4"/>
    <w:multiLevelType w:val="multilevel"/>
    <w:tmpl w:val="8368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F13200"/>
    <w:multiLevelType w:val="multilevel"/>
    <w:tmpl w:val="BFCA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D06CA4"/>
    <w:multiLevelType w:val="hybridMultilevel"/>
    <w:tmpl w:val="8D405132"/>
    <w:lvl w:ilvl="0" w:tplc="A5309AB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85524A4"/>
    <w:multiLevelType w:val="hybridMultilevel"/>
    <w:tmpl w:val="B2446C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4885651F"/>
    <w:multiLevelType w:val="multilevel"/>
    <w:tmpl w:val="51F4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F1058C"/>
    <w:multiLevelType w:val="hybridMultilevel"/>
    <w:tmpl w:val="BCEE7C68"/>
    <w:lvl w:ilvl="0" w:tplc="7CB823D2">
      <w:start w:val="1"/>
      <w:numFmt w:val="bullet"/>
      <w:lvlText w:val="–"/>
      <w:lvlJc w:val="left"/>
      <w:pPr>
        <w:tabs>
          <w:tab w:val="num" w:pos="780"/>
        </w:tabs>
        <w:ind w:left="-210" w:firstLine="570"/>
      </w:pPr>
      <w:rPr>
        <w:rFonts w:ascii="Times New Roman" w:hAnsi="Times New Roman" w:hint="default"/>
        <w:b w:val="0"/>
        <w:i/>
        <w:color w:val="auto"/>
        <w:sz w:val="24"/>
      </w:rPr>
    </w:lvl>
    <w:lvl w:ilvl="1" w:tplc="CB2E6060">
      <w:start w:val="1"/>
      <w:numFmt w:val="bullet"/>
      <w:lvlText w:val="–"/>
      <w:lvlJc w:val="left"/>
      <w:pPr>
        <w:tabs>
          <w:tab w:val="num" w:pos="990"/>
        </w:tabs>
        <w:ind w:firstLine="570"/>
      </w:pPr>
      <w:rPr>
        <w:rFonts w:ascii="Times New Roman" w:hAnsi="Times New Roman" w:hint="default"/>
        <w:b w:val="0"/>
        <w:i w:val="0"/>
        <w:color w:val="7A007A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E65370"/>
    <w:multiLevelType w:val="hybridMultilevel"/>
    <w:tmpl w:val="C7FC8812"/>
    <w:lvl w:ilvl="0" w:tplc="70FE1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0CD031D"/>
    <w:multiLevelType w:val="hybridMultilevel"/>
    <w:tmpl w:val="26C490CA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20D0AAC"/>
    <w:multiLevelType w:val="hybridMultilevel"/>
    <w:tmpl w:val="2DE04F54"/>
    <w:lvl w:ilvl="0" w:tplc="E31078E4">
      <w:start w:val="1"/>
      <w:numFmt w:val="decimal"/>
      <w:lvlText w:val="%1."/>
      <w:lvlJc w:val="left"/>
      <w:pPr>
        <w:tabs>
          <w:tab w:val="num" w:pos="990"/>
        </w:tabs>
        <w:ind w:firstLine="5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724E2F"/>
    <w:multiLevelType w:val="multilevel"/>
    <w:tmpl w:val="792AE2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571A4091"/>
    <w:multiLevelType w:val="hybridMultilevel"/>
    <w:tmpl w:val="3EEC4802"/>
    <w:lvl w:ilvl="0" w:tplc="FF76E3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9">
    <w:nsid w:val="58464174"/>
    <w:multiLevelType w:val="hybridMultilevel"/>
    <w:tmpl w:val="661A4B62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0">
    <w:nsid w:val="77EF5411"/>
    <w:multiLevelType w:val="multilevel"/>
    <w:tmpl w:val="897A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22021"/>
    <w:multiLevelType w:val="multilevel"/>
    <w:tmpl w:val="8F16AB3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5E40C8"/>
    <w:multiLevelType w:val="hybridMultilevel"/>
    <w:tmpl w:val="080CED08"/>
    <w:lvl w:ilvl="0" w:tplc="A5BEFD7A">
      <w:start w:val="1"/>
      <w:numFmt w:val="bullet"/>
      <w:lvlText w:val="–"/>
      <w:lvlJc w:val="left"/>
      <w:pPr>
        <w:tabs>
          <w:tab w:val="num" w:pos="990"/>
        </w:tabs>
        <w:ind w:firstLine="570"/>
      </w:pPr>
      <w:rPr>
        <w:rFonts w:ascii="Times New Roman" w:hAnsi="Times New Roman" w:hint="default"/>
        <w:b w:val="0"/>
        <w:i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7B38D2"/>
    <w:multiLevelType w:val="multilevel"/>
    <w:tmpl w:val="442E05C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A7AA7"/>
    <w:multiLevelType w:val="hybridMultilevel"/>
    <w:tmpl w:val="316C4270"/>
    <w:lvl w:ilvl="0" w:tplc="04190005">
      <w:start w:val="1"/>
      <w:numFmt w:val="bullet"/>
      <w:lvlText w:val=""/>
      <w:lvlJc w:val="left"/>
      <w:pPr>
        <w:tabs>
          <w:tab w:val="num" w:pos="1202"/>
        </w:tabs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0"/>
  </w:num>
  <w:num w:numId="13">
    <w:abstractNumId w:val="18"/>
  </w:num>
  <w:num w:numId="14">
    <w:abstractNumId w:val="14"/>
  </w:num>
  <w:num w:numId="15">
    <w:abstractNumId w:val="12"/>
  </w:num>
  <w:num w:numId="16">
    <w:abstractNumId w:val="21"/>
  </w:num>
  <w:num w:numId="17">
    <w:abstractNumId w:val="23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24"/>
  </w:num>
  <w:num w:numId="25">
    <w:abstractNumId w:val="15"/>
  </w:num>
  <w:num w:numId="26">
    <w:abstractNumId w:val="1"/>
  </w:num>
  <w:num w:numId="27">
    <w:abstractNumId w:val="7"/>
  </w:num>
  <w:num w:numId="28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B87"/>
    <w:rsid w:val="0000212C"/>
    <w:rsid w:val="00013A51"/>
    <w:rsid w:val="00094296"/>
    <w:rsid w:val="000A66FD"/>
    <w:rsid w:val="000C7FEB"/>
    <w:rsid w:val="00104D1B"/>
    <w:rsid w:val="00112FFC"/>
    <w:rsid w:val="001C44D2"/>
    <w:rsid w:val="003378FA"/>
    <w:rsid w:val="004E710F"/>
    <w:rsid w:val="005524B2"/>
    <w:rsid w:val="0059221C"/>
    <w:rsid w:val="005C0CD0"/>
    <w:rsid w:val="005E1410"/>
    <w:rsid w:val="00666A07"/>
    <w:rsid w:val="006D2641"/>
    <w:rsid w:val="007317DF"/>
    <w:rsid w:val="008370B7"/>
    <w:rsid w:val="008747EA"/>
    <w:rsid w:val="00912524"/>
    <w:rsid w:val="00922A4B"/>
    <w:rsid w:val="009466DB"/>
    <w:rsid w:val="00952B87"/>
    <w:rsid w:val="009F60C9"/>
    <w:rsid w:val="00A02EF4"/>
    <w:rsid w:val="00A349B8"/>
    <w:rsid w:val="00B03526"/>
    <w:rsid w:val="00B24966"/>
    <w:rsid w:val="00B62BBE"/>
    <w:rsid w:val="00BD128E"/>
    <w:rsid w:val="00BD5194"/>
    <w:rsid w:val="00C90992"/>
    <w:rsid w:val="00CE1144"/>
    <w:rsid w:val="00D458D2"/>
    <w:rsid w:val="00D81836"/>
    <w:rsid w:val="00DA641B"/>
    <w:rsid w:val="00E47E4F"/>
    <w:rsid w:val="00E953D7"/>
    <w:rsid w:val="00EB7F9A"/>
    <w:rsid w:val="00F231C6"/>
    <w:rsid w:val="00FB4603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DB15481-C699-4878-A654-941396B5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94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1C44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D458D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BD5194"/>
    <w:pPr>
      <w:spacing w:before="100" w:beforeAutospacing="1" w:after="100" w:afterAutospacing="1"/>
    </w:pPr>
  </w:style>
  <w:style w:type="paragraph" w:customStyle="1" w:styleId="text">
    <w:name w:val="text"/>
    <w:basedOn w:val="a"/>
    <w:rsid w:val="00BD5194"/>
    <w:pPr>
      <w:spacing w:before="100" w:beforeAutospacing="1" w:after="100" w:afterAutospacing="1" w:line="288" w:lineRule="auto"/>
    </w:pPr>
    <w:rPr>
      <w:rFonts w:ascii="Arial" w:hAnsi="Arial" w:cs="Arial"/>
      <w:color w:val="333333"/>
      <w:sz w:val="20"/>
      <w:szCs w:val="20"/>
    </w:rPr>
  </w:style>
  <w:style w:type="character" w:styleId="a4">
    <w:name w:val="Strong"/>
    <w:uiPriority w:val="22"/>
    <w:qFormat/>
    <w:rsid w:val="00BD5194"/>
    <w:rPr>
      <w:rFonts w:cs="Times New Roman"/>
      <w:b/>
      <w:bCs/>
    </w:rPr>
  </w:style>
  <w:style w:type="character" w:customStyle="1" w:styleId="text1">
    <w:name w:val="text1"/>
    <w:rsid w:val="00BD5194"/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D5194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Title"/>
    <w:basedOn w:val="a"/>
    <w:link w:val="a6"/>
    <w:uiPriority w:val="10"/>
    <w:qFormat/>
    <w:rsid w:val="00BD5194"/>
    <w:pPr>
      <w:ind w:firstLine="709"/>
      <w:jc w:val="center"/>
    </w:pPr>
    <w:rPr>
      <w:b/>
      <w:bCs/>
      <w:lang w:val="en-US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BD5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Курсовик"/>
    <w:basedOn w:val="a"/>
    <w:rsid w:val="00EB7F9A"/>
    <w:pPr>
      <w:spacing w:line="360" w:lineRule="auto"/>
      <w:ind w:firstLine="567"/>
      <w:jc w:val="both"/>
    </w:pPr>
    <w:rPr>
      <w:kern w:val="28"/>
      <w:sz w:val="28"/>
      <w:szCs w:val="20"/>
    </w:rPr>
  </w:style>
  <w:style w:type="character" w:styleId="a9">
    <w:name w:val="Hyperlink"/>
    <w:uiPriority w:val="99"/>
    <w:rsid w:val="00D458D2"/>
    <w:rPr>
      <w:rFonts w:cs="Times New Roman"/>
      <w:color w:val="000066"/>
      <w:u w:val="single"/>
    </w:rPr>
  </w:style>
  <w:style w:type="paragraph" w:customStyle="1" w:styleId="2">
    <w:name w:val="Обычный (веб)2"/>
    <w:basedOn w:val="a"/>
    <w:rsid w:val="00D458D2"/>
    <w:pPr>
      <w:spacing w:before="100" w:beforeAutospacing="1" w:after="120"/>
      <w:ind w:firstLine="480"/>
    </w:pPr>
  </w:style>
  <w:style w:type="paragraph" w:customStyle="1" w:styleId="41">
    <w:name w:val="Заголовок 41"/>
    <w:basedOn w:val="a"/>
    <w:rsid w:val="00D458D2"/>
    <w:pPr>
      <w:spacing w:before="100" w:beforeAutospacing="1" w:after="240"/>
      <w:outlineLvl w:val="4"/>
    </w:pPr>
    <w:rPr>
      <w:rFonts w:ascii="Georgia" w:hAnsi="Georgia"/>
      <w:b/>
      <w:bCs/>
      <w:smallCaps/>
      <w:color w:val="1111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25462</Words>
  <Characters>145136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"ПНХЗ"</Company>
  <LinksUpToDate>false</LinksUpToDate>
  <CharactersWithSpaces>170258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"ПНХЗ"</dc:creator>
  <cp:keywords/>
  <dc:description/>
  <cp:lastModifiedBy>admin</cp:lastModifiedBy>
  <cp:revision>2</cp:revision>
  <dcterms:created xsi:type="dcterms:W3CDTF">2014-03-01T08:22:00Z</dcterms:created>
  <dcterms:modified xsi:type="dcterms:W3CDTF">2014-03-01T08:22:00Z</dcterms:modified>
</cp:coreProperties>
</file>