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F1" w:rsidRPr="00E036F1" w:rsidRDefault="00E036F1" w:rsidP="00C17C4E">
      <w:pPr>
        <w:pStyle w:val="afd"/>
        <w:widowControl w:val="0"/>
      </w:pPr>
      <w:r>
        <w:t>С</w:t>
      </w:r>
      <w:r w:rsidRPr="00E036F1">
        <w:t>одержание</w:t>
      </w:r>
    </w:p>
    <w:p w:rsidR="00E036F1" w:rsidRDefault="00E036F1" w:rsidP="00C17C4E">
      <w:pPr>
        <w:widowControl w:val="0"/>
        <w:ind w:firstLine="709"/>
      </w:pP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Глава 1. Теоретические аспекты формирования товарных запасов в розничной торговой сети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1.1 Характеристика и виды товарных запасов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1.2 Структура, факторы, влияющие на величину товарных запасов и виды систем управления запасами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1.3 Структура материальных ресурсов и методы анализа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1.4 Логистическое регулирование складской деятельности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 w:rsidRPr="007B62C1">
        <w:rPr>
          <w:noProof/>
        </w:rPr>
        <w:t xml:space="preserve">1.5 </w:t>
      </w:r>
      <w:r>
        <w:rPr>
          <w:noProof/>
        </w:rPr>
        <w:t>Модели управления запасами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Глава 2. Оценка эффективности управления товарными запасами ЗАО "Тандер"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2.1 Характеристика компании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2.2 Анализ финансового состояния предприятия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2.3 Оценка организации торгово-технологического процесса в ЗАО "Тандер"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C0284E" w:rsidRDefault="00C0284E" w:rsidP="00C17C4E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noProof/>
        </w:rPr>
        <w:t>Список литературы</w:t>
      </w:r>
    </w:p>
    <w:p w:rsidR="00E036F1" w:rsidRPr="00E036F1" w:rsidRDefault="00E036F1" w:rsidP="00C17C4E">
      <w:pPr>
        <w:widowControl w:val="0"/>
        <w:ind w:firstLine="709"/>
      </w:pPr>
    </w:p>
    <w:p w:rsidR="00E036F1" w:rsidRPr="00E036F1" w:rsidRDefault="00E036F1" w:rsidP="00C17C4E">
      <w:pPr>
        <w:pStyle w:val="2"/>
        <w:keepNext w:val="0"/>
        <w:widowControl w:val="0"/>
      </w:pPr>
      <w:r>
        <w:br w:type="page"/>
      </w:r>
      <w:bookmarkStart w:id="0" w:name="_Toc277587326"/>
      <w:r w:rsidR="004D3A24" w:rsidRPr="00E036F1">
        <w:t>Введение</w:t>
      </w:r>
      <w:bookmarkEnd w:id="0"/>
    </w:p>
    <w:p w:rsidR="00E036F1" w:rsidRDefault="00E036F1" w:rsidP="00C17C4E">
      <w:pPr>
        <w:widowControl w:val="0"/>
        <w:ind w:firstLine="709"/>
      </w:pPr>
    </w:p>
    <w:p w:rsidR="00E036F1" w:rsidRDefault="00BE3113" w:rsidP="00C17C4E">
      <w:pPr>
        <w:widowControl w:val="0"/>
        <w:ind w:firstLine="709"/>
      </w:pPr>
      <w:r w:rsidRPr="00E036F1">
        <w:t>В настоящее время в мире происходят постоянные изменения стратегий и методов, и проблематика данного исследования по-прежнему несет актуальный характер</w:t>
      </w:r>
      <w:r w:rsidR="00E036F1" w:rsidRPr="00E036F1">
        <w:t xml:space="preserve">. </w:t>
      </w:r>
      <w:r w:rsidR="00FF750C" w:rsidRPr="00E036F1">
        <w:t>Актуальность исследования определяется необходимостью повышения эффективности управления запасами, а также повышения конкурентоспособности</w:t>
      </w:r>
      <w:r w:rsidR="00E036F1" w:rsidRPr="00E036F1">
        <w:t xml:space="preserve"> - </w:t>
      </w:r>
      <w:r w:rsidR="00FF750C" w:rsidRPr="00E036F1">
        <w:t>важнейшего условия научно-технического реформирования российской экономики</w:t>
      </w:r>
      <w:r w:rsidR="00E036F1" w:rsidRPr="00E036F1">
        <w:t>.</w:t>
      </w:r>
    </w:p>
    <w:p w:rsidR="00E036F1" w:rsidRDefault="00BE3113" w:rsidP="00C17C4E">
      <w:pPr>
        <w:widowControl w:val="0"/>
        <w:ind w:firstLine="709"/>
      </w:pPr>
      <w:r w:rsidRPr="00E036F1">
        <w:t xml:space="preserve">Представляется, что анализ тематики </w:t>
      </w:r>
      <w:r w:rsidR="00E036F1">
        <w:t>-</w:t>
      </w:r>
      <w:r w:rsidRPr="00E036F1">
        <w:t xml:space="preserve"> управление товарными запасами в розничной торговой сети достаточно актуален и представляет научный и практический интерес</w:t>
      </w:r>
      <w:r w:rsidR="00E036F1" w:rsidRPr="00E036F1">
        <w:t>.</w:t>
      </w:r>
    </w:p>
    <w:p w:rsidR="00E036F1" w:rsidRDefault="00493C20" w:rsidP="00C17C4E">
      <w:pPr>
        <w:widowControl w:val="0"/>
        <w:ind w:firstLine="709"/>
      </w:pPr>
      <w:r w:rsidRPr="00E036F1">
        <w:t>Данная тема в настоящее время весьма актуальна для</w:t>
      </w:r>
      <w:r w:rsidR="00E036F1" w:rsidRPr="00E036F1">
        <w:t xml:space="preserve"> </w:t>
      </w:r>
      <w:r w:rsidRPr="00E036F1">
        <w:t>любого</w:t>
      </w:r>
      <w:r w:rsidR="00E036F1" w:rsidRPr="00E036F1">
        <w:t xml:space="preserve"> </w:t>
      </w:r>
      <w:r w:rsidRPr="00E036F1">
        <w:t>предприятия</w:t>
      </w:r>
      <w:r w:rsidR="00E036F1" w:rsidRPr="00E036F1">
        <w:t xml:space="preserve"> </w:t>
      </w:r>
      <w:r w:rsidRPr="00E036F1">
        <w:t>вне зависимости</w:t>
      </w:r>
      <w:r w:rsidR="00E036F1" w:rsidRPr="00E036F1">
        <w:t xml:space="preserve"> </w:t>
      </w:r>
      <w:r w:rsidRPr="00E036F1">
        <w:t>от</w:t>
      </w:r>
      <w:r w:rsidR="00E036F1" w:rsidRPr="00E036F1">
        <w:t xml:space="preserve"> </w:t>
      </w:r>
      <w:r w:rsidRPr="00E036F1">
        <w:t>того</w:t>
      </w:r>
      <w:r w:rsidR="00E036F1" w:rsidRPr="00E036F1">
        <w:t xml:space="preserve">, </w:t>
      </w:r>
      <w:r w:rsidRPr="00E036F1">
        <w:t>какие</w:t>
      </w:r>
      <w:r w:rsidR="00E036F1" w:rsidRPr="00E036F1">
        <w:t xml:space="preserve"> </w:t>
      </w:r>
      <w:r w:rsidRPr="00E036F1">
        <w:t>товары</w:t>
      </w:r>
      <w:r w:rsidR="00E036F1">
        <w:t xml:space="preserve"> (</w:t>
      </w:r>
      <w:r w:rsidRPr="00E036F1">
        <w:t>изделия</w:t>
      </w:r>
      <w:r w:rsidR="00E036F1" w:rsidRPr="00E036F1">
        <w:t xml:space="preserve"> </w:t>
      </w:r>
      <w:r w:rsidRPr="00E036F1">
        <w:t>или</w:t>
      </w:r>
      <w:r w:rsidR="00E036F1" w:rsidRPr="00E036F1">
        <w:t xml:space="preserve"> </w:t>
      </w:r>
      <w:r w:rsidRPr="00E036F1">
        <w:t>услуги</w:t>
      </w:r>
      <w:r w:rsidR="00E036F1" w:rsidRPr="00E036F1">
        <w:t xml:space="preserve">) </w:t>
      </w:r>
      <w:r w:rsidRPr="00E036F1">
        <w:t>предприятие производит и предлагает своим партнерам</w:t>
      </w:r>
      <w:r w:rsidR="00E036F1" w:rsidRPr="00E036F1">
        <w:t>.</w:t>
      </w:r>
    </w:p>
    <w:p w:rsidR="00E036F1" w:rsidRDefault="00493C20" w:rsidP="00C17C4E">
      <w:pPr>
        <w:widowControl w:val="0"/>
        <w:ind w:firstLine="709"/>
      </w:pPr>
      <w:r w:rsidRPr="00E036F1">
        <w:t xml:space="preserve">Указанными обстоятельствами и предопределяется выбор мною темы курсовой работы </w:t>
      </w:r>
      <w:r w:rsidR="00E036F1">
        <w:t>-</w:t>
      </w:r>
      <w:r w:rsidRPr="00E036F1">
        <w:t xml:space="preserve"> управление товарными запасами в розничной торговой сети и пути её улучшения</w:t>
      </w:r>
      <w:r w:rsidR="00E036F1" w:rsidRPr="00E036F1">
        <w:t>.</w:t>
      </w:r>
    </w:p>
    <w:p w:rsidR="00E036F1" w:rsidRDefault="00BE3113" w:rsidP="00C17C4E">
      <w:pPr>
        <w:widowControl w:val="0"/>
        <w:ind w:firstLine="709"/>
      </w:pPr>
      <w:r w:rsidRPr="00E036F1">
        <w:t>Степень научной разработанности темы</w:t>
      </w:r>
      <w:r w:rsidR="00E036F1" w:rsidRPr="00E036F1">
        <w:t xml:space="preserve">. </w:t>
      </w:r>
      <w:r w:rsidRPr="00E036F1">
        <w:t>Теоретическую основу сравнительного исследования составляют работы</w:t>
      </w:r>
      <w:r w:rsidR="00E036F1" w:rsidRPr="00E036F1">
        <w:t xml:space="preserve">: </w:t>
      </w:r>
      <w:r w:rsidR="00C16D78" w:rsidRPr="00E036F1">
        <w:t>С</w:t>
      </w:r>
      <w:r w:rsidR="00E036F1">
        <w:t xml:space="preserve">.В. </w:t>
      </w:r>
      <w:r w:rsidR="00C16D78" w:rsidRPr="00E036F1">
        <w:t>Банк, С</w:t>
      </w:r>
      <w:r w:rsidR="00E036F1">
        <w:t xml:space="preserve">.М. </w:t>
      </w:r>
      <w:r w:rsidR="00C16D78" w:rsidRPr="00E036F1">
        <w:t>Бухонова, Ю</w:t>
      </w:r>
      <w:r w:rsidR="00E036F1">
        <w:t xml:space="preserve">.А. </w:t>
      </w:r>
      <w:r w:rsidR="00C16D78" w:rsidRPr="00E036F1">
        <w:t>Дорошенко, О</w:t>
      </w:r>
      <w:r w:rsidR="00E036F1">
        <w:t xml:space="preserve">.Б. </w:t>
      </w:r>
      <w:r w:rsidR="00C16D78" w:rsidRPr="00E036F1">
        <w:t>Бендерская, А</w:t>
      </w:r>
      <w:r w:rsidR="00E036F1">
        <w:t xml:space="preserve">.М. </w:t>
      </w:r>
      <w:r w:rsidR="00C16D78" w:rsidRPr="00E036F1">
        <w:t>Гаджинский, А</w:t>
      </w:r>
      <w:r w:rsidR="00E036F1">
        <w:t xml:space="preserve">.В. </w:t>
      </w:r>
      <w:r w:rsidR="00C16D78" w:rsidRPr="00E036F1">
        <w:t>Грачев, И</w:t>
      </w:r>
      <w:r w:rsidR="00E036F1">
        <w:t xml:space="preserve">.Н. </w:t>
      </w:r>
      <w:r w:rsidR="00C16D78" w:rsidRPr="00E036F1">
        <w:t>Денисова, Л</w:t>
      </w:r>
      <w:r w:rsidR="00E036F1">
        <w:t xml:space="preserve">.В. </w:t>
      </w:r>
      <w:r w:rsidR="00C16D78" w:rsidRPr="00E036F1">
        <w:t>Донцова, О</w:t>
      </w:r>
      <w:r w:rsidR="00E036F1">
        <w:t xml:space="preserve">.В. </w:t>
      </w:r>
      <w:r w:rsidR="00C16D78" w:rsidRPr="00E036F1">
        <w:t>Памбухчиянц</w:t>
      </w:r>
      <w:r w:rsidR="00687DE5" w:rsidRPr="00E036F1">
        <w:t xml:space="preserve"> и других</w:t>
      </w:r>
      <w:r w:rsidR="00E036F1" w:rsidRPr="00E036F1">
        <w:t xml:space="preserve">. </w:t>
      </w:r>
      <w:r w:rsidRPr="00E036F1">
        <w:t>Вместе с тем, в литературе ощущается явный недостаток как исследов</w:t>
      </w:r>
      <w:r w:rsidR="00687DE5" w:rsidRPr="00E036F1">
        <w:t xml:space="preserve">ания общего плана, связанных с </w:t>
      </w:r>
      <w:r w:rsidRPr="00E036F1">
        <w:t>этой темой, так и работ, посвященных изучению непосредственно методам управления товарными запасами в розничной торговой сети</w:t>
      </w:r>
      <w:r w:rsidR="00E036F1" w:rsidRPr="00E036F1">
        <w:t>.</w:t>
      </w:r>
    </w:p>
    <w:p w:rsidR="00E036F1" w:rsidRDefault="00A36043" w:rsidP="00C17C4E">
      <w:pPr>
        <w:widowControl w:val="0"/>
        <w:ind w:firstLine="709"/>
      </w:pPr>
      <w:r w:rsidRPr="00E036F1">
        <w:t>Характеризуя степень научной разработанности темы</w:t>
      </w:r>
      <w:r w:rsidR="00E036F1">
        <w:t xml:space="preserve"> "</w:t>
      </w:r>
      <w:r w:rsidRPr="00E036F1">
        <w:t>Управление товарными запасами в розничной торговой сети и пути её улучшения</w:t>
      </w:r>
      <w:r w:rsidR="00E036F1">
        <w:t xml:space="preserve">", </w:t>
      </w:r>
      <w:r w:rsidRPr="00E036F1">
        <w:t>следует учесть, что данная тема уже анализировалась у различных авторов в различных изданиях</w:t>
      </w:r>
      <w:r w:rsidR="00E036F1" w:rsidRPr="00E036F1">
        <w:t xml:space="preserve">: </w:t>
      </w:r>
      <w:r w:rsidRPr="00E036F1">
        <w:t>учебниках, монографиях, периодических изданиях и в интернете</w:t>
      </w:r>
      <w:r w:rsidR="00E036F1" w:rsidRPr="00E036F1">
        <w:t xml:space="preserve">. </w:t>
      </w:r>
      <w:r w:rsidRPr="00E036F1">
        <w:t>Тем не менее, при изучении литературы и источников отмечается недостаточное количество полных и явных исследований тематики</w:t>
      </w:r>
      <w:r w:rsidR="00E036F1">
        <w:t xml:space="preserve"> "</w:t>
      </w:r>
      <w:r w:rsidRPr="00E036F1">
        <w:t>Управление товарными запасами в розничной торговой сети и пути её улучшения</w:t>
      </w:r>
      <w:r w:rsidR="00E036F1">
        <w:t>".</w:t>
      </w:r>
    </w:p>
    <w:p w:rsidR="00E036F1" w:rsidRDefault="00C2460D" w:rsidP="00C17C4E">
      <w:pPr>
        <w:widowControl w:val="0"/>
        <w:ind w:firstLine="709"/>
      </w:pPr>
      <w:r w:rsidRPr="00E036F1">
        <w:t xml:space="preserve">Объектом исследования данной курсовой работы является розничная торговая сеть, предметом </w:t>
      </w:r>
      <w:r w:rsidR="00E036F1">
        <w:t>-</w:t>
      </w:r>
      <w:r w:rsidRPr="00E036F1">
        <w:t xml:space="preserve"> управление товарными запасами в розничной торговой сети</w:t>
      </w:r>
      <w:r w:rsidR="00E036F1" w:rsidRPr="00E036F1">
        <w:t>.</w:t>
      </w:r>
    </w:p>
    <w:p w:rsidR="00E036F1" w:rsidRDefault="00631B13" w:rsidP="00C17C4E">
      <w:pPr>
        <w:widowControl w:val="0"/>
        <w:ind w:firstLine="709"/>
      </w:pPr>
      <w:r w:rsidRPr="00E036F1">
        <w:t xml:space="preserve">Для раскрытия темы работы была поставлена цель </w:t>
      </w:r>
      <w:r w:rsidR="00E036F1">
        <w:t>-</w:t>
      </w:r>
      <w:r w:rsidRPr="00E036F1">
        <w:t xml:space="preserve"> провести</w:t>
      </w:r>
      <w:r w:rsidR="00E036F1" w:rsidRPr="00E036F1">
        <w:t xml:space="preserve"> </w:t>
      </w:r>
      <w:r w:rsidRPr="00E036F1">
        <w:t>анализ управления товарными запасами в розничной торговой сети и</w:t>
      </w:r>
      <w:r w:rsidR="003B3488" w:rsidRPr="00E036F1">
        <w:t xml:space="preserve"> определить</w:t>
      </w:r>
      <w:r w:rsidRPr="00E036F1">
        <w:t xml:space="preserve"> пути её улучшения</w:t>
      </w:r>
      <w:r w:rsidR="00E036F1" w:rsidRPr="00E036F1">
        <w:t>.</w:t>
      </w:r>
    </w:p>
    <w:p w:rsidR="00E036F1" w:rsidRDefault="00631B13" w:rsidP="00C17C4E">
      <w:pPr>
        <w:widowControl w:val="0"/>
        <w:ind w:firstLine="709"/>
      </w:pPr>
      <w:r w:rsidRPr="00E036F1">
        <w:t>Для</w:t>
      </w:r>
      <w:r w:rsidR="00E036F1" w:rsidRPr="00E036F1">
        <w:t xml:space="preserve"> </w:t>
      </w:r>
      <w:r w:rsidRPr="00E036F1">
        <w:t>достижения поставленной цели определены следующие задачи</w:t>
      </w:r>
      <w:r w:rsidR="00E036F1" w:rsidRPr="00E036F1">
        <w:t>:</w:t>
      </w:r>
    </w:p>
    <w:p w:rsidR="00E036F1" w:rsidRDefault="00267B0C" w:rsidP="00C17C4E">
      <w:pPr>
        <w:widowControl w:val="0"/>
        <w:ind w:firstLine="709"/>
      </w:pPr>
      <w:r w:rsidRPr="00E036F1">
        <w:t>·</w:t>
      </w:r>
      <w:r w:rsidR="00E036F1" w:rsidRPr="00E036F1">
        <w:t xml:space="preserve"> </w:t>
      </w:r>
      <w:r w:rsidRPr="00E036F1">
        <w:t>уточнить содержание, выявить и обобщить особенности, структуру и виды базовых процессов и категорий теории управления товарными запасами, определить основные подходы к их содержанию, сущности, провести их сравнение и систематизировать факторы, влияющие на них</w:t>
      </w:r>
      <w:r w:rsidR="00E036F1" w:rsidRPr="00E036F1">
        <w:t>;</w:t>
      </w:r>
    </w:p>
    <w:p w:rsidR="00E036F1" w:rsidRDefault="00267B0C" w:rsidP="00C17C4E">
      <w:pPr>
        <w:widowControl w:val="0"/>
        <w:ind w:firstLine="709"/>
      </w:pPr>
      <w:r w:rsidRPr="00E036F1">
        <w:t>·</w:t>
      </w:r>
      <w:r w:rsidR="00E036F1" w:rsidRPr="00E036F1">
        <w:t xml:space="preserve"> </w:t>
      </w:r>
      <w:r w:rsidRPr="00E036F1">
        <w:t>исследовать существующие подходы к разработке систем управления товарными запасами и обосновать необходимость интеграции технологических процессов управления в виде механизма интегрированного управления, комплексирующего различные виды запасов, адекватных этапам поставок и процессам их обеспечения, которые необходимо учитывать как важные факторы оптимизации процесса управления запасами</w:t>
      </w:r>
      <w:r w:rsidR="00253F2C" w:rsidRPr="00E036F1">
        <w:t xml:space="preserve"> в розничной торговой сети</w:t>
      </w:r>
      <w:r w:rsidR="00E036F1" w:rsidRPr="00E036F1">
        <w:t>;</w:t>
      </w:r>
    </w:p>
    <w:p w:rsidR="00E036F1" w:rsidRDefault="00267B0C" w:rsidP="00C17C4E">
      <w:pPr>
        <w:widowControl w:val="0"/>
        <w:ind w:firstLine="709"/>
      </w:pPr>
      <w:r w:rsidRPr="00E036F1">
        <w:t>·</w:t>
      </w:r>
      <w:r w:rsidR="00E036F1" w:rsidRPr="00E036F1">
        <w:t xml:space="preserve"> </w:t>
      </w:r>
      <w:r w:rsidRPr="00E036F1">
        <w:t>выявить и оценить существующие технологии управления товарными запасами, провести их сравнительную оценку для определения области применения и степени эффективности принятых решений по управлению</w:t>
      </w:r>
      <w:r w:rsidR="00E036F1" w:rsidRPr="00E036F1">
        <w:t xml:space="preserve"> </w:t>
      </w:r>
      <w:r w:rsidRPr="00E036F1">
        <w:t>запасами</w:t>
      </w:r>
      <w:r w:rsidR="00E036F1" w:rsidRPr="00E036F1">
        <w:t>;</w:t>
      </w:r>
    </w:p>
    <w:p w:rsidR="00E036F1" w:rsidRDefault="00267B0C" w:rsidP="00C17C4E">
      <w:pPr>
        <w:widowControl w:val="0"/>
        <w:ind w:firstLine="709"/>
      </w:pPr>
      <w:r w:rsidRPr="00E036F1">
        <w:t>·</w:t>
      </w:r>
      <w:r w:rsidR="00E036F1" w:rsidRPr="00E036F1">
        <w:t xml:space="preserve"> </w:t>
      </w:r>
      <w:r w:rsidRPr="00E036F1">
        <w:t>исследовать показатели и методы оценки эффективности управления запасами, выявить требования по обеспечению достоверности и полноты издержек на рациональное управление запасами и сформировать систему показателей для адекватного анализа затрат по функциям управления в интегрированной цепи поставок</w:t>
      </w:r>
      <w:r w:rsidR="00E036F1" w:rsidRPr="00E036F1">
        <w:t>;</w:t>
      </w:r>
    </w:p>
    <w:p w:rsidR="00E036F1" w:rsidRDefault="00267B0C" w:rsidP="00C17C4E">
      <w:pPr>
        <w:widowControl w:val="0"/>
        <w:ind w:firstLine="709"/>
      </w:pPr>
      <w:r w:rsidRPr="00E036F1">
        <w:t>·</w:t>
      </w:r>
      <w:r w:rsidR="00E036F1" w:rsidRPr="00E036F1">
        <w:t xml:space="preserve"> </w:t>
      </w:r>
      <w:r w:rsidRPr="00E036F1">
        <w:t>оценить параметры существующей системы управления запасами</w:t>
      </w:r>
      <w:r w:rsidR="00253F2C" w:rsidRPr="00E036F1">
        <w:t xml:space="preserve"> на ЗАО</w:t>
      </w:r>
      <w:r w:rsidR="00E036F1">
        <w:t xml:space="preserve"> "</w:t>
      </w:r>
      <w:r w:rsidR="00253F2C" w:rsidRPr="00E036F1">
        <w:t>Тандер</w:t>
      </w:r>
      <w:r w:rsidR="00E036F1">
        <w:t xml:space="preserve">" </w:t>
      </w:r>
      <w:r w:rsidR="00253F2C" w:rsidRPr="00E036F1">
        <w:t>магазин</w:t>
      </w:r>
      <w:r w:rsidR="00E036F1">
        <w:t xml:space="preserve"> "</w:t>
      </w:r>
      <w:r w:rsidR="00253F2C" w:rsidRPr="00E036F1">
        <w:t>Магнит</w:t>
      </w:r>
      <w:r w:rsidR="00E036F1">
        <w:t>".</w:t>
      </w:r>
    </w:p>
    <w:p w:rsidR="00E036F1" w:rsidRDefault="00253F2C" w:rsidP="00C17C4E">
      <w:pPr>
        <w:widowControl w:val="0"/>
        <w:ind w:firstLine="709"/>
      </w:pPr>
      <w:r w:rsidRPr="00E036F1">
        <w:t>Работа состоит из введения, двух глав основной части, заключения, списка литературы</w:t>
      </w:r>
      <w:r w:rsidR="00E036F1" w:rsidRPr="00E036F1">
        <w:t>.</w:t>
      </w:r>
    </w:p>
    <w:p w:rsidR="00E036F1" w:rsidRDefault="00253F2C" w:rsidP="00C17C4E">
      <w:pPr>
        <w:widowControl w:val="0"/>
        <w:ind w:firstLine="709"/>
      </w:pPr>
      <w:r w:rsidRPr="00E036F1">
        <w:t>Во введении обоснована актуальность выбора темы, определены предмет, объект, цель и соответствующие ей задачи, выявлена</w:t>
      </w:r>
      <w:r w:rsidR="00E036F1" w:rsidRPr="00E036F1">
        <w:t xml:space="preserve"> </w:t>
      </w:r>
      <w:r w:rsidRPr="00E036F1">
        <w:t>проблема</w:t>
      </w:r>
      <w:r w:rsidR="00E036F1" w:rsidRPr="00E036F1">
        <w:t>.</w:t>
      </w:r>
    </w:p>
    <w:p w:rsidR="00E036F1" w:rsidRDefault="00253F2C" w:rsidP="00C17C4E">
      <w:pPr>
        <w:widowControl w:val="0"/>
        <w:ind w:firstLine="709"/>
      </w:pPr>
      <w:r w:rsidRPr="00E036F1">
        <w:t>В первой главе рассмотрены общетеоретические вопросы</w:t>
      </w:r>
      <w:r w:rsidR="00E036F1" w:rsidRPr="00E036F1">
        <w:t xml:space="preserve">. </w:t>
      </w:r>
      <w:r w:rsidRPr="00E036F1">
        <w:t>Определяются основные понятия, обуславливается актуальность управления товарными запасами в розничной торговой сети и пути её улучшения</w:t>
      </w:r>
      <w:r w:rsidR="00E036F1" w:rsidRPr="00E036F1">
        <w:t>.</w:t>
      </w:r>
    </w:p>
    <w:p w:rsidR="00E036F1" w:rsidRDefault="00687DE5" w:rsidP="00C17C4E">
      <w:pPr>
        <w:widowControl w:val="0"/>
        <w:ind w:firstLine="709"/>
      </w:pPr>
      <w:r w:rsidRPr="00E036F1">
        <w:t>В главе второй имеет практический характер</w:t>
      </w:r>
      <w:r w:rsidR="00E036F1" w:rsidRPr="00E036F1">
        <w:t xml:space="preserve">. </w:t>
      </w:r>
      <w:r w:rsidRPr="00E036F1">
        <w:t>Исследование проведено</w:t>
      </w:r>
      <w:r w:rsidR="00E036F1" w:rsidRPr="00E036F1">
        <w:t xml:space="preserve"> </w:t>
      </w:r>
      <w:r w:rsidRPr="00E036F1">
        <w:t>на примере розничной торговой сети ЗАО</w:t>
      </w:r>
      <w:r w:rsidR="00E036F1">
        <w:t xml:space="preserve"> "</w:t>
      </w:r>
      <w:r w:rsidRPr="00E036F1">
        <w:t>Тандер</w:t>
      </w:r>
      <w:r w:rsidR="00E036F1">
        <w:t xml:space="preserve">" </w:t>
      </w:r>
      <w:r w:rsidRPr="00E036F1">
        <w:t>магазин</w:t>
      </w:r>
      <w:r w:rsidR="002A0DD8" w:rsidRPr="00E036F1">
        <w:t>а</w:t>
      </w:r>
      <w:r w:rsidR="00E036F1">
        <w:t xml:space="preserve"> "</w:t>
      </w:r>
      <w:r w:rsidRPr="00E036F1">
        <w:t>Магнит</w:t>
      </w:r>
      <w:r w:rsidR="00E036F1">
        <w:t xml:space="preserve">" </w:t>
      </w:r>
      <w:r w:rsidRPr="00E036F1">
        <w:t>и на основе отдельных данных делается анализ современного состояния</w:t>
      </w:r>
      <w:r w:rsidR="00E036F1" w:rsidRPr="00E036F1">
        <w:t>.</w:t>
      </w:r>
    </w:p>
    <w:p w:rsidR="00E036F1" w:rsidRDefault="000F32C3" w:rsidP="00C17C4E">
      <w:pPr>
        <w:widowControl w:val="0"/>
        <w:ind w:firstLine="709"/>
      </w:pPr>
      <w:r w:rsidRPr="00E036F1">
        <w:t>Методологической и теоретической базой</w:t>
      </w:r>
      <w:r w:rsidR="00E036F1" w:rsidRPr="00E036F1">
        <w:t xml:space="preserve"> </w:t>
      </w:r>
      <w:r w:rsidRPr="00E036F1">
        <w:t>служат результаты научных исследований отечественных и зарубежных ученых в области экономики и управления предприятиями, теории и практики управления запасами</w:t>
      </w:r>
      <w:r w:rsidR="00E036F1" w:rsidRPr="00E036F1">
        <w:t>.</w:t>
      </w:r>
    </w:p>
    <w:p w:rsidR="00E036F1" w:rsidRDefault="000F32C3" w:rsidP="00C17C4E">
      <w:pPr>
        <w:widowControl w:val="0"/>
        <w:ind w:firstLine="709"/>
      </w:pPr>
      <w:r w:rsidRPr="00E036F1">
        <w:t>Исследование проведено с использованием действующих систем и технологий управления запасами, нормативных документов, регулирующих процесс управления предприятиями в сфере управления запасами</w:t>
      </w:r>
      <w:r w:rsidR="00E036F1" w:rsidRPr="00E036F1">
        <w:t>.</w:t>
      </w:r>
    </w:p>
    <w:p w:rsidR="003B3488" w:rsidRPr="00E036F1" w:rsidRDefault="00E036F1" w:rsidP="00C17C4E">
      <w:pPr>
        <w:pStyle w:val="2"/>
        <w:keepNext w:val="0"/>
        <w:widowControl w:val="0"/>
      </w:pPr>
      <w:r>
        <w:br w:type="page"/>
      </w:r>
      <w:bookmarkStart w:id="1" w:name="_Toc277587327"/>
      <w:r w:rsidR="003B3488" w:rsidRPr="00E036F1">
        <w:t>Глава 1</w:t>
      </w:r>
      <w:r w:rsidRPr="00E036F1">
        <w:t xml:space="preserve">. </w:t>
      </w:r>
      <w:r w:rsidR="003B3488" w:rsidRPr="00E036F1">
        <w:t>Теоретические аспекты формирования товарных запасов в розничной торговой сети</w:t>
      </w:r>
      <w:bookmarkEnd w:id="1"/>
    </w:p>
    <w:p w:rsidR="00E036F1" w:rsidRDefault="00E036F1" w:rsidP="00C17C4E">
      <w:pPr>
        <w:widowControl w:val="0"/>
        <w:ind w:firstLine="709"/>
      </w:pPr>
    </w:p>
    <w:p w:rsidR="000718FD" w:rsidRPr="00E036F1" w:rsidRDefault="00E036F1" w:rsidP="00C17C4E">
      <w:pPr>
        <w:pStyle w:val="2"/>
        <w:keepNext w:val="0"/>
        <w:widowControl w:val="0"/>
      </w:pPr>
      <w:bookmarkStart w:id="2" w:name="_Toc277587328"/>
      <w:r>
        <w:t xml:space="preserve">1.1 </w:t>
      </w:r>
      <w:r w:rsidR="007B2090" w:rsidRPr="00E036F1">
        <w:t>Характеристика и виды товарных запасов</w:t>
      </w:r>
      <w:bookmarkEnd w:id="2"/>
    </w:p>
    <w:p w:rsidR="00E036F1" w:rsidRDefault="00E036F1" w:rsidP="00C17C4E">
      <w:pPr>
        <w:widowControl w:val="0"/>
        <w:ind w:firstLine="709"/>
      </w:pPr>
    </w:p>
    <w:p w:rsidR="00E036F1" w:rsidRDefault="000718FD" w:rsidP="00C17C4E">
      <w:pPr>
        <w:widowControl w:val="0"/>
        <w:ind w:firstLine="709"/>
      </w:pPr>
      <w:r w:rsidRPr="00E036F1">
        <w:t>Особенности производства и транспортировки товаров определяют характер процесса пополнения запасов товаров, а особенности потребления</w:t>
      </w:r>
      <w:r w:rsidR="00E036F1" w:rsidRPr="00E036F1">
        <w:t xml:space="preserve"> - </w:t>
      </w:r>
      <w:r w:rsidRPr="00E036F1">
        <w:t>характер процесса расходования запасов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>Товарные запасы различают по способу образования и расходования, и по месту нахождения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 xml:space="preserve">Товары, находящиеся на хранении в магазине, образуют так называемый запас товаров регулярного обращения, </w:t>
      </w:r>
      <w:r w:rsidR="00E036F1">
        <w:t>т.е.</w:t>
      </w:r>
      <w:r w:rsidR="00E036F1" w:rsidRPr="00E036F1">
        <w:t xml:space="preserve"> </w:t>
      </w:r>
      <w:r w:rsidRPr="00E036F1">
        <w:t>такие запасы товаров, которые повседневно расходуются и постоянно, регулярно обновляются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>Товарные запасы</w:t>
      </w:r>
      <w:r w:rsidR="00E036F1" w:rsidRPr="00E036F1">
        <w:t xml:space="preserve"> - </w:t>
      </w:r>
      <w:r w:rsidRPr="00E036F1">
        <w:t>это часть товарного обеспечения, представляющая собой совокупность товарной массы в процессе движения её из сферы производства в сферу потребления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>Товарные запасы представляют собой количество в денежном или натуральном выражении, находящихся в распоряжении торговых предприятий</w:t>
      </w:r>
      <w:r w:rsidR="00E036F1">
        <w:t xml:space="preserve"> (</w:t>
      </w:r>
      <w:r w:rsidRPr="00E036F1">
        <w:t>на складах, в торговых залах</w:t>
      </w:r>
      <w:r w:rsidR="00E036F1" w:rsidRPr="00E036F1">
        <w:t xml:space="preserve">) </w:t>
      </w:r>
      <w:r w:rsidRPr="00E036F1">
        <w:t>или в пути на определённую дату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>Товарные запасы</w:t>
      </w:r>
      <w:r w:rsidR="00E036F1" w:rsidRPr="00E036F1">
        <w:t xml:space="preserve"> - </w:t>
      </w:r>
      <w:r w:rsidRPr="00E036F1">
        <w:t xml:space="preserve">запасы готовой продукции у предприятий-изготовителей, а также запасы на пути следования товара от поставщика к потребителю, </w:t>
      </w:r>
      <w:r w:rsidR="00E036F1">
        <w:t>т.е.</w:t>
      </w:r>
      <w:r w:rsidR="00E036F1" w:rsidRPr="00E036F1">
        <w:t xml:space="preserve"> </w:t>
      </w:r>
      <w:r w:rsidRPr="00E036F1">
        <w:t>на предприятиях оптовой, мелкооптовой розничной торговли, в заготовительных организациях и запасы в пути</w:t>
      </w:r>
      <w:r w:rsidR="00E036F1" w:rsidRPr="00E036F1">
        <w:t xml:space="preserve">. </w:t>
      </w:r>
      <w:r w:rsidRPr="00E036F1">
        <w:t>К товарному запасу можно отнести, например, запасы изготовленной обуви, находящиеся на складе готовой продукции обувной фабрики</w:t>
      </w:r>
      <w:r w:rsidR="00E036F1" w:rsidRPr="00E036F1">
        <w:t>. [</w:t>
      </w:r>
      <w:r w:rsidR="00E37228" w:rsidRPr="00E036F1">
        <w:t>Панкратов Ф</w:t>
      </w:r>
      <w:r w:rsidR="00E036F1">
        <w:t>.Г. "</w:t>
      </w:r>
      <w:r w:rsidR="00E37228" w:rsidRPr="00E036F1">
        <w:t>Коммерция и технология торговли</w:t>
      </w:r>
      <w:r w:rsidR="00E036F1">
        <w:t xml:space="preserve">": </w:t>
      </w:r>
      <w:r w:rsidR="00E37228" w:rsidRPr="00E036F1">
        <w:t>учебник / Ф</w:t>
      </w:r>
      <w:r w:rsidR="00E036F1">
        <w:t xml:space="preserve">.Г. </w:t>
      </w:r>
      <w:r w:rsidR="00E37228" w:rsidRPr="00E036F1">
        <w:t>Панкратов</w:t>
      </w:r>
      <w:r w:rsidR="00E036F1" w:rsidRPr="00E036F1">
        <w:t>. -</w:t>
      </w:r>
      <w:r w:rsidR="00E036F1">
        <w:t xml:space="preserve"> </w:t>
      </w:r>
      <w:r w:rsidR="00E37228" w:rsidRPr="00E036F1">
        <w:t>М</w:t>
      </w:r>
      <w:r w:rsidR="00E036F1">
        <w:t>.:</w:t>
      </w:r>
      <w:r w:rsidR="00E036F1" w:rsidRPr="00E036F1">
        <w:t xml:space="preserve"> </w:t>
      </w:r>
      <w:r w:rsidR="00E37228" w:rsidRPr="00E036F1">
        <w:t>Маркетинг, 2008</w:t>
      </w:r>
      <w:r w:rsidR="00E036F1" w:rsidRPr="00E036F1">
        <w:t>.</w:t>
      </w:r>
      <w:r w:rsidR="00E036F1">
        <w:t>]</w:t>
      </w:r>
    </w:p>
    <w:p w:rsidR="00E036F1" w:rsidRDefault="000718FD" w:rsidP="00C17C4E">
      <w:pPr>
        <w:widowControl w:val="0"/>
        <w:ind w:firstLine="709"/>
      </w:pPr>
      <w:r w:rsidRPr="00E036F1">
        <w:t>Составной частью товарообеспечения является образование товарных запасов в оптовых и розничных торговых предприятиях</w:t>
      </w:r>
      <w:r w:rsidR="00E036F1" w:rsidRPr="00E036F1">
        <w:t xml:space="preserve">. </w:t>
      </w:r>
      <w:r w:rsidRPr="00E036F1">
        <w:t>Без товарных запасов нельзя обойтись, потому что циклы изготовления и потребления товаров, как правило, не совпадают, а в ряде случаев между ними имеется значительный разрыв во времени</w:t>
      </w:r>
      <w:r w:rsidR="00E036F1" w:rsidRPr="00E036F1">
        <w:t xml:space="preserve">. </w:t>
      </w:r>
      <w:r w:rsidRPr="00E036F1">
        <w:t>Сельскохозяйственная продукция отличается сезонным производством, а запросы на нее поступают в течение всего года</w:t>
      </w:r>
      <w:r w:rsidR="00E036F1" w:rsidRPr="00E036F1">
        <w:t xml:space="preserve">. </w:t>
      </w:r>
      <w:r w:rsidRPr="00E036F1">
        <w:t>Зачастую сроки движения товаров бывают продолжительными, не исключаются перебои и в их поставках</w:t>
      </w:r>
      <w:r w:rsidR="00E036F1" w:rsidRPr="00E036F1">
        <w:t xml:space="preserve">. </w:t>
      </w:r>
      <w:r w:rsidRPr="00E036F1">
        <w:t>Поэтому торговые предприятия вынуждены создавать запасы продукции путем размещения и хранения на складе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>Склады выполняют следующие конкретные функции</w:t>
      </w:r>
      <w:r w:rsidR="00E036F1" w:rsidRPr="00E036F1">
        <w:t>:</w:t>
      </w:r>
    </w:p>
    <w:p w:rsidR="00E036F1" w:rsidRDefault="000718FD" w:rsidP="00C17C4E">
      <w:pPr>
        <w:widowControl w:val="0"/>
        <w:ind w:firstLine="709"/>
      </w:pPr>
      <w:r w:rsidRPr="00E036F1">
        <w:t>* размещение и содержание запасов товаров для бесперебойного и ритмичного ведения торгового процесса</w:t>
      </w:r>
      <w:r w:rsidR="00E036F1" w:rsidRPr="00E036F1">
        <w:t>;</w:t>
      </w:r>
    </w:p>
    <w:p w:rsidR="00E036F1" w:rsidRDefault="000718FD" w:rsidP="00C17C4E">
      <w:pPr>
        <w:widowControl w:val="0"/>
        <w:ind w:firstLine="709"/>
      </w:pPr>
      <w:r w:rsidRPr="00E036F1">
        <w:t>* обеспечение режима хранения с учетом особенностей и свойств товаров</w:t>
      </w:r>
      <w:r w:rsidR="00E036F1" w:rsidRPr="00E036F1">
        <w:t>;</w:t>
      </w:r>
    </w:p>
    <w:p w:rsidR="00E036F1" w:rsidRDefault="000718FD" w:rsidP="00C17C4E">
      <w:pPr>
        <w:widowControl w:val="0"/>
        <w:ind w:firstLine="709"/>
      </w:pPr>
      <w:r w:rsidRPr="00E036F1">
        <w:t>* подбор и комплектование номенклатуры товаров, входящих в торговый ассортимент</w:t>
      </w:r>
      <w:r w:rsidR="00E036F1" w:rsidRPr="00E036F1">
        <w:t>;</w:t>
      </w:r>
    </w:p>
    <w:p w:rsidR="00E036F1" w:rsidRDefault="000718FD" w:rsidP="00C17C4E">
      <w:pPr>
        <w:widowControl w:val="0"/>
        <w:ind w:firstLine="709"/>
      </w:pPr>
      <w:r w:rsidRPr="00E036F1">
        <w:t>* выполнение разнообразных операций, связанных с подготовкой и отпуском товаров со склада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>Прохождение товаров через склад предопределяет затраты живого и овеществленного труда</w:t>
      </w:r>
      <w:r w:rsidR="00E036F1" w:rsidRPr="00E036F1">
        <w:t xml:space="preserve">. </w:t>
      </w:r>
      <w:r w:rsidRPr="00E036F1">
        <w:t>Склады принимают на себя значительные расходы в результате использования капитала на приобретение и содержание товарных запасов</w:t>
      </w:r>
      <w:r w:rsidR="00E036F1" w:rsidRPr="00E036F1">
        <w:t>. [</w:t>
      </w:r>
      <w:r w:rsidR="00AE485C" w:rsidRPr="00E036F1">
        <w:t>Памбухчиянц О</w:t>
      </w:r>
      <w:r w:rsidR="00E036F1">
        <w:t xml:space="preserve">.В., </w:t>
      </w:r>
      <w:r w:rsidR="00AE485C" w:rsidRPr="00E036F1">
        <w:t>Дашков Л</w:t>
      </w:r>
      <w:r w:rsidR="00E036F1">
        <w:t>.П. "</w:t>
      </w:r>
      <w:r w:rsidR="00AE485C" w:rsidRPr="00E036F1">
        <w:t>Коммерция и технология торговли</w:t>
      </w:r>
      <w:r w:rsidR="00E036F1">
        <w:t xml:space="preserve">". </w:t>
      </w:r>
      <w:r w:rsidR="00E036F1" w:rsidRPr="00E036F1">
        <w:t>-</w:t>
      </w:r>
      <w:r w:rsidR="00E036F1">
        <w:t xml:space="preserve"> </w:t>
      </w:r>
      <w:r w:rsidR="00AE485C" w:rsidRPr="00E036F1">
        <w:t>М</w:t>
      </w:r>
      <w:r w:rsidR="00E036F1">
        <w:t>.:</w:t>
      </w:r>
      <w:r w:rsidR="00E036F1" w:rsidRPr="00E036F1">
        <w:t xml:space="preserve"> </w:t>
      </w:r>
      <w:r w:rsidR="00AE485C" w:rsidRPr="00E036F1">
        <w:t>Маркетинг, 2007</w:t>
      </w:r>
      <w:r w:rsidR="00E036F1" w:rsidRPr="00E036F1">
        <w:t>.</w:t>
      </w:r>
      <w:r w:rsidR="00E036F1">
        <w:t>]</w:t>
      </w:r>
    </w:p>
    <w:p w:rsidR="00E036F1" w:rsidRDefault="000718FD" w:rsidP="00C17C4E">
      <w:pPr>
        <w:widowControl w:val="0"/>
        <w:ind w:firstLine="709"/>
      </w:pPr>
      <w:r w:rsidRPr="00E036F1">
        <w:t>Признаки классификации товарных запасов</w:t>
      </w:r>
      <w:r w:rsidR="00E036F1" w:rsidRPr="00E036F1">
        <w:t>:</w:t>
      </w:r>
    </w:p>
    <w:p w:rsidR="00E036F1" w:rsidRDefault="000718FD" w:rsidP="00C17C4E">
      <w:pPr>
        <w:widowControl w:val="0"/>
        <w:ind w:firstLine="709"/>
      </w:pPr>
      <w:r w:rsidRPr="00E036F1">
        <w:t>1</w:t>
      </w:r>
      <w:r w:rsidR="00E036F1" w:rsidRPr="00E036F1">
        <w:t xml:space="preserve">. </w:t>
      </w:r>
      <w:r w:rsidRPr="00E036F1">
        <w:t>По месту нахождения</w:t>
      </w:r>
      <w:r w:rsidR="00E036F1" w:rsidRPr="00E036F1">
        <w:t xml:space="preserve">: </w:t>
      </w:r>
      <w:r w:rsidRPr="00E036F1">
        <w:t>оптовые торговые предприятия</w:t>
      </w:r>
      <w:r w:rsidR="00E036F1" w:rsidRPr="00E036F1">
        <w:t xml:space="preserve">; </w:t>
      </w:r>
      <w:r w:rsidRPr="00E036F1">
        <w:t>розничные торговые предприятия</w:t>
      </w:r>
      <w:r w:rsidR="00E036F1" w:rsidRPr="00E036F1">
        <w:t xml:space="preserve">; </w:t>
      </w:r>
      <w:r w:rsidR="007B2090" w:rsidRPr="00E036F1">
        <w:t>промышленные предприятия</w:t>
      </w:r>
      <w:r w:rsidR="00E036F1" w:rsidRPr="00E036F1">
        <w:t xml:space="preserve">; </w:t>
      </w:r>
      <w:r w:rsidRPr="00E036F1">
        <w:t>пути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>2</w:t>
      </w:r>
      <w:r w:rsidR="00E036F1" w:rsidRPr="00E036F1">
        <w:t xml:space="preserve">. </w:t>
      </w:r>
      <w:r w:rsidRPr="00E036F1">
        <w:t>По срокам</w:t>
      </w:r>
      <w:r w:rsidR="00E036F1" w:rsidRPr="00E036F1">
        <w:t xml:space="preserve">: </w:t>
      </w:r>
      <w:r w:rsidRPr="00E036F1">
        <w:t>отчётные на дату</w:t>
      </w:r>
      <w:r w:rsidR="00E036F1" w:rsidRPr="00E036F1">
        <w:t xml:space="preserve">; </w:t>
      </w:r>
      <w:r w:rsidRPr="00E036F1">
        <w:t>входные или начальные</w:t>
      </w:r>
      <w:r w:rsidR="00E036F1" w:rsidRPr="00E036F1">
        <w:t xml:space="preserve">; </w:t>
      </w:r>
      <w:r w:rsidRPr="00E036F1">
        <w:t>выходные или конечные</w:t>
      </w:r>
      <w:r w:rsidR="00E036F1" w:rsidRPr="00E036F1">
        <w:t>.</w:t>
      </w:r>
    </w:p>
    <w:p w:rsidR="00E036F1" w:rsidRDefault="000718FD" w:rsidP="00C17C4E">
      <w:pPr>
        <w:widowControl w:val="0"/>
        <w:ind w:firstLine="709"/>
      </w:pPr>
      <w:r w:rsidRPr="00E036F1">
        <w:t>3</w:t>
      </w:r>
      <w:r w:rsidR="00E036F1" w:rsidRPr="00E036F1">
        <w:t xml:space="preserve">. </w:t>
      </w:r>
      <w:r w:rsidRPr="00E036F1">
        <w:t>По показателям</w:t>
      </w:r>
      <w:r w:rsidR="00E036F1" w:rsidRPr="00E036F1">
        <w:t xml:space="preserve">: </w:t>
      </w:r>
      <w:r w:rsidRPr="00E036F1">
        <w:t>в натуральных показателях</w:t>
      </w:r>
      <w:r w:rsidR="00E036F1" w:rsidRPr="00E036F1">
        <w:t xml:space="preserve">; </w:t>
      </w:r>
      <w:r w:rsidRPr="00E036F1">
        <w:t>в стоимостных показателях</w:t>
      </w:r>
      <w:r w:rsidR="00E036F1" w:rsidRPr="00E036F1">
        <w:t xml:space="preserve">; </w:t>
      </w:r>
      <w:r w:rsidRPr="00E036F1">
        <w:t>в днях оборота</w:t>
      </w:r>
      <w:r w:rsidR="00E036F1" w:rsidRPr="00E036F1">
        <w:t>.</w:t>
      </w:r>
    </w:p>
    <w:p w:rsidR="00E036F1" w:rsidRDefault="00C7613E" w:rsidP="00C17C4E">
      <w:pPr>
        <w:widowControl w:val="0"/>
        <w:ind w:firstLine="709"/>
      </w:pPr>
      <w:r w:rsidRPr="00E036F1">
        <w:t>4</w:t>
      </w:r>
      <w:r w:rsidR="00E036F1" w:rsidRPr="00E036F1">
        <w:t xml:space="preserve">. </w:t>
      </w:r>
      <w:r w:rsidR="000718FD" w:rsidRPr="00E036F1">
        <w:t>По назначению</w:t>
      </w:r>
      <w:r w:rsidR="00E036F1" w:rsidRPr="00E036F1">
        <w:t xml:space="preserve">: </w:t>
      </w:r>
      <w:r w:rsidR="000718FD" w:rsidRPr="00E036F1">
        <w:t>запас текущего хранения</w:t>
      </w:r>
      <w:r w:rsidR="00E036F1" w:rsidRPr="00E036F1">
        <w:t xml:space="preserve"> - </w:t>
      </w:r>
      <w:r w:rsidR="000718FD" w:rsidRPr="00E036F1">
        <w:t>для обеспечения повседневных нужд торговли</w:t>
      </w:r>
      <w:r w:rsidR="00E036F1" w:rsidRPr="00E036F1">
        <w:t xml:space="preserve">; </w:t>
      </w:r>
      <w:r w:rsidR="000718FD" w:rsidRPr="00E036F1">
        <w:t>запас сезонного назначения</w:t>
      </w:r>
      <w:r w:rsidR="00E036F1" w:rsidRPr="00E036F1">
        <w:t xml:space="preserve"> - </w:t>
      </w:r>
      <w:r w:rsidR="000718FD" w:rsidRPr="00E036F1">
        <w:t>для обеспечения бесперебойной торговли в период сезонных изменений спроса или предложения</w:t>
      </w:r>
      <w:r w:rsidR="00E036F1" w:rsidRPr="00E036F1">
        <w:t xml:space="preserve">; </w:t>
      </w:r>
      <w:r w:rsidR="000718FD" w:rsidRPr="00E036F1">
        <w:t>запасы досрочного завоза</w:t>
      </w:r>
      <w:r w:rsidR="00E036F1" w:rsidRPr="00E036F1">
        <w:t xml:space="preserve"> - </w:t>
      </w:r>
      <w:r w:rsidR="000718FD" w:rsidRPr="00E036F1">
        <w:t>для обеспечения бесперебойной торговли в отдалённых местностях на протяжении периода между сроками завоза товаров</w:t>
      </w:r>
      <w:r w:rsidR="00E036F1" w:rsidRPr="00E036F1">
        <w:t xml:space="preserve">; </w:t>
      </w:r>
      <w:r w:rsidR="000718FD" w:rsidRPr="00E036F1">
        <w:t>целевые товарные запасы</w:t>
      </w:r>
      <w:r w:rsidR="00E036F1" w:rsidRPr="00E036F1">
        <w:t xml:space="preserve"> - </w:t>
      </w:r>
      <w:r w:rsidR="000718FD" w:rsidRPr="00E036F1">
        <w:t>для осуществления определённых целевых мероприятий</w:t>
      </w:r>
      <w:r w:rsidR="00E036F1" w:rsidRPr="00E036F1">
        <w:t>.</w:t>
      </w:r>
    </w:p>
    <w:p w:rsidR="00E036F1" w:rsidRDefault="00E036F1" w:rsidP="00C17C4E">
      <w:pPr>
        <w:widowControl w:val="0"/>
        <w:ind w:firstLine="709"/>
      </w:pPr>
    </w:p>
    <w:p w:rsidR="00F65F60" w:rsidRPr="00E036F1" w:rsidRDefault="00E036F1" w:rsidP="00C17C4E">
      <w:pPr>
        <w:pStyle w:val="2"/>
        <w:keepNext w:val="0"/>
        <w:widowControl w:val="0"/>
      </w:pPr>
      <w:bookmarkStart w:id="3" w:name="_Toc277587329"/>
      <w:r>
        <w:t xml:space="preserve">1.2 </w:t>
      </w:r>
      <w:r w:rsidR="00303952" w:rsidRPr="00E036F1">
        <w:t>Структура, факторы, влияющие на величину товарных запасов и виды систем управления запасами</w:t>
      </w:r>
      <w:bookmarkEnd w:id="3"/>
    </w:p>
    <w:p w:rsidR="00E036F1" w:rsidRDefault="00E036F1" w:rsidP="00C17C4E">
      <w:pPr>
        <w:widowControl w:val="0"/>
        <w:ind w:firstLine="709"/>
      </w:pPr>
    </w:p>
    <w:p w:rsidR="00E036F1" w:rsidRDefault="00F65F60" w:rsidP="00C17C4E">
      <w:pPr>
        <w:widowControl w:val="0"/>
        <w:ind w:firstLine="709"/>
      </w:pPr>
      <w:r w:rsidRPr="00E036F1">
        <w:t>Создаваемые на предприятиях торговли товарные запасы оцениваются рядом показателей</w:t>
      </w:r>
      <w:r w:rsidR="00E036F1" w:rsidRPr="00E036F1">
        <w:t xml:space="preserve"> - </w:t>
      </w:r>
      <w:r w:rsidRPr="00E036F1">
        <w:t>суммой запасов в стоимостном выражении</w:t>
      </w:r>
      <w:r w:rsidR="00E036F1" w:rsidRPr="00E036F1">
        <w:t xml:space="preserve">; </w:t>
      </w:r>
      <w:r w:rsidRPr="00E036F1">
        <w:t>количеством запасов в натуральном выражении</w:t>
      </w:r>
      <w:r w:rsidR="00E036F1" w:rsidRPr="00E036F1">
        <w:t xml:space="preserve">; </w:t>
      </w:r>
      <w:r w:rsidRPr="00E036F1">
        <w:t>размером товарных запасов в днях оборота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Любой товар относится к категории товарного запаса вплоть до момента продажи</w:t>
      </w:r>
      <w:r w:rsidR="00E036F1" w:rsidRPr="00E036F1">
        <w:t xml:space="preserve">. </w:t>
      </w:r>
      <w:r w:rsidRPr="00E036F1">
        <w:t>И он является постоянно существующей величиной, поскольку товарные запасы продаются не сразу, а постепенно, то есть регулярно возобновляются</w:t>
      </w:r>
      <w:r w:rsidR="00E036F1" w:rsidRPr="00E036F1">
        <w:t xml:space="preserve">. </w:t>
      </w:r>
      <w:r w:rsidRPr="00E036F1">
        <w:t>Размер товарных запасов различен в зависимости от конкретных хозяйственных условий</w:t>
      </w:r>
      <w:r w:rsidR="00E036F1" w:rsidRPr="00E036F1">
        <w:t xml:space="preserve">. </w:t>
      </w:r>
      <w:r w:rsidRPr="00E036F1">
        <w:t>Абсолютная величина товарных запасов всё время изменяется в зависимости от поступления и реализации товаров</w:t>
      </w:r>
      <w:r w:rsidR="00E036F1" w:rsidRPr="00E036F1">
        <w:t xml:space="preserve">. </w:t>
      </w:r>
      <w:r w:rsidRPr="00E036F1">
        <w:t>Поэтому товарные запасы соизмеряются с товарооборотом, с этой целью они выражаются в днях</w:t>
      </w:r>
      <w:r w:rsidR="00E036F1" w:rsidRPr="00E036F1">
        <w:t xml:space="preserve">. </w:t>
      </w:r>
      <w:r w:rsidRPr="00E036F1">
        <w:t>Этот показатель</w:t>
      </w:r>
      <w:r w:rsidR="00E036F1" w:rsidRPr="00E036F1">
        <w:t xml:space="preserve"> - </w:t>
      </w:r>
      <w:r w:rsidRPr="00E036F1">
        <w:t>относительный, он характеризует величину товарного запаса, находящегося в магазине на определённую дату, и показывает, на сколько дней торговли хватит этих запасов</w:t>
      </w:r>
      <w:r w:rsidR="00E036F1" w:rsidRPr="00E036F1">
        <w:t xml:space="preserve">. </w:t>
      </w:r>
      <w:r w:rsidRPr="00E036F1">
        <w:t>Товарные запасы в днях оборота исчисляются делением абсолютной величины запасов</w:t>
      </w:r>
      <w:r w:rsidR="00E036F1">
        <w:t xml:space="preserve"> (</w:t>
      </w:r>
      <w:r w:rsidRPr="00E036F1">
        <w:t>на определённую дату</w:t>
      </w:r>
      <w:r w:rsidR="00E036F1" w:rsidRPr="00E036F1">
        <w:t xml:space="preserve">) </w:t>
      </w:r>
      <w:r w:rsidRPr="00E036F1">
        <w:t>на однодневный товарооборот соответствующего периода</w:t>
      </w:r>
      <w:r w:rsidR="00E036F1" w:rsidRPr="00E036F1">
        <w:t>: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F65F60" w:rsidP="00C17C4E">
      <w:pPr>
        <w:widowControl w:val="0"/>
        <w:ind w:firstLine="709"/>
      </w:pPr>
      <w:r w:rsidRPr="00E036F1">
        <w:rPr>
          <w:i/>
          <w:iCs/>
        </w:rPr>
        <w:t>ТЗ</w:t>
      </w:r>
      <w:r w:rsidRPr="00E036F1">
        <w:rPr>
          <w:i/>
          <w:iCs/>
          <w:vertAlign w:val="subscript"/>
        </w:rPr>
        <w:t>дн</w:t>
      </w:r>
      <w:r w:rsidRPr="00E036F1">
        <w:rPr>
          <w:i/>
          <w:iCs/>
        </w:rPr>
        <w:t xml:space="preserve"> = ТЗ/О</w:t>
      </w:r>
      <w:r w:rsidRPr="00E036F1">
        <w:rPr>
          <w:i/>
          <w:iCs/>
          <w:vertAlign w:val="subscript"/>
        </w:rPr>
        <w:t>рто</w:t>
      </w:r>
      <w:r w:rsidRPr="00E036F1">
        <w:rPr>
          <w:vertAlign w:val="subscript"/>
        </w:rPr>
        <w:t>,</w:t>
      </w:r>
      <w:r w:rsidRPr="00E036F1">
        <w:t xml:space="preserve"> </w:t>
      </w:r>
    </w:p>
    <w:p w:rsidR="00E036F1" w:rsidRDefault="00E036F1" w:rsidP="00C17C4E">
      <w:pPr>
        <w:widowControl w:val="0"/>
        <w:ind w:firstLine="709"/>
      </w:pPr>
    </w:p>
    <w:p w:rsidR="00E036F1" w:rsidRDefault="00F65F60" w:rsidP="00C17C4E">
      <w:pPr>
        <w:widowControl w:val="0"/>
        <w:ind w:firstLine="709"/>
      </w:pPr>
      <w:r w:rsidRPr="00E036F1">
        <w:t>где ТЗ</w:t>
      </w:r>
      <w:r w:rsidRPr="00E036F1">
        <w:rPr>
          <w:vertAlign w:val="subscript"/>
        </w:rPr>
        <w:t>дн</w:t>
      </w:r>
      <w:r w:rsidR="00E036F1" w:rsidRPr="00E036F1">
        <w:t xml:space="preserve"> - </w:t>
      </w:r>
      <w:r w:rsidRPr="00E036F1">
        <w:t>уровень товарных запасов, дни оборота</w:t>
      </w:r>
      <w:r w:rsidR="00E036F1" w:rsidRPr="00E036F1">
        <w:t xml:space="preserve">; </w:t>
      </w:r>
      <w:r w:rsidRPr="00E036F1">
        <w:t>ТЗ</w:t>
      </w:r>
      <w:r w:rsidR="00E036F1" w:rsidRPr="00E036F1">
        <w:t xml:space="preserve"> - </w:t>
      </w:r>
      <w:r w:rsidRPr="00E036F1">
        <w:t>сумма товарных запасов на определённую дату, руб</w:t>
      </w:r>
      <w:r w:rsidR="00E036F1">
        <w:t>.;</w:t>
      </w:r>
      <w:r w:rsidR="00E036F1" w:rsidRPr="00E036F1">
        <w:t xml:space="preserve"> </w:t>
      </w:r>
      <w:r w:rsidRPr="00E036F1">
        <w:t>О</w:t>
      </w:r>
      <w:r w:rsidRPr="00E036F1">
        <w:rPr>
          <w:vertAlign w:val="subscript"/>
        </w:rPr>
        <w:t>рто</w:t>
      </w:r>
      <w:r w:rsidR="00E036F1" w:rsidRPr="00E036F1">
        <w:t xml:space="preserve"> - </w:t>
      </w:r>
      <w:r w:rsidRPr="00E036F1">
        <w:t>объём однодневного товарооборота, руб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Товарные запасы могут выражаться в натуральных показателях</w:t>
      </w:r>
      <w:r w:rsidR="00E036F1">
        <w:t xml:space="preserve"> (</w:t>
      </w:r>
      <w:r w:rsidRPr="00E036F1">
        <w:t xml:space="preserve">штуки, метры, тонны и </w:t>
      </w:r>
      <w:r w:rsidR="00E036F1">
        <w:t>т.д.)</w:t>
      </w:r>
      <w:r w:rsidR="00E036F1" w:rsidRPr="00E036F1">
        <w:t xml:space="preserve"> </w:t>
      </w:r>
      <w:r w:rsidRPr="00E036F1">
        <w:t>и в стоимостных</w:t>
      </w:r>
      <w:r w:rsidR="00E036F1">
        <w:t xml:space="preserve"> (</w:t>
      </w:r>
      <w:r w:rsidRPr="00E036F1">
        <w:t>в рублях</w:t>
      </w:r>
      <w:r w:rsidR="00E036F1" w:rsidRPr="00E036F1">
        <w:t>).</w:t>
      </w:r>
    </w:p>
    <w:p w:rsidR="00E036F1" w:rsidRDefault="00F65F60" w:rsidP="00C17C4E">
      <w:pPr>
        <w:widowControl w:val="0"/>
        <w:ind w:firstLine="709"/>
      </w:pPr>
      <w:r w:rsidRPr="00E036F1">
        <w:t>Кроме того, размеры товарных запасов непосредственно связаны со скоростью обращения товаров</w:t>
      </w:r>
      <w:r w:rsidR="00E036F1" w:rsidRPr="00E036F1">
        <w:t xml:space="preserve">. </w:t>
      </w:r>
      <w:r w:rsidRPr="00E036F1">
        <w:t>При неизменном объёме товарооборота ускорение оборачиваемости товаров приводит к снижению товарных запасов, и, наоборот, замедление оборачиваемости требует большей массы товарных запасов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Скорость обращения товаров или время, в течение которого реализую</w:t>
      </w:r>
      <w:r w:rsidR="00303952" w:rsidRPr="00E036F1">
        <w:t>тся товарные запасы, называется товарооборачиваемостью</w:t>
      </w:r>
      <w:r w:rsidR="00E036F1" w:rsidRPr="00E036F1">
        <w:t xml:space="preserve">. </w:t>
      </w:r>
      <w:r w:rsidR="00303952" w:rsidRPr="00E036F1">
        <w:t>Товарооборачиваемость</w:t>
      </w:r>
      <w:r w:rsidRPr="00E036F1">
        <w:t xml:space="preserve"> выражается числом оборотов или количеством дней, необходимых на один оборот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Товарооборачиваемость в днях показывает время, в течение которого товарные запасы находятся в сфере обращения, то есть количество дней, за которое оборачивается средний товарный запас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Средний товарный запас рассчитывается по формуле средней хронологической</w:t>
      </w:r>
      <w:r w:rsidR="00E036F1" w:rsidRPr="00E036F1">
        <w:t>: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F65F60" w:rsidP="00C17C4E">
      <w:pPr>
        <w:widowControl w:val="0"/>
        <w:ind w:firstLine="709"/>
      </w:pPr>
      <w:r w:rsidRPr="00E036F1">
        <w:rPr>
          <w:i/>
          <w:iCs/>
        </w:rPr>
        <w:t>ТЗ</w:t>
      </w:r>
      <w:r w:rsidRPr="00E036F1">
        <w:rPr>
          <w:i/>
          <w:iCs/>
          <w:vertAlign w:val="subscript"/>
        </w:rPr>
        <w:t>ср</w:t>
      </w:r>
      <w:r w:rsidRPr="00E036F1">
        <w:rPr>
          <w:i/>
          <w:iCs/>
        </w:rPr>
        <w:t xml:space="preserve"> =</w:t>
      </w:r>
      <w:r w:rsidR="00E036F1">
        <w:rPr>
          <w:i/>
          <w:iCs/>
        </w:rPr>
        <w:t xml:space="preserve"> (</w:t>
      </w:r>
      <w:r w:rsidRPr="00E036F1">
        <w:rPr>
          <w:i/>
          <w:iCs/>
        </w:rPr>
        <w:t>1/2 ТЗ</w:t>
      </w:r>
      <w:r w:rsidRPr="00E036F1">
        <w:rPr>
          <w:i/>
          <w:iCs/>
          <w:vertAlign w:val="subscript"/>
        </w:rPr>
        <w:t>0</w:t>
      </w:r>
      <w:r w:rsidRPr="00E036F1">
        <w:rPr>
          <w:i/>
          <w:iCs/>
        </w:rPr>
        <w:t xml:space="preserve"> + ТЗ</w:t>
      </w:r>
      <w:r w:rsidRPr="00E036F1">
        <w:rPr>
          <w:i/>
          <w:iCs/>
          <w:vertAlign w:val="subscript"/>
        </w:rPr>
        <w:t>1</w:t>
      </w:r>
      <w:r w:rsidRPr="00E036F1">
        <w:rPr>
          <w:i/>
          <w:iCs/>
        </w:rPr>
        <w:t xml:space="preserve"> + ТЗ</w:t>
      </w:r>
      <w:r w:rsidRPr="00E036F1">
        <w:rPr>
          <w:i/>
          <w:iCs/>
          <w:vertAlign w:val="subscript"/>
        </w:rPr>
        <w:t>2</w:t>
      </w:r>
      <w:r w:rsidRPr="00E036F1">
        <w:rPr>
          <w:i/>
          <w:iCs/>
        </w:rPr>
        <w:t xml:space="preserve"> +</w:t>
      </w:r>
      <w:r w:rsidR="00E036F1">
        <w:rPr>
          <w:i/>
          <w:iCs/>
        </w:rPr>
        <w:t>...</w:t>
      </w:r>
      <w:r w:rsidR="00E036F1" w:rsidRPr="00E036F1">
        <w:rPr>
          <w:i/>
          <w:iCs/>
        </w:rPr>
        <w:t xml:space="preserve"> </w:t>
      </w:r>
      <w:r w:rsidRPr="00E036F1">
        <w:rPr>
          <w:i/>
          <w:iCs/>
        </w:rPr>
        <w:t>+1/2 ТЗ</w:t>
      </w:r>
      <w:r w:rsidRPr="00E036F1">
        <w:rPr>
          <w:i/>
          <w:iCs/>
          <w:vertAlign w:val="subscript"/>
        </w:rPr>
        <w:t>n</w:t>
      </w:r>
      <w:r w:rsidR="00E036F1" w:rsidRPr="00E036F1">
        <w:rPr>
          <w:i/>
          <w:iCs/>
        </w:rPr>
        <w:t xml:space="preserve">) </w:t>
      </w:r>
      <w:r w:rsidRPr="00E036F1">
        <w:rPr>
          <w:i/>
          <w:iCs/>
        </w:rPr>
        <w:t>/</w:t>
      </w:r>
      <w:r w:rsidR="00E036F1">
        <w:rPr>
          <w:i/>
          <w:iCs/>
        </w:rPr>
        <w:t xml:space="preserve"> (</w:t>
      </w:r>
      <w:r w:rsidRPr="00E036F1">
        <w:rPr>
          <w:i/>
          <w:iCs/>
        </w:rPr>
        <w:t>n</w:t>
      </w:r>
      <w:r w:rsidR="00E036F1" w:rsidRPr="00E036F1">
        <w:rPr>
          <w:i/>
          <w:iCs/>
        </w:rPr>
        <w:t xml:space="preserve"> - </w:t>
      </w:r>
      <w:r w:rsidRPr="00E036F1">
        <w:rPr>
          <w:i/>
          <w:iCs/>
        </w:rPr>
        <w:t>1</w:t>
      </w:r>
      <w:r w:rsidR="00E036F1" w:rsidRPr="00E036F1">
        <w:rPr>
          <w:i/>
          <w:iCs/>
        </w:rPr>
        <w:t>),</w:t>
      </w:r>
      <w:r w:rsidRPr="00E036F1">
        <w:t xml:space="preserve"> </w:t>
      </w:r>
    </w:p>
    <w:p w:rsidR="00E036F1" w:rsidRDefault="00E036F1" w:rsidP="00C17C4E">
      <w:pPr>
        <w:widowControl w:val="0"/>
        <w:ind w:firstLine="709"/>
      </w:pPr>
    </w:p>
    <w:p w:rsidR="00E036F1" w:rsidRDefault="00F65F60" w:rsidP="00C17C4E">
      <w:pPr>
        <w:widowControl w:val="0"/>
        <w:ind w:firstLine="709"/>
      </w:pPr>
      <w:r w:rsidRPr="00E036F1">
        <w:t>где ТЗ</w:t>
      </w:r>
      <w:r w:rsidRPr="00E036F1">
        <w:rPr>
          <w:vertAlign w:val="subscript"/>
        </w:rPr>
        <w:t>ср</w:t>
      </w:r>
      <w:r w:rsidR="00E036F1" w:rsidRPr="00E036F1">
        <w:t xml:space="preserve"> - </w:t>
      </w:r>
      <w:r w:rsidRPr="00E036F1">
        <w:t>средние товарные запасы, руб</w:t>
      </w:r>
      <w:r w:rsidR="00E036F1">
        <w:t>.;</w:t>
      </w:r>
      <w:r w:rsidR="00E036F1" w:rsidRPr="00E036F1">
        <w:t xml:space="preserve"> </w:t>
      </w:r>
      <w:r w:rsidRPr="00E036F1">
        <w:t>ТЗ</w:t>
      </w:r>
      <w:r w:rsidRPr="00E036F1">
        <w:rPr>
          <w:vertAlign w:val="subscript"/>
        </w:rPr>
        <w:t>0</w:t>
      </w:r>
      <w:r w:rsidRPr="00E036F1">
        <w:t>, ТЗ</w:t>
      </w:r>
      <w:r w:rsidRPr="00E036F1">
        <w:rPr>
          <w:vertAlign w:val="subscript"/>
        </w:rPr>
        <w:t>1</w:t>
      </w:r>
      <w:r w:rsidRPr="00E036F1">
        <w:t>, ТЗ</w:t>
      </w:r>
      <w:r w:rsidRPr="00E036F1">
        <w:rPr>
          <w:vertAlign w:val="subscript"/>
        </w:rPr>
        <w:t>2</w:t>
      </w:r>
      <w:r w:rsidRPr="00E036F1">
        <w:t xml:space="preserve"> … ТЗ</w:t>
      </w:r>
      <w:r w:rsidRPr="00E036F1">
        <w:rPr>
          <w:vertAlign w:val="subscript"/>
        </w:rPr>
        <w:t>n</w:t>
      </w:r>
      <w:r w:rsidR="00E036F1" w:rsidRPr="00E036F1">
        <w:t xml:space="preserve"> - </w:t>
      </w:r>
      <w:r w:rsidRPr="00E036F1">
        <w:t>товарные запасы на конкретные даты, руб</w:t>
      </w:r>
      <w:r w:rsidR="00E036F1">
        <w:t>.;</w:t>
      </w:r>
      <w:r w:rsidR="00E036F1" w:rsidRPr="00E036F1">
        <w:t xml:space="preserve"> </w:t>
      </w:r>
      <w:r w:rsidRPr="00E036F1">
        <w:t>n</w:t>
      </w:r>
      <w:r w:rsidR="00E036F1" w:rsidRPr="00E036F1">
        <w:t xml:space="preserve"> - </w:t>
      </w:r>
      <w:r w:rsidRPr="00E036F1">
        <w:t>количество периодов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Или по формуле средней арифметической простой</w:t>
      </w:r>
      <w:r w:rsidR="00E036F1" w:rsidRPr="00E036F1">
        <w:t>: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F65F60" w:rsidP="00C17C4E">
      <w:pPr>
        <w:widowControl w:val="0"/>
        <w:ind w:firstLine="709"/>
      </w:pPr>
      <w:r w:rsidRPr="00E036F1">
        <w:rPr>
          <w:i/>
          <w:iCs/>
        </w:rPr>
        <w:t>ТЗ</w:t>
      </w:r>
      <w:r w:rsidRPr="00E036F1">
        <w:rPr>
          <w:i/>
          <w:iCs/>
          <w:vertAlign w:val="subscript"/>
        </w:rPr>
        <w:t>ср</w:t>
      </w:r>
      <w:r w:rsidRPr="00E036F1">
        <w:rPr>
          <w:i/>
          <w:iCs/>
        </w:rPr>
        <w:t xml:space="preserve"> =</w:t>
      </w:r>
      <w:r w:rsidR="00E036F1">
        <w:rPr>
          <w:i/>
          <w:iCs/>
        </w:rPr>
        <w:t xml:space="preserve"> (</w:t>
      </w:r>
      <w:r w:rsidRPr="00E036F1">
        <w:rPr>
          <w:i/>
          <w:iCs/>
        </w:rPr>
        <w:t>ТЗ</w:t>
      </w:r>
      <w:r w:rsidRPr="00E036F1">
        <w:rPr>
          <w:i/>
          <w:iCs/>
          <w:vertAlign w:val="subscript"/>
        </w:rPr>
        <w:t>н</w:t>
      </w:r>
      <w:r w:rsidRPr="00E036F1">
        <w:rPr>
          <w:i/>
          <w:iCs/>
        </w:rPr>
        <w:t xml:space="preserve"> + ТЗ</w:t>
      </w:r>
      <w:r w:rsidRPr="00E036F1">
        <w:rPr>
          <w:i/>
          <w:iCs/>
          <w:vertAlign w:val="subscript"/>
        </w:rPr>
        <w:t>к</w:t>
      </w:r>
      <w:r w:rsidR="00E036F1" w:rsidRPr="00E036F1">
        <w:rPr>
          <w:i/>
          <w:iCs/>
        </w:rPr>
        <w:t>),</w:t>
      </w:r>
      <w:r w:rsidRPr="00E036F1">
        <w:t xml:space="preserve"> </w:t>
      </w:r>
    </w:p>
    <w:p w:rsidR="00E036F1" w:rsidRDefault="00E036F1" w:rsidP="00C17C4E">
      <w:pPr>
        <w:widowControl w:val="0"/>
        <w:ind w:firstLine="709"/>
      </w:pPr>
    </w:p>
    <w:p w:rsidR="00E036F1" w:rsidRDefault="00F65F60" w:rsidP="00C17C4E">
      <w:pPr>
        <w:widowControl w:val="0"/>
        <w:ind w:firstLine="709"/>
      </w:pPr>
      <w:r w:rsidRPr="00E036F1">
        <w:t>где ТЗ</w:t>
      </w:r>
      <w:r w:rsidRPr="00E036F1">
        <w:rPr>
          <w:vertAlign w:val="subscript"/>
        </w:rPr>
        <w:t>н</w:t>
      </w:r>
      <w:r w:rsidR="00E036F1" w:rsidRPr="00E036F1">
        <w:t xml:space="preserve"> - </w:t>
      </w:r>
      <w:r w:rsidRPr="00E036F1">
        <w:t>товарные запасы на начало периода, руб</w:t>
      </w:r>
      <w:r w:rsidR="00E036F1">
        <w:t>.;</w:t>
      </w:r>
      <w:r w:rsidR="00E036F1" w:rsidRPr="00E036F1">
        <w:t xml:space="preserve"> </w:t>
      </w:r>
      <w:r w:rsidRPr="00E036F1">
        <w:t>ТЗ</w:t>
      </w:r>
      <w:r w:rsidRPr="00E036F1">
        <w:rPr>
          <w:vertAlign w:val="subscript"/>
        </w:rPr>
        <w:t>к</w:t>
      </w:r>
      <w:r w:rsidR="00E036F1" w:rsidRPr="00E036F1">
        <w:rPr>
          <w:vertAlign w:val="subscript"/>
        </w:rPr>
        <w:t xml:space="preserve"> - </w:t>
      </w:r>
      <w:r w:rsidRPr="00E036F1">
        <w:t>товарные запасы на конец периода, руб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Для расчёта товарооборачиваемости в днях необходимо средний запас за определённый период разделить на однодневный товарооборот за этот же период</w:t>
      </w:r>
      <w:r w:rsidR="00E036F1" w:rsidRPr="00E036F1">
        <w:t>: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F65F60" w:rsidP="00C17C4E">
      <w:pPr>
        <w:widowControl w:val="0"/>
        <w:ind w:firstLine="709"/>
      </w:pPr>
      <w:r w:rsidRPr="00E036F1">
        <w:rPr>
          <w:i/>
          <w:iCs/>
        </w:rPr>
        <w:t>Т</w:t>
      </w:r>
      <w:r w:rsidRPr="00E036F1">
        <w:rPr>
          <w:i/>
          <w:iCs/>
          <w:vertAlign w:val="subscript"/>
        </w:rPr>
        <w:t>об</w:t>
      </w:r>
      <w:r w:rsidRPr="00E036F1">
        <w:rPr>
          <w:i/>
          <w:iCs/>
        </w:rPr>
        <w:t xml:space="preserve"> = ТЗ</w:t>
      </w:r>
      <w:r w:rsidRPr="00E036F1">
        <w:rPr>
          <w:i/>
          <w:iCs/>
          <w:vertAlign w:val="subscript"/>
        </w:rPr>
        <w:t>ср</w:t>
      </w:r>
      <w:r w:rsidRPr="00E036F1">
        <w:rPr>
          <w:i/>
          <w:iCs/>
        </w:rPr>
        <w:t xml:space="preserve"> / О</w:t>
      </w:r>
      <w:r w:rsidRPr="00E036F1">
        <w:rPr>
          <w:i/>
          <w:iCs/>
          <w:vertAlign w:val="subscript"/>
        </w:rPr>
        <w:t>рто</w:t>
      </w:r>
      <w:r w:rsidRPr="00E036F1">
        <w:rPr>
          <w:vertAlign w:val="subscript"/>
        </w:rPr>
        <w:t>,</w:t>
      </w:r>
      <w:r w:rsidRPr="00E036F1">
        <w:t xml:space="preserve"> </w:t>
      </w:r>
    </w:p>
    <w:p w:rsidR="00E036F1" w:rsidRDefault="00E036F1" w:rsidP="00C17C4E">
      <w:pPr>
        <w:widowControl w:val="0"/>
        <w:ind w:firstLine="709"/>
      </w:pPr>
    </w:p>
    <w:p w:rsidR="00E036F1" w:rsidRDefault="00F65F60" w:rsidP="00C17C4E">
      <w:pPr>
        <w:widowControl w:val="0"/>
        <w:ind w:firstLine="709"/>
      </w:pPr>
      <w:r w:rsidRPr="00E036F1">
        <w:t>где Т</w:t>
      </w:r>
      <w:r w:rsidRPr="00E036F1">
        <w:rPr>
          <w:vertAlign w:val="subscript"/>
        </w:rPr>
        <w:t>об</w:t>
      </w:r>
      <w:r w:rsidR="00E036F1" w:rsidRPr="00E036F1">
        <w:t xml:space="preserve"> - </w:t>
      </w:r>
      <w:r w:rsidR="00303952" w:rsidRPr="00E036F1">
        <w:t>т</w:t>
      </w:r>
      <w:r w:rsidRPr="00E036F1">
        <w:t>оварооборачиваемость или время обращения, дни</w:t>
      </w:r>
      <w:r w:rsidR="00E036F1" w:rsidRPr="00E036F1">
        <w:t xml:space="preserve">; </w:t>
      </w:r>
      <w:r w:rsidRPr="00E036F1">
        <w:t>ТЗ</w:t>
      </w:r>
      <w:r w:rsidRPr="00E036F1">
        <w:rPr>
          <w:vertAlign w:val="subscript"/>
        </w:rPr>
        <w:t>ср</w:t>
      </w:r>
      <w:r w:rsidR="00E036F1" w:rsidRPr="00E036F1">
        <w:t xml:space="preserve"> - </w:t>
      </w:r>
      <w:r w:rsidRPr="00E036F1">
        <w:t>средние товарные запасы, руб</w:t>
      </w:r>
      <w:r w:rsidR="00E036F1">
        <w:t>.;</w:t>
      </w:r>
      <w:r w:rsidR="00E036F1" w:rsidRPr="00E036F1">
        <w:t xml:space="preserve"> </w:t>
      </w:r>
      <w:r w:rsidRPr="00E036F1">
        <w:t>О</w:t>
      </w:r>
      <w:r w:rsidRPr="00E036F1">
        <w:rPr>
          <w:vertAlign w:val="subscript"/>
        </w:rPr>
        <w:t>рто</w:t>
      </w:r>
      <w:r w:rsidR="00E036F1" w:rsidRPr="00E036F1">
        <w:t xml:space="preserve"> - </w:t>
      </w:r>
      <w:r w:rsidRPr="00E036F1">
        <w:t>объём однодневного товарооборота, руб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Товарооборачиваемость может выражаться и числом оборотов</w:t>
      </w:r>
      <w:r w:rsidR="00E036F1" w:rsidRPr="00E036F1">
        <w:t xml:space="preserve">: </w:t>
      </w:r>
      <w:r w:rsidRPr="00E036F1">
        <w:rPr>
          <w:i/>
          <w:iCs/>
        </w:rPr>
        <w:t>Т</w:t>
      </w:r>
      <w:r w:rsidRPr="00E036F1">
        <w:rPr>
          <w:i/>
          <w:iCs/>
          <w:vertAlign w:val="subscript"/>
        </w:rPr>
        <w:t>об</w:t>
      </w:r>
      <w:r w:rsidRPr="00E036F1">
        <w:rPr>
          <w:i/>
          <w:iCs/>
        </w:rPr>
        <w:t xml:space="preserve"> = РТО / ТЗ</w:t>
      </w:r>
      <w:r w:rsidRPr="00E036F1">
        <w:rPr>
          <w:i/>
          <w:iCs/>
          <w:vertAlign w:val="subscript"/>
        </w:rPr>
        <w:t>ср,</w:t>
      </w:r>
      <w:r w:rsidRPr="00E036F1">
        <w:t xml:space="preserve"> где Т</w:t>
      </w:r>
      <w:r w:rsidRPr="00E036F1">
        <w:rPr>
          <w:vertAlign w:val="subscript"/>
        </w:rPr>
        <w:t>об</w:t>
      </w:r>
      <w:r w:rsidR="00E036F1" w:rsidRPr="00E036F1">
        <w:t xml:space="preserve"> - </w:t>
      </w:r>
      <w:r w:rsidRPr="00E036F1">
        <w:t>коэффициент товарооборачиваемости, число оборотов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Показатели времени и скорости товарного обращения взаимосвязаны, причём обратной пропорциональностью</w:t>
      </w:r>
      <w:r w:rsidR="00E036F1" w:rsidRPr="00E036F1">
        <w:t xml:space="preserve">. </w:t>
      </w:r>
      <w:r w:rsidRPr="00E036F1">
        <w:t xml:space="preserve">Увеличение скорости и уменьшение времени товарного обращения позволяет осуществить больший объём товарооборота при меньших размерах товарного запаса, что оказывает влияние на снижение расходов на хранение товаров, сокращению товарных потерь и </w:t>
      </w:r>
      <w:r w:rsidR="00E036F1">
        <w:t>т.д.</w:t>
      </w:r>
    </w:p>
    <w:p w:rsidR="00E036F1" w:rsidRDefault="00F65F60" w:rsidP="00C17C4E">
      <w:pPr>
        <w:widowControl w:val="0"/>
        <w:ind w:firstLine="709"/>
      </w:pPr>
      <w:r w:rsidRPr="00E036F1">
        <w:rPr>
          <w:i/>
          <w:iCs/>
        </w:rPr>
        <w:t>Товарооборачиваемость</w:t>
      </w:r>
      <w:r w:rsidR="00E036F1" w:rsidRPr="00E036F1">
        <w:rPr>
          <w:i/>
          <w:iCs/>
        </w:rPr>
        <w:t xml:space="preserve"> - </w:t>
      </w:r>
      <w:r w:rsidRPr="00E036F1">
        <w:t>это один из показателей эффективности хозяйственной деятельности торгового предприятия</w:t>
      </w:r>
      <w:r w:rsidR="00E036F1" w:rsidRPr="00E036F1">
        <w:t xml:space="preserve">. </w:t>
      </w:r>
      <w:r w:rsidRPr="00E036F1">
        <w:t>Ускорение времени обращения товаров имеет большое значение</w:t>
      </w:r>
      <w:r w:rsidR="00E036F1" w:rsidRPr="00E036F1">
        <w:t xml:space="preserve">: </w:t>
      </w:r>
      <w:r w:rsidRPr="00E036F1">
        <w:t>повышает экономическую эффективность всего общественного производства, являясь одновременно важным условием повышения рентабельности торговой деятельности предприятия</w:t>
      </w:r>
      <w:r w:rsidR="00E036F1" w:rsidRPr="00E036F1">
        <w:t xml:space="preserve">. </w:t>
      </w:r>
      <w:r w:rsidRPr="00E036F1">
        <w:t>А замедление, наоборот, свидетельствует об ухудшении его работы</w:t>
      </w:r>
      <w:r w:rsidR="00E036F1" w:rsidRPr="00E036F1">
        <w:t>.</w:t>
      </w:r>
    </w:p>
    <w:p w:rsidR="00E036F1" w:rsidRDefault="00F65F60" w:rsidP="00C17C4E">
      <w:pPr>
        <w:widowControl w:val="0"/>
        <w:ind w:firstLine="709"/>
      </w:pPr>
      <w:r w:rsidRPr="00E036F1">
        <w:t>Оборачиваемость товаров можно ускорить только за счёт совершенствования всей торгово-коммерческой и экономической деятельности предприятия</w:t>
      </w:r>
      <w:r w:rsidR="00E036F1" w:rsidRPr="00E036F1">
        <w:t xml:space="preserve">. </w:t>
      </w:r>
      <w:r w:rsidRPr="00E036F1">
        <w:t>Это требует глубокого понимания влияния различных факторов на формировании товарных запасов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Величина товарных запасов и оборачиваемость зависят от многих факторов</w:t>
      </w:r>
      <w:r w:rsidR="00E036F1" w:rsidRPr="00E036F1">
        <w:t xml:space="preserve">. </w:t>
      </w:r>
      <w:r w:rsidRPr="00E036F1">
        <w:t>Одни из этих факторов ускоряют товарооборачиваемость и тем самым объективно уменьшают необходимую величину запасов, другие, наоборот, замедляют скорость товарного обращения и тем самым увеличивают размер запасов</w:t>
      </w:r>
      <w:r w:rsidR="00E036F1" w:rsidRPr="00E036F1">
        <w:t xml:space="preserve">. </w:t>
      </w:r>
      <w:r w:rsidRPr="00E036F1">
        <w:t>Зная это, можно выявить резервы ускорения оборачиваемости запасов предприятия</w:t>
      </w:r>
      <w:r w:rsidR="00E036F1" w:rsidRPr="00E036F1">
        <w:t xml:space="preserve">; </w:t>
      </w:r>
      <w:r w:rsidRPr="00E036F1">
        <w:t>улучшить снабжение населения товарами потребления</w:t>
      </w:r>
      <w:r w:rsidR="00E036F1" w:rsidRPr="00E036F1">
        <w:t xml:space="preserve">; </w:t>
      </w:r>
      <w:r w:rsidRPr="00E036F1">
        <w:t>снизить затраты на образование и содержание товарных запасов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 xml:space="preserve">Условно все факторы можно разделить на </w:t>
      </w:r>
      <w:r w:rsidRPr="00E036F1">
        <w:rPr>
          <w:i/>
          <w:iCs/>
        </w:rPr>
        <w:t>внешние</w:t>
      </w:r>
      <w:r w:rsidRPr="00E036F1">
        <w:t xml:space="preserve">, которые не зависят от деятельности работы предприятия, и </w:t>
      </w:r>
      <w:r w:rsidRPr="00E036F1">
        <w:rPr>
          <w:i/>
          <w:iCs/>
        </w:rPr>
        <w:t>внутренние</w:t>
      </w:r>
      <w:r w:rsidRPr="00E036F1">
        <w:t>, которые оказывают существенное влияние на товарные запасы в зависимости от работы предприятия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К основным факторам, влияющих на оборачиваемость и величину товарных запасов, относятся следующие</w:t>
      </w:r>
      <w:r w:rsidR="00E036F1" w:rsidRPr="00E036F1">
        <w:t>:</w:t>
      </w:r>
    </w:p>
    <w:p w:rsidR="00E036F1" w:rsidRDefault="00303952" w:rsidP="00C17C4E">
      <w:pPr>
        <w:widowControl w:val="0"/>
        <w:ind w:firstLine="709"/>
      </w:pPr>
      <w:r w:rsidRPr="00E036F1">
        <w:t>1</w:t>
      </w:r>
      <w:r w:rsidR="00E036F1" w:rsidRPr="00E036F1">
        <w:t xml:space="preserve">. </w:t>
      </w:r>
      <w:r w:rsidRPr="00E036F1">
        <w:rPr>
          <w:i/>
          <w:iCs/>
        </w:rPr>
        <w:t>Соотношение между спросом и предложением товаров</w:t>
      </w:r>
      <w:r w:rsidR="00E036F1" w:rsidRPr="00E036F1">
        <w:t xml:space="preserve">. </w:t>
      </w:r>
      <w:r w:rsidRPr="00E036F1">
        <w:t>В условиях, когда спрос населения превышает предложение товаров, резко ускоряется их оборачиваемость</w:t>
      </w:r>
      <w:r w:rsidR="00E036F1" w:rsidRPr="00E036F1">
        <w:t xml:space="preserve">. </w:t>
      </w:r>
      <w:r w:rsidRPr="00E036F1">
        <w:t>А по мере насыщения рынка и увеличения предложения товаров наблюдается некоторое замедление скорости обращения товаров</w:t>
      </w:r>
      <w:r w:rsidR="00E036F1" w:rsidRPr="00E036F1">
        <w:t xml:space="preserve">. </w:t>
      </w:r>
      <w:r w:rsidRPr="00E036F1">
        <w:t>Одно из условий, способствующих нормализации товарных запасов,</w:t>
      </w:r>
      <w:r w:rsidR="00E036F1" w:rsidRPr="00E036F1">
        <w:t xml:space="preserve"> - </w:t>
      </w:r>
      <w:r w:rsidRPr="00E036F1">
        <w:t>изучение покупательского спроса, воздействие на поставщиков с целью расширения ассортимента и улучшение качества товаров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2</w:t>
      </w:r>
      <w:r w:rsidR="00E036F1" w:rsidRPr="00E036F1">
        <w:rPr>
          <w:i/>
          <w:iCs/>
        </w:rPr>
        <w:t xml:space="preserve">. </w:t>
      </w:r>
      <w:r w:rsidRPr="00E036F1">
        <w:rPr>
          <w:i/>
          <w:iCs/>
        </w:rPr>
        <w:t>Объём розничного товарооборота</w:t>
      </w:r>
      <w:r w:rsidR="00E036F1" w:rsidRPr="00E036F1">
        <w:t xml:space="preserve">. </w:t>
      </w:r>
      <w:r w:rsidRPr="00E036F1">
        <w:t>Для торговых предприятий с большим объёмом товарооборота характерны, при прочих равных условиях, наличие большого размера товарных запасов и ускоренная товарооборачиваемость</w:t>
      </w:r>
      <w:r w:rsidR="00E036F1" w:rsidRPr="00E036F1">
        <w:t xml:space="preserve">. </w:t>
      </w:r>
      <w:r w:rsidRPr="00E036F1">
        <w:t>Чем больше объём товарооборота, тем больше и однодневный товарооборот, а, следовательно, и размер товарных запасов</w:t>
      </w:r>
      <w:r w:rsidR="00E036F1" w:rsidRPr="00E036F1">
        <w:t xml:space="preserve">. </w:t>
      </w:r>
      <w:r w:rsidRPr="00E036F1">
        <w:t>Ускоренная оборачиваемость объясняется тем, что в таких магазинах товар завозят чаще, причём нередко минуя посредников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3</w:t>
      </w:r>
      <w:r w:rsidR="00E036F1" w:rsidRPr="00E036F1">
        <w:t xml:space="preserve">. </w:t>
      </w:r>
      <w:r w:rsidRPr="00E036F1">
        <w:rPr>
          <w:i/>
          <w:iCs/>
        </w:rPr>
        <w:t>Сложность ассортимента товаров</w:t>
      </w:r>
      <w:r w:rsidR="00E036F1" w:rsidRPr="00E036F1">
        <w:t xml:space="preserve">. </w:t>
      </w:r>
      <w:r w:rsidRPr="00E036F1">
        <w:t>Величину товарных запасов определяют также широта и обновляемость ассортимента товаров</w:t>
      </w:r>
      <w:r w:rsidR="00E036F1" w:rsidRPr="00E036F1">
        <w:t xml:space="preserve">. </w:t>
      </w:r>
      <w:r w:rsidRPr="00E036F1">
        <w:t>Чем больше ассортимент, тем больше товарных запасов</w:t>
      </w:r>
      <w:r w:rsidR="00E036F1" w:rsidRPr="00E036F1">
        <w:t xml:space="preserve">. </w:t>
      </w:r>
      <w:r w:rsidRPr="00E036F1">
        <w:t>Время обращения товаров сложного ассортимента, как правило, превышает время обращения товаров простого ассортимента</w:t>
      </w:r>
      <w:r w:rsidR="00E036F1" w:rsidRPr="00E036F1">
        <w:t xml:space="preserve">. </w:t>
      </w:r>
      <w:r w:rsidRPr="00E036F1">
        <w:t>По товарам сложного ассортимента создаются товарные запасы по различным признакам</w:t>
      </w:r>
      <w:r w:rsidR="00E036F1" w:rsidRPr="00E036F1">
        <w:t xml:space="preserve">. </w:t>
      </w:r>
      <w:r w:rsidRPr="00E036F1">
        <w:t xml:space="preserve">Так, в магазине, реализующем товары сложного ассортимента, например, швейные изделия, постоянно должен быть широкий выбор одежды по размерам, ростам, фасонам, расцветкам ткани и </w:t>
      </w:r>
      <w:r w:rsidR="00E036F1">
        <w:t>т.д.,</w:t>
      </w:r>
      <w:r w:rsidRPr="00E036F1">
        <w:t xml:space="preserve"> их необходимо подсортировать и готовить к продаже</w:t>
      </w:r>
      <w:r w:rsidR="00E036F1" w:rsidRPr="00E036F1">
        <w:t xml:space="preserve">. </w:t>
      </w:r>
      <w:r w:rsidRPr="00E036F1">
        <w:t>А эти операции требуют определённого времени и создания дополнительных запасов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4</w:t>
      </w:r>
      <w:r w:rsidR="00E036F1" w:rsidRPr="00E036F1">
        <w:t xml:space="preserve">. </w:t>
      </w:r>
      <w:r w:rsidRPr="00E036F1">
        <w:rPr>
          <w:i/>
          <w:iCs/>
        </w:rPr>
        <w:t>Потребительские и физико-химические свойства товаров</w:t>
      </w:r>
      <w:r w:rsidR="00E036F1" w:rsidRPr="00E036F1">
        <w:t xml:space="preserve">. </w:t>
      </w:r>
      <w:r w:rsidRPr="00E036F1">
        <w:t>Они ограничивают или удлиняют время оборота</w:t>
      </w:r>
      <w:r w:rsidR="00E036F1" w:rsidRPr="00E036F1">
        <w:t xml:space="preserve">. </w:t>
      </w:r>
      <w:r w:rsidRPr="00E036F1">
        <w:t>По товарам, стойким в хранении, создают большие товарные запасы сложного ассортимента, длительного пользования, а также не скоропортящиеся продовольственные товары</w:t>
      </w:r>
      <w:r w:rsidR="00E036F1" w:rsidRPr="00E036F1">
        <w:t xml:space="preserve">. </w:t>
      </w:r>
      <w:r w:rsidRPr="00E036F1">
        <w:t>На отдельные товары в силу их физико-химических свойств устанавливают не сроки хранения, а сроки реализации, ограниченные несколькими часами</w:t>
      </w:r>
      <w:r w:rsidR="00E036F1" w:rsidRPr="00E036F1">
        <w:t xml:space="preserve">. </w:t>
      </w:r>
      <w:r w:rsidRPr="00E036F1">
        <w:t>По таким товарам большие товарные запасы создавать нельзя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5</w:t>
      </w:r>
      <w:r w:rsidR="00E036F1" w:rsidRPr="00E036F1">
        <w:t xml:space="preserve">. </w:t>
      </w:r>
      <w:r w:rsidRPr="00E036F1">
        <w:rPr>
          <w:i/>
          <w:iCs/>
        </w:rPr>
        <w:t>Организация и частота завоза товаров</w:t>
      </w:r>
      <w:r w:rsidR="00E036F1" w:rsidRPr="00E036F1">
        <w:t xml:space="preserve">. </w:t>
      </w:r>
      <w:r w:rsidRPr="00E036F1">
        <w:t>Чем чаще завозятся товары в магазины, тем с меньшими товарными запасами можно выполнить план товарооборота</w:t>
      </w:r>
      <w:r w:rsidR="00E036F1" w:rsidRPr="00E036F1">
        <w:t xml:space="preserve">. </w:t>
      </w:r>
      <w:r w:rsidRPr="00E036F1">
        <w:t>В свою очередь частота завоза зависит от местонахождения торговых предприятий, условий транспортировки, размещения производственных предприятий</w:t>
      </w:r>
      <w:r w:rsidR="00E036F1" w:rsidRPr="00E036F1">
        <w:t xml:space="preserve">. </w:t>
      </w:r>
      <w:r w:rsidRPr="00E036F1">
        <w:t>Например, время завоза товаров на Крайний Север, в высокогорные и отдалённые районы может быть ограничено из-за природных условий и трудностей транспортировки</w:t>
      </w:r>
      <w:r w:rsidR="00E036F1" w:rsidRPr="00E036F1">
        <w:t xml:space="preserve">. </w:t>
      </w:r>
      <w:r w:rsidRPr="00E036F1">
        <w:t>Естественно, в этих районах время обращения товаров намного продолжительнее, чем в других</w:t>
      </w:r>
      <w:r w:rsidR="00E036F1" w:rsidRPr="00E036F1">
        <w:t xml:space="preserve">. </w:t>
      </w:r>
      <w:r w:rsidRPr="00E036F1">
        <w:t>Чем ближе расположены промышленные предприятия или оптовые базы к районам потребления, тем меньше времени затрачивается на их доставку</w:t>
      </w:r>
      <w:r w:rsidR="00E036F1" w:rsidRPr="00E036F1">
        <w:t xml:space="preserve">. </w:t>
      </w:r>
      <w:r w:rsidRPr="00E036F1">
        <w:t>Высокая частота завоза характерна для скоропортящихся товаров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6</w:t>
      </w:r>
      <w:r w:rsidR="00E036F1" w:rsidRPr="00E036F1">
        <w:t xml:space="preserve">. </w:t>
      </w:r>
      <w:r w:rsidRPr="00E036F1">
        <w:rPr>
          <w:i/>
          <w:iCs/>
        </w:rPr>
        <w:t>Состояние материально-технической базы и основных фондов торгового предприятия</w:t>
      </w:r>
      <w:r w:rsidR="00E036F1" w:rsidRPr="00E036F1">
        <w:rPr>
          <w:i/>
          <w:iCs/>
        </w:rPr>
        <w:t xml:space="preserve">. </w:t>
      </w:r>
      <w:r w:rsidRPr="00E036F1">
        <w:t>Наличие развитой сети, оснащённой современным оборудованием для хранения товаров, в торговом предприятии позволяет создавать их широкий ассортимент, обеспечивая сохранность и качество</w:t>
      </w:r>
      <w:r w:rsidR="00E036F1" w:rsidRPr="00E036F1">
        <w:t>. [</w:t>
      </w:r>
      <w:r w:rsidR="0025190E" w:rsidRPr="00E036F1">
        <w:t>Гаджинский А</w:t>
      </w:r>
      <w:r w:rsidR="00E036F1">
        <w:t>.М. "</w:t>
      </w:r>
      <w:r w:rsidR="0025190E" w:rsidRPr="00E036F1">
        <w:t>Логистика</w:t>
      </w:r>
      <w:r w:rsidR="00E036F1">
        <w:t xml:space="preserve">". </w:t>
      </w:r>
      <w:r w:rsidR="00E036F1" w:rsidRPr="00E036F1">
        <w:t>-</w:t>
      </w:r>
      <w:r w:rsidR="00E036F1">
        <w:t xml:space="preserve"> </w:t>
      </w:r>
      <w:r w:rsidR="0025190E" w:rsidRPr="00E036F1">
        <w:t>М</w:t>
      </w:r>
      <w:r w:rsidR="00E036F1">
        <w:t>.:</w:t>
      </w:r>
      <w:r w:rsidR="00E036F1" w:rsidRPr="00E036F1">
        <w:t xml:space="preserve"> </w:t>
      </w:r>
      <w:r w:rsidR="0025190E" w:rsidRPr="00E036F1">
        <w:t>Информационно-внедренческий центр</w:t>
      </w:r>
      <w:r w:rsidR="00E036F1">
        <w:t xml:space="preserve"> "</w:t>
      </w:r>
      <w:r w:rsidR="0025190E" w:rsidRPr="00E036F1">
        <w:t>Маркетинг</w:t>
      </w:r>
      <w:r w:rsidR="00E036F1">
        <w:t xml:space="preserve">", </w:t>
      </w:r>
      <w:r w:rsidR="0025190E" w:rsidRPr="00E036F1">
        <w:t>2009</w:t>
      </w:r>
      <w:r w:rsidR="00E036F1" w:rsidRPr="00E036F1">
        <w:t>.</w:t>
      </w:r>
      <w:r w:rsidR="00E036F1">
        <w:t>]</w:t>
      </w:r>
    </w:p>
    <w:p w:rsidR="00E036F1" w:rsidRDefault="00303952" w:rsidP="00C17C4E">
      <w:pPr>
        <w:widowControl w:val="0"/>
        <w:ind w:firstLine="709"/>
      </w:pPr>
      <w:r w:rsidRPr="00E036F1">
        <w:t>На оборачиваемость товаров оказывает влияние и ряд других факторов</w:t>
      </w:r>
      <w:r w:rsidR="00E036F1" w:rsidRPr="00E036F1">
        <w:t xml:space="preserve">: </w:t>
      </w:r>
      <w:r w:rsidRPr="00E036F1">
        <w:t xml:space="preserve">насыщенность товарных рынков, звенность товародвижения, объёмы импорта, распределение запасов товаров между оптовыми и розничными звеньями торговли, уровень цен на конкретные товары и товарные группы, организация рекламы и продажи товаров, организация труда, квалификация кадров и уровень руководства торгово-технологическим процессом и </w:t>
      </w:r>
      <w:r w:rsidR="00E036F1">
        <w:t>т.д.</w:t>
      </w:r>
    </w:p>
    <w:p w:rsidR="00E036F1" w:rsidRDefault="00303952" w:rsidP="00C17C4E">
      <w:pPr>
        <w:widowControl w:val="0"/>
        <w:ind w:firstLine="709"/>
      </w:pPr>
      <w:r w:rsidRPr="00E036F1">
        <w:t>Оперативные решения, касающиеся момента размещения и размера заказа, реализуются с помощью выбранной контрольной системы</w:t>
      </w:r>
      <w:r w:rsidR="00E036F1" w:rsidRPr="00E036F1">
        <w:t xml:space="preserve">. </w:t>
      </w:r>
      <w:r w:rsidRPr="00E036F1">
        <w:t>Существует много разных типов контрольных систем</w:t>
      </w:r>
      <w:r w:rsidR="00E036F1" w:rsidRPr="00E036F1">
        <w:t xml:space="preserve">. </w:t>
      </w:r>
      <w:r w:rsidRPr="00E036F1">
        <w:t>Они реализуются в привязке к блоку прогнозирования спроса</w:t>
      </w:r>
      <w:r w:rsidR="00E036F1" w:rsidRPr="00E036F1">
        <w:t xml:space="preserve">. </w:t>
      </w:r>
      <w:r w:rsidRPr="00E036F1">
        <w:t>В табл</w:t>
      </w:r>
      <w:r w:rsidR="00E036F1">
        <w:t>.1</w:t>
      </w:r>
      <w:r w:rsidRPr="00E036F1">
        <w:t xml:space="preserve"> приведены четыре основных типа контрольных систем</w:t>
      </w:r>
      <w:r w:rsidR="00E036F1" w:rsidRPr="00E036F1">
        <w:t xml:space="preserve">: </w:t>
      </w:r>
      <w:r w:rsidRPr="00E036F1">
        <w:t>заказ фиксированного и переменного количества в сочетании с фиксированным или переменным периодом между заказами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Например, при наиболее распространенной системе</w:t>
      </w:r>
      <w:r w:rsidR="00E036F1">
        <w:t xml:space="preserve"> (</w:t>
      </w:r>
      <w:r w:rsidRPr="00E036F1">
        <w:t>Q,R</w:t>
      </w:r>
      <w:r w:rsidR="00E036F1" w:rsidRPr="00E036F1">
        <w:t xml:space="preserve">) </w:t>
      </w:r>
      <w:r w:rsidRPr="00E036F1">
        <w:t>заказывается фиксированное количество</w:t>
      </w:r>
      <w:r w:rsidR="00E036F1">
        <w:t xml:space="preserve"> (</w:t>
      </w:r>
      <w:r w:rsidRPr="00E036F1">
        <w:t>Q</w:t>
      </w:r>
      <w:r w:rsidR="00E036F1" w:rsidRPr="00E036F1">
        <w:t xml:space="preserve">) </w:t>
      </w:r>
      <w:r w:rsidRPr="00E036F1">
        <w:t>в момент достижения запасом точки возобновления заказа</w:t>
      </w:r>
      <w:r w:rsidR="00E036F1">
        <w:t xml:space="preserve"> (</w:t>
      </w:r>
      <w:r w:rsidRPr="00E036F1">
        <w:t>R</w:t>
      </w:r>
      <w:r w:rsidR="00E036F1" w:rsidRPr="00E036F1">
        <w:t xml:space="preserve">). </w:t>
      </w:r>
      <w:r w:rsidRPr="00E036F1">
        <w:t>При использовании правила S,T заказ размещается через каждый T интервал времени в размере разницы между требуемым установленным уровнем</w:t>
      </w:r>
      <w:r w:rsidR="00E036F1">
        <w:t xml:space="preserve"> (</w:t>
      </w:r>
      <w:r w:rsidRPr="00E036F1">
        <w:t>S</w:t>
      </w:r>
      <w:r w:rsidR="00E036F1" w:rsidRPr="00E036F1">
        <w:t xml:space="preserve">) </w:t>
      </w:r>
      <w:r w:rsidRPr="00E036F1">
        <w:t>и текущим количеством к моменту поступления заказа</w:t>
      </w:r>
      <w:r w:rsidR="00E036F1" w:rsidRPr="00E036F1">
        <w:t xml:space="preserve">. </w:t>
      </w:r>
      <w:r w:rsidRPr="00E036F1">
        <w:t>Эффективное использование любой системы требует правильного определения параметров</w:t>
      </w:r>
      <w:r w:rsidR="00E036F1">
        <w:t xml:space="preserve"> (</w:t>
      </w:r>
      <w:r w:rsidRPr="00E036F1">
        <w:t>Q,R,S,T</w:t>
      </w:r>
      <w:r w:rsidR="00E036F1" w:rsidRPr="00E036F1">
        <w:t>).</w:t>
      </w:r>
    </w:p>
    <w:p w:rsidR="00E036F1" w:rsidRDefault="00E036F1" w:rsidP="00C17C4E">
      <w:pPr>
        <w:widowControl w:val="0"/>
        <w:ind w:firstLine="709"/>
      </w:pPr>
    </w:p>
    <w:p w:rsidR="00303952" w:rsidRPr="00E036F1" w:rsidRDefault="00303952" w:rsidP="00C17C4E">
      <w:pPr>
        <w:widowControl w:val="0"/>
        <w:ind w:left="708" w:firstLine="1"/>
      </w:pPr>
      <w:r w:rsidRPr="00E036F1">
        <w:t>Таблица № 1</w:t>
      </w:r>
      <w:r w:rsidR="00E036F1" w:rsidRPr="00E036F1">
        <w:t xml:space="preserve">. </w:t>
      </w:r>
      <w:r w:rsidRPr="00E036F1">
        <w:t>Основные виды систем управления запасами</w:t>
      </w:r>
      <w:r w:rsidR="00E036F1" w:rsidRPr="00E036F1">
        <w:t xml:space="preserve"> [</w:t>
      </w:r>
      <w:r w:rsidR="0025190E" w:rsidRPr="00E036F1">
        <w:t>Бухонова С</w:t>
      </w:r>
      <w:r w:rsidR="00E036F1">
        <w:t xml:space="preserve">.М., </w:t>
      </w:r>
      <w:r w:rsidR="0025190E" w:rsidRPr="00E036F1">
        <w:t>Дорошенко Ю</w:t>
      </w:r>
      <w:r w:rsidR="00E036F1">
        <w:t xml:space="preserve">.А., </w:t>
      </w:r>
      <w:r w:rsidR="0025190E" w:rsidRPr="00E036F1">
        <w:t>Бендерская О</w:t>
      </w:r>
      <w:r w:rsidR="00E036F1">
        <w:t>.Б. "</w:t>
      </w:r>
      <w:r w:rsidR="0025190E" w:rsidRPr="00E036F1">
        <w:t>Комплексная методика анализа финансовой устойчивости предприятия</w:t>
      </w:r>
      <w:r w:rsidR="00E036F1">
        <w:t xml:space="preserve">". </w:t>
      </w:r>
      <w:r w:rsidR="00E036F1" w:rsidRPr="00E036F1">
        <w:t>-</w:t>
      </w:r>
      <w:r w:rsidR="00E036F1">
        <w:t xml:space="preserve"> </w:t>
      </w:r>
      <w:r w:rsidR="0025190E" w:rsidRPr="00E036F1">
        <w:t>/Экономический анализ</w:t>
      </w:r>
      <w:r w:rsidR="00E036F1" w:rsidRPr="00E036F1">
        <w:t xml:space="preserve">: </w:t>
      </w:r>
      <w:r w:rsidR="0025190E" w:rsidRPr="00E036F1">
        <w:t>теория и практика</w:t>
      </w:r>
      <w:r w:rsidR="00E036F1">
        <w:t>. 20</w:t>
      </w:r>
      <w:r w:rsidR="0025190E" w:rsidRPr="00E036F1">
        <w:t>08</w:t>
      </w:r>
      <w:r w:rsidR="00E036F1" w:rsidRPr="00E036F1">
        <w:t>.</w:t>
      </w:r>
      <w:r w:rsidR="00E036F1">
        <w:t>]</w:t>
      </w:r>
      <w:r w:rsidR="00E036F1" w:rsidRPr="00E036F1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927"/>
        <w:gridCol w:w="1845"/>
        <w:gridCol w:w="236"/>
      </w:tblGrid>
      <w:tr w:rsidR="00303952" w:rsidRPr="00E036F1" w:rsidTr="000348D2">
        <w:trPr>
          <w:gridAfter w:val="3"/>
          <w:wAfter w:w="5008" w:type="dxa"/>
          <w:trHeight w:val="182"/>
          <w:jc w:val="center"/>
        </w:trPr>
        <w:tc>
          <w:tcPr>
            <w:tcW w:w="2684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</w:tr>
      <w:tr w:rsidR="009C75B5" w:rsidRPr="00E036F1" w:rsidTr="000348D2">
        <w:trPr>
          <w:gridAfter w:val="1"/>
          <w:wAfter w:w="236" w:type="dxa"/>
          <w:trHeight w:val="271"/>
          <w:jc w:val="center"/>
        </w:trPr>
        <w:tc>
          <w:tcPr>
            <w:tcW w:w="2684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  <w:tc>
          <w:tcPr>
            <w:tcW w:w="2927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Размер заказа</w:t>
            </w:r>
          </w:p>
        </w:tc>
        <w:tc>
          <w:tcPr>
            <w:tcW w:w="184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</w:tr>
      <w:tr w:rsidR="009C75B5" w:rsidRPr="00E036F1" w:rsidTr="000348D2">
        <w:trPr>
          <w:trHeight w:val="617"/>
          <w:jc w:val="center"/>
        </w:trPr>
        <w:tc>
          <w:tcPr>
            <w:tcW w:w="2684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Точка заказа</w:t>
            </w:r>
          </w:p>
        </w:tc>
        <w:tc>
          <w:tcPr>
            <w:tcW w:w="2927" w:type="dxa"/>
            <w:shd w:val="clear" w:color="auto" w:fill="auto"/>
          </w:tcPr>
          <w:p w:rsidR="00E036F1" w:rsidRDefault="00303952" w:rsidP="000348D2">
            <w:pPr>
              <w:pStyle w:val="aff"/>
              <w:widowControl w:val="0"/>
            </w:pPr>
            <w:r w:rsidRPr="00E036F1">
              <w:t>Фиксированный</w:t>
            </w:r>
          </w:p>
          <w:p w:rsidR="00303952" w:rsidRPr="00E036F1" w:rsidRDefault="00E036F1" w:rsidP="000348D2">
            <w:pPr>
              <w:pStyle w:val="aff"/>
              <w:widowControl w:val="0"/>
            </w:pPr>
            <w:r>
              <w:t>(</w:t>
            </w:r>
            <w:r w:rsidR="009C75B5" w:rsidRPr="00E036F1">
              <w:t>Q</w:t>
            </w:r>
            <w:r w:rsidRPr="00E036F1">
              <w:t xml:space="preserve">) </w:t>
            </w:r>
          </w:p>
        </w:tc>
        <w:tc>
          <w:tcPr>
            <w:tcW w:w="184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Переменный</w:t>
            </w:r>
            <w:r w:rsidR="00E036F1">
              <w:t xml:space="preserve"> (</w:t>
            </w:r>
            <w:r w:rsidRPr="00E036F1">
              <w:t>S</w:t>
            </w:r>
            <w:r w:rsidR="00E036F1" w:rsidRPr="00E036F1">
              <w:t xml:space="preserve">) </w:t>
            </w:r>
          </w:p>
        </w:tc>
        <w:tc>
          <w:tcPr>
            <w:tcW w:w="5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</w:tr>
      <w:tr w:rsidR="009C75B5" w:rsidRPr="00E036F1" w:rsidTr="000348D2">
        <w:trPr>
          <w:trHeight w:val="343"/>
          <w:jc w:val="center"/>
        </w:trPr>
        <w:tc>
          <w:tcPr>
            <w:tcW w:w="2684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Переменная</w:t>
            </w:r>
            <w:r w:rsidR="00E036F1">
              <w:t xml:space="preserve"> (</w:t>
            </w:r>
            <w:r w:rsidRPr="00E036F1">
              <w:t>R</w:t>
            </w:r>
            <w:r w:rsidR="00E036F1" w:rsidRPr="00E036F1">
              <w:t xml:space="preserve">) </w:t>
            </w:r>
          </w:p>
        </w:tc>
        <w:tc>
          <w:tcPr>
            <w:tcW w:w="2927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Q,R</w:t>
            </w:r>
          </w:p>
        </w:tc>
        <w:tc>
          <w:tcPr>
            <w:tcW w:w="184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S,R</w:t>
            </w:r>
          </w:p>
        </w:tc>
        <w:tc>
          <w:tcPr>
            <w:tcW w:w="5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</w:tr>
      <w:tr w:rsidR="009C75B5" w:rsidRPr="00E036F1" w:rsidTr="000348D2">
        <w:trPr>
          <w:trHeight w:val="273"/>
          <w:jc w:val="center"/>
        </w:trPr>
        <w:tc>
          <w:tcPr>
            <w:tcW w:w="2684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Фиксированная</w:t>
            </w:r>
            <w:r w:rsidR="00E036F1">
              <w:t xml:space="preserve"> (</w:t>
            </w:r>
            <w:r w:rsidRPr="00E036F1">
              <w:t>T</w:t>
            </w:r>
            <w:r w:rsidR="00E036F1" w:rsidRPr="00E036F1">
              <w:t xml:space="preserve">) </w:t>
            </w:r>
          </w:p>
        </w:tc>
        <w:tc>
          <w:tcPr>
            <w:tcW w:w="2927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Q,T</w:t>
            </w:r>
          </w:p>
        </w:tc>
        <w:tc>
          <w:tcPr>
            <w:tcW w:w="184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  <w:r w:rsidRPr="00E036F1">
              <w:t>S,T</w:t>
            </w:r>
          </w:p>
        </w:tc>
        <w:tc>
          <w:tcPr>
            <w:tcW w:w="5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</w:tr>
      <w:tr w:rsidR="009C75B5" w:rsidRPr="00E036F1" w:rsidTr="000348D2">
        <w:trPr>
          <w:trHeight w:val="348"/>
          <w:jc w:val="center"/>
        </w:trPr>
        <w:tc>
          <w:tcPr>
            <w:tcW w:w="2684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  <w:tc>
          <w:tcPr>
            <w:tcW w:w="2927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  <w:tc>
          <w:tcPr>
            <w:tcW w:w="184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  <w:tc>
          <w:tcPr>
            <w:tcW w:w="55" w:type="dxa"/>
            <w:shd w:val="clear" w:color="auto" w:fill="auto"/>
          </w:tcPr>
          <w:p w:rsidR="00303952" w:rsidRPr="00E036F1" w:rsidRDefault="00303952" w:rsidP="000348D2">
            <w:pPr>
              <w:pStyle w:val="aff"/>
              <w:widowControl w:val="0"/>
            </w:pPr>
          </w:p>
        </w:tc>
      </w:tr>
    </w:tbl>
    <w:p w:rsidR="00E036F1" w:rsidRDefault="00E036F1" w:rsidP="00C17C4E">
      <w:pPr>
        <w:widowControl w:val="0"/>
        <w:ind w:firstLine="709"/>
      </w:pPr>
    </w:p>
    <w:p w:rsidR="00303952" w:rsidRPr="00E036F1" w:rsidRDefault="00303952" w:rsidP="00C17C4E">
      <w:pPr>
        <w:widowControl w:val="0"/>
        <w:ind w:firstLine="709"/>
      </w:pPr>
      <w:r w:rsidRPr="00E036F1">
        <w:t>Q</w:t>
      </w:r>
      <w:r w:rsidR="00E036F1" w:rsidRPr="00E036F1">
        <w:t xml:space="preserve"> - </w:t>
      </w:r>
      <w:r w:rsidRPr="00E036F1">
        <w:t>заказ фиксированного количества Q</w:t>
      </w:r>
    </w:p>
    <w:p w:rsidR="00303952" w:rsidRPr="00E036F1" w:rsidRDefault="00303952" w:rsidP="00C17C4E">
      <w:pPr>
        <w:widowControl w:val="0"/>
        <w:ind w:firstLine="709"/>
      </w:pPr>
      <w:r w:rsidRPr="00E036F1">
        <w:t>S</w:t>
      </w:r>
      <w:r w:rsidR="00E036F1" w:rsidRPr="00E036F1">
        <w:t xml:space="preserve"> - </w:t>
      </w:r>
      <w:r w:rsidRPr="00E036F1">
        <w:t>заказ до уровня запаса S</w:t>
      </w:r>
    </w:p>
    <w:p w:rsidR="00303952" w:rsidRPr="00E036F1" w:rsidRDefault="00303952" w:rsidP="00C17C4E">
      <w:pPr>
        <w:widowControl w:val="0"/>
        <w:ind w:firstLine="709"/>
      </w:pPr>
      <w:r w:rsidRPr="00E036F1">
        <w:t>R</w:t>
      </w:r>
      <w:r w:rsidR="00E036F1" w:rsidRPr="00E036F1">
        <w:t xml:space="preserve"> - </w:t>
      </w:r>
      <w:r w:rsidRPr="00E036F1">
        <w:t>заказ в момент уровня запаса R</w:t>
      </w:r>
    </w:p>
    <w:p w:rsidR="00E036F1" w:rsidRDefault="00303952" w:rsidP="00C17C4E">
      <w:pPr>
        <w:widowControl w:val="0"/>
        <w:ind w:firstLine="709"/>
      </w:pPr>
      <w:r w:rsidRPr="00E036F1">
        <w:t>T</w:t>
      </w:r>
      <w:r w:rsidR="00E036F1" w:rsidRPr="00E036F1">
        <w:t xml:space="preserve"> - </w:t>
      </w:r>
      <w:r w:rsidRPr="00E036F1">
        <w:t>размещать заказ в каждый T период времени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При переменном спросе и времени доставки можно использовать либо систему Q,R, либо S,T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Используя параметр оптимального размера заказа</w:t>
      </w:r>
      <w:r w:rsidR="00E036F1">
        <w:t xml:space="preserve"> (</w:t>
      </w:r>
      <w:r w:rsidRPr="00E036F1">
        <w:t>EOQ</w:t>
      </w:r>
      <w:r w:rsidR="00E036F1" w:rsidRPr="00E036F1">
        <w:t>),</w:t>
      </w:r>
      <w:r w:rsidRPr="00E036F1">
        <w:t xml:space="preserve"> в системе фиксированного заказа Q,R заказы размещаются при падении уровня запаса до точки возобновления заказа R</w:t>
      </w:r>
      <w:r w:rsidR="00E036F1" w:rsidRPr="00E036F1">
        <w:t xml:space="preserve">. </w:t>
      </w:r>
      <w:r w:rsidRPr="00E036F1">
        <w:t>Точка возобновления рассчитывается как средний спрос в течение среднего времени доставки плюс страховой запас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rPr>
          <w:i/>
          <w:iCs/>
        </w:rPr>
        <w:t>Двухбункерная система</w:t>
      </w:r>
      <w:r w:rsidRPr="00E036F1">
        <w:t xml:space="preserve"> является примером использования системы Q,R</w:t>
      </w:r>
      <w:r w:rsidR="00E036F1" w:rsidRPr="00E036F1">
        <w:t xml:space="preserve">. </w:t>
      </w:r>
      <w:r w:rsidRPr="00E036F1">
        <w:t>При использовании этой системы при опустошении первого бункера на складе размещается заказ, который должен поступить к моменту полного расходования второго бункера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rPr>
          <w:i/>
          <w:iCs/>
        </w:rPr>
        <w:t>Система фиксированного времени заказа</w:t>
      </w:r>
      <w:r w:rsidR="00E036F1">
        <w:t xml:space="preserve"> (</w:t>
      </w:r>
      <w:r w:rsidRPr="00E036F1">
        <w:t>S,T</w:t>
      </w:r>
      <w:r w:rsidR="00E036F1" w:rsidRPr="00E036F1">
        <w:t>).</w:t>
      </w:r>
    </w:p>
    <w:p w:rsidR="00E036F1" w:rsidRDefault="00303952" w:rsidP="00C17C4E">
      <w:pPr>
        <w:widowControl w:val="0"/>
        <w:ind w:firstLine="709"/>
      </w:pPr>
      <w:r w:rsidRPr="00E036F1">
        <w:t>Размер заказа периодически достигает максимальной величины, равной среднему спросу за период возобновления заказа плюс размер страхового запаса</w:t>
      </w:r>
      <w:r w:rsidR="00E036F1" w:rsidRPr="00E036F1">
        <w:t xml:space="preserve">. </w:t>
      </w:r>
      <w:r w:rsidRPr="00E036F1">
        <w:t>В процессе оперативного управления для получения размера заказа текущий запас вычитают из требуемого максимального количества в запасе</w:t>
      </w:r>
      <w:r w:rsidR="00E036F1">
        <w:t xml:space="preserve"> (</w:t>
      </w:r>
      <w:r w:rsidRPr="00E036F1">
        <w:t>частота размещения заказа находится из уравнения EOQ</w:t>
      </w:r>
      <w:r w:rsidR="00E036F1" w:rsidRPr="00E036F1">
        <w:t xml:space="preserve">). </w:t>
      </w:r>
      <w:r w:rsidRPr="00E036F1">
        <w:t>Страховой запас должен поглощать неожиданные увеличения спроса и риск дефицита</w:t>
      </w:r>
      <w:r w:rsidR="00E036F1" w:rsidRPr="00E036F1">
        <w:t xml:space="preserve">. </w:t>
      </w:r>
      <w:r w:rsidRPr="00E036F1">
        <w:t>В системе фиксированного времени заказа время риска дефицита состоит из времени всего цикла возобновления заказа</w:t>
      </w:r>
      <w:r w:rsidR="00E036F1">
        <w:t xml:space="preserve"> (</w:t>
      </w:r>
      <w:r w:rsidRPr="00E036F1">
        <w:t>при системе Q,R</w:t>
      </w:r>
      <w:r w:rsidR="00E036F1" w:rsidRPr="00E036F1">
        <w:t xml:space="preserve"> - </w:t>
      </w:r>
      <w:r w:rsidRPr="00E036F1">
        <w:t>только времени поставки</w:t>
      </w:r>
      <w:r w:rsidR="00E036F1" w:rsidRPr="00E036F1">
        <w:t>).</w:t>
      </w:r>
    </w:p>
    <w:p w:rsidR="00E036F1" w:rsidRDefault="00303952" w:rsidP="00C17C4E">
      <w:pPr>
        <w:widowControl w:val="0"/>
        <w:ind w:firstLine="709"/>
      </w:pPr>
      <w:r w:rsidRPr="00E036F1">
        <w:t>Системы управления запасами позволяют снизить инвестируемый капитал, контролировать транспортные расходы и уровень обслуживания покупателей, обеспечивают лучший контроль за запасами</w:t>
      </w:r>
      <w:r w:rsidR="00E036F1" w:rsidRPr="00E036F1">
        <w:t xml:space="preserve">. </w:t>
      </w:r>
      <w:r w:rsidRPr="00E036F1">
        <w:t>Даже на малых предприятиях наличие персональных компьютеров дает возможность применения рекомендуемых систем управления</w:t>
      </w:r>
      <w:r w:rsidR="00E036F1" w:rsidRPr="00E036F1">
        <w:t>.</w:t>
      </w:r>
    </w:p>
    <w:p w:rsidR="00E036F1" w:rsidRDefault="00303952" w:rsidP="00C17C4E">
      <w:pPr>
        <w:widowControl w:val="0"/>
        <w:ind w:firstLine="709"/>
      </w:pPr>
      <w:r w:rsidRPr="00E036F1">
        <w:t>При компьютерной системе поддерживается точный учет каждого наименования, применяется либо система Q, либо T, прогнозируется спрос и генерируются отчеты об эффективности управления запасами</w:t>
      </w:r>
      <w:r w:rsidR="00E036F1" w:rsidRPr="00E036F1">
        <w:t>.</w:t>
      </w:r>
    </w:p>
    <w:p w:rsidR="00E036F1" w:rsidRDefault="00E036F1" w:rsidP="00C17C4E">
      <w:pPr>
        <w:widowControl w:val="0"/>
        <w:ind w:firstLine="709"/>
      </w:pPr>
    </w:p>
    <w:p w:rsidR="00A13527" w:rsidRPr="00E036F1" w:rsidRDefault="00E036F1" w:rsidP="00C17C4E">
      <w:pPr>
        <w:pStyle w:val="2"/>
        <w:keepNext w:val="0"/>
        <w:widowControl w:val="0"/>
      </w:pPr>
      <w:bookmarkStart w:id="4" w:name="_Toc277587330"/>
      <w:r>
        <w:t xml:space="preserve">1.3 </w:t>
      </w:r>
      <w:r w:rsidR="00A13527" w:rsidRPr="00E036F1">
        <w:t>Структура</w:t>
      </w:r>
      <w:r w:rsidRPr="00E036F1">
        <w:t xml:space="preserve"> </w:t>
      </w:r>
      <w:r w:rsidR="00A13527" w:rsidRPr="00E036F1">
        <w:t>материальных ресурсов и методы анализа</w:t>
      </w:r>
      <w:bookmarkEnd w:id="4"/>
    </w:p>
    <w:p w:rsidR="00E036F1" w:rsidRDefault="00E036F1" w:rsidP="00C17C4E">
      <w:pPr>
        <w:widowControl w:val="0"/>
        <w:ind w:firstLine="709"/>
      </w:pPr>
    </w:p>
    <w:p w:rsidR="00E036F1" w:rsidRDefault="00A13527" w:rsidP="00C17C4E">
      <w:pPr>
        <w:widowControl w:val="0"/>
        <w:ind w:firstLine="709"/>
      </w:pPr>
      <w:r w:rsidRPr="00E036F1">
        <w:t>Важная составляющая управления оборотным капиталом</w:t>
      </w:r>
      <w:r w:rsidR="00E036F1" w:rsidRPr="00E036F1">
        <w:t xml:space="preserve"> - </w:t>
      </w:r>
      <w:r w:rsidRPr="00E036F1">
        <w:t>это управление оборотными активами</w:t>
      </w:r>
      <w:r w:rsidR="00E036F1" w:rsidRPr="00E036F1">
        <w:t xml:space="preserve">. </w:t>
      </w:r>
      <w:r w:rsidRPr="00E036F1">
        <w:t>Управление запасами предполагает эффективное регулирование их уровня</w:t>
      </w:r>
      <w:r w:rsidR="00E036F1" w:rsidRPr="00E036F1">
        <w:t xml:space="preserve">. </w:t>
      </w:r>
      <w:r w:rsidRPr="00E036F1">
        <w:t>Неверные решения по определению уровня запасов ведут либо к потерям в объемах и продаж продукции, либо к излишним расходам по поддержанию запасов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Обобщённая задача управления запасами решается следующим образом</w:t>
      </w:r>
      <w:r w:rsidR="00E036F1" w:rsidRPr="00E036F1">
        <w:t>:</w:t>
      </w:r>
    </w:p>
    <w:p w:rsidR="00E036F1" w:rsidRDefault="00A13527" w:rsidP="00C17C4E">
      <w:pPr>
        <w:widowControl w:val="0"/>
        <w:ind w:firstLine="709"/>
      </w:pPr>
      <w:r w:rsidRPr="00E036F1">
        <w:t>1</w:t>
      </w:r>
      <w:r w:rsidR="00E036F1" w:rsidRPr="00E036F1">
        <w:t xml:space="preserve">. </w:t>
      </w:r>
      <w:r w:rsidRPr="00E036F1">
        <w:t>При периодическом контроле над состоянием</w:t>
      </w:r>
      <w:r w:rsidRPr="00E036F1">
        <w:rPr>
          <w:i/>
          <w:iCs/>
        </w:rPr>
        <w:t xml:space="preserve"> </w:t>
      </w:r>
      <w:r w:rsidRPr="00E036F1">
        <w:t>запасов следует обеспечивать поставку нового количества ресурсов в объеме размера</w:t>
      </w:r>
      <w:r w:rsidRPr="00E036F1">
        <w:rPr>
          <w:i/>
          <w:iCs/>
        </w:rPr>
        <w:t xml:space="preserve"> </w:t>
      </w:r>
      <w:r w:rsidRPr="00E036F1">
        <w:t>заказа через равные интервалы времени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2</w:t>
      </w:r>
      <w:r w:rsidR="00E036F1" w:rsidRPr="00E036F1">
        <w:t xml:space="preserve">. </w:t>
      </w:r>
      <w:r w:rsidRPr="00E036F1">
        <w:t>При непрерывном контроле состояния запасов необходимо размещать новый заказ в размере объема запаса, когда его уровень достигает точки заказа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Размер и точка заказа определяются из условий минимизации суммарных затрат системы управления запасами, которые можно выразить в виде функции этих двух переменных</w:t>
      </w:r>
      <w:r w:rsidR="00E036F1" w:rsidRPr="00E036F1">
        <w:t xml:space="preserve">. </w:t>
      </w:r>
      <w:r w:rsidRPr="00E036F1">
        <w:t>Суммарные затраты системы управления запасами складываются из следующих основных компонент</w:t>
      </w:r>
      <w:r w:rsidR="00E036F1" w:rsidRPr="00E036F1">
        <w:t>:</w:t>
      </w:r>
    </w:p>
    <w:p w:rsidR="00E036F1" w:rsidRDefault="00A13527" w:rsidP="00C17C4E">
      <w:pPr>
        <w:widowControl w:val="0"/>
        <w:ind w:firstLine="709"/>
      </w:pPr>
      <w:r w:rsidRPr="00E036F1">
        <w:t>Затраты на приобретение</w:t>
      </w:r>
      <w:r w:rsidR="00E036F1" w:rsidRPr="00E036F1">
        <w:t>;</w:t>
      </w:r>
    </w:p>
    <w:p w:rsidR="00E036F1" w:rsidRDefault="00A13527" w:rsidP="00C17C4E">
      <w:pPr>
        <w:widowControl w:val="0"/>
        <w:ind w:firstLine="709"/>
      </w:pPr>
      <w:r w:rsidRPr="00E036F1">
        <w:t>Затраты на оформление заказа</w:t>
      </w:r>
      <w:r w:rsidR="00E036F1" w:rsidRPr="00E036F1">
        <w:t>;</w:t>
      </w:r>
    </w:p>
    <w:p w:rsidR="00E036F1" w:rsidRDefault="00A13527" w:rsidP="00C17C4E">
      <w:pPr>
        <w:widowControl w:val="0"/>
        <w:ind w:firstLine="709"/>
      </w:pPr>
      <w:r w:rsidRPr="00E036F1">
        <w:t>Затраты на хранение заказа</w:t>
      </w:r>
      <w:r w:rsidR="00E036F1" w:rsidRPr="00E036F1">
        <w:t>;</w:t>
      </w:r>
    </w:p>
    <w:p w:rsidR="00E036F1" w:rsidRDefault="00A13527" w:rsidP="00C17C4E">
      <w:pPr>
        <w:widowControl w:val="0"/>
        <w:ind w:firstLine="709"/>
      </w:pPr>
      <w:r w:rsidRPr="00E036F1">
        <w:t>Потери от дефицита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Затраты на приобретение становятся важным фактором, когда цена единицы продукции зависит от размера заказа, что обычно выражается в виде оптовых скидок в тех случаях, когда цена единицы продукции убывает с возрастанием размера заказа</w:t>
      </w:r>
      <w:r w:rsidR="00E036F1" w:rsidRPr="00E036F1">
        <w:t xml:space="preserve">. </w:t>
      </w:r>
      <w:r w:rsidRPr="00E036F1">
        <w:t>Затраты на оформление заказа представляют собой постоянные расходы, связанные с его размещением</w:t>
      </w:r>
      <w:r w:rsidR="00E036F1" w:rsidRPr="00E036F1">
        <w:t xml:space="preserve">. </w:t>
      </w:r>
      <w:r w:rsidRPr="00E036F1">
        <w:t>Таким образом, при удовлетворении спроса в течение заданного периода времени путем размещения более мелких заказов</w:t>
      </w:r>
      <w:r w:rsidR="00E036F1">
        <w:t xml:space="preserve"> (</w:t>
      </w:r>
      <w:r w:rsidRPr="00E036F1">
        <w:t>более часто</w:t>
      </w:r>
      <w:r w:rsidR="00E036F1" w:rsidRPr="00E036F1">
        <w:t xml:space="preserve">) </w:t>
      </w:r>
      <w:r w:rsidRPr="00E036F1">
        <w:t>затраты на оформление заказа возрастают по сравнению со случаем, когда спрос удовлетворяется посредством более крупных заказов</w:t>
      </w:r>
      <w:r w:rsidR="00E036F1">
        <w:t xml:space="preserve"> (</w:t>
      </w:r>
      <w:r w:rsidRPr="00E036F1">
        <w:t>и, следовательно, реже</w:t>
      </w:r>
      <w:r w:rsidR="00E036F1" w:rsidRPr="00E036F1">
        <w:t xml:space="preserve">). </w:t>
      </w:r>
      <w:r w:rsidRPr="00E036F1">
        <w:t>Затраты на хранение запаса, которые представляют собой расходы на содержание запаса на складе</w:t>
      </w:r>
      <w:r w:rsidR="00E036F1">
        <w:t xml:space="preserve"> (</w:t>
      </w:r>
      <w:r w:rsidRPr="00E036F1">
        <w:t>например, процент на инвестированный капитал, затраты на доработку</w:t>
      </w:r>
      <w:r w:rsidR="00E036F1" w:rsidRPr="00E036F1">
        <w:t xml:space="preserve">, </w:t>
      </w:r>
      <w:r w:rsidRPr="00E036F1">
        <w:t xml:space="preserve">страховку и </w:t>
      </w:r>
      <w:r w:rsidR="00E036F1">
        <w:t>т.д.)</w:t>
      </w:r>
      <w:r w:rsidR="00E036F1" w:rsidRPr="00E036F1">
        <w:t>,</w:t>
      </w:r>
      <w:r w:rsidRPr="00E036F1">
        <w:t xml:space="preserve"> обычно возрастают с увеличением уровня запаса</w:t>
      </w:r>
      <w:r w:rsidR="00E036F1" w:rsidRPr="00E036F1">
        <w:t xml:space="preserve">. </w:t>
      </w:r>
      <w:r w:rsidRPr="00E036F1">
        <w:t>Наконец, потери от дефицита представляют собой расходы, обусловленные отсутствием запаса необходимой продукции</w:t>
      </w:r>
      <w:r w:rsidR="00E036F1" w:rsidRPr="00E036F1">
        <w:t xml:space="preserve">. </w:t>
      </w:r>
      <w:r w:rsidRPr="00E036F1">
        <w:t>Обычно они связаны с ухудшением репутации поставщика у потребителя и с потенциальными потерями прибыли</w:t>
      </w:r>
      <w:r w:rsidR="00E036F1" w:rsidRPr="00E036F1">
        <w:t>. [</w:t>
      </w:r>
      <w:r w:rsidR="000E57D4" w:rsidRPr="00E036F1">
        <w:t>Денисова И</w:t>
      </w:r>
      <w:r w:rsidR="00E036F1">
        <w:t>.Н. "</w:t>
      </w:r>
      <w:r w:rsidR="000E57D4" w:rsidRPr="00E036F1">
        <w:t>Розничная торговля непродовольственными товарами</w:t>
      </w:r>
      <w:r w:rsidR="00E036F1">
        <w:t xml:space="preserve">". </w:t>
      </w:r>
      <w:r w:rsidR="000E57D4" w:rsidRPr="00E036F1">
        <w:t>М</w:t>
      </w:r>
      <w:r w:rsidR="00E036F1">
        <w:t>.:</w:t>
      </w:r>
      <w:r w:rsidR="00E036F1" w:rsidRPr="00E036F1">
        <w:t xml:space="preserve"> </w:t>
      </w:r>
      <w:r w:rsidR="000E57D4" w:rsidRPr="00E036F1">
        <w:t>ЮНИТИ-ДАНА</w:t>
      </w:r>
      <w:r w:rsidR="00E036F1" w:rsidRPr="00E036F1">
        <w:t>,</w:t>
      </w:r>
      <w:r w:rsidR="000E57D4" w:rsidRPr="00E036F1">
        <w:t xml:space="preserve"> 2009</w:t>
      </w:r>
      <w:r w:rsidR="00E036F1" w:rsidRPr="00E036F1">
        <w:t>.</w:t>
      </w:r>
      <w:r w:rsidR="00E036F1">
        <w:t>]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Оптимальный размер партии поставляемых товаров и, соответственно, оптимальная частота завоза зависят от следующих факторов</w:t>
      </w:r>
      <w:r w:rsidR="00E036F1" w:rsidRPr="00E036F1">
        <w:t>:</w:t>
      </w:r>
    </w:p>
    <w:p w:rsidR="00E036F1" w:rsidRDefault="00A13527" w:rsidP="00C17C4E">
      <w:pPr>
        <w:widowControl w:val="0"/>
        <w:ind w:firstLine="709"/>
      </w:pPr>
      <w:r w:rsidRPr="00E036F1">
        <w:t>объем спроса</w:t>
      </w:r>
      <w:r w:rsidR="00E036F1">
        <w:t xml:space="preserve"> (</w:t>
      </w:r>
      <w:r w:rsidRPr="00E036F1">
        <w:t>оборота</w:t>
      </w:r>
      <w:r w:rsidR="00E036F1" w:rsidRPr="00E036F1">
        <w:t>);</w:t>
      </w:r>
    </w:p>
    <w:p w:rsidR="00E036F1" w:rsidRDefault="00A13527" w:rsidP="00C17C4E">
      <w:pPr>
        <w:widowControl w:val="0"/>
        <w:ind w:firstLine="709"/>
      </w:pPr>
      <w:r w:rsidRPr="00E036F1">
        <w:t>расходы по доставке товаров</w:t>
      </w:r>
      <w:r w:rsidR="00E036F1" w:rsidRPr="00E036F1">
        <w:t>;</w:t>
      </w:r>
    </w:p>
    <w:p w:rsidR="00E036F1" w:rsidRDefault="007B2090" w:rsidP="00C17C4E">
      <w:pPr>
        <w:widowControl w:val="0"/>
        <w:ind w:firstLine="709"/>
      </w:pPr>
      <w:r w:rsidRPr="00E036F1">
        <w:t>р</w:t>
      </w:r>
      <w:r w:rsidR="00A13527" w:rsidRPr="00E036F1">
        <w:t>асходы по хранению запаса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В качестве критерия оптимальности выбирают минимум совокупных расходов по доставке и хранению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И расходы по доставке, и расходы по хранению зависят от размера заказа, однако, характер зависимости каждой из этих статей расходов от объема заказа разный</w:t>
      </w:r>
      <w:r w:rsidR="00E036F1" w:rsidRPr="00E036F1">
        <w:t xml:space="preserve">. </w:t>
      </w:r>
      <w:r w:rsidRPr="00E036F1">
        <w:t>Расходы по доставке товаров при увеличении размера заказа, очевидно, уменьшаются, так как перевозки осуществляются более крупными партиями и, следовательно, реже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Расходы по хранению растут прямо пропорционально размеру заказа</w:t>
      </w:r>
      <w:r w:rsidR="00E036F1" w:rsidRPr="00E036F1">
        <w:t>. [</w:t>
      </w:r>
      <w:r w:rsidR="00E036F1">
        <w:t>"</w:t>
      </w:r>
      <w:r w:rsidR="000E57D4" w:rsidRPr="00E036F1">
        <w:t>Экономика и управление предприятием</w:t>
      </w:r>
      <w:r w:rsidR="00E036F1">
        <w:t xml:space="preserve">" </w:t>
      </w:r>
      <w:r w:rsidR="000E57D4" w:rsidRPr="00E036F1">
        <w:t>/ Под ред</w:t>
      </w:r>
      <w:r w:rsidR="00E036F1" w:rsidRPr="00E036F1">
        <w:t xml:space="preserve">. </w:t>
      </w:r>
      <w:r w:rsidR="000E57D4" w:rsidRPr="00E036F1">
        <w:t>Ю</w:t>
      </w:r>
      <w:r w:rsidR="00E036F1">
        <w:t xml:space="preserve">.М. </w:t>
      </w:r>
      <w:r w:rsidR="000E57D4" w:rsidRPr="00E036F1">
        <w:t>Соломенцева</w:t>
      </w:r>
      <w:r w:rsidR="00E036F1" w:rsidRPr="00E036F1">
        <w:t>. -</w:t>
      </w:r>
      <w:r w:rsidR="00E036F1">
        <w:t xml:space="preserve"> </w:t>
      </w:r>
      <w:r w:rsidR="000E57D4" w:rsidRPr="00E036F1">
        <w:t>М</w:t>
      </w:r>
      <w:r w:rsidR="00E036F1">
        <w:t>.:</w:t>
      </w:r>
      <w:r w:rsidR="00E036F1" w:rsidRPr="00E036F1">
        <w:t xml:space="preserve"> </w:t>
      </w:r>
      <w:r w:rsidR="000E57D4" w:rsidRPr="00E036F1">
        <w:t>Высшая школа, 2007</w:t>
      </w:r>
      <w:r w:rsidR="00E036F1" w:rsidRPr="00E036F1">
        <w:t>.</w:t>
      </w:r>
      <w:r w:rsidR="00E036F1">
        <w:t>]</w:t>
      </w:r>
    </w:p>
    <w:p w:rsidR="00E036F1" w:rsidRDefault="00A13527" w:rsidP="00C17C4E">
      <w:pPr>
        <w:widowControl w:val="0"/>
        <w:ind w:firstLine="709"/>
      </w:pPr>
      <w:r w:rsidRPr="00E036F1">
        <w:t>Наиболее известными прикладными моделями управления запасами являются</w:t>
      </w:r>
      <w:r w:rsidR="00E036F1" w:rsidRPr="00E036F1">
        <w:t>:</w:t>
      </w:r>
    </w:p>
    <w:p w:rsidR="00E036F1" w:rsidRDefault="00A13527" w:rsidP="00C17C4E">
      <w:pPr>
        <w:widowControl w:val="0"/>
        <w:ind w:firstLine="709"/>
      </w:pPr>
      <w:r w:rsidRPr="00E036F1">
        <w:t>модель EOQ</w:t>
      </w:r>
      <w:r w:rsidR="00E036F1">
        <w:t xml:space="preserve"> (</w:t>
      </w:r>
      <w:r w:rsidRPr="00E036F1">
        <w:t>модель</w:t>
      </w:r>
      <w:r w:rsidR="00E036F1">
        <w:t xml:space="preserve"> "</w:t>
      </w:r>
      <w:r w:rsidRPr="00E036F1">
        <w:t>оптимальной партии заказа</w:t>
      </w:r>
      <w:r w:rsidR="00E036F1">
        <w:t>"</w:t>
      </w:r>
      <w:r w:rsidR="00E036F1" w:rsidRPr="00E036F1">
        <w:t xml:space="preserve">) - </w:t>
      </w:r>
      <w:r w:rsidRPr="00E036F1">
        <w:t>для запасов материальных ресурсов</w:t>
      </w:r>
      <w:r w:rsidR="00E036F1" w:rsidRPr="00E036F1">
        <w:t>;</w:t>
      </w:r>
    </w:p>
    <w:p w:rsidR="00E036F1" w:rsidRDefault="00A13527" w:rsidP="00C17C4E">
      <w:pPr>
        <w:widowControl w:val="0"/>
        <w:ind w:firstLine="709"/>
      </w:pPr>
      <w:r w:rsidRPr="00E036F1">
        <w:t>модель EPR</w:t>
      </w:r>
      <w:r w:rsidR="00E036F1">
        <w:t xml:space="preserve"> (</w:t>
      </w:r>
      <w:r w:rsidRPr="00E036F1">
        <w:t>модель</w:t>
      </w:r>
      <w:r w:rsidR="00E036F1">
        <w:t xml:space="preserve"> "</w:t>
      </w:r>
      <w:r w:rsidRPr="00E036F1">
        <w:t>оптимальной партии выпуска</w:t>
      </w:r>
      <w:r w:rsidR="00E036F1">
        <w:t>"</w:t>
      </w:r>
      <w:r w:rsidR="00E036F1" w:rsidRPr="00E036F1">
        <w:t xml:space="preserve">) - </w:t>
      </w:r>
      <w:r w:rsidRPr="00E036F1">
        <w:t>для запасов готовой продукции</w:t>
      </w:r>
      <w:r w:rsidR="00E036F1" w:rsidRPr="00E036F1">
        <w:t xml:space="preserve">. </w:t>
      </w:r>
      <w:r w:rsidRPr="00E036F1">
        <w:t>Данная модель является модификацией модели EOQ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В соответствии с данными моделями регулируется средний уровень запасов сырья</w:t>
      </w:r>
      <w:r w:rsidR="00E036F1">
        <w:t xml:space="preserve"> (</w:t>
      </w:r>
      <w:r w:rsidRPr="00E036F1">
        <w:t>готовой продукции</w:t>
      </w:r>
      <w:r w:rsidR="00E036F1" w:rsidRPr="00E036F1">
        <w:t>):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A13527" w:rsidP="00C17C4E">
      <w:pPr>
        <w:widowControl w:val="0"/>
        <w:ind w:firstLine="709"/>
      </w:pPr>
      <w:r w:rsidRPr="00E036F1">
        <w:rPr>
          <w:i/>
          <w:iCs/>
        </w:rPr>
        <w:t xml:space="preserve">З </w:t>
      </w:r>
      <w:r w:rsidRPr="00E036F1">
        <w:rPr>
          <w:i/>
          <w:iCs/>
          <w:vertAlign w:val="subscript"/>
        </w:rPr>
        <w:t>ср</w:t>
      </w:r>
      <w:r w:rsidR="00E036F1" w:rsidRPr="00E036F1">
        <w:rPr>
          <w:i/>
          <w:iCs/>
          <w:vertAlign w:val="subscript"/>
        </w:rPr>
        <w:t xml:space="preserve">. </w:t>
      </w:r>
      <w:r w:rsidRPr="00E036F1">
        <w:rPr>
          <w:i/>
          <w:iCs/>
        </w:rPr>
        <w:t>= ½ EOQ</w:t>
      </w:r>
      <w:r w:rsidR="00E036F1">
        <w:rPr>
          <w:i/>
          <w:iCs/>
        </w:rPr>
        <w:t xml:space="preserve"> (</w:t>
      </w:r>
      <w:r w:rsidRPr="00E036F1">
        <w:rPr>
          <w:i/>
          <w:iCs/>
        </w:rPr>
        <w:t>EPR</w:t>
      </w:r>
      <w:r w:rsidR="00E036F1" w:rsidRPr="00E036F1">
        <w:rPr>
          <w:i/>
          <w:iCs/>
        </w:rPr>
        <w:t>),</w:t>
      </w:r>
    </w:p>
    <w:p w:rsidR="00E036F1" w:rsidRDefault="00E036F1" w:rsidP="00C17C4E">
      <w:pPr>
        <w:widowControl w:val="0"/>
        <w:ind w:firstLine="709"/>
      </w:pPr>
    </w:p>
    <w:p w:rsidR="00E036F1" w:rsidRDefault="00A13527" w:rsidP="00C17C4E">
      <w:pPr>
        <w:widowControl w:val="0"/>
        <w:ind w:firstLine="709"/>
      </w:pPr>
      <w:r w:rsidRPr="00E036F1">
        <w:t xml:space="preserve">где </w:t>
      </w:r>
      <w:r w:rsidRPr="00E036F1">
        <w:rPr>
          <w:i/>
          <w:iCs/>
        </w:rPr>
        <w:t xml:space="preserve">З </w:t>
      </w:r>
      <w:r w:rsidRPr="00E036F1">
        <w:rPr>
          <w:i/>
          <w:iCs/>
          <w:vertAlign w:val="subscript"/>
        </w:rPr>
        <w:t>ср</w:t>
      </w:r>
      <w:r w:rsidR="00E036F1" w:rsidRPr="00E036F1">
        <w:rPr>
          <w:vertAlign w:val="subscript"/>
        </w:rPr>
        <w:t>. -</w:t>
      </w:r>
      <w:r w:rsidR="00E036F1">
        <w:rPr>
          <w:vertAlign w:val="subscript"/>
        </w:rPr>
        <w:t xml:space="preserve"> </w:t>
      </w:r>
      <w:r w:rsidRPr="00E036F1">
        <w:t>средний уровень запасов сырья</w:t>
      </w:r>
      <w:r w:rsidR="00E036F1">
        <w:t xml:space="preserve"> (</w:t>
      </w:r>
      <w:r w:rsidRPr="00E036F1">
        <w:t>готовой продукции</w:t>
      </w:r>
      <w:r w:rsidR="00E036F1" w:rsidRPr="00E036F1">
        <w:t xml:space="preserve">); </w:t>
      </w:r>
      <w:r w:rsidRPr="00E036F1">
        <w:rPr>
          <w:i/>
          <w:iCs/>
        </w:rPr>
        <w:t>EOQ</w:t>
      </w:r>
      <w:r w:rsidR="00E036F1">
        <w:rPr>
          <w:i/>
          <w:iCs/>
        </w:rPr>
        <w:t xml:space="preserve"> (</w:t>
      </w:r>
      <w:r w:rsidRPr="00E036F1">
        <w:rPr>
          <w:i/>
          <w:iCs/>
        </w:rPr>
        <w:t>EPR</w:t>
      </w:r>
      <w:r w:rsidR="00E036F1" w:rsidRPr="00E036F1">
        <w:rPr>
          <w:i/>
          <w:iCs/>
        </w:rPr>
        <w:t xml:space="preserve">) - </w:t>
      </w:r>
      <w:r w:rsidRPr="00E036F1">
        <w:t>оптимальный размер заказа партии сырья</w:t>
      </w:r>
      <w:r w:rsidR="00E036F1">
        <w:t xml:space="preserve"> (</w:t>
      </w:r>
      <w:r w:rsidRPr="00E036F1">
        <w:t>оптимальной партии выпуска</w:t>
      </w:r>
      <w:r w:rsidR="00E036F1" w:rsidRPr="00E036F1">
        <w:t>).</w:t>
      </w:r>
    </w:p>
    <w:p w:rsidR="00E036F1" w:rsidRDefault="00A13527" w:rsidP="00C17C4E">
      <w:pPr>
        <w:widowControl w:val="0"/>
        <w:ind w:firstLine="709"/>
      </w:pPr>
      <w:r w:rsidRPr="00E036F1">
        <w:t>В имитационной модели управления потребностью в оборотном капитале мы используем показатель среднего уровня запасов сырья</w:t>
      </w:r>
      <w:r w:rsidR="00E036F1">
        <w:t xml:space="preserve"> (</w:t>
      </w:r>
      <w:r w:rsidRPr="00E036F1">
        <w:t>готовой продукции</w:t>
      </w:r>
      <w:r w:rsidR="00E036F1" w:rsidRPr="00E036F1">
        <w:t xml:space="preserve">) </w:t>
      </w:r>
      <w:r w:rsidRPr="00E036F1">
        <w:t>З</w:t>
      </w:r>
      <w:r w:rsidRPr="00E036F1">
        <w:rPr>
          <w:vertAlign w:val="subscript"/>
        </w:rPr>
        <w:t>ср</w:t>
      </w:r>
      <w:r w:rsidRPr="00E036F1">
        <w:t xml:space="preserve"> при планировании периода обращения материально-товарных запасов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При совершенствовании каналов распределения товаров основной акцент необходимо делать на снижение затрат</w:t>
      </w:r>
      <w:r w:rsidR="00E036F1" w:rsidRPr="00E036F1">
        <w:t xml:space="preserve">. </w:t>
      </w:r>
      <w:r w:rsidRPr="00E036F1">
        <w:t>Как показывает практика, основные затраты торговых организаций связаны именно с запасами товара в распределительной системе</w:t>
      </w:r>
      <w:r w:rsidR="00E036F1" w:rsidRPr="00E036F1">
        <w:t xml:space="preserve">. </w:t>
      </w:r>
      <w:r w:rsidRPr="00E036F1">
        <w:t>Поэтому первоочередной задачей является рационализация объема и структуры запасов</w:t>
      </w:r>
      <w:r w:rsidR="00E036F1" w:rsidRPr="00E036F1">
        <w:t xml:space="preserve">. </w:t>
      </w:r>
      <w:r w:rsidRPr="00E036F1">
        <w:t>Наиболее важные направления рационализации структуры запасов заключаются в совершенствовании системы управления товарными запасами и совершенствовании каналов товародвижения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В процессе планирования используется показатель периода обращения материально-товарных запасов в днях, равный отношению средних остатков материально-товарных запасов к себестоимости продаж, умноженному на 365 дней</w:t>
      </w:r>
      <w:r w:rsidR="00E036F1" w:rsidRPr="00E036F1">
        <w:t xml:space="preserve">. </w:t>
      </w:r>
      <w:r w:rsidRPr="00E036F1">
        <w:t>Устанавливая нормативное значение периода обращения, можно определить остатки материально-товарных запасов на конец планируемого периода и затраты на закупку сырья и материалов по алгоритму</w:t>
      </w:r>
      <w:r w:rsidR="00CF0AD1" w:rsidRPr="00E036F1">
        <w:t xml:space="preserve">, представленному в таблице </w:t>
      </w:r>
      <w:r w:rsidR="00762CAC" w:rsidRPr="00E036F1">
        <w:t>№</w:t>
      </w:r>
      <w:r w:rsidR="00CF0AD1" w:rsidRPr="00E036F1">
        <w:t>2</w:t>
      </w:r>
      <w:r w:rsidR="00E036F1" w:rsidRPr="00E036F1">
        <w:t>.</w:t>
      </w:r>
    </w:p>
    <w:p w:rsidR="00E036F1" w:rsidRDefault="00E036F1" w:rsidP="00C17C4E">
      <w:pPr>
        <w:widowControl w:val="0"/>
        <w:ind w:firstLine="709"/>
      </w:pPr>
    </w:p>
    <w:p w:rsidR="00A13527" w:rsidRPr="00E036F1" w:rsidRDefault="00CF0AD1" w:rsidP="00C17C4E">
      <w:pPr>
        <w:widowControl w:val="0"/>
        <w:ind w:left="708" w:firstLine="1"/>
      </w:pPr>
      <w:r w:rsidRPr="00E036F1">
        <w:t xml:space="preserve">Таблица </w:t>
      </w:r>
      <w:r w:rsidR="00762CAC" w:rsidRPr="00E036F1">
        <w:t>№</w:t>
      </w:r>
      <w:r w:rsidRPr="00E036F1">
        <w:t>2</w:t>
      </w:r>
      <w:r w:rsidR="00E036F1" w:rsidRPr="00E036F1">
        <w:t xml:space="preserve">. </w:t>
      </w:r>
      <w:r w:rsidR="00A13527" w:rsidRPr="00E036F1">
        <w:t>Планируемые показатели материально-товарных запасов</w:t>
      </w:r>
      <w:r w:rsidR="00E036F1" w:rsidRPr="00E036F1">
        <w:t>. [</w:t>
      </w:r>
      <w:r w:rsidR="00EF7A8C" w:rsidRPr="00E036F1">
        <w:t>Банк С</w:t>
      </w:r>
      <w:r w:rsidR="00E036F1">
        <w:t>.В. "</w:t>
      </w:r>
      <w:r w:rsidR="00EF7A8C" w:rsidRPr="00E036F1">
        <w:t>Управленческий учет материальных запасов</w:t>
      </w:r>
      <w:r w:rsidR="00E036F1">
        <w:t xml:space="preserve">" </w:t>
      </w:r>
      <w:r w:rsidR="00EF7A8C" w:rsidRPr="00E036F1">
        <w:t>/</w:t>
      </w:r>
      <w:r w:rsidR="00E036F1">
        <w:t xml:space="preserve"> </w:t>
      </w:r>
      <w:r w:rsidR="00EF7A8C" w:rsidRPr="00E036F1">
        <w:t>С</w:t>
      </w:r>
      <w:r w:rsidR="00E036F1">
        <w:t xml:space="preserve">.В. </w:t>
      </w:r>
      <w:r w:rsidR="00EF7A8C" w:rsidRPr="00E036F1">
        <w:t>Банк</w:t>
      </w:r>
      <w:r w:rsidR="00E036F1">
        <w:t xml:space="preserve"> // </w:t>
      </w:r>
      <w:r w:rsidR="00EF7A8C" w:rsidRPr="00E036F1">
        <w:t>Экономический анализ</w:t>
      </w:r>
      <w:r w:rsidR="00E036F1" w:rsidRPr="00E036F1">
        <w:t xml:space="preserve">: </w:t>
      </w:r>
      <w:r w:rsidR="00EF7A8C" w:rsidRPr="00E036F1">
        <w:t>теория и практика</w:t>
      </w:r>
      <w:r w:rsidR="00E036F1" w:rsidRPr="00E036F1">
        <w:t>. -</w:t>
      </w:r>
      <w:r w:rsidR="00E036F1">
        <w:t xml:space="preserve"> </w:t>
      </w:r>
      <w:r w:rsidR="00EF7A8C" w:rsidRPr="00E036F1">
        <w:t>2007</w:t>
      </w:r>
      <w:r w:rsidR="00E036F1" w:rsidRPr="00E036F1">
        <w:t>.</w:t>
      </w:r>
      <w:r w:rsidR="00E036F1">
        <w:t>]</w:t>
      </w:r>
      <w:r w:rsidR="00E036F1" w:rsidRPr="00E036F1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4786"/>
      </w:tblGrid>
      <w:tr w:rsidR="00A13527" w:rsidRPr="00E036F1" w:rsidTr="000348D2">
        <w:trPr>
          <w:jc w:val="center"/>
        </w:trPr>
        <w:tc>
          <w:tcPr>
            <w:tcW w:w="4342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Показатели</w:t>
            </w:r>
          </w:p>
        </w:tc>
        <w:tc>
          <w:tcPr>
            <w:tcW w:w="4786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Алгоритм расчета или источник информации</w:t>
            </w:r>
          </w:p>
        </w:tc>
      </w:tr>
      <w:tr w:rsidR="00A13527" w:rsidRPr="00E036F1" w:rsidTr="000348D2">
        <w:trPr>
          <w:jc w:val="center"/>
        </w:trPr>
        <w:tc>
          <w:tcPr>
            <w:tcW w:w="4342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1</w:t>
            </w:r>
            <w:r w:rsidR="00E036F1" w:rsidRPr="00E036F1">
              <w:t xml:space="preserve">. </w:t>
            </w:r>
            <w:r w:rsidRPr="00E036F1">
              <w:t>Себестоимость продаж</w:t>
            </w:r>
            <w:r w:rsidR="00E036F1">
              <w:t xml:space="preserve"> (</w:t>
            </w:r>
            <w:r w:rsidRPr="000348D2">
              <w:rPr>
                <w:i/>
                <w:iCs/>
              </w:rPr>
              <w:t>СР</w:t>
            </w:r>
            <w:r w:rsidR="00E036F1" w:rsidRPr="00E036F1"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Из плановой сметы затрат на производство и реализацию продукции</w:t>
            </w:r>
          </w:p>
        </w:tc>
      </w:tr>
      <w:tr w:rsidR="00A13527" w:rsidRPr="00E036F1" w:rsidTr="000348D2">
        <w:trPr>
          <w:jc w:val="center"/>
        </w:trPr>
        <w:tc>
          <w:tcPr>
            <w:tcW w:w="4342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2</w:t>
            </w:r>
            <w:r w:rsidR="00E036F1" w:rsidRPr="00E036F1">
              <w:t xml:space="preserve">. </w:t>
            </w:r>
            <w:r w:rsidRPr="00E036F1">
              <w:t>Остатки сырья и материалов на начало периода</w:t>
            </w:r>
            <w:r w:rsidR="00E036F1">
              <w:t xml:space="preserve"> (</w:t>
            </w:r>
            <w:r w:rsidRPr="000348D2">
              <w:rPr>
                <w:i/>
                <w:iCs/>
              </w:rPr>
              <w:t>МЗ</w:t>
            </w:r>
            <w:r w:rsidRPr="000348D2">
              <w:rPr>
                <w:i/>
                <w:iCs/>
                <w:vertAlign w:val="subscript"/>
              </w:rPr>
              <w:t>н</w:t>
            </w:r>
            <w:r w:rsidR="00E036F1" w:rsidRPr="00E036F1"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Фактические остатки запасов на конец отчетного периода из отчетного баланса</w:t>
            </w:r>
            <w:r w:rsidR="00E036F1" w:rsidRPr="00E036F1">
              <w:t xml:space="preserve">. </w:t>
            </w:r>
          </w:p>
        </w:tc>
      </w:tr>
      <w:tr w:rsidR="00A13527" w:rsidRPr="00E036F1" w:rsidTr="000348D2">
        <w:trPr>
          <w:jc w:val="center"/>
        </w:trPr>
        <w:tc>
          <w:tcPr>
            <w:tcW w:w="4342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3</w:t>
            </w:r>
            <w:r w:rsidR="00E036F1" w:rsidRPr="00E036F1">
              <w:t xml:space="preserve">. </w:t>
            </w:r>
            <w:r w:rsidRPr="00E036F1">
              <w:t>Период обращения запасов материалов</w:t>
            </w:r>
            <w:r w:rsidR="00E036F1">
              <w:t xml:space="preserve"> (</w:t>
            </w:r>
            <w:r w:rsidRPr="000348D2">
              <w:rPr>
                <w:i/>
                <w:iCs/>
              </w:rPr>
              <w:t>ПОМЗ</w:t>
            </w:r>
            <w:r w:rsidR="00E036F1" w:rsidRPr="00E036F1"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Нормативный показатель, утверждаемый руководством</w:t>
            </w:r>
          </w:p>
        </w:tc>
      </w:tr>
      <w:tr w:rsidR="00A13527" w:rsidRPr="00E036F1" w:rsidTr="000348D2">
        <w:trPr>
          <w:jc w:val="center"/>
        </w:trPr>
        <w:tc>
          <w:tcPr>
            <w:tcW w:w="4342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4</w:t>
            </w:r>
            <w:r w:rsidR="00E036F1" w:rsidRPr="00E036F1">
              <w:t xml:space="preserve">. </w:t>
            </w:r>
            <w:r w:rsidRPr="00E036F1">
              <w:t>Остатки сырья и материалов на конец периода</w:t>
            </w:r>
            <w:r w:rsidR="00E036F1">
              <w:t xml:space="preserve"> (</w:t>
            </w:r>
            <w:r w:rsidRPr="000348D2">
              <w:rPr>
                <w:i/>
                <w:iCs/>
              </w:rPr>
              <w:t>МЗ</w:t>
            </w:r>
            <w:r w:rsidRPr="000348D2">
              <w:rPr>
                <w:i/>
                <w:iCs/>
                <w:vertAlign w:val="subscript"/>
              </w:rPr>
              <w:t>к</w:t>
            </w:r>
            <w:r w:rsidR="00E036F1" w:rsidRPr="00E036F1"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МЗ</w:t>
            </w:r>
            <w:r w:rsidRPr="000348D2">
              <w:rPr>
                <w:vertAlign w:val="subscript"/>
              </w:rPr>
              <w:t>к</w:t>
            </w:r>
            <w:r w:rsidRPr="00E036F1">
              <w:t xml:space="preserve"> =2*СР*ПОМЗ/365</w:t>
            </w:r>
            <w:r w:rsidR="00E036F1" w:rsidRPr="00E036F1">
              <w:t xml:space="preserve"> - </w:t>
            </w:r>
            <w:r w:rsidRPr="00E036F1">
              <w:t>МЗ</w:t>
            </w:r>
            <w:r w:rsidRPr="000348D2">
              <w:rPr>
                <w:vertAlign w:val="subscript"/>
              </w:rPr>
              <w:t>н</w:t>
            </w:r>
            <w:r w:rsidRPr="000348D2">
              <w:rPr>
                <w:i/>
                <w:iCs/>
              </w:rPr>
              <w:t>,</w:t>
            </w:r>
          </w:p>
        </w:tc>
      </w:tr>
      <w:tr w:rsidR="00A13527" w:rsidRPr="00E036F1" w:rsidTr="000348D2">
        <w:trPr>
          <w:jc w:val="center"/>
        </w:trPr>
        <w:tc>
          <w:tcPr>
            <w:tcW w:w="4342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5</w:t>
            </w:r>
            <w:r w:rsidR="00E036F1" w:rsidRPr="00E036F1">
              <w:t xml:space="preserve">. </w:t>
            </w:r>
            <w:r w:rsidRPr="00E036F1">
              <w:t>Затраты на материалы, необходимые для запланированного уровня производства</w:t>
            </w:r>
            <w:r w:rsidR="00E036F1">
              <w:t xml:space="preserve"> (</w:t>
            </w:r>
            <w:r w:rsidRPr="000348D2">
              <w:rPr>
                <w:i/>
                <w:iCs/>
              </w:rPr>
              <w:t>ЗМ</w:t>
            </w:r>
            <w:r w:rsidRPr="000348D2">
              <w:rPr>
                <w:i/>
                <w:iCs/>
                <w:vertAlign w:val="subscript"/>
              </w:rPr>
              <w:t>п</w:t>
            </w:r>
            <w:r w:rsidR="00E036F1" w:rsidRPr="00E036F1"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Из плановой сметы затрат на производство и реализацию продукции</w:t>
            </w:r>
          </w:p>
        </w:tc>
      </w:tr>
      <w:tr w:rsidR="00A13527" w:rsidRPr="00E036F1" w:rsidTr="000348D2">
        <w:trPr>
          <w:jc w:val="center"/>
        </w:trPr>
        <w:tc>
          <w:tcPr>
            <w:tcW w:w="4342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E036F1">
              <w:t>6</w:t>
            </w:r>
            <w:r w:rsidR="00E036F1" w:rsidRPr="00E036F1">
              <w:t xml:space="preserve">. </w:t>
            </w:r>
            <w:r w:rsidRPr="00E036F1">
              <w:t>Затраты на закупку материалов</w:t>
            </w:r>
            <w:r w:rsidR="00E036F1">
              <w:t xml:space="preserve"> (</w:t>
            </w:r>
            <w:r w:rsidRPr="000348D2">
              <w:rPr>
                <w:i/>
                <w:iCs/>
              </w:rPr>
              <w:t>ОЗМ</w:t>
            </w:r>
            <w:r w:rsidR="00E036F1" w:rsidRPr="00E036F1"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A13527" w:rsidRPr="00E036F1" w:rsidRDefault="00A13527" w:rsidP="000348D2">
            <w:pPr>
              <w:pStyle w:val="aff"/>
              <w:widowControl w:val="0"/>
            </w:pPr>
            <w:r w:rsidRPr="000348D2">
              <w:rPr>
                <w:i/>
                <w:iCs/>
              </w:rPr>
              <w:t>ОЗМ = ЗМ</w:t>
            </w:r>
            <w:r w:rsidRPr="000348D2">
              <w:rPr>
                <w:i/>
                <w:iCs/>
                <w:vertAlign w:val="subscript"/>
              </w:rPr>
              <w:t>к</w:t>
            </w:r>
            <w:r w:rsidRPr="000348D2">
              <w:rPr>
                <w:i/>
                <w:iCs/>
              </w:rPr>
              <w:t xml:space="preserve"> + ЗМ</w:t>
            </w:r>
            <w:r w:rsidRPr="000348D2">
              <w:rPr>
                <w:i/>
                <w:iCs/>
                <w:vertAlign w:val="subscript"/>
              </w:rPr>
              <w:t>п</w:t>
            </w:r>
            <w:r w:rsidR="00E036F1" w:rsidRPr="000348D2">
              <w:rPr>
                <w:i/>
                <w:iCs/>
              </w:rPr>
              <w:t xml:space="preserve"> - </w:t>
            </w:r>
            <w:r w:rsidRPr="000348D2">
              <w:rPr>
                <w:i/>
                <w:iCs/>
              </w:rPr>
              <w:t>ЗМ</w:t>
            </w:r>
            <w:r w:rsidRPr="000348D2">
              <w:rPr>
                <w:i/>
                <w:iCs/>
                <w:vertAlign w:val="subscript"/>
              </w:rPr>
              <w:t>н</w:t>
            </w:r>
          </w:p>
        </w:tc>
      </w:tr>
    </w:tbl>
    <w:p w:rsidR="00E036F1" w:rsidRDefault="00E036F1" w:rsidP="00C17C4E">
      <w:pPr>
        <w:widowControl w:val="0"/>
        <w:ind w:firstLine="709"/>
      </w:pPr>
    </w:p>
    <w:p w:rsidR="00E036F1" w:rsidRDefault="00A13527" w:rsidP="00C17C4E">
      <w:pPr>
        <w:widowControl w:val="0"/>
        <w:ind w:firstLine="709"/>
      </w:pPr>
      <w:r w:rsidRPr="00E036F1">
        <w:t>Существуют стандартные подходы совершенствования управления товарными запасами в розничной сети, которые можно разделить в зависимости от нахождения источника инициации движения товара</w:t>
      </w:r>
      <w:r w:rsidR="00E036F1" w:rsidRPr="00E036F1">
        <w:t>:</w:t>
      </w:r>
      <w:r w:rsidR="00E036F1">
        <w:t xml:space="preserve"> "</w:t>
      </w:r>
      <w:r w:rsidRPr="00E036F1">
        <w:t>толкающая</w:t>
      </w:r>
      <w:r w:rsidR="00E036F1">
        <w:t xml:space="preserve">" </w:t>
      </w:r>
      <w:r w:rsidRPr="00E036F1">
        <w:t>и</w:t>
      </w:r>
      <w:r w:rsidR="00E036F1">
        <w:t xml:space="preserve"> "</w:t>
      </w:r>
      <w:r w:rsidRPr="00E036F1">
        <w:t>тянущая</w:t>
      </w:r>
      <w:r w:rsidR="00E036F1">
        <w:t xml:space="preserve">" </w:t>
      </w:r>
      <w:r w:rsidRPr="00E036F1">
        <w:t>система</w:t>
      </w:r>
      <w:r w:rsidR="00E036F1" w:rsidRPr="00E036F1">
        <w:t xml:space="preserve">. </w:t>
      </w:r>
      <w:r w:rsidRPr="00E036F1">
        <w:t>Толкающая система при управлении товарным запасом снабжаемых элементов системы исходит из запаса товара на складе</w:t>
      </w:r>
      <w:r w:rsidR="00E036F1" w:rsidRPr="00E036F1">
        <w:t xml:space="preserve">. </w:t>
      </w:r>
      <w:r w:rsidRPr="00E036F1">
        <w:t>В зависимости от объема хранимого запаса на складе определяется уровень товарного запаса, который необходимо поддерживать в торговых точках</w:t>
      </w:r>
      <w:r w:rsidR="00E036F1" w:rsidRPr="00E036F1">
        <w:t xml:space="preserve">. </w:t>
      </w:r>
      <w:r w:rsidRPr="00E036F1">
        <w:t>Этот подход основан на расчете нормативов запаса по каждому виду товарного ассортимента исходя из статистических данных их оборачиваемости на протяжении достаточного по продолжительности</w:t>
      </w:r>
      <w:r w:rsidR="00E036F1">
        <w:t xml:space="preserve"> (</w:t>
      </w:r>
      <w:r w:rsidRPr="00E036F1">
        <w:t>репрезентативного</w:t>
      </w:r>
      <w:r w:rsidR="00E036F1" w:rsidRPr="00E036F1">
        <w:t xml:space="preserve">) </w:t>
      </w:r>
      <w:r w:rsidRPr="00E036F1">
        <w:t>периода</w:t>
      </w:r>
      <w:r w:rsidR="00E036F1" w:rsidRPr="00E036F1">
        <w:t xml:space="preserve">. </w:t>
      </w:r>
      <w:r w:rsidRPr="00E036F1">
        <w:t>Другая система</w:t>
      </w:r>
      <w:r w:rsidR="00E036F1" w:rsidRPr="00E036F1">
        <w:t xml:space="preserve"> -</w:t>
      </w:r>
      <w:r w:rsidR="00E036F1">
        <w:t xml:space="preserve"> "</w:t>
      </w:r>
      <w:r w:rsidRPr="00E036F1">
        <w:t>тянущая</w:t>
      </w:r>
      <w:r w:rsidR="00E036F1">
        <w:t xml:space="preserve">", </w:t>
      </w:r>
      <w:r w:rsidRPr="00E036F1">
        <w:t>и</w:t>
      </w:r>
      <w:r w:rsidR="00A63D99" w:rsidRPr="00E036F1">
        <w:t>ли</w:t>
      </w:r>
      <w:r w:rsidR="00E036F1">
        <w:t xml:space="preserve"> "</w:t>
      </w:r>
      <w:r w:rsidR="00A63D99" w:rsidRPr="00E036F1">
        <w:t>вытягивающая</w:t>
      </w:r>
      <w:r w:rsidR="00E036F1">
        <w:t xml:space="preserve">" </w:t>
      </w:r>
      <w:r w:rsidRPr="00E036F1">
        <w:t>основывается на заказах клиентов, тем самым позволяя повысить точность прогнозов объема сбыта</w:t>
      </w:r>
      <w:r w:rsidR="00E036F1" w:rsidRPr="00E036F1">
        <w:t xml:space="preserve">. </w:t>
      </w:r>
      <w:r w:rsidRPr="00E036F1">
        <w:t>Из этих прогнозов рассчитываются и формируются заказы на закупку товара у поставщиков</w:t>
      </w:r>
      <w:r w:rsidR="00E036F1" w:rsidRPr="00E036F1">
        <w:t xml:space="preserve">. </w:t>
      </w:r>
      <w:r w:rsidRPr="00E036F1">
        <w:t>Применение таких систем исключает образование неликвидных запасов</w:t>
      </w:r>
      <w:r w:rsidR="00E036F1" w:rsidRPr="00E036F1">
        <w:t xml:space="preserve">. </w:t>
      </w:r>
      <w:r w:rsidRPr="00E036F1">
        <w:t>Однако подобные</w:t>
      </w:r>
      <w:r w:rsidR="00E036F1">
        <w:t xml:space="preserve"> "</w:t>
      </w:r>
      <w:r w:rsidRPr="00E036F1">
        <w:t>тянущие</w:t>
      </w:r>
      <w:r w:rsidR="00E036F1">
        <w:t xml:space="preserve">" </w:t>
      </w:r>
      <w:r w:rsidRPr="00E036F1">
        <w:t>системы в чистом виде возможны только для организаций, работающих</w:t>
      </w:r>
      <w:r w:rsidR="00E036F1">
        <w:t xml:space="preserve"> "</w:t>
      </w:r>
      <w:r w:rsidRPr="00E036F1">
        <w:t>на заказ</w:t>
      </w:r>
      <w:r w:rsidR="00E036F1">
        <w:t xml:space="preserve">" </w:t>
      </w:r>
      <w:r w:rsidRPr="00E036F1">
        <w:t>по всем ассортиментным позициям</w:t>
      </w:r>
      <w:r w:rsidR="00E036F1" w:rsidRPr="00E036F1">
        <w:t xml:space="preserve">. </w:t>
      </w:r>
      <w:r w:rsidRPr="00E036F1">
        <w:t>Поэтому использование</w:t>
      </w:r>
      <w:r w:rsidR="00E036F1">
        <w:t xml:space="preserve"> "</w:t>
      </w:r>
      <w:r w:rsidRPr="00E036F1">
        <w:t>тянущей</w:t>
      </w:r>
      <w:r w:rsidR="00E036F1">
        <w:t xml:space="preserve">" </w:t>
      </w:r>
      <w:r w:rsidRPr="00E036F1">
        <w:t>системы возможно только в комбинации с толкающей и определяется исходя из особенностей торгово-закупочной деятельности торговой организации</w:t>
      </w:r>
      <w:r w:rsidR="00E036F1" w:rsidRPr="00E036F1">
        <w:t xml:space="preserve">. </w:t>
      </w:r>
      <w:r w:rsidRPr="00E036F1">
        <w:t>В то же время применение</w:t>
      </w:r>
      <w:r w:rsidR="00E036F1">
        <w:t xml:space="preserve"> "</w:t>
      </w:r>
      <w:r w:rsidRPr="00E036F1">
        <w:t>толкающей</w:t>
      </w:r>
      <w:r w:rsidR="00E036F1">
        <w:t xml:space="preserve">" </w:t>
      </w:r>
      <w:r w:rsidRPr="00E036F1">
        <w:t>системы в чистом виде является возможным в любых условиях, и, как правило, большинство торговых организаций отдают предпочтение именно ей при организации управления запасами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Недостатком классических моделей управления товарным запасом является управление только размером запаса без учета ассортимента</w:t>
      </w:r>
      <w:r w:rsidR="00E036F1" w:rsidRPr="00E036F1">
        <w:t xml:space="preserve">. </w:t>
      </w:r>
      <w:r w:rsidRPr="00E036F1">
        <w:t>Они могут применяться только при постоянном темпе потребления запаса</w:t>
      </w:r>
      <w:r w:rsidR="00E036F1" w:rsidRPr="00E036F1">
        <w:t xml:space="preserve">; </w:t>
      </w:r>
      <w:r w:rsidRPr="00E036F1">
        <w:t>фиксированном интервале времени, необходимого для выполнения заказа на восполнения запаса</w:t>
      </w:r>
      <w:r w:rsidR="00E036F1" w:rsidRPr="00E036F1">
        <w:t xml:space="preserve">; </w:t>
      </w:r>
      <w:r w:rsidRPr="00E036F1">
        <w:t>фиксированной возможной задержке времени выполнения заказа на восполнение запаса</w:t>
      </w:r>
      <w:r w:rsidR="00E036F1" w:rsidRPr="00E036F1">
        <w:t xml:space="preserve">. </w:t>
      </w:r>
      <w:r w:rsidRPr="00E036F1">
        <w:t>К тому же не учитывается дефицитность товара в рамках распределительной системы организации, трудоемкость реализации, направленность на завышения уровня запасов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Именно поэтому необходимо совершенствование системы управления запасами на основе формирования новой модели, которая должна обеспечивать рационализацию ассортимента предлагаемых товаров в торговых точках и ускорение оборачиваемости товара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Основой предлагаемой модели управления товарным запасом является информационная система учета движения товара в рамках всей организации</w:t>
      </w:r>
      <w:r w:rsidR="00E036F1" w:rsidRPr="00E036F1">
        <w:t xml:space="preserve">. </w:t>
      </w:r>
      <w:r w:rsidRPr="00E036F1">
        <w:t>Для достижения требуемой задачи необходимо оперативно получать сведения о запасах товара в каждом элементе системы</w:t>
      </w:r>
      <w:r w:rsidR="00E036F1" w:rsidRPr="00E036F1">
        <w:t xml:space="preserve">. </w:t>
      </w:r>
      <w:r w:rsidRPr="00E036F1">
        <w:t>Также требуется вести учет запаса товара в пути, который реализуется через учет отгрузки со склада и отслеживания подтверждение о доставке, учитывать все поступления товара от поставщиков и выбытия товара из системы</w:t>
      </w:r>
      <w:r w:rsidR="00E036F1">
        <w:t xml:space="preserve"> (</w:t>
      </w:r>
      <w:r w:rsidRPr="00E036F1">
        <w:t>продажи</w:t>
      </w:r>
      <w:r w:rsidR="00E036F1" w:rsidRPr="00E036F1">
        <w:t>).</w:t>
      </w:r>
    </w:p>
    <w:p w:rsidR="00E036F1" w:rsidRDefault="00A13527" w:rsidP="00C17C4E">
      <w:pPr>
        <w:widowControl w:val="0"/>
        <w:ind w:firstLine="709"/>
      </w:pPr>
      <w:r w:rsidRPr="00E036F1">
        <w:t>Помимо этого организации эффективной системы управления товарными запасами необходимо вести прогнозирование будущих продаж на основе статистических данных</w:t>
      </w:r>
      <w:r w:rsidR="00E036F1" w:rsidRPr="00E036F1">
        <w:t xml:space="preserve">. </w:t>
      </w:r>
      <w:r w:rsidRPr="00E036F1">
        <w:t>Из полученных данных можно сделать вывод о возможных продажах конкретного артикула на конкретной торговой точке</w:t>
      </w:r>
      <w:r w:rsidR="00E036F1" w:rsidRPr="00E036F1">
        <w:t xml:space="preserve">. </w:t>
      </w:r>
      <w:r w:rsidRPr="00E036F1">
        <w:t>Однако вследствие вероятностного характера спроса требуется сгладить разовые колебания, мешающие определить основную тенденцию, поэтому необходимо производить усреднение полученных данных</w:t>
      </w:r>
      <w:r w:rsidR="00E036F1" w:rsidRPr="00E036F1">
        <w:t xml:space="preserve">. </w:t>
      </w:r>
      <w:r w:rsidRPr="00E036F1">
        <w:t>К тому же для каждой торговой точки необходим прогноз по каждой номенклатурной позиции, в том числе по тем позициям, которых не было в ассортименте данной торговой точки</w:t>
      </w:r>
      <w:r w:rsidR="00E036F1" w:rsidRPr="00E036F1">
        <w:t xml:space="preserve">. </w:t>
      </w:r>
      <w:r w:rsidRPr="00E036F1">
        <w:t>Исходя из продаж и дней наличия товара в торговой точке рассчитывается среднедневные продажи</w:t>
      </w:r>
      <w:r w:rsidR="00E036F1">
        <w:t xml:space="preserve"> (</w:t>
      </w:r>
      <w:r w:rsidRPr="00E036F1">
        <w:t>SDP</w:t>
      </w:r>
      <w:r w:rsidR="00E036F1" w:rsidRPr="00E036F1">
        <w:t xml:space="preserve">) </w:t>
      </w:r>
      <w:r w:rsidRPr="00E036F1">
        <w:t>по каждому наименованию</w:t>
      </w:r>
      <w:r w:rsidR="00E036F1" w:rsidRPr="00E036F1">
        <w:t>: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A13527" w:rsidP="00C17C4E">
      <w:pPr>
        <w:widowControl w:val="0"/>
        <w:ind w:firstLine="709"/>
        <w:rPr>
          <w:i/>
          <w:iCs/>
        </w:rPr>
      </w:pPr>
      <w:r w:rsidRPr="00E036F1">
        <w:rPr>
          <w:i/>
          <w:iCs/>
        </w:rPr>
        <w:t>SDP</w:t>
      </w:r>
      <w:r w:rsidRPr="00E036F1">
        <w:rPr>
          <w:i/>
          <w:iCs/>
          <w:vertAlign w:val="subscript"/>
        </w:rPr>
        <w:t>k</w:t>
      </w:r>
      <w:r w:rsidRPr="00E036F1">
        <w:rPr>
          <w:i/>
          <w:iCs/>
        </w:rPr>
        <w:t xml:space="preserve">=S/D, 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A13527" w:rsidP="00C17C4E">
      <w:pPr>
        <w:widowControl w:val="0"/>
        <w:ind w:firstLine="709"/>
      </w:pPr>
      <w:r w:rsidRPr="00E036F1">
        <w:t>где</w:t>
      </w:r>
      <w:r w:rsidR="00E036F1" w:rsidRPr="00E036F1">
        <w:t xml:space="preserve"> </w:t>
      </w:r>
      <w:r w:rsidRPr="00E036F1">
        <w:t>S</w:t>
      </w:r>
      <w:r w:rsidR="00E036F1" w:rsidRPr="00E036F1">
        <w:t xml:space="preserve"> - </w:t>
      </w:r>
      <w:r w:rsidRPr="00E036F1">
        <w:t>количество проданных товаров</w:t>
      </w:r>
      <w:r w:rsidR="00E036F1">
        <w:t xml:space="preserve"> (</w:t>
      </w:r>
      <w:r w:rsidRPr="00E036F1">
        <w:t>в натуральных измерителях</w:t>
      </w:r>
      <w:r w:rsidR="00E036F1" w:rsidRPr="00E036F1">
        <w:t xml:space="preserve">); </w:t>
      </w:r>
      <w:r w:rsidRPr="00E036F1">
        <w:t>D</w:t>
      </w:r>
      <w:r w:rsidR="00E036F1" w:rsidRPr="00E036F1">
        <w:t xml:space="preserve"> - </w:t>
      </w:r>
      <w:r w:rsidRPr="00E036F1">
        <w:t>продолжительность рассматриваемого периода</w:t>
      </w:r>
      <w:r w:rsidR="00E036F1">
        <w:t xml:space="preserve"> (</w:t>
      </w:r>
      <w:r w:rsidRPr="00E036F1">
        <w:t>дней</w:t>
      </w:r>
      <w:r w:rsidR="00E036F1" w:rsidRPr="00E036F1">
        <w:t xml:space="preserve">). </w:t>
      </w:r>
      <w:r w:rsidRPr="00E036F1">
        <w:t xml:space="preserve">Далее вычисляется значение средней дневной продажи по категории </w:t>
      </w:r>
      <w:r w:rsidRPr="00E036F1">
        <w:rPr>
          <w:i/>
          <w:iCs/>
        </w:rPr>
        <w:t>SDP</w:t>
      </w:r>
      <w:r w:rsidRPr="00E036F1">
        <w:rPr>
          <w:i/>
          <w:iCs/>
          <w:vertAlign w:val="subscript"/>
        </w:rPr>
        <w:t>а</w:t>
      </w:r>
      <w:r w:rsidRPr="00E036F1">
        <w:rPr>
          <w:i/>
          <w:iCs/>
        </w:rPr>
        <w:t xml:space="preserve"> </w:t>
      </w:r>
      <w:r w:rsidRPr="00E036F1">
        <w:t xml:space="preserve">как среднее значение всех </w:t>
      </w:r>
      <w:r w:rsidRPr="00E036F1">
        <w:rPr>
          <w:i/>
          <w:iCs/>
        </w:rPr>
        <w:t>SDP</w:t>
      </w:r>
      <w:r w:rsidRPr="00E036F1">
        <w:rPr>
          <w:i/>
          <w:iCs/>
          <w:vertAlign w:val="subscript"/>
        </w:rPr>
        <w:t>к</w:t>
      </w:r>
      <w:r w:rsidRPr="00E036F1">
        <w:rPr>
          <w:i/>
          <w:iCs/>
        </w:rPr>
        <w:t xml:space="preserve"> </w:t>
      </w:r>
      <w:r w:rsidRPr="00E036F1">
        <w:t>по каждой номенклатурной позиции</w:t>
      </w:r>
      <w:r w:rsidR="00E036F1" w:rsidRPr="00E036F1">
        <w:t>.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A13527" w:rsidP="00C17C4E">
      <w:pPr>
        <w:widowControl w:val="0"/>
        <w:ind w:firstLine="709"/>
        <w:rPr>
          <w:i/>
          <w:iCs/>
        </w:rPr>
      </w:pPr>
      <w:r w:rsidRPr="00E036F1">
        <w:rPr>
          <w:i/>
          <w:iCs/>
        </w:rPr>
        <w:t>SDP</w:t>
      </w:r>
      <w:r w:rsidRPr="00E036F1">
        <w:rPr>
          <w:i/>
          <w:iCs/>
          <w:vertAlign w:val="subscript"/>
        </w:rPr>
        <w:t>а</w:t>
      </w:r>
      <w:r w:rsidRPr="00E036F1">
        <w:rPr>
          <w:i/>
          <w:iCs/>
        </w:rPr>
        <w:t>=ΣSDP</w:t>
      </w:r>
      <w:r w:rsidRPr="00E036F1">
        <w:rPr>
          <w:i/>
          <w:iCs/>
          <w:vertAlign w:val="subscript"/>
        </w:rPr>
        <w:t>к</w:t>
      </w:r>
      <w:r w:rsidRPr="00E036F1">
        <w:rPr>
          <w:i/>
          <w:iCs/>
        </w:rPr>
        <w:t>/n</w:t>
      </w:r>
      <w:r w:rsidR="00E036F1">
        <w:rPr>
          <w:i/>
          <w:iCs/>
        </w:rPr>
        <w:t xml:space="preserve">, </w:t>
      </w:r>
    </w:p>
    <w:p w:rsidR="00E036F1" w:rsidRDefault="00E036F1" w:rsidP="00C17C4E">
      <w:pPr>
        <w:widowControl w:val="0"/>
        <w:ind w:firstLine="709"/>
        <w:rPr>
          <w:i/>
          <w:iCs/>
        </w:rPr>
      </w:pPr>
    </w:p>
    <w:p w:rsidR="00E036F1" w:rsidRDefault="00E036F1" w:rsidP="00C17C4E">
      <w:pPr>
        <w:widowControl w:val="0"/>
        <w:ind w:firstLine="709"/>
      </w:pPr>
      <w:r w:rsidRPr="00E036F1">
        <w:t>г</w:t>
      </w:r>
      <w:r w:rsidR="00A13527" w:rsidRPr="00E036F1">
        <w:t>де</w:t>
      </w:r>
      <w:r w:rsidRPr="00E036F1">
        <w:t xml:space="preserve"> </w:t>
      </w:r>
      <w:r w:rsidR="00A13527" w:rsidRPr="00E036F1">
        <w:t>SDP</w:t>
      </w:r>
      <w:r w:rsidR="00A13527" w:rsidRPr="00E036F1">
        <w:rPr>
          <w:vertAlign w:val="subscript"/>
        </w:rPr>
        <w:t>к</w:t>
      </w:r>
      <w:r w:rsidRPr="00E036F1">
        <w:t xml:space="preserve"> </w:t>
      </w:r>
      <w:r w:rsidR="00A13527" w:rsidRPr="00E036F1">
        <w:t>среднедневные</w:t>
      </w:r>
      <w:r w:rsidRPr="00E036F1">
        <w:t xml:space="preserve"> </w:t>
      </w:r>
      <w:r w:rsidR="00A13527" w:rsidRPr="00E036F1">
        <w:t>продажи</w:t>
      </w:r>
      <w:r w:rsidRPr="00E036F1">
        <w:t xml:space="preserve"> </w:t>
      </w:r>
      <w:r w:rsidR="00A13527" w:rsidRPr="00E036F1">
        <w:t>торговой</w:t>
      </w:r>
      <w:r w:rsidRPr="00E036F1">
        <w:t xml:space="preserve"> </w:t>
      </w:r>
      <w:r w:rsidR="00A13527" w:rsidRPr="00E036F1">
        <w:t>точки</w:t>
      </w:r>
      <w:r w:rsidRPr="00E036F1">
        <w:t xml:space="preserve"> </w:t>
      </w:r>
      <w:r w:rsidR="00A13527" w:rsidRPr="00E036F1">
        <w:t>по</w:t>
      </w:r>
      <w:r w:rsidRPr="00E036F1">
        <w:t xml:space="preserve"> </w:t>
      </w:r>
      <w:r w:rsidR="00A13527" w:rsidRPr="00E036F1">
        <w:t>выбранной номенклатуре</w:t>
      </w:r>
      <w:r w:rsidRPr="00E036F1">
        <w:t xml:space="preserve">; </w:t>
      </w:r>
      <w:r w:rsidR="00A13527" w:rsidRPr="00E036F1">
        <w:t>п</w:t>
      </w:r>
      <w:r w:rsidRPr="00E036F1">
        <w:t xml:space="preserve"> - </w:t>
      </w:r>
      <w:r w:rsidR="00A13527" w:rsidRPr="00E036F1">
        <w:t>количество рассматриваемых точек</w:t>
      </w:r>
      <w:r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Для сглаживания резких всплесков, вызванных разовыми продажами, необходимо провести усреднение данных</w:t>
      </w:r>
      <w:r w:rsidR="00E036F1" w:rsidRPr="00E036F1">
        <w:t xml:space="preserve">. </w:t>
      </w:r>
      <w:r w:rsidRPr="00E036F1">
        <w:t>Поскольку усреднение проходит по средним продажам по категориям, где торговые точки схожи по продажам, целесообразно установить диапазон отличия не более чем в 2 раза</w:t>
      </w:r>
      <w:r w:rsidR="00E036F1" w:rsidRPr="00E036F1">
        <w:t xml:space="preserve">. </w:t>
      </w:r>
      <w:r w:rsidRPr="00E036F1">
        <w:t>Тем самым вычисление приведенных значений среднедневной продажи SDP для каждой торговой точки по всем номенклатурным позициям принимает вид</w:t>
      </w:r>
      <w:r w:rsidR="00E036F1" w:rsidRPr="00E036F1">
        <w:t>:</w:t>
      </w:r>
    </w:p>
    <w:p w:rsidR="00C7613E" w:rsidRPr="00E036F1" w:rsidRDefault="00A13527" w:rsidP="00C17C4E">
      <w:pPr>
        <w:widowControl w:val="0"/>
        <w:ind w:firstLine="709"/>
      </w:pPr>
      <w:r w:rsidRPr="00E036F1">
        <w:rPr>
          <w:i/>
          <w:iCs/>
        </w:rPr>
        <w:t>SDP = SDP</w:t>
      </w:r>
      <w:r w:rsidRPr="00E036F1">
        <w:rPr>
          <w:i/>
          <w:iCs/>
          <w:vertAlign w:val="subscript"/>
        </w:rPr>
        <w:t>к</w:t>
      </w:r>
      <w:r w:rsidR="00E036F1" w:rsidRPr="00E036F1">
        <w:rPr>
          <w:i/>
          <w:iCs/>
          <w:vertAlign w:val="subscript"/>
        </w:rPr>
        <w:t xml:space="preserve"> </w:t>
      </w:r>
      <w:r w:rsidRPr="00E036F1">
        <w:rPr>
          <w:i/>
          <w:iCs/>
        </w:rPr>
        <w:t>при</w:t>
      </w:r>
      <w:r w:rsidR="00E036F1" w:rsidRPr="00E036F1">
        <w:rPr>
          <w:i/>
          <w:iCs/>
        </w:rPr>
        <w:t xml:space="preserve"> </w:t>
      </w:r>
      <w:r w:rsidRPr="00E036F1">
        <w:rPr>
          <w:i/>
          <w:iCs/>
        </w:rPr>
        <w:t>50%SDP</w:t>
      </w:r>
      <w:r w:rsidRPr="00E036F1">
        <w:rPr>
          <w:i/>
          <w:iCs/>
          <w:vertAlign w:val="subscript"/>
        </w:rPr>
        <w:t>а</w:t>
      </w:r>
      <w:r w:rsidRPr="00E036F1">
        <w:rPr>
          <w:i/>
          <w:iCs/>
        </w:rPr>
        <w:t xml:space="preserve"> ≤SDP</w:t>
      </w:r>
      <w:r w:rsidRPr="00E036F1">
        <w:rPr>
          <w:i/>
          <w:iCs/>
          <w:vertAlign w:val="subscript"/>
        </w:rPr>
        <w:t>к</w:t>
      </w:r>
      <w:r w:rsidRPr="00E036F1">
        <w:rPr>
          <w:i/>
          <w:iCs/>
        </w:rPr>
        <w:t xml:space="preserve"> ≤200% SDP</w:t>
      </w:r>
      <w:r w:rsidRPr="00E036F1">
        <w:rPr>
          <w:i/>
          <w:iCs/>
          <w:vertAlign w:val="subscript"/>
        </w:rPr>
        <w:t>а</w:t>
      </w:r>
    </w:p>
    <w:p w:rsidR="00A13527" w:rsidRPr="00E036F1" w:rsidRDefault="00A13527" w:rsidP="00C17C4E">
      <w:pPr>
        <w:widowControl w:val="0"/>
        <w:ind w:firstLine="709"/>
      </w:pPr>
      <w:r w:rsidRPr="00E036F1">
        <w:rPr>
          <w:i/>
          <w:iCs/>
        </w:rPr>
        <w:t>SDP = 50% SDP</w:t>
      </w:r>
      <w:r w:rsidRPr="00E036F1">
        <w:rPr>
          <w:i/>
          <w:iCs/>
          <w:vertAlign w:val="subscript"/>
        </w:rPr>
        <w:t>а</w:t>
      </w:r>
      <w:r w:rsidR="00E036F1" w:rsidRPr="00E036F1">
        <w:rPr>
          <w:i/>
          <w:iCs/>
          <w:vertAlign w:val="subscript"/>
        </w:rPr>
        <w:t xml:space="preserve"> </w:t>
      </w:r>
      <w:r w:rsidRPr="00E036F1">
        <w:rPr>
          <w:i/>
          <w:iCs/>
        </w:rPr>
        <w:t>при</w:t>
      </w:r>
      <w:r w:rsidR="00E036F1" w:rsidRPr="00E036F1">
        <w:rPr>
          <w:i/>
          <w:iCs/>
        </w:rPr>
        <w:t xml:space="preserve"> </w:t>
      </w:r>
      <w:r w:rsidRPr="00E036F1">
        <w:rPr>
          <w:i/>
          <w:iCs/>
        </w:rPr>
        <w:t>SDP</w:t>
      </w:r>
      <w:r w:rsidRPr="00E036F1">
        <w:rPr>
          <w:i/>
          <w:iCs/>
          <w:vertAlign w:val="subscript"/>
        </w:rPr>
        <w:t>к</w:t>
      </w:r>
      <w:r w:rsidRPr="00E036F1">
        <w:rPr>
          <w:i/>
          <w:iCs/>
        </w:rPr>
        <w:t xml:space="preserve"> &lt; 50% SDP</w:t>
      </w:r>
      <w:r w:rsidRPr="00E036F1">
        <w:rPr>
          <w:i/>
          <w:iCs/>
          <w:vertAlign w:val="subscript"/>
        </w:rPr>
        <w:t>а</w:t>
      </w:r>
    </w:p>
    <w:p w:rsidR="00A13527" w:rsidRPr="00E036F1" w:rsidRDefault="00A13527" w:rsidP="00C17C4E">
      <w:pPr>
        <w:widowControl w:val="0"/>
        <w:ind w:firstLine="709"/>
      </w:pPr>
      <w:r w:rsidRPr="00E036F1">
        <w:rPr>
          <w:i/>
          <w:iCs/>
        </w:rPr>
        <w:t>SDP = 200% SDP</w:t>
      </w:r>
      <w:r w:rsidRPr="00E036F1">
        <w:rPr>
          <w:i/>
          <w:iCs/>
          <w:vertAlign w:val="subscript"/>
        </w:rPr>
        <w:t>а</w:t>
      </w:r>
      <w:r w:rsidR="00E036F1" w:rsidRPr="00E036F1">
        <w:rPr>
          <w:i/>
          <w:iCs/>
        </w:rPr>
        <w:t xml:space="preserve"> </w:t>
      </w:r>
      <w:r w:rsidRPr="00E036F1">
        <w:rPr>
          <w:i/>
          <w:iCs/>
        </w:rPr>
        <w:t>при</w:t>
      </w:r>
      <w:r w:rsidR="00E036F1" w:rsidRPr="00E036F1">
        <w:rPr>
          <w:i/>
          <w:iCs/>
        </w:rPr>
        <w:t xml:space="preserve"> </w:t>
      </w:r>
      <w:r w:rsidRPr="00E036F1">
        <w:rPr>
          <w:i/>
          <w:iCs/>
        </w:rPr>
        <w:t>SDP</w:t>
      </w:r>
      <w:r w:rsidRPr="00E036F1">
        <w:rPr>
          <w:i/>
          <w:iCs/>
          <w:vertAlign w:val="subscript"/>
        </w:rPr>
        <w:t>к</w:t>
      </w:r>
      <w:r w:rsidRPr="00E036F1">
        <w:rPr>
          <w:i/>
          <w:iCs/>
        </w:rPr>
        <w:t xml:space="preserve"> &gt; 200% SDP</w:t>
      </w:r>
      <w:r w:rsidRPr="00E036F1">
        <w:rPr>
          <w:i/>
          <w:iCs/>
          <w:vertAlign w:val="subscript"/>
        </w:rPr>
        <w:t>а</w:t>
      </w:r>
      <w:r w:rsidR="00E036F1">
        <w:t xml:space="preserve"> </w:t>
      </w:r>
      <w:r w:rsidRPr="00E036F1">
        <w:rPr>
          <w:i/>
          <w:iCs/>
        </w:rPr>
        <w:t>SDP = SDP</w:t>
      </w:r>
      <w:r w:rsidRPr="00E036F1">
        <w:rPr>
          <w:i/>
          <w:iCs/>
          <w:vertAlign w:val="subscript"/>
        </w:rPr>
        <w:t>а</w:t>
      </w:r>
      <w:r w:rsidR="00E036F1" w:rsidRPr="00E036F1">
        <w:rPr>
          <w:i/>
          <w:iCs/>
          <w:vertAlign w:val="subscript"/>
        </w:rPr>
        <w:t xml:space="preserve"> </w:t>
      </w:r>
      <w:r w:rsidRPr="00E036F1">
        <w:rPr>
          <w:i/>
          <w:iCs/>
        </w:rPr>
        <w:t>при</w:t>
      </w:r>
      <w:r w:rsidR="00E036F1" w:rsidRPr="00E036F1">
        <w:rPr>
          <w:i/>
          <w:iCs/>
        </w:rPr>
        <w:t xml:space="preserve"> </w:t>
      </w:r>
      <w:r w:rsidRPr="00E036F1">
        <w:rPr>
          <w:i/>
          <w:iCs/>
        </w:rPr>
        <w:t>SDP</w:t>
      </w:r>
      <w:r w:rsidRPr="00E036F1">
        <w:rPr>
          <w:i/>
          <w:iCs/>
          <w:vertAlign w:val="subscript"/>
        </w:rPr>
        <w:t>к</w:t>
      </w:r>
      <w:r w:rsidRPr="00E036F1">
        <w:rPr>
          <w:i/>
          <w:iCs/>
        </w:rPr>
        <w:t xml:space="preserve"> = 0</w:t>
      </w:r>
    </w:p>
    <w:p w:rsidR="00E036F1" w:rsidRDefault="00E036F1" w:rsidP="00C17C4E">
      <w:pPr>
        <w:widowControl w:val="0"/>
        <w:ind w:firstLine="709"/>
      </w:pPr>
    </w:p>
    <w:p w:rsidR="00E036F1" w:rsidRDefault="00A13527" w:rsidP="00C17C4E">
      <w:pPr>
        <w:widowControl w:val="0"/>
        <w:ind w:firstLine="709"/>
      </w:pPr>
      <w:r w:rsidRPr="00E036F1">
        <w:t>Все предыдущие этапы представляют собой мероприятия по обеспечению функционирования модели управления товарным запасом необходимой информацией для принятия решения о поставке товара</w:t>
      </w:r>
      <w:r w:rsidR="00E036F1" w:rsidRPr="00E036F1">
        <w:t xml:space="preserve">. </w:t>
      </w:r>
      <w:r w:rsidRPr="00E036F1">
        <w:t>В основу предлагаемого совершенствования системы управления товарным запасом положен новый алгоритм распределения товарного запаса по элементам сбытовой цепи</w:t>
      </w:r>
      <w:r w:rsidR="00E036F1" w:rsidRPr="00E036F1">
        <w:t>.</w:t>
      </w:r>
    </w:p>
    <w:p w:rsidR="00E036F1" w:rsidRDefault="00A13527" w:rsidP="00C17C4E">
      <w:pPr>
        <w:widowControl w:val="0"/>
        <w:ind w:firstLine="709"/>
      </w:pPr>
      <w:r w:rsidRPr="00E036F1">
        <w:t>Предлагаемая модель управления запасами так же, как модели управления запасами с фиксированным интервалом времени между заказами, имеет четкие временные границы момента времени, когда менеджеру по распределению нужно отправлять товар в торговую точку</w:t>
      </w:r>
      <w:r w:rsidR="00E036F1" w:rsidRPr="00E036F1">
        <w:t xml:space="preserve">. </w:t>
      </w:r>
      <w:r w:rsidRPr="00E036F1">
        <w:t>Однако основное отличие предложенной модели от других моделей управления запасом заключается в используемом алгоритме принятия решения о поставке товара</w:t>
      </w:r>
      <w:r w:rsidR="00E036F1" w:rsidRPr="00E036F1">
        <w:t xml:space="preserve">. </w:t>
      </w:r>
      <w:r w:rsidRPr="00E036F1">
        <w:t>В процессе распределения товаров запасы в торговых точках учитываются в относительных</w:t>
      </w:r>
      <w:r w:rsidR="00E036F1">
        <w:t xml:space="preserve"> (</w:t>
      </w:r>
      <w:r w:rsidRPr="00E036F1">
        <w:t>или удельных</w:t>
      </w:r>
      <w:r w:rsidR="00E036F1" w:rsidRPr="00E036F1">
        <w:t xml:space="preserve">) </w:t>
      </w:r>
      <w:r w:rsidRPr="00E036F1">
        <w:t>величинах, то есть абсолютные значения запасов преобразуются в относительные значения запасов</w:t>
      </w:r>
      <w:r w:rsidR="00E036F1">
        <w:t xml:space="preserve"> (</w:t>
      </w:r>
      <w:r w:rsidRPr="00E036F1">
        <w:t>дни продаж</w:t>
      </w:r>
      <w:r w:rsidR="00E036F1" w:rsidRPr="00E036F1">
        <w:t xml:space="preserve">) </w:t>
      </w:r>
      <w:r w:rsidRPr="00E036F1">
        <w:t xml:space="preserve">посредством деления на </w:t>
      </w:r>
      <w:r w:rsidRPr="00E036F1">
        <w:rPr>
          <w:i/>
          <w:iCs/>
        </w:rPr>
        <w:t>SDP</w:t>
      </w:r>
      <w:r w:rsidR="00E036F1" w:rsidRPr="00E036F1">
        <w:rPr>
          <w:i/>
          <w:iCs/>
        </w:rPr>
        <w:t xml:space="preserve">. </w:t>
      </w:r>
      <w:r w:rsidRPr="00E036F1">
        <w:t>Использование относительных запасов выгодно тем, что не требует переопределения максимально желаемых запасов при изменении прогноза продаж</w:t>
      </w:r>
      <w:r w:rsidR="00E036F1" w:rsidRPr="00E036F1">
        <w:t xml:space="preserve">. </w:t>
      </w:r>
      <w:r w:rsidRPr="00E036F1">
        <w:t>Другим отличием предложенной модели является то, что управление товарным запасом исходит не от потребности в товаре торговых точек, а от остатков товара на складе, то есть работает как</w:t>
      </w:r>
      <w:r w:rsidR="00E036F1">
        <w:t xml:space="preserve"> "</w:t>
      </w:r>
      <w:r w:rsidRPr="00E036F1">
        <w:t>толкающая</w:t>
      </w:r>
      <w:r w:rsidR="00E036F1">
        <w:t xml:space="preserve">" </w:t>
      </w:r>
      <w:r w:rsidRPr="00E036F1">
        <w:t>система</w:t>
      </w:r>
      <w:r w:rsidR="00E036F1" w:rsidRPr="00E036F1">
        <w:t xml:space="preserve">. </w:t>
      </w:r>
      <w:r w:rsidRPr="00E036F1">
        <w:t>Это является традиционным для практики работы торговых сетей, поскольку на объем партий товаров, получаемых от поставщиков, влияет большое количество факторов, не зависящих от службы логистики</w:t>
      </w:r>
      <w:r w:rsidR="00E036F1" w:rsidRPr="00E036F1">
        <w:t xml:space="preserve">. </w:t>
      </w:r>
      <w:r w:rsidRPr="00E036F1">
        <w:t>Тем самым ухудшаются экономические показатели, но торговые организации вынуждены учитывать требования производителей товара по минимальным закупаемым объемам и количеству представленного ассортимента</w:t>
      </w:r>
      <w:r w:rsidR="00E036F1" w:rsidRPr="00E036F1">
        <w:t>. [</w:t>
      </w:r>
      <w:r w:rsidR="00EF7A8C" w:rsidRPr="00E036F1">
        <w:t>Ван</w:t>
      </w:r>
      <w:r w:rsidR="00E036F1" w:rsidRPr="00E036F1">
        <w:t xml:space="preserve"> </w:t>
      </w:r>
      <w:r w:rsidR="00EF7A8C" w:rsidRPr="00E036F1">
        <w:t>Хорн</w:t>
      </w:r>
      <w:r w:rsidR="00E036F1" w:rsidRPr="00E036F1">
        <w:t xml:space="preserve">, </w:t>
      </w:r>
      <w:r w:rsidR="00EF7A8C" w:rsidRPr="00E036F1">
        <w:t>Джеймс</w:t>
      </w:r>
      <w:r w:rsidR="00E036F1" w:rsidRPr="00E036F1">
        <w:t xml:space="preserve"> </w:t>
      </w:r>
      <w:r w:rsidR="00EF7A8C" w:rsidRPr="00E036F1">
        <w:t>Вахович</w:t>
      </w:r>
      <w:r w:rsidR="00E036F1">
        <w:t xml:space="preserve"> "</w:t>
      </w:r>
      <w:r w:rsidR="00EF7A8C" w:rsidRPr="00E036F1">
        <w:t>Основы</w:t>
      </w:r>
      <w:r w:rsidR="00E036F1" w:rsidRPr="00E036F1">
        <w:t xml:space="preserve"> </w:t>
      </w:r>
      <w:r w:rsidR="00EF7A8C" w:rsidRPr="00E036F1">
        <w:t>финансового менеджмента</w:t>
      </w:r>
      <w:r w:rsidR="00E036F1">
        <w:t xml:space="preserve">": </w:t>
      </w:r>
      <w:r w:rsidR="00EF7A8C" w:rsidRPr="00E036F1">
        <w:t>учебник / Ван</w:t>
      </w:r>
      <w:r w:rsidR="00E036F1" w:rsidRPr="00E036F1">
        <w:t xml:space="preserve"> </w:t>
      </w:r>
      <w:r w:rsidR="00EF7A8C" w:rsidRPr="00E036F1">
        <w:t>Хорн</w:t>
      </w:r>
      <w:r w:rsidR="00E036F1" w:rsidRPr="00E036F1">
        <w:t xml:space="preserve">, </w:t>
      </w:r>
      <w:r w:rsidR="00EF7A8C" w:rsidRPr="00E036F1">
        <w:t>Джеймс</w:t>
      </w:r>
      <w:r w:rsidR="00E036F1" w:rsidRPr="00E036F1">
        <w:t xml:space="preserve"> </w:t>
      </w:r>
      <w:r w:rsidR="00EF7A8C" w:rsidRPr="00E036F1">
        <w:t>Вахович</w:t>
      </w:r>
      <w:r w:rsidR="00E036F1" w:rsidRPr="00E036F1">
        <w:t>. -</w:t>
      </w:r>
      <w:r w:rsidR="00E036F1">
        <w:t xml:space="preserve"> </w:t>
      </w:r>
      <w:r w:rsidR="00EF7A8C" w:rsidRPr="00E036F1">
        <w:t>М</w:t>
      </w:r>
      <w:r w:rsidR="00E036F1">
        <w:t>.:</w:t>
      </w:r>
      <w:r w:rsidR="00E036F1" w:rsidRPr="00E036F1">
        <w:t xml:space="preserve"> </w:t>
      </w:r>
      <w:r w:rsidR="00EF7A8C" w:rsidRPr="00E036F1">
        <w:t>Издательский дом</w:t>
      </w:r>
      <w:r w:rsidR="00E036F1">
        <w:t xml:space="preserve"> "</w:t>
      </w:r>
      <w:r w:rsidR="00EF7A8C" w:rsidRPr="00E036F1">
        <w:t>Вильяме</w:t>
      </w:r>
      <w:r w:rsidR="00E036F1">
        <w:t xml:space="preserve">", </w:t>
      </w:r>
      <w:r w:rsidR="00EF7A8C" w:rsidRPr="00E036F1">
        <w:t>2003</w:t>
      </w:r>
      <w:r w:rsidR="00E036F1" w:rsidRPr="00E036F1">
        <w:t>.</w:t>
      </w:r>
      <w:r w:rsidR="00E036F1">
        <w:t>]</w:t>
      </w:r>
    </w:p>
    <w:p w:rsidR="00E036F1" w:rsidRDefault="00E036F1" w:rsidP="00C17C4E">
      <w:pPr>
        <w:widowControl w:val="0"/>
        <w:ind w:firstLine="709"/>
      </w:pPr>
    </w:p>
    <w:p w:rsidR="004D7047" w:rsidRPr="00E036F1" w:rsidRDefault="00E036F1" w:rsidP="00C17C4E">
      <w:pPr>
        <w:pStyle w:val="2"/>
        <w:keepNext w:val="0"/>
        <w:widowControl w:val="0"/>
      </w:pPr>
      <w:bookmarkStart w:id="5" w:name="_Toc277587331"/>
      <w:r>
        <w:t xml:space="preserve">1.4 </w:t>
      </w:r>
      <w:r w:rsidR="004D7047" w:rsidRPr="00E036F1">
        <w:t>Логистическое регулирование складской деятельности</w:t>
      </w:r>
      <w:bookmarkEnd w:id="5"/>
    </w:p>
    <w:p w:rsidR="00E036F1" w:rsidRDefault="00E036F1" w:rsidP="00C17C4E">
      <w:pPr>
        <w:widowControl w:val="0"/>
        <w:ind w:firstLine="709"/>
      </w:pPr>
    </w:p>
    <w:p w:rsidR="00E036F1" w:rsidRDefault="004D7047" w:rsidP="00C17C4E">
      <w:pPr>
        <w:widowControl w:val="0"/>
        <w:ind w:firstLine="709"/>
      </w:pPr>
      <w:r w:rsidRPr="00E036F1">
        <w:t>В настоящее время, как показывает практика, большинство действующих на рынке товаров</w:t>
      </w:r>
      <w:r w:rsidR="00E036F1" w:rsidRPr="00E036F1">
        <w:t xml:space="preserve"> </w:t>
      </w:r>
      <w:r w:rsidRPr="00E036F1">
        <w:t>назначения промышленных предприятий осуществляет функции снабжения силами собственных подразделений, без привлечения специализированных организаций снабжения</w:t>
      </w:r>
      <w:bookmarkStart w:id="6" w:name="_ftnref1"/>
      <w:bookmarkEnd w:id="6"/>
      <w:r w:rsidR="00E036F1" w:rsidRPr="00E036F1">
        <w:t>.</w:t>
      </w:r>
    </w:p>
    <w:p w:rsidR="00E036F1" w:rsidRDefault="004D7047" w:rsidP="00C17C4E">
      <w:pPr>
        <w:widowControl w:val="0"/>
        <w:ind w:firstLine="709"/>
      </w:pPr>
      <w:r w:rsidRPr="00E036F1">
        <w:t>В каждой торговой или производственной компании есть склад, на котором хранятся товары и материалы, и очень часто бывает, что контроль и учет на этом складе оставляют желать лучшего</w:t>
      </w:r>
      <w:bookmarkStart w:id="7" w:name="_ftnref2"/>
      <w:bookmarkEnd w:id="7"/>
      <w:r w:rsidR="00E036F1" w:rsidRPr="00E036F1">
        <w:t>.</w:t>
      </w:r>
    </w:p>
    <w:p w:rsidR="00E036F1" w:rsidRDefault="004D7047" w:rsidP="00C17C4E">
      <w:pPr>
        <w:widowControl w:val="0"/>
        <w:ind w:firstLine="709"/>
      </w:pPr>
      <w:r w:rsidRPr="00E036F1">
        <w:t>При этом остается в стороне проверка эффективности логистических операций, с помощью которых осуществляются завоз и хранение товаров на складе</w:t>
      </w:r>
      <w:r w:rsidR="00E036F1" w:rsidRPr="00E036F1">
        <w:t xml:space="preserve">. </w:t>
      </w:r>
      <w:r w:rsidRPr="00E036F1">
        <w:t>Между тем эффективность снабжения склада одним товаром легко проверяется по известной формуле Уилсона</w:t>
      </w:r>
      <w:bookmarkStart w:id="8" w:name="_ftnref3"/>
      <w:bookmarkEnd w:id="8"/>
      <w:r w:rsidR="00E036F1" w:rsidRPr="00E036F1">
        <w:t xml:space="preserve">. </w:t>
      </w:r>
      <w:r w:rsidRPr="00E036F1">
        <w:t>Однако на складе, как правило, хранится более одного товара</w:t>
      </w:r>
      <w:r w:rsidR="00E036F1" w:rsidRPr="00E036F1">
        <w:t>.</w:t>
      </w:r>
    </w:p>
    <w:p w:rsidR="00E036F1" w:rsidRDefault="004D7047" w:rsidP="00C17C4E">
      <w:pPr>
        <w:widowControl w:val="0"/>
        <w:ind w:firstLine="709"/>
      </w:pPr>
      <w:r w:rsidRPr="00E036F1">
        <w:t>Рассмотрим случай снабжения склада двумя видами товаров с учетом ограниченной вместимости транспортного средства</w:t>
      </w:r>
      <w:r w:rsidR="00E036F1">
        <w:t xml:space="preserve"> (</w:t>
      </w:r>
      <w:r w:rsidRPr="00E036F1">
        <w:t xml:space="preserve">грузовой машины, фуры и </w:t>
      </w:r>
      <w:r w:rsidR="00E036F1">
        <w:t>т.п.)</w:t>
      </w:r>
      <w:r w:rsidR="00E036F1" w:rsidRPr="00E036F1">
        <w:t xml:space="preserve"> </w:t>
      </w:r>
      <w:r w:rsidRPr="00E036F1">
        <w:t>и различной скорости потребления товаров</w:t>
      </w:r>
      <w:r w:rsidR="00E036F1">
        <w:t xml:space="preserve"> (</w:t>
      </w:r>
      <w:r w:rsidRPr="00E036F1">
        <w:t>для каждого из товаров скорость потребления неизменна во времени</w:t>
      </w:r>
      <w:r w:rsidR="00E036F1" w:rsidRPr="00E036F1">
        <w:t>).</w:t>
      </w:r>
    </w:p>
    <w:p w:rsidR="00E036F1" w:rsidRDefault="004D7047" w:rsidP="00C17C4E">
      <w:pPr>
        <w:widowControl w:val="0"/>
        <w:ind w:firstLine="709"/>
      </w:pPr>
      <w:r w:rsidRPr="00E036F1">
        <w:t>Конкретизируем обозначения основных переменных, используемых в классической формуле Уилсона, чтобы придерживаться их и в дальнейшем</w:t>
      </w:r>
      <w:r w:rsidR="00E036F1" w:rsidRPr="00E036F1">
        <w:t>:</w:t>
      </w:r>
    </w:p>
    <w:p w:rsidR="00E036F1" w:rsidRDefault="004D7047" w:rsidP="00C17C4E">
      <w:pPr>
        <w:widowControl w:val="0"/>
        <w:ind w:firstLine="709"/>
      </w:pPr>
      <w:r w:rsidRPr="00E036F1">
        <w:t>q</w:t>
      </w:r>
      <w:r w:rsidR="00E036F1" w:rsidRPr="00E036F1">
        <w:t xml:space="preserve"> - </w:t>
      </w:r>
      <w:r w:rsidRPr="00E036F1">
        <w:t>объем заказа, шт</w:t>
      </w:r>
      <w:r w:rsidR="00E036F1">
        <w:t>.;</w:t>
      </w:r>
    </w:p>
    <w:p w:rsidR="00E036F1" w:rsidRDefault="004D7047" w:rsidP="00C17C4E">
      <w:pPr>
        <w:widowControl w:val="0"/>
        <w:ind w:firstLine="709"/>
      </w:pPr>
      <w:r w:rsidRPr="00E036F1">
        <w:t>d</w:t>
      </w:r>
      <w:r w:rsidR="00E036F1" w:rsidRPr="00E036F1">
        <w:t xml:space="preserve"> - </w:t>
      </w:r>
      <w:r w:rsidRPr="00E036F1">
        <w:t>промежуток времени между заказами, дней</w:t>
      </w:r>
      <w:r w:rsidR="00E036F1" w:rsidRPr="00E036F1">
        <w:t>;</w:t>
      </w:r>
    </w:p>
    <w:p w:rsidR="00E036F1" w:rsidRDefault="004D7047" w:rsidP="00C17C4E">
      <w:pPr>
        <w:widowControl w:val="0"/>
        <w:ind w:firstLine="709"/>
      </w:pPr>
      <w:r w:rsidRPr="00E036F1">
        <w:t>m</w:t>
      </w:r>
      <w:r w:rsidR="00E036F1" w:rsidRPr="00E036F1">
        <w:t xml:space="preserve"> - </w:t>
      </w:r>
      <w:r w:rsidRPr="00E036F1">
        <w:t>постоянная скорость потребления, шт/день</w:t>
      </w:r>
      <w:r w:rsidR="00E036F1" w:rsidRPr="00E036F1">
        <w:t>;</w:t>
      </w:r>
    </w:p>
    <w:p w:rsidR="00E036F1" w:rsidRDefault="004D7047" w:rsidP="00C17C4E">
      <w:pPr>
        <w:widowControl w:val="0"/>
        <w:ind w:firstLine="709"/>
      </w:pPr>
      <w:r w:rsidRPr="00E036F1">
        <w:t>c</w:t>
      </w:r>
      <w:r w:rsidR="00E036F1" w:rsidRPr="00E036F1">
        <w:t xml:space="preserve"> - </w:t>
      </w:r>
      <w:r w:rsidRPr="00E036F1">
        <w:t>стоимость хранения на складе, руб/</w:t>
      </w:r>
      <w:r w:rsidR="00E036F1">
        <w:t xml:space="preserve"> (</w:t>
      </w:r>
      <w:r w:rsidRPr="00E036F1">
        <w:t>шт/день</w:t>
      </w:r>
      <w:r w:rsidR="00E036F1" w:rsidRPr="00E036F1">
        <w:t>);</w:t>
      </w:r>
    </w:p>
    <w:p w:rsidR="00E036F1" w:rsidRDefault="004D7047" w:rsidP="00C17C4E">
      <w:pPr>
        <w:widowControl w:val="0"/>
        <w:ind w:firstLine="709"/>
      </w:pPr>
      <w:r w:rsidRPr="00E036F1">
        <w:t>g</w:t>
      </w:r>
      <w:r w:rsidR="00E036F1" w:rsidRPr="00E036F1">
        <w:t xml:space="preserve"> - </w:t>
      </w:r>
      <w:r w:rsidRPr="00E036F1">
        <w:t>стоимость разового использования единицы транспорта, руб</w:t>
      </w:r>
      <w:r w:rsidR="00E036F1">
        <w:t>.;</w:t>
      </w:r>
    </w:p>
    <w:p w:rsidR="00E036F1" w:rsidRDefault="004D7047" w:rsidP="00C17C4E">
      <w:pPr>
        <w:widowControl w:val="0"/>
        <w:ind w:firstLine="709"/>
      </w:pPr>
      <w:r w:rsidRPr="00E036F1">
        <w:t>T</w:t>
      </w:r>
      <w:r w:rsidR="00E036F1" w:rsidRPr="00E036F1">
        <w:t xml:space="preserve"> - </w:t>
      </w:r>
      <w:r w:rsidRPr="00E036F1">
        <w:t>полное время наблюдения за работой склада, дней</w:t>
      </w:r>
      <w:r w:rsidR="00E036F1" w:rsidRPr="00E036F1">
        <w:t>;</w:t>
      </w:r>
    </w:p>
    <w:p w:rsidR="00E036F1" w:rsidRDefault="004D7047" w:rsidP="00C17C4E">
      <w:pPr>
        <w:widowControl w:val="0"/>
        <w:ind w:firstLine="709"/>
      </w:pPr>
      <w:r w:rsidRPr="00E036F1">
        <w:t>n</w:t>
      </w:r>
      <w:r w:rsidR="00E036F1" w:rsidRPr="00E036F1">
        <w:t xml:space="preserve"> - </w:t>
      </w:r>
      <w:r w:rsidRPr="00E036F1">
        <w:t>количество заказов, сделанных за период T, шт</w:t>
      </w:r>
      <w:r w:rsidR="00E036F1" w:rsidRPr="00E036F1">
        <w:t>.</w:t>
      </w:r>
    </w:p>
    <w:p w:rsidR="00E036F1" w:rsidRDefault="004D7047" w:rsidP="00C17C4E">
      <w:pPr>
        <w:widowControl w:val="0"/>
        <w:ind w:firstLine="709"/>
      </w:pPr>
      <w:r w:rsidRPr="00E036F1">
        <w:t xml:space="preserve">Согласно обычному предположению отрезок времени длины d укладывается на отрезке наблюдения T целое число раз, </w:t>
      </w:r>
      <w:r w:rsidR="00E036F1">
        <w:t>т.е.</w:t>
      </w:r>
      <w:r w:rsidR="00E036F1" w:rsidRPr="00E036F1">
        <w:t xml:space="preserve"> </w:t>
      </w:r>
      <w:r w:rsidRPr="00E036F1">
        <w:t>nd = T</w:t>
      </w:r>
      <w:r w:rsidR="00E036F1" w:rsidRPr="00E036F1">
        <w:t xml:space="preserve">. </w:t>
      </w:r>
      <w:r w:rsidRPr="00E036F1">
        <w:t>Фактически при выводе формулы n считается непрерывно изменяющейся переменной и потому равенство nd = T выполняется лишь приближенно</w:t>
      </w:r>
      <w:r w:rsidR="00E036F1" w:rsidRPr="00E036F1">
        <w:t xml:space="preserve">. </w:t>
      </w:r>
      <w:r w:rsidRPr="00E036F1">
        <w:t>То, что промежутки времени между заказами выгодно брать одинаковыми, а не различными, может быть обосновано математически</w:t>
      </w:r>
      <w:r w:rsidR="00E036F1" w:rsidRPr="00E036F1">
        <w:t xml:space="preserve">. </w:t>
      </w:r>
      <w:r w:rsidRPr="00E036F1">
        <w:t>Важным предположением при выводе обычной формулы Уилсона является недопустимость хотя бы кратковременного дефицита</w:t>
      </w:r>
      <w:r w:rsidR="00E036F1" w:rsidRPr="00E036F1">
        <w:t xml:space="preserve">. </w:t>
      </w:r>
      <w:r w:rsidRPr="00E036F1">
        <w:t>Отсюда следует, что подвозимое на склад очередное количество q пропорционально значению d, а именно q = dm</w:t>
      </w:r>
      <w:r w:rsidR="00E036F1" w:rsidRPr="00E036F1">
        <w:t xml:space="preserve">. </w:t>
      </w:r>
      <w:r w:rsidR="00475C28" w:rsidRPr="00E036F1">
        <w:t>При указанных условиях график изменения количества товара на складе Q</w:t>
      </w:r>
      <w:r w:rsidR="00E036F1">
        <w:t xml:space="preserve"> (</w:t>
      </w:r>
      <w:r w:rsidR="00475C28" w:rsidRPr="00E036F1">
        <w:t>t</w:t>
      </w:r>
      <w:r w:rsidR="00E036F1" w:rsidRPr="00E036F1">
        <w:t xml:space="preserve">) </w:t>
      </w:r>
      <w:r w:rsidR="00475C28" w:rsidRPr="00E036F1">
        <w:t xml:space="preserve">имеет вид, указанный на </w:t>
      </w:r>
      <w:r w:rsidR="00E036F1">
        <w:t>рис.1</w:t>
      </w:r>
      <w:r w:rsidR="00E036F1" w:rsidRPr="00E036F1">
        <w:t>.</w:t>
      </w:r>
    </w:p>
    <w:p w:rsidR="00C17C4E" w:rsidRDefault="00C17C4E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475C28">
        <w:rPr>
          <w:b/>
          <w:bCs/>
          <w:color w:val="000000"/>
        </w:rPr>
        <w:t> </w:t>
      </w:r>
      <w:r w:rsidRPr="00E036F1">
        <w:rPr>
          <w:b/>
          <w:bCs/>
          <w:color w:val="000000"/>
        </w:rPr>
        <w:t>    / \  Q(t)       n = 5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>     │------------------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 xml:space="preserve">   q‌‌│        │\       │          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 xml:space="preserve">     │ \      │ \      │ 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 xml:space="preserve">     │  \     │  \     │   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 xml:space="preserve">     │   \    │   \    │       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 xml:space="preserve">     │    \   │    \   │           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 xml:space="preserve">     │     \  │     \  │          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>     │      \ │      \ │                 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>     │       \│       \│                  t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>     └────────────────────────────────────────────┴───┴────────&gt;</w:t>
      </w:r>
    </w:p>
    <w:p w:rsidR="00E036F1" w:rsidRPr="00E036F1" w:rsidRDefault="00E036F1" w:rsidP="00C17C4E">
      <w:pPr>
        <w:widowControl w:val="0"/>
        <w:spacing w:line="240" w:lineRule="auto"/>
        <w:ind w:firstLine="0"/>
        <w:jc w:val="left"/>
        <w:outlineLvl w:val="1"/>
        <w:rPr>
          <w:b/>
          <w:bCs/>
          <w:color w:val="000000"/>
        </w:rPr>
      </w:pPr>
      <w:r w:rsidRPr="00E036F1">
        <w:rPr>
          <w:b/>
          <w:bCs/>
          <w:color w:val="000000"/>
        </w:rPr>
        <w:t>    0         d       2d                          nd  T</w:t>
      </w:r>
    </w:p>
    <w:p w:rsidR="00E036F1" w:rsidRDefault="00E036F1" w:rsidP="00C17C4E">
      <w:pPr>
        <w:widowControl w:val="0"/>
        <w:ind w:firstLine="709"/>
      </w:pPr>
      <w:r>
        <w:t>Рис.1</w:t>
      </w:r>
      <w:r w:rsidRPr="00E036F1">
        <w:t xml:space="preserve">. </w:t>
      </w:r>
      <w:r w:rsidR="00475C28" w:rsidRPr="00E036F1">
        <w:t>График изменения количества одного товара на складе</w:t>
      </w:r>
      <w:r w:rsidRPr="00E036F1">
        <w:t xml:space="preserve"> [</w:t>
      </w:r>
      <w:r w:rsidR="004B3B90" w:rsidRPr="00E036F1">
        <w:t>Николаева</w:t>
      </w:r>
      <w:r>
        <w:t xml:space="preserve"> "</w:t>
      </w:r>
      <w:r w:rsidR="004B3B90" w:rsidRPr="00E036F1">
        <w:t>Учетная политика предприятия</w:t>
      </w:r>
      <w:r>
        <w:t xml:space="preserve">": </w:t>
      </w:r>
      <w:r w:rsidR="004B3B90" w:rsidRPr="00E036F1">
        <w:t>учебник / С</w:t>
      </w:r>
      <w:r>
        <w:t xml:space="preserve">.А. </w:t>
      </w:r>
      <w:r w:rsidR="004B3B90" w:rsidRPr="00E036F1">
        <w:t>Николаева</w:t>
      </w:r>
      <w:r w:rsidRPr="00E036F1">
        <w:t>. -</w:t>
      </w:r>
      <w:r>
        <w:t xml:space="preserve"> </w:t>
      </w:r>
      <w:r w:rsidR="004B3B90" w:rsidRPr="00E036F1">
        <w:t>М</w:t>
      </w:r>
      <w:r>
        <w:t>.:</w:t>
      </w:r>
      <w:r w:rsidRPr="00E036F1">
        <w:t xml:space="preserve"> </w:t>
      </w:r>
      <w:r w:rsidR="004B3B90" w:rsidRPr="00E036F1">
        <w:t>ИНФРА-М</w:t>
      </w:r>
      <w:r w:rsidRPr="00E036F1">
        <w:t>., 20</w:t>
      </w:r>
      <w:r w:rsidR="004B3B90" w:rsidRPr="00E036F1">
        <w:t>05</w:t>
      </w:r>
      <w:r w:rsidRPr="00E036F1">
        <w:t>.</w:t>
      </w:r>
      <w:r>
        <w:t>]</w:t>
      </w:r>
    </w:p>
    <w:p w:rsidR="00E036F1" w:rsidRDefault="00E036F1" w:rsidP="00C17C4E">
      <w:pPr>
        <w:widowControl w:val="0"/>
        <w:ind w:firstLine="709"/>
      </w:pPr>
    </w:p>
    <w:p w:rsidR="00E036F1" w:rsidRDefault="004D7047" w:rsidP="00C17C4E">
      <w:pPr>
        <w:widowControl w:val="0"/>
        <w:ind w:firstLine="709"/>
      </w:pPr>
      <w:r w:rsidRPr="00E036F1">
        <w:t>Участком графика от t = nd до t = T при выводе формулы Уилсона пренебрегают</w:t>
      </w:r>
      <w:r w:rsidR="00E036F1" w:rsidRPr="00E036F1">
        <w:t xml:space="preserve">. </w:t>
      </w:r>
      <w:r w:rsidRPr="00E036F1">
        <w:t>График имеет одну степень свободы, в качестве которой можно взять либо q, либо d, либо n</w:t>
      </w:r>
      <w:r w:rsidR="00E036F1" w:rsidRPr="00E036F1">
        <w:t xml:space="preserve">. </w:t>
      </w:r>
      <w:r w:rsidRPr="00E036F1">
        <w:t>Наклон всех убывающих линейных функций одинаков</w:t>
      </w:r>
      <w:r w:rsidR="00E036F1">
        <w:t xml:space="preserve"> (</w:t>
      </w:r>
      <w:r w:rsidRPr="00E036F1">
        <w:t>даже при значениях q, изменяющихся от заказа к заказу, как оптимальных, так и неоптимальных</w:t>
      </w:r>
      <w:r w:rsidR="00E036F1" w:rsidRPr="00E036F1">
        <w:t xml:space="preserve">). </w:t>
      </w:r>
      <w:r w:rsidRPr="00E036F1">
        <w:t>Оптимальное значение количества q, пополняющего запас на складе, задается известной формулой Уилсона</w:t>
      </w:r>
      <w:r w:rsidR="00E036F1" w:rsidRPr="00E036F1">
        <w:t>:</w:t>
      </w:r>
    </w:p>
    <w:p w:rsidR="00C0284E" w:rsidRDefault="00C0284E" w:rsidP="00C17C4E">
      <w:pPr>
        <w:widowControl w:val="0"/>
        <w:ind w:firstLine="709"/>
        <w:rPr>
          <w:i/>
          <w:iCs/>
        </w:rPr>
      </w:pPr>
    </w:p>
    <w:p w:rsidR="00E036F1" w:rsidRDefault="004D7047" w:rsidP="00C17C4E">
      <w:pPr>
        <w:widowControl w:val="0"/>
        <w:ind w:firstLine="709"/>
      </w:pPr>
      <w:r w:rsidRPr="00E036F1">
        <w:rPr>
          <w:i/>
          <w:iCs/>
        </w:rPr>
        <w:t>Qопт</w:t>
      </w:r>
      <w:r w:rsidR="00E036F1" w:rsidRPr="00E036F1">
        <w:rPr>
          <w:i/>
          <w:iCs/>
        </w:rPr>
        <w:t xml:space="preserve"> </w:t>
      </w:r>
      <w:r w:rsidRPr="00E036F1">
        <w:rPr>
          <w:i/>
          <w:iCs/>
        </w:rPr>
        <w:t>=</w:t>
      </w:r>
      <w:r w:rsidR="00E036F1" w:rsidRPr="00E036F1">
        <w:rPr>
          <w:i/>
          <w:iCs/>
        </w:rPr>
        <w:t xml:space="preserve"> </w:t>
      </w:r>
      <w:r w:rsidRPr="00E036F1">
        <w:rPr>
          <w:i/>
          <w:iCs/>
        </w:rPr>
        <w:t>√</w:t>
      </w:r>
      <w:r w:rsidR="00E036F1">
        <w:rPr>
          <w:i/>
          <w:iCs/>
        </w:rPr>
        <w:t xml:space="preserve"> </w:t>
      </w:r>
      <w:r w:rsidRPr="00E036F1">
        <w:rPr>
          <w:i/>
          <w:iCs/>
        </w:rPr>
        <w:t>2mg</w:t>
      </w:r>
      <w:r w:rsidR="00E036F1">
        <w:rPr>
          <w:i/>
          <w:iCs/>
        </w:rPr>
        <w:t xml:space="preserve"> </w:t>
      </w:r>
      <w:r w:rsidRPr="00E036F1">
        <w:rPr>
          <w:i/>
          <w:iCs/>
        </w:rPr>
        <w:t>/ с</w:t>
      </w:r>
      <w:r w:rsidR="00E036F1">
        <w:t xml:space="preserve"> (</w:t>
      </w:r>
      <w:r w:rsidRPr="00E036F1">
        <w:t>1</w:t>
      </w:r>
      <w:r w:rsidR="00E036F1" w:rsidRPr="00E036F1">
        <w:t>)</w:t>
      </w:r>
    </w:p>
    <w:p w:rsidR="00C0284E" w:rsidRDefault="00C0284E" w:rsidP="00C17C4E">
      <w:pPr>
        <w:widowControl w:val="0"/>
        <w:ind w:firstLine="709"/>
      </w:pPr>
    </w:p>
    <w:p w:rsidR="00E036F1" w:rsidRDefault="004D7047" w:rsidP="00C17C4E">
      <w:pPr>
        <w:widowControl w:val="0"/>
        <w:ind w:firstLine="709"/>
      </w:pPr>
      <w:r w:rsidRPr="00E036F1">
        <w:t>Так, если на складе хранится сахар, который распродается с постоянной скоростью 80 центнеров в сутки</w:t>
      </w:r>
      <w:r w:rsidR="00E036F1">
        <w:t xml:space="preserve"> (</w:t>
      </w:r>
      <w:r w:rsidRPr="00E036F1">
        <w:t>m = 80</w:t>
      </w:r>
      <w:r w:rsidR="00E036F1" w:rsidRPr="00E036F1">
        <w:t>),</w:t>
      </w:r>
      <w:r w:rsidRPr="00E036F1">
        <w:t xml:space="preserve"> стоимость заказа машины для перевозки сахара составляет 250 руб</w:t>
      </w:r>
      <w:r w:rsidR="00E036F1" w:rsidRPr="00E036F1">
        <w:t>.</w:t>
      </w:r>
      <w:r w:rsidR="00E036F1">
        <w:t xml:space="preserve"> (</w:t>
      </w:r>
      <w:r w:rsidRPr="00E036F1">
        <w:t>g = 250</w:t>
      </w:r>
      <w:r w:rsidR="00E036F1" w:rsidRPr="00E036F1">
        <w:t>),</w:t>
      </w:r>
      <w:r w:rsidRPr="00E036F1">
        <w:t xml:space="preserve"> а хранение одного центнера сахара на складе в течение одних суток обходится в 17 руб</w:t>
      </w:r>
      <w:r w:rsidR="00E036F1">
        <w:t>.,</w:t>
      </w:r>
      <w:r w:rsidRPr="00E036F1">
        <w:t xml:space="preserve"> то оптимальный объем подвоза товара составляет 48,5 центнера</w:t>
      </w:r>
      <w:r w:rsidR="00E036F1" w:rsidRPr="00E036F1">
        <w:t xml:space="preserve">. </w:t>
      </w:r>
      <w:r w:rsidRPr="00E036F1">
        <w:t>Если считать, что торговля происходит в круглосуточном режиме</w:t>
      </w:r>
      <w:r w:rsidR="00E036F1">
        <w:t xml:space="preserve"> (</w:t>
      </w:r>
      <w:r w:rsidRPr="00E036F1">
        <w:t>а именно так и надо делать, если мы хотим пользоваться классической формулой Уилсона</w:t>
      </w:r>
      <w:r w:rsidR="00E036F1" w:rsidRPr="00E036F1">
        <w:t>),</w:t>
      </w:r>
      <w:r w:rsidRPr="00E036F1">
        <w:t xml:space="preserve"> промежуток времени d между последовательными заказами определяется из следующего рассуждения</w:t>
      </w:r>
      <w:r w:rsidR="00E036F1" w:rsidRPr="00E036F1">
        <w:t xml:space="preserve">: </w:t>
      </w:r>
      <w:r w:rsidRPr="00E036F1">
        <w:t>если за 24 часа раскупается 80 центнеров сахара, то 48,5 центнера будут раскуплены за 14,55 часа</w:t>
      </w:r>
      <w:r w:rsidR="00E036F1" w:rsidRPr="00E036F1">
        <w:t xml:space="preserve">. </w:t>
      </w:r>
      <w:r w:rsidRPr="00E036F1">
        <w:t>Итак, через каждые 14,5 часа на складе должна разгружаться очередная машина, доставившая очередные 49 центнеров сахара</w:t>
      </w:r>
      <w:r w:rsidR="00E036F1">
        <w:t xml:space="preserve"> (</w:t>
      </w:r>
      <w:r w:rsidRPr="00E036F1">
        <w:t>округление сделано в большую сторону во избежание появления дефицита</w:t>
      </w:r>
      <w:r w:rsidR="00E036F1" w:rsidRPr="00E036F1">
        <w:t>),</w:t>
      </w:r>
      <w:r w:rsidRPr="00E036F1">
        <w:t xml:space="preserve"> а чтобы это произошло, машина, конечно, должна быть нагружена и отправлена раньше</w:t>
      </w:r>
      <w:r w:rsidR="00E036F1" w:rsidRPr="00E036F1">
        <w:t xml:space="preserve">. </w:t>
      </w:r>
      <w:r w:rsidRPr="00E036F1">
        <w:t>Любой другой вариант организации снабжения, как с меньшим значением q</w:t>
      </w:r>
      <w:r w:rsidR="00E036F1">
        <w:t xml:space="preserve"> (</w:t>
      </w:r>
      <w:r w:rsidRPr="00E036F1">
        <w:t>и соответственно с меньшим d</w:t>
      </w:r>
      <w:r w:rsidR="00E036F1" w:rsidRPr="00E036F1">
        <w:t>),</w:t>
      </w:r>
      <w:r w:rsidRPr="00E036F1">
        <w:t xml:space="preserve"> так и с большим, будет приводить к более значительным затратам на подвоз и хранение товара</w:t>
      </w:r>
      <w:r w:rsidR="00E036F1" w:rsidRPr="00E036F1">
        <w:t>.</w:t>
      </w:r>
    </w:p>
    <w:p w:rsidR="00E036F1" w:rsidRDefault="004D7047" w:rsidP="00C17C4E">
      <w:pPr>
        <w:widowControl w:val="0"/>
        <w:ind w:firstLine="709"/>
      </w:pPr>
      <w:r w:rsidRPr="00E036F1">
        <w:t>Простая поправка к формуле</w:t>
      </w:r>
      <w:r w:rsidR="00E036F1">
        <w:t xml:space="preserve"> (</w:t>
      </w:r>
      <w:r w:rsidRPr="00E036F1">
        <w:t>1</w:t>
      </w:r>
      <w:r w:rsidR="00E036F1" w:rsidRPr="00E036F1">
        <w:t xml:space="preserve">) </w:t>
      </w:r>
      <w:r w:rsidRPr="00E036F1">
        <w:t>позволяет учесть ограниченность объема транспортного средства</w:t>
      </w:r>
      <w:r w:rsidR="00E036F1" w:rsidRPr="00E036F1">
        <w:t xml:space="preserve">: </w:t>
      </w:r>
      <w:r w:rsidRPr="00E036F1">
        <w:t xml:space="preserve">если оптимальное значение q превышает вместимость транспортного средства q0, то надо сделать предположение, что поставка будет осуществлена на двух машинах, </w:t>
      </w:r>
      <w:r w:rsidR="00E036F1">
        <w:t>т.е.</w:t>
      </w:r>
      <w:r w:rsidR="00E036F1" w:rsidRPr="00E036F1">
        <w:t xml:space="preserve"> </w:t>
      </w:r>
      <w:r w:rsidRPr="00E036F1">
        <w:t>заменить в</w:t>
      </w:r>
      <w:r w:rsidR="00E036F1">
        <w:t xml:space="preserve"> (</w:t>
      </w:r>
      <w:r w:rsidRPr="00E036F1">
        <w:t>1</w:t>
      </w:r>
      <w:r w:rsidR="00E036F1" w:rsidRPr="00E036F1">
        <w:t xml:space="preserve">) </w:t>
      </w:r>
      <w:r w:rsidRPr="00E036F1">
        <w:t>g на 2g</w:t>
      </w:r>
      <w:r w:rsidR="00E036F1" w:rsidRPr="00E036F1">
        <w:t xml:space="preserve">. </w:t>
      </w:r>
      <w:r w:rsidRPr="00E036F1">
        <w:t>Если новое значение q, полученное с помощью</w:t>
      </w:r>
      <w:r w:rsidR="00E036F1">
        <w:t xml:space="preserve"> (</w:t>
      </w:r>
      <w:r w:rsidRPr="00E036F1">
        <w:t>1</w:t>
      </w:r>
      <w:r w:rsidR="00E036F1" w:rsidRPr="00E036F1">
        <w:t>),</w:t>
      </w:r>
      <w:r w:rsidRPr="00E036F1">
        <w:t xml:space="preserve"> превышает 2q0, то следует предположить, что поставка будет осуществлена на трех машинах, и заменить в</w:t>
      </w:r>
      <w:r w:rsidR="00E036F1">
        <w:t xml:space="preserve"> (</w:t>
      </w:r>
      <w:r w:rsidRPr="00E036F1">
        <w:t>1</w:t>
      </w:r>
      <w:r w:rsidR="00E036F1" w:rsidRPr="00E036F1">
        <w:t xml:space="preserve">) </w:t>
      </w:r>
      <w:r w:rsidRPr="00E036F1">
        <w:t xml:space="preserve">2g на 3g и </w:t>
      </w:r>
      <w:r w:rsidR="00E036F1">
        <w:t>т.д.</w:t>
      </w:r>
    </w:p>
    <w:p w:rsidR="00E036F1" w:rsidRDefault="00C17C4E" w:rsidP="00C17C4E">
      <w:pPr>
        <w:pStyle w:val="2"/>
        <w:keepNext w:val="0"/>
        <w:widowControl w:val="0"/>
      </w:pPr>
      <w:bookmarkStart w:id="9" w:name="_Toc277587332"/>
      <w:r>
        <w:rPr>
          <w:b w:val="0"/>
          <w:bCs w:val="0"/>
          <w:i w:val="0"/>
          <w:iCs w:val="0"/>
          <w:smallCaps w:val="0"/>
          <w:lang w:val="ru-RU"/>
        </w:rPr>
        <w:br w:type="page"/>
      </w:r>
      <w:r w:rsidR="00E036F1">
        <w:t xml:space="preserve">1.5 </w:t>
      </w:r>
      <w:r w:rsidR="007F4D6C" w:rsidRPr="00E036F1">
        <w:t>Модели управления запасами</w:t>
      </w:r>
      <w:bookmarkEnd w:id="9"/>
    </w:p>
    <w:p w:rsidR="00E036F1" w:rsidRDefault="00E036F1" w:rsidP="00C17C4E">
      <w:pPr>
        <w:widowControl w:val="0"/>
        <w:ind w:firstLine="709"/>
      </w:pPr>
    </w:p>
    <w:p w:rsidR="00E036F1" w:rsidRDefault="007F4D6C" w:rsidP="00C17C4E">
      <w:pPr>
        <w:widowControl w:val="0"/>
        <w:ind w:firstLine="709"/>
      </w:pPr>
      <w:r w:rsidRPr="00E036F1">
        <w:t>Для построения</w:t>
      </w:r>
      <w:r w:rsidR="00E036F1" w:rsidRPr="00E036F1">
        <w:t xml:space="preserve"> </w:t>
      </w:r>
      <w:r w:rsidRPr="00E036F1">
        <w:t>была исследована методология управления товарными запасами, среди элементов которой можно выделить</w:t>
      </w:r>
      <w:r w:rsidR="00E036F1" w:rsidRPr="00E036F1">
        <w:t xml:space="preserve">: </w:t>
      </w:r>
      <w:r w:rsidRPr="00E036F1">
        <w:t>методы ABC/XYZ</w:t>
      </w:r>
      <w:r w:rsidR="00E036F1" w:rsidRPr="00E036F1">
        <w:t xml:space="preserve">; </w:t>
      </w:r>
      <w:r w:rsidRPr="00E036F1">
        <w:t>модели пополнения запасов</w:t>
      </w:r>
      <w:r w:rsidR="00E036F1" w:rsidRPr="00E036F1">
        <w:t xml:space="preserve">; </w:t>
      </w:r>
      <w:r w:rsidRPr="00E036F1">
        <w:t>нормативный метод</w:t>
      </w:r>
      <w:r w:rsidR="00E036F1" w:rsidRPr="00E036F1">
        <w:t xml:space="preserve">; </w:t>
      </w:r>
      <w:r w:rsidRPr="00E036F1">
        <w:t>оптимизационные модели</w:t>
      </w:r>
      <w:r w:rsidR="00E036F1" w:rsidRPr="00E036F1">
        <w:t xml:space="preserve">; </w:t>
      </w:r>
      <w:r w:rsidRPr="00E036F1">
        <w:t>технологии интегрированного управления и др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При этом все многообразие применяемых методов предлагается объединить в ряд групп по признаку источника получения конкурентных преимуществ</w:t>
      </w:r>
      <w:r w:rsidR="00E036F1">
        <w:t xml:space="preserve"> (</w:t>
      </w:r>
      <w:r w:rsidRPr="00E036F1">
        <w:t>улучшений</w:t>
      </w:r>
      <w:r w:rsidR="00E036F1" w:rsidRPr="00E036F1">
        <w:t xml:space="preserve">) </w:t>
      </w:r>
      <w:r w:rsidRPr="00E036F1">
        <w:t>компаниями</w:t>
      </w:r>
      <w:r w:rsidR="00E036F1" w:rsidRPr="00E036F1">
        <w:t>:</w:t>
      </w:r>
    </w:p>
    <w:p w:rsidR="00E036F1" w:rsidRDefault="007F4D6C" w:rsidP="00C17C4E">
      <w:pPr>
        <w:widowControl w:val="0"/>
        <w:ind w:firstLine="709"/>
      </w:pPr>
      <w:r w:rsidRPr="00E036F1">
        <w:t>1</w:t>
      </w:r>
      <w:r w:rsidR="00E036F1" w:rsidRPr="00E036F1">
        <w:t xml:space="preserve">) </w:t>
      </w:r>
      <w:r w:rsidRPr="00E036F1">
        <w:t>за счет собственных сил</w:t>
      </w:r>
      <w:r w:rsidR="00E036F1">
        <w:t xml:space="preserve"> (</w:t>
      </w:r>
      <w:r w:rsidRPr="00E036F1">
        <w:t xml:space="preserve">модели регулирования, нормативные методы и </w:t>
      </w:r>
      <w:r w:rsidR="00E036F1">
        <w:t>др.)</w:t>
      </w:r>
      <w:r w:rsidR="00E036F1" w:rsidRPr="00E036F1">
        <w:t>;</w:t>
      </w:r>
    </w:p>
    <w:p w:rsidR="00E036F1" w:rsidRDefault="007F4D6C" w:rsidP="00C17C4E">
      <w:pPr>
        <w:widowControl w:val="0"/>
        <w:ind w:firstLine="709"/>
      </w:pPr>
      <w:r w:rsidRPr="00E036F1">
        <w:t>2</w:t>
      </w:r>
      <w:r w:rsidR="00E036F1" w:rsidRPr="00E036F1">
        <w:t xml:space="preserve">) </w:t>
      </w:r>
      <w:r w:rsidRPr="00E036F1">
        <w:t>за счет заимствования</w:t>
      </w:r>
      <w:r w:rsidR="00E036F1">
        <w:t xml:space="preserve"> (</w:t>
      </w:r>
      <w:r w:rsidRPr="00E036F1">
        <w:t>бенчмаркинг</w:t>
      </w:r>
      <w:r w:rsidR="00E036F1" w:rsidRPr="00E036F1">
        <w:t>);</w:t>
      </w:r>
    </w:p>
    <w:p w:rsidR="00E036F1" w:rsidRDefault="007F4D6C" w:rsidP="00C17C4E">
      <w:pPr>
        <w:widowControl w:val="0"/>
        <w:ind w:firstLine="709"/>
      </w:pPr>
      <w:r w:rsidRPr="00E036F1">
        <w:t>3</w:t>
      </w:r>
      <w:r w:rsidR="00E036F1" w:rsidRPr="00E036F1">
        <w:t xml:space="preserve">) </w:t>
      </w:r>
      <w:r w:rsidRPr="00E036F1">
        <w:t>за счет приобретения</w:t>
      </w:r>
      <w:r w:rsidR="00E036F1">
        <w:t xml:space="preserve"> (</w:t>
      </w:r>
      <w:r w:rsidRPr="00E036F1">
        <w:t>аутсорсинг</w:t>
      </w:r>
      <w:r w:rsidR="00E036F1" w:rsidRPr="00E036F1">
        <w:t>).</w:t>
      </w:r>
    </w:p>
    <w:p w:rsidR="00E036F1" w:rsidRDefault="007F4D6C" w:rsidP="00C17C4E">
      <w:pPr>
        <w:widowControl w:val="0"/>
        <w:ind w:firstLine="709"/>
      </w:pPr>
      <w:r w:rsidRPr="00E036F1">
        <w:t>В работе проведен анализ по оценке возможности применения указанных методов в управлении товарными запасами</w:t>
      </w:r>
      <w:r w:rsidR="00E036F1" w:rsidRPr="00E036F1">
        <w:t xml:space="preserve">. </w:t>
      </w:r>
      <w:r w:rsidRPr="00E036F1">
        <w:t>Как показало проведенное исследование, существующие методы разнятся как по степени адаптации к условиям процесса управления товарными запасами, так и по уровню интеграции элементов управления предприятием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 xml:space="preserve">Поэтому по каждому из методов указываются области их применения, при необходимости проводится их адаптация к процессу управления </w:t>
      </w:r>
      <w:r w:rsidR="008B3883" w:rsidRPr="00E036F1">
        <w:t>товарными запасами и построению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 xml:space="preserve">В частности, был предложен механизм поэтапной структуризации и улучшений по многономенклатурным запасам на базе методов структуризации, </w:t>
      </w:r>
      <w:r w:rsidR="00E036F1">
        <w:t>т.к</w:t>
      </w:r>
      <w:r w:rsidR="008C5D39">
        <w:t>.</w:t>
      </w:r>
      <w:r w:rsidR="00E036F1" w:rsidRPr="00E036F1">
        <w:t xml:space="preserve"> </w:t>
      </w:r>
      <w:r w:rsidRPr="00E036F1">
        <w:t>анализ по классической схеме следует проводить, на наш взгляд, в случае, если анализируемая номенклатура не превышает 50-100 позиций</w:t>
      </w:r>
      <w:r w:rsidR="00E036F1" w:rsidRPr="00E036F1">
        <w:t xml:space="preserve">. </w:t>
      </w:r>
      <w:r w:rsidRPr="00E036F1">
        <w:t>Предложенный механизм представляет собой последовательность этапов структуризации запасов и совершенствования их управления</w:t>
      </w:r>
      <w:r w:rsidR="00E036F1" w:rsidRPr="00E036F1">
        <w:t xml:space="preserve">. </w:t>
      </w:r>
      <w:r w:rsidRPr="00E036F1">
        <w:t>При этом последовательность действий зависит от степени важности различных групп запасов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Также, в рамках подхода к структуризации запасов, предложено делить запасы на уникальные и неуникальные, в зависимости от числа их потребителей, что позволит сосредоточить внимание на действительно важных позициях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Изучены основные системы регулирования товарных запасов, определены их преимущества, недостатки и области применения</w:t>
      </w:r>
      <w:r w:rsidR="00E036F1" w:rsidRPr="00E036F1">
        <w:t xml:space="preserve">. </w:t>
      </w:r>
      <w:r w:rsidRPr="00E036F1">
        <w:t>Заложенный в данных методах механизм позволяет при наличии стабильной ситуации и незначительных отклонениях от нормального состояния материальных потоков решить задачу планирования графика поставок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Также проведен анализ влияния логистического подхода на эффективность управления товарными запасами, преимущества которые он дает, и трудности его реализации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В работе отражена необходимость использования нормативного метода, как базы для принятия управленческих решений</w:t>
      </w:r>
      <w:r w:rsidR="00E036F1" w:rsidRPr="00E036F1">
        <w:t xml:space="preserve">. </w:t>
      </w:r>
      <w:r w:rsidRPr="00E036F1">
        <w:t>Изучены основные составляющие элементы нормирования</w:t>
      </w:r>
      <w:r w:rsidR="00E036F1" w:rsidRPr="00E036F1">
        <w:t xml:space="preserve">. </w:t>
      </w:r>
      <w:r w:rsidRPr="00E036F1">
        <w:t>Значительное место уделено рассмотрению экономико-математических моделей управления запасами по отысканию оптимальных решений</w:t>
      </w:r>
      <w:r w:rsidR="00E036F1" w:rsidRPr="00E036F1">
        <w:t xml:space="preserve">. </w:t>
      </w:r>
      <w:r w:rsidRPr="00E036F1">
        <w:t>Определены области применения моделей, их ограничения и недостатки, указаны критерии поиска оптимальных решений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Наряду с использованием методов, носящих локальный характер, в ходе исследования доказана необходимость использования комплексных инструментов, одним из которых являются технологии интегрированного управления</w:t>
      </w:r>
      <w:r w:rsidR="00E036F1">
        <w:t xml:space="preserve"> (</w:t>
      </w:r>
      <w:r w:rsidRPr="00E036F1">
        <w:t xml:space="preserve">MRP-I, MRP-II, ERP, CSRP и </w:t>
      </w:r>
      <w:r w:rsidR="00E036F1">
        <w:t>др.)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Поскольку лишь часть из данных технологий ассоциируется только с управлением товарными запасами, поэтому важным шагом было проведение систематизации разрозненного материала и определение взаимосвязей между всеми технологиями для возможности их применения в управлении товарными запасами</w:t>
      </w:r>
      <w:r w:rsidR="00E036F1" w:rsidRPr="00E036F1">
        <w:t>.</w:t>
      </w:r>
    </w:p>
    <w:p w:rsidR="00E036F1" w:rsidRDefault="00174CDA" w:rsidP="00C17C4E">
      <w:pPr>
        <w:widowControl w:val="0"/>
        <w:ind w:firstLine="709"/>
      </w:pPr>
      <w:r w:rsidRPr="00E036F1">
        <w:t>Анализ</w:t>
      </w:r>
      <w:r w:rsidR="00E036F1" w:rsidRPr="00E036F1">
        <w:t xml:space="preserve"> </w:t>
      </w:r>
      <w:r w:rsidR="007F4D6C" w:rsidRPr="00E036F1">
        <w:t>показал значительные различия в комплексности принимаемых решений</w:t>
      </w:r>
      <w:r w:rsidR="00E036F1" w:rsidRPr="00E036F1">
        <w:t xml:space="preserve">: </w:t>
      </w:r>
      <w:r w:rsidR="007F4D6C" w:rsidRPr="00E036F1">
        <w:t>от наиболее простой технологии</w:t>
      </w:r>
      <w:r w:rsidR="00E036F1">
        <w:t xml:space="preserve"> "</w:t>
      </w:r>
      <w:r w:rsidR="007F4D6C" w:rsidRPr="00E036F1">
        <w:t>Планирования потребности в материалах</w:t>
      </w:r>
      <w:r w:rsidR="00E036F1">
        <w:t>" (</w:t>
      </w:r>
      <w:r w:rsidR="007F4D6C" w:rsidRPr="00E036F1">
        <w:t>MRP-I</w:t>
      </w:r>
      <w:r w:rsidR="00E036F1" w:rsidRPr="00E036F1">
        <w:t>),</w:t>
      </w:r>
      <w:r w:rsidR="007F4D6C" w:rsidRPr="00E036F1">
        <w:t xml:space="preserve"> обеспечивающей только оперативное планирование пополнения запасов, и заканчивая комплексной технологией</w:t>
      </w:r>
      <w:r w:rsidR="00E036F1">
        <w:t xml:space="preserve"> "</w:t>
      </w:r>
      <w:r w:rsidR="007F4D6C" w:rsidRPr="00E036F1">
        <w:t>Планирования ресурсов, синхронизированного с потребителем</w:t>
      </w:r>
      <w:r w:rsidR="00E036F1">
        <w:t>" (</w:t>
      </w:r>
      <w:r w:rsidR="007F4D6C" w:rsidRPr="00E036F1">
        <w:t>CSRP</w:t>
      </w:r>
      <w:r w:rsidR="00E036F1" w:rsidRPr="00E036F1">
        <w:t>),</w:t>
      </w:r>
      <w:r w:rsidR="007F4D6C" w:rsidRPr="00E036F1">
        <w:t xml:space="preserve"> обеспечивающей интеграцию не только внутренних, но и внешних элементов в рамках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Обоснование методологии оценки эффективности системы управления товарными запасами для обеспечения достоверности и полноты анализа издержек на рацион</w:t>
      </w:r>
      <w:r w:rsidR="008B3883" w:rsidRPr="00E036F1">
        <w:t>альное управление запасами</w:t>
      </w:r>
      <w:r w:rsidRPr="00E036F1">
        <w:t xml:space="preserve"> по функциям и этапам интегрированной цепи поставок</w:t>
      </w:r>
      <w:r w:rsidR="00E036F1" w:rsidRPr="00E036F1">
        <w:t xml:space="preserve">. </w:t>
      </w:r>
      <w:r w:rsidRPr="00E036F1">
        <w:t>Для определения эффективности функционирования системы управления товарными запасами и реализуемых в ней мероприятий, необходимо наличие методов оценки</w:t>
      </w:r>
      <w:r w:rsidR="00E036F1" w:rsidRPr="00E036F1">
        <w:t>.</w:t>
      </w:r>
    </w:p>
    <w:p w:rsidR="00E036F1" w:rsidRDefault="007F4D6C" w:rsidP="00C17C4E">
      <w:pPr>
        <w:widowControl w:val="0"/>
        <w:ind w:firstLine="709"/>
      </w:pPr>
      <w:r w:rsidRPr="00E036F1">
        <w:t>Также с развитием логистического подхода, в настоящее время при оценке эффективности управления товарными запасами используют ряд показателей, среди которых можно выделить</w:t>
      </w:r>
      <w:r w:rsidR="00E036F1" w:rsidRPr="00E036F1">
        <w:t xml:space="preserve">: </w:t>
      </w:r>
      <w:r w:rsidRPr="00E036F1">
        <w:t>анализ затрат на выполнение заказов, хранение ТМЦ, затрат, связанных с дефицитом ТМЦ</w:t>
      </w:r>
      <w:r w:rsidR="00E036F1" w:rsidRPr="00E036F1">
        <w:t xml:space="preserve">; </w:t>
      </w:r>
      <w:r w:rsidRPr="00E036F1">
        <w:t>анализ качества, своевременности, равномерности поставок и ряд других</w:t>
      </w:r>
      <w:r w:rsidR="00E036F1" w:rsidRPr="00E036F1">
        <w:t>. [</w:t>
      </w:r>
      <w:r w:rsidR="00174CDA" w:rsidRPr="00E036F1">
        <w:t>Николаева</w:t>
      </w:r>
      <w:r w:rsidR="00E036F1">
        <w:t xml:space="preserve"> "</w:t>
      </w:r>
      <w:r w:rsidR="00174CDA" w:rsidRPr="00E036F1">
        <w:t>Учетная политика предприятия</w:t>
      </w:r>
      <w:r w:rsidR="00E036F1">
        <w:t xml:space="preserve">": </w:t>
      </w:r>
      <w:r w:rsidR="00174CDA" w:rsidRPr="00E036F1">
        <w:t>учебник / С</w:t>
      </w:r>
      <w:r w:rsidR="00E036F1">
        <w:t xml:space="preserve">.А. </w:t>
      </w:r>
      <w:r w:rsidR="00174CDA" w:rsidRPr="00E036F1">
        <w:t>Николаева</w:t>
      </w:r>
      <w:r w:rsidR="00E036F1" w:rsidRPr="00E036F1">
        <w:t>. -</w:t>
      </w:r>
      <w:r w:rsidR="00E036F1">
        <w:t xml:space="preserve"> </w:t>
      </w:r>
      <w:r w:rsidR="00174CDA" w:rsidRPr="00E036F1">
        <w:t>М</w:t>
      </w:r>
      <w:r w:rsidR="00E036F1">
        <w:t>.:</w:t>
      </w:r>
      <w:r w:rsidR="00E036F1" w:rsidRPr="00E036F1">
        <w:t xml:space="preserve"> </w:t>
      </w:r>
      <w:r w:rsidR="00174CDA" w:rsidRPr="00E036F1">
        <w:t>ИНФРА-М</w:t>
      </w:r>
      <w:r w:rsidR="00E036F1" w:rsidRPr="00E036F1">
        <w:t>., 20</w:t>
      </w:r>
      <w:r w:rsidR="00174CDA" w:rsidRPr="00E036F1">
        <w:t>05</w:t>
      </w:r>
      <w:r w:rsidR="00E036F1" w:rsidRPr="00E036F1">
        <w:t>.</w:t>
      </w:r>
      <w:r w:rsidR="00E036F1">
        <w:t>]</w:t>
      </w:r>
    </w:p>
    <w:p w:rsidR="00E036F1" w:rsidRDefault="007F4D6C" w:rsidP="00C17C4E">
      <w:pPr>
        <w:widowControl w:val="0"/>
        <w:ind w:firstLine="709"/>
      </w:pPr>
      <w:r w:rsidRPr="00E036F1">
        <w:t>В данном случае анализу подвергаются, главным образом, показатели закупочной деятельности и показатели, характеризующие затраты, которые используются в расчетах формул экономически целесообразной партии заказа</w:t>
      </w:r>
      <w:r w:rsidR="00E036F1">
        <w:t xml:space="preserve"> (</w:t>
      </w:r>
      <w:r w:rsidRPr="00E036F1">
        <w:t>формулы Уилсона</w:t>
      </w:r>
      <w:r w:rsidR="00E036F1" w:rsidRPr="00E036F1">
        <w:t xml:space="preserve">). </w:t>
      </w:r>
      <w:r w:rsidRPr="00E036F1">
        <w:t>Это отражает сформированный в литературе подход к слишком узкому пониманию системы управления товарными запасами</w:t>
      </w:r>
      <w:r w:rsidR="00E036F1" w:rsidRPr="00E036F1">
        <w:t>.</w:t>
      </w:r>
    </w:p>
    <w:p w:rsidR="008C5D39" w:rsidRDefault="008C5D39" w:rsidP="00C17C4E">
      <w:pPr>
        <w:widowControl w:val="0"/>
        <w:ind w:firstLine="709"/>
      </w:pPr>
    </w:p>
    <w:p w:rsidR="007F4D6C" w:rsidRPr="00E036F1" w:rsidRDefault="007F4D6C" w:rsidP="00C17C4E">
      <w:pPr>
        <w:widowControl w:val="0"/>
        <w:ind w:left="708" w:firstLine="1"/>
      </w:pPr>
      <w:r w:rsidRPr="00E036F1">
        <w:t xml:space="preserve">Таблица </w:t>
      </w:r>
      <w:r w:rsidR="00762CAC" w:rsidRPr="00E036F1">
        <w:t>№</w:t>
      </w:r>
      <w:r w:rsidRPr="00E036F1">
        <w:t>3</w:t>
      </w:r>
      <w:r w:rsidR="00E036F1" w:rsidRPr="00E036F1">
        <w:t xml:space="preserve">. </w:t>
      </w:r>
      <w:r w:rsidRPr="00E036F1">
        <w:t>Группы показателей для оценки системы управления товарными запасами</w:t>
      </w:r>
      <w:r w:rsidR="00E036F1" w:rsidRPr="00E036F1">
        <w:t xml:space="preserve"> [</w:t>
      </w:r>
      <w:r w:rsidR="004B3B90" w:rsidRPr="00E036F1">
        <w:t>Николаева</w:t>
      </w:r>
      <w:r w:rsidR="00E036F1">
        <w:t xml:space="preserve"> "</w:t>
      </w:r>
      <w:r w:rsidR="004B3B90" w:rsidRPr="00E036F1">
        <w:t>Учетная политика предприятия</w:t>
      </w:r>
      <w:r w:rsidR="00E036F1">
        <w:t xml:space="preserve">": </w:t>
      </w:r>
      <w:r w:rsidR="004B3B90" w:rsidRPr="00E036F1">
        <w:t>учебник / С</w:t>
      </w:r>
      <w:r w:rsidR="00E036F1">
        <w:t xml:space="preserve">.А. </w:t>
      </w:r>
      <w:r w:rsidR="004B3B90" w:rsidRPr="00E036F1">
        <w:t>Николаева</w:t>
      </w:r>
      <w:r w:rsidR="00E036F1" w:rsidRPr="00E036F1">
        <w:t>. -</w:t>
      </w:r>
      <w:r w:rsidR="00E036F1">
        <w:t xml:space="preserve"> </w:t>
      </w:r>
      <w:r w:rsidR="004B3B90" w:rsidRPr="00E036F1">
        <w:t>М</w:t>
      </w:r>
      <w:r w:rsidR="00E036F1">
        <w:t>.:</w:t>
      </w:r>
      <w:r w:rsidR="00E036F1" w:rsidRPr="00E036F1">
        <w:t xml:space="preserve"> </w:t>
      </w:r>
      <w:r w:rsidR="004B3B90" w:rsidRPr="00E036F1">
        <w:t>ИНФРА-М</w:t>
      </w:r>
      <w:r w:rsidR="00E036F1" w:rsidRPr="00E036F1">
        <w:t>., 20</w:t>
      </w:r>
      <w:r w:rsidR="004B3B90" w:rsidRPr="00E036F1">
        <w:t>05</w:t>
      </w:r>
      <w:r w:rsidR="00E036F1" w:rsidRPr="00E036F1">
        <w:t>.</w:t>
      </w:r>
      <w:r w:rsidR="00E036F1">
        <w:t>]</w:t>
      </w:r>
      <w:r w:rsidR="00E036F1" w:rsidRPr="00E036F1">
        <w:t xml:space="preserve"> </w:t>
      </w:r>
    </w:p>
    <w:tbl>
      <w:tblPr>
        <w:tblW w:w="4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6614"/>
      </w:tblGrid>
      <w:tr w:rsidR="007F4D6C" w:rsidRPr="00E036F1" w:rsidTr="000348D2">
        <w:trPr>
          <w:jc w:val="center"/>
        </w:trPr>
        <w:tc>
          <w:tcPr>
            <w:tcW w:w="1192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 xml:space="preserve">Подсистема 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Группа показателей</w:t>
            </w:r>
            <w:r w:rsidR="00E036F1">
              <w:t xml:space="preserve"> (</w:t>
            </w:r>
            <w:r w:rsidRPr="00E036F1">
              <w:t>направления анализа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vMerge w:val="restart"/>
            <w:shd w:val="clear" w:color="auto" w:fill="auto"/>
          </w:tcPr>
          <w:p w:rsidR="00E036F1" w:rsidRDefault="007F4D6C" w:rsidP="000348D2">
            <w:pPr>
              <w:pStyle w:val="aff"/>
              <w:widowControl w:val="0"/>
            </w:pPr>
            <w:r w:rsidRPr="00E036F1">
              <w:t>Закупочная</w:t>
            </w:r>
          </w:p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деятельность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эффективности планирования</w:t>
            </w:r>
            <w:r w:rsidR="00E036F1">
              <w:t xml:space="preserve"> (</w:t>
            </w:r>
            <w:r w:rsidRPr="00E036F1">
              <w:t xml:space="preserve">качество определения потребностей, норм расхода и </w:t>
            </w:r>
            <w:r w:rsidR="00E036F1">
              <w:t>др.)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эффективности поставок</w:t>
            </w:r>
            <w:r w:rsidR="00E036F1">
              <w:t xml:space="preserve"> (</w:t>
            </w:r>
            <w:r w:rsidRPr="00E036F1">
              <w:t xml:space="preserve">оценка выполнения обязательств по установленным срокам, объемам, качеству и </w:t>
            </w:r>
            <w:r w:rsidR="00E036F1">
              <w:t>др.)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эффективности затрат</w:t>
            </w:r>
            <w:r w:rsidR="00E036F1">
              <w:t xml:space="preserve"> (</w:t>
            </w:r>
            <w:r w:rsidRPr="00E036F1">
              <w:t>оценка затрат на закупку, их структуры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vMerge w:val="restar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 xml:space="preserve">Складское хозяйство 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наличия запасов</w:t>
            </w:r>
            <w:r w:rsidR="00E036F1">
              <w:t xml:space="preserve"> (</w:t>
            </w:r>
            <w:r w:rsidRPr="00E036F1">
              <w:t xml:space="preserve">анализ структуры запасов, уровень обеспеченности и </w:t>
            </w:r>
            <w:r w:rsidR="00E036F1">
              <w:t>др.)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эффективности затрат</w:t>
            </w:r>
            <w:r w:rsidR="00E036F1">
              <w:t xml:space="preserve"> (</w:t>
            </w:r>
            <w:r w:rsidRPr="00E036F1">
              <w:t>анализ затрат на складирование, хранение, содержание ТМЦ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работы склада</w:t>
            </w:r>
            <w:r w:rsidR="00E036F1">
              <w:t xml:space="preserve"> (</w:t>
            </w:r>
            <w:r w:rsidRPr="00E036F1">
              <w:t xml:space="preserve">оценка использование площади, объема и </w:t>
            </w:r>
            <w:r w:rsidR="00E036F1">
              <w:t>т.п.)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vMerge w:val="restar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Производство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связи производство/запасы</w:t>
            </w:r>
            <w:r w:rsidR="00E036F1">
              <w:t xml:space="preserve"> (</w:t>
            </w:r>
            <w:r w:rsidRPr="00E036F1">
              <w:t>сравнение изменений объема производства и величины запасов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расхода материальных ресурсов</w:t>
            </w:r>
            <w:r w:rsidR="00E036F1">
              <w:t xml:space="preserve"> (</w:t>
            </w:r>
            <w:r w:rsidRPr="00E036F1">
              <w:t>анализ показателей использования материальных ресурсов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обеспечения</w:t>
            </w:r>
            <w:r w:rsidR="00E036F1">
              <w:t xml:space="preserve"> (</w:t>
            </w:r>
            <w:r w:rsidRPr="00E036F1">
              <w:t xml:space="preserve">показатели автономности обеспечения производств и </w:t>
            </w:r>
            <w:r w:rsidR="00E036F1">
              <w:t>др.)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vMerge w:val="restar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Транспортное обслуживание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транспортной работы</w:t>
            </w:r>
            <w:r w:rsidR="00E036F1">
              <w:t xml:space="preserve"> (</w:t>
            </w:r>
            <w:r w:rsidRPr="00E036F1">
              <w:t>анализ величины пробега, транспортной работы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структурные показатели</w:t>
            </w:r>
            <w:r w:rsidR="00E036F1">
              <w:t xml:space="preserve"> (</w:t>
            </w:r>
            <w:r w:rsidRPr="00E036F1">
              <w:t xml:space="preserve">анализ структуры поставок по видам транспорта, по срочности поставок, по собственности транспорта и </w:t>
            </w:r>
            <w:r w:rsidR="00E036F1">
              <w:t>др.)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использования</w:t>
            </w:r>
            <w:r w:rsidR="00E036F1">
              <w:t xml:space="preserve"> (</w:t>
            </w:r>
            <w:r w:rsidRPr="00E036F1">
              <w:t>технико-эксплуатационные показатели использования транспорта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vMerge w:val="restar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Сбыт, маркетинговое обслуживание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связи сбыт/запасы</w:t>
            </w:r>
            <w:r w:rsidR="00E036F1">
              <w:t xml:space="preserve"> (</w:t>
            </w:r>
            <w:r w:rsidRPr="00E036F1">
              <w:t xml:space="preserve">оценка доли поставок ТМЦ, осуществляемых для выполнения заказов конечных потребителей и </w:t>
            </w:r>
            <w:r w:rsidR="00E036F1">
              <w:t>др.)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рисковые показатели</w:t>
            </w:r>
            <w:r w:rsidR="00E036F1">
              <w:t xml:space="preserve"> (</w:t>
            </w:r>
            <w:r w:rsidRPr="00E036F1">
              <w:t>затраты в</w:t>
            </w:r>
            <w:r w:rsidR="00E036F1" w:rsidRPr="00E036F1">
              <w:t>,</w:t>
            </w:r>
            <w:r w:rsidRPr="00E036F1">
              <w:t xml:space="preserve"> возникающие по причине маркетинговых ошибок и </w:t>
            </w:r>
            <w:r w:rsidR="00E036F1">
              <w:t>др.)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Информационное обеспечение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качества информационных потоков</w:t>
            </w:r>
            <w:r w:rsidR="00E036F1">
              <w:t xml:space="preserve"> (</w:t>
            </w:r>
            <w:r w:rsidRPr="00E036F1">
              <w:t>оценка полноты, точности, своевременности информации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vMerge w:val="restar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Информационное обеспечение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обеспечения</w:t>
            </w:r>
            <w:r w:rsidR="00E036F1">
              <w:t xml:space="preserve"> (</w:t>
            </w:r>
            <w:r w:rsidRPr="00E036F1">
              <w:t>оценка уровня обеспеченности вычислительной техникой и программным обеспечением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эффективности затрат</w:t>
            </w:r>
            <w:r w:rsidR="00E036F1">
              <w:t xml:space="preserve"> (</w:t>
            </w:r>
            <w:r w:rsidRPr="00E036F1">
              <w:t xml:space="preserve">оценка совокупной стоимости владения ИС, показателей возврата инвестиций и </w:t>
            </w:r>
            <w:r w:rsidR="00E036F1">
              <w:t>др.)</w:t>
            </w:r>
            <w:r w:rsidR="00E036F1" w:rsidRPr="00E036F1">
              <w:t xml:space="preserve">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shd w:val="clear" w:color="auto" w:fill="auto"/>
          </w:tcPr>
          <w:p w:rsidR="00E036F1" w:rsidRDefault="007F4D6C" w:rsidP="000348D2">
            <w:pPr>
              <w:pStyle w:val="aff"/>
              <w:widowControl w:val="0"/>
            </w:pPr>
            <w:r w:rsidRPr="00E036F1">
              <w:t>Финансовое</w:t>
            </w:r>
          </w:p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обеспечение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связи финансы/запасы</w:t>
            </w:r>
            <w:r w:rsidR="00E036F1">
              <w:t xml:space="preserve"> (</w:t>
            </w:r>
            <w:r w:rsidRPr="00E036F1">
              <w:t>оценка типов политик финансирования в зависимости от финансовой устойчивости предприятия</w:t>
            </w:r>
            <w:r w:rsidR="00E036F1" w:rsidRPr="00E036F1">
              <w:t xml:space="preserve">) </w:t>
            </w:r>
          </w:p>
        </w:tc>
      </w:tr>
      <w:tr w:rsidR="007F4D6C" w:rsidRPr="00E036F1" w:rsidTr="000348D2">
        <w:trPr>
          <w:trHeight w:val="20"/>
          <w:jc w:val="center"/>
        </w:trPr>
        <w:tc>
          <w:tcPr>
            <w:tcW w:w="1192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Общие показатели</w:t>
            </w:r>
          </w:p>
        </w:tc>
        <w:tc>
          <w:tcPr>
            <w:tcW w:w="3808" w:type="pct"/>
            <w:shd w:val="clear" w:color="auto" w:fill="auto"/>
          </w:tcPr>
          <w:p w:rsidR="007F4D6C" w:rsidRPr="00E036F1" w:rsidRDefault="007F4D6C" w:rsidP="000348D2">
            <w:pPr>
              <w:pStyle w:val="aff"/>
              <w:widowControl w:val="0"/>
            </w:pPr>
            <w:r w:rsidRPr="00E036F1">
              <w:t>показатели общей оценки</w:t>
            </w:r>
            <w:r w:rsidR="00E036F1">
              <w:t xml:space="preserve"> (</w:t>
            </w:r>
            <w:r w:rsidRPr="00E036F1">
              <w:t>рентабельность</w:t>
            </w:r>
            <w:r w:rsidR="00E036F1" w:rsidRPr="00E036F1">
              <w:t>,</w:t>
            </w:r>
            <w:r w:rsidRPr="00E036F1">
              <w:t xml:space="preserve"> уровень обслуживания, обеспечиваемый</w:t>
            </w:r>
            <w:r w:rsidR="00E036F1" w:rsidRPr="00E036F1">
              <w:t>,</w:t>
            </w:r>
            <w:r w:rsidRPr="00E036F1">
              <w:t xml:space="preserve"> показатели оборачиваемости и </w:t>
            </w:r>
            <w:r w:rsidR="00E036F1">
              <w:t>др.)</w:t>
            </w:r>
            <w:r w:rsidR="00E036F1" w:rsidRPr="00E036F1">
              <w:t xml:space="preserve">. </w:t>
            </w:r>
          </w:p>
        </w:tc>
      </w:tr>
    </w:tbl>
    <w:p w:rsidR="00E036F1" w:rsidRDefault="00E036F1" w:rsidP="00C17C4E">
      <w:pPr>
        <w:widowControl w:val="0"/>
        <w:ind w:firstLine="709"/>
      </w:pPr>
    </w:p>
    <w:p w:rsidR="00E036F1" w:rsidRDefault="008C5D39" w:rsidP="00C17C4E">
      <w:pPr>
        <w:pStyle w:val="2"/>
        <w:keepNext w:val="0"/>
        <w:widowControl w:val="0"/>
      </w:pPr>
      <w:r>
        <w:br w:type="page"/>
      </w:r>
      <w:bookmarkStart w:id="10" w:name="_Toc277587333"/>
      <w:r w:rsidR="00727197" w:rsidRPr="00E036F1">
        <w:t>Глава 2</w:t>
      </w:r>
      <w:r w:rsidR="00E036F1" w:rsidRPr="00E036F1">
        <w:t xml:space="preserve">. </w:t>
      </w:r>
      <w:r w:rsidR="00727197" w:rsidRPr="00E036F1">
        <w:t>Оценка эффективности управления товарными запасами ЗАО</w:t>
      </w:r>
      <w:r w:rsidR="00E036F1">
        <w:t xml:space="preserve"> "</w:t>
      </w:r>
      <w:r w:rsidR="00727197" w:rsidRPr="00E036F1">
        <w:t>Тандер</w:t>
      </w:r>
      <w:r w:rsidR="00E036F1">
        <w:t>"</w:t>
      </w:r>
      <w:bookmarkEnd w:id="10"/>
    </w:p>
    <w:p w:rsidR="00FD331C" w:rsidRDefault="00FD331C" w:rsidP="00C17C4E">
      <w:pPr>
        <w:widowControl w:val="0"/>
        <w:ind w:firstLine="709"/>
      </w:pPr>
    </w:p>
    <w:p w:rsidR="00CF0AD1" w:rsidRPr="00E036F1" w:rsidRDefault="00E036F1" w:rsidP="00C17C4E">
      <w:pPr>
        <w:pStyle w:val="2"/>
        <w:keepNext w:val="0"/>
        <w:widowControl w:val="0"/>
      </w:pPr>
      <w:bookmarkStart w:id="11" w:name="_Toc277587334"/>
      <w:r>
        <w:t xml:space="preserve">2.1 </w:t>
      </w:r>
      <w:r w:rsidR="00727197" w:rsidRPr="00E036F1">
        <w:t>Характеристика компании</w:t>
      </w:r>
      <w:bookmarkEnd w:id="11"/>
    </w:p>
    <w:p w:rsidR="00FD331C" w:rsidRDefault="00FD331C" w:rsidP="00C17C4E">
      <w:pPr>
        <w:widowControl w:val="0"/>
        <w:ind w:firstLine="709"/>
      </w:pPr>
    </w:p>
    <w:p w:rsidR="00576ABC" w:rsidRPr="00E036F1" w:rsidRDefault="00576ABC" w:rsidP="00C17C4E">
      <w:pPr>
        <w:widowControl w:val="0"/>
        <w:ind w:firstLine="709"/>
      </w:pPr>
      <w:r w:rsidRPr="00E036F1">
        <w:t>Рассмотрим управление товарными запасами</w:t>
      </w:r>
      <w:r w:rsidR="005C5169" w:rsidRPr="00E036F1">
        <w:t xml:space="preserve"> на примере конкретного предприятия</w:t>
      </w:r>
      <w:r w:rsidR="00E036F1" w:rsidRPr="00E036F1">
        <w:t xml:space="preserve">. </w:t>
      </w:r>
      <w:r w:rsidRPr="00E036F1">
        <w:t>Для анализа с</w:t>
      </w:r>
      <w:r w:rsidR="0077192A" w:rsidRPr="00E036F1">
        <w:t>итуации возьмём</w:t>
      </w:r>
      <w:r w:rsidRPr="00E036F1">
        <w:t xml:space="preserve">, для примера, </w:t>
      </w:r>
      <w:r w:rsidRPr="00EF3845">
        <w:t>ЗАО</w:t>
      </w:r>
      <w:r w:rsidR="00E036F1" w:rsidRPr="00EF3845">
        <w:t xml:space="preserve"> "</w:t>
      </w:r>
      <w:r w:rsidRPr="00EF3845">
        <w:t>ТАНДЕР</w:t>
      </w:r>
      <w:r w:rsidR="00E036F1" w:rsidRPr="00EF3845">
        <w:t xml:space="preserve">" </w:t>
      </w:r>
      <w:r w:rsidRPr="00EF3845">
        <w:t>розничная сеть магазинов</w:t>
      </w:r>
      <w:r w:rsidR="00E036F1" w:rsidRPr="00EF3845">
        <w:t xml:space="preserve"> "</w:t>
      </w:r>
      <w:r w:rsidRPr="00EF3845">
        <w:t>МАГНИТ</w:t>
      </w:r>
      <w:r w:rsidR="00E036F1">
        <w:t xml:space="preserve">". </w:t>
      </w:r>
    </w:p>
    <w:p w:rsidR="00C17C4E" w:rsidRDefault="00C17C4E" w:rsidP="00C17C4E">
      <w:pPr>
        <w:widowControl w:val="0"/>
        <w:ind w:firstLine="709"/>
      </w:pPr>
      <w:r w:rsidRPr="00E036F1">
        <w:t>ЗАО</w:t>
      </w:r>
      <w:r>
        <w:t xml:space="preserve"> "</w:t>
      </w:r>
      <w:r w:rsidRPr="00E036F1">
        <w:t>Тандер</w:t>
      </w:r>
      <w:r>
        <w:t>" (</w:t>
      </w:r>
      <w:r w:rsidRPr="00E036F1">
        <w:t>управляющая компания сети магазинов</w:t>
      </w:r>
      <w:r>
        <w:t xml:space="preserve"> "</w:t>
      </w:r>
      <w:r w:rsidRPr="00E036F1">
        <w:t>Магнит</w:t>
      </w:r>
      <w:r>
        <w:t>"</w:t>
      </w:r>
      <w:r w:rsidRPr="00E036F1">
        <w:t>) основана в 1994 г. как оптовый поставщик бытовой химии и косметики, а с 1997 г. приступила к освоению продовольственного сегмента рынка, став одним из пяти крупнейших дистрибьютеров в России.</w:t>
      </w:r>
    </w:p>
    <w:p w:rsidR="00C17C4E" w:rsidRDefault="00C17C4E" w:rsidP="00C17C4E">
      <w:pPr>
        <w:widowControl w:val="0"/>
        <w:ind w:firstLine="709"/>
      </w:pPr>
      <w:r w:rsidRPr="00E036F1">
        <w:t>В 1998 году начата работа по развитию розничного рынка: открыт первый магазин самообслуживания. В течение года компания вышла на лидирующие позиции на юге России, после чего началось продвижение компании в другие регионы.</w:t>
      </w:r>
    </w:p>
    <w:p w:rsidR="00C17C4E" w:rsidRDefault="00C17C4E" w:rsidP="00C17C4E">
      <w:pPr>
        <w:widowControl w:val="0"/>
        <w:ind w:firstLine="709"/>
      </w:pPr>
      <w:r w:rsidRPr="00E036F1">
        <w:t xml:space="preserve">2000 г. </w:t>
      </w:r>
      <w:r>
        <w:t>-</w:t>
      </w:r>
      <w:r w:rsidRPr="00E036F1">
        <w:t xml:space="preserve"> знаменательный год в истории компании. Руководство принимает решение о реорганизации работы розничного направления. Все магазины переводят в формат дискаунтера и объединяются под брендом</w:t>
      </w:r>
      <w:r>
        <w:t xml:space="preserve"> "</w:t>
      </w:r>
      <w:r w:rsidRPr="00E036F1">
        <w:t>Магнит</w:t>
      </w:r>
      <w:r>
        <w:t>".</w:t>
      </w:r>
    </w:p>
    <w:p w:rsidR="00C17C4E" w:rsidRDefault="00C17C4E" w:rsidP="00C17C4E">
      <w:pPr>
        <w:widowControl w:val="0"/>
        <w:ind w:firstLine="709"/>
      </w:pPr>
      <w:r w:rsidRPr="00E036F1">
        <w:t xml:space="preserve">В период с 2001 </w:t>
      </w:r>
      <w:r>
        <w:t>-</w:t>
      </w:r>
      <w:r w:rsidRPr="00E036F1">
        <w:t xml:space="preserve"> 2005 гг. сеть показала стремительный региональный рост и заняла первое место в России по количеству магазинов </w:t>
      </w:r>
      <w:r>
        <w:t>-</w:t>
      </w:r>
      <w:r w:rsidRPr="00E036F1">
        <w:t xml:space="preserve"> 1500 и стала второй по объему выручки в стране.</w:t>
      </w:r>
    </w:p>
    <w:p w:rsidR="00C17C4E" w:rsidRDefault="00C17C4E" w:rsidP="00C17C4E">
      <w:pPr>
        <w:widowControl w:val="0"/>
        <w:ind w:firstLine="709"/>
      </w:pPr>
      <w:r w:rsidRPr="00E036F1">
        <w:t>В начале 2006 года была завершена реорганизация группы компаний</w:t>
      </w:r>
      <w:r>
        <w:t xml:space="preserve"> "</w:t>
      </w:r>
      <w:r w:rsidRPr="00E036F1">
        <w:t>Магнит</w:t>
      </w:r>
      <w:r>
        <w:t xml:space="preserve">", </w:t>
      </w:r>
      <w:r w:rsidRPr="00E036F1">
        <w:t>в результате которой ОАО</w:t>
      </w:r>
      <w:r>
        <w:t xml:space="preserve"> "</w:t>
      </w:r>
      <w:r w:rsidRPr="00E036F1">
        <w:t>Магнит</w:t>
      </w:r>
      <w:r>
        <w:t xml:space="preserve">" </w:t>
      </w:r>
      <w:r w:rsidRPr="00E036F1">
        <w:t>стало холдинговой компанией группы обществ, занимающихся розничной торговлей через сеть магазинов</w:t>
      </w:r>
      <w:r>
        <w:t xml:space="preserve"> "</w:t>
      </w:r>
      <w:r w:rsidRPr="00E036F1">
        <w:t>Магнит</w:t>
      </w:r>
      <w:r>
        <w:t>".</w:t>
      </w:r>
    </w:p>
    <w:p w:rsidR="00C17C4E" w:rsidRDefault="00C17C4E" w:rsidP="00C17C4E">
      <w:pPr>
        <w:widowControl w:val="0"/>
        <w:ind w:firstLine="709"/>
      </w:pPr>
      <w:r w:rsidRPr="00E036F1">
        <w:t>В апреле 2006 года компания провела IPO, большая часть вырученных средств направлена на развитие сети магазинов</w:t>
      </w:r>
      <w:r>
        <w:t xml:space="preserve"> "</w:t>
      </w:r>
      <w:r w:rsidRPr="00E036F1">
        <w:t>Магнит</w:t>
      </w:r>
      <w:r>
        <w:t xml:space="preserve">" </w:t>
      </w:r>
      <w:r w:rsidRPr="00E036F1">
        <w:t>и разработку формата гипермаркетов под тем же брендом. В апреле 2008 года в рамках вторичного размещения Компания вышла на Лондонскую Фондовую Биржу. Средства, привлеченные в результате SPO, были также направлены на развитие сети</w:t>
      </w:r>
      <w:r>
        <w:t xml:space="preserve"> "</w:t>
      </w:r>
      <w:r w:rsidRPr="00E036F1">
        <w:t>магазинов у дома</w:t>
      </w:r>
      <w:r>
        <w:t xml:space="preserve">", </w:t>
      </w:r>
      <w:r w:rsidRPr="00E036F1">
        <w:t>гипермаркетов, а также на усиление собственной логистической системы.</w:t>
      </w:r>
    </w:p>
    <w:p w:rsidR="00C17C4E" w:rsidRDefault="00C17C4E" w:rsidP="00C17C4E">
      <w:pPr>
        <w:widowControl w:val="0"/>
        <w:ind w:firstLine="709"/>
      </w:pPr>
      <w:r w:rsidRPr="00E036F1">
        <w:t>По неаудированным данным чистая выручка ОАО</w:t>
      </w:r>
      <w:r>
        <w:t xml:space="preserve"> "</w:t>
      </w:r>
      <w:r w:rsidRPr="00E036F1">
        <w:t>Магнит</w:t>
      </w:r>
      <w:r>
        <w:t xml:space="preserve">" </w:t>
      </w:r>
      <w:r w:rsidRPr="00E036F1">
        <w:t>на 30 июня 2010 составила 103,637,65 млн. руб. Количество магазинов сети</w:t>
      </w:r>
      <w:r>
        <w:t xml:space="preserve"> "</w:t>
      </w:r>
      <w:r w:rsidRPr="00E036F1">
        <w:t>Магнит</w:t>
      </w:r>
      <w:r>
        <w:t xml:space="preserve">", </w:t>
      </w:r>
      <w:r w:rsidRPr="00E036F1">
        <w:t>по состоянию на 30 июня 2010 года, составило 3492</w:t>
      </w:r>
      <w:r>
        <w:t xml:space="preserve"> (</w:t>
      </w:r>
      <w:r w:rsidRPr="00E036F1">
        <w:t>3464</w:t>
      </w:r>
      <w:r>
        <w:t xml:space="preserve"> "</w:t>
      </w:r>
      <w:r w:rsidRPr="00E036F1">
        <w:t>магазина у дома</w:t>
      </w:r>
      <w:r>
        <w:t xml:space="preserve">" </w:t>
      </w:r>
      <w:r w:rsidRPr="00E036F1">
        <w:t>и 28 гипермаркетов).</w:t>
      </w:r>
    </w:p>
    <w:p w:rsidR="00C17C4E" w:rsidRDefault="00C17C4E" w:rsidP="00C17C4E">
      <w:pPr>
        <w:widowControl w:val="0"/>
        <w:ind w:firstLine="709"/>
      </w:pPr>
      <w:r w:rsidRPr="00E036F1">
        <w:t>Сеть</w:t>
      </w:r>
      <w:r>
        <w:t xml:space="preserve"> "</w:t>
      </w:r>
      <w:r w:rsidRPr="00E036F1">
        <w:t>Магнит</w:t>
      </w:r>
      <w:r>
        <w:t xml:space="preserve">" </w:t>
      </w:r>
      <w:r w:rsidRPr="00E036F1">
        <w:t>не использует франчайзи, компания полностью самостоятельно управляет своими магазинами, что позволяет устанавливать и поддерживать единые стандарты качества во всей сети.</w:t>
      </w:r>
    </w:p>
    <w:p w:rsidR="00C17C4E" w:rsidRDefault="00C17C4E" w:rsidP="00C17C4E">
      <w:pPr>
        <w:widowControl w:val="0"/>
        <w:ind w:firstLine="709"/>
      </w:pPr>
      <w:r w:rsidRPr="00E036F1">
        <w:t>На 30 июня 2010 года в компании действуют 63 филиала, в которых по состоянию на 30 июня 2010 года работает около 83 тысяч сотрудников</w:t>
      </w:r>
      <w:r>
        <w:t>.</w:t>
      </w:r>
    </w:p>
    <w:p w:rsidR="00C17C4E" w:rsidRDefault="00C17C4E" w:rsidP="00C17C4E">
      <w:pPr>
        <w:widowControl w:val="0"/>
        <w:ind w:firstLine="709"/>
      </w:pPr>
      <w:r w:rsidRPr="00E036F1">
        <w:t>Благодаря использованию региональных распределительных центров ОАО</w:t>
      </w:r>
      <w:r>
        <w:t xml:space="preserve"> "</w:t>
      </w:r>
      <w:r w:rsidRPr="00E036F1">
        <w:t>Магнит</w:t>
      </w:r>
      <w:r>
        <w:t xml:space="preserve">" </w:t>
      </w:r>
      <w:r w:rsidRPr="00E036F1">
        <w:t>удалось наладить эффективную систему логистики. В составе компании действуют 10 собственных распределительных центров, на которые приходится порядка 79% всего товарооборота.</w:t>
      </w:r>
    </w:p>
    <w:p w:rsidR="00C17C4E" w:rsidRDefault="00C17C4E" w:rsidP="00C17C4E">
      <w:pPr>
        <w:widowControl w:val="0"/>
        <w:ind w:firstLine="709"/>
      </w:pPr>
      <w:r w:rsidRPr="00E036F1">
        <w:t>Также компания располагает и собственным автопарком из 1713 машин, что позволяет снижать транспортные издержки и практически полностью исключать потери при транспортировке.</w:t>
      </w:r>
    </w:p>
    <w:p w:rsidR="00C17C4E" w:rsidRDefault="00C17C4E" w:rsidP="00C17C4E">
      <w:pPr>
        <w:widowControl w:val="0"/>
        <w:ind w:firstLine="709"/>
      </w:pPr>
      <w:r w:rsidRPr="00E036F1">
        <w:t>По состоянию на 30 июня 2010 г. в ассортименте ОАО</w:t>
      </w:r>
      <w:r>
        <w:t xml:space="preserve"> "</w:t>
      </w:r>
      <w:r w:rsidRPr="00E036F1">
        <w:t>Магнит</w:t>
      </w:r>
      <w:r>
        <w:t xml:space="preserve">" </w:t>
      </w:r>
      <w:r w:rsidRPr="00E036F1">
        <w:t>насчитывалось около 570 наименований товаров под собственной торговой маркой, что составляет 11,00% в ассортименте и 11,93% в общем объеме продаж.</w:t>
      </w:r>
    </w:p>
    <w:p w:rsidR="00C17C4E" w:rsidRDefault="00C17C4E" w:rsidP="00C17C4E">
      <w:pPr>
        <w:widowControl w:val="0"/>
        <w:ind w:firstLine="709"/>
      </w:pPr>
      <w:r w:rsidRPr="00E036F1">
        <w:t>Внедрена в компании и автоматизированная система управления товарными запасами, благодаря чему повышается их оборачиваемость</w:t>
      </w:r>
      <w:r>
        <w:t>.</w:t>
      </w:r>
    </w:p>
    <w:p w:rsidR="00C17C4E" w:rsidRDefault="00C17C4E" w:rsidP="00C17C4E">
      <w:pPr>
        <w:widowControl w:val="0"/>
        <w:ind w:firstLine="709"/>
      </w:pPr>
      <w:r w:rsidRPr="00E036F1">
        <w:t>ОАО</w:t>
      </w:r>
      <w:r>
        <w:t xml:space="preserve"> "</w:t>
      </w:r>
      <w:r w:rsidRPr="00E036F1">
        <w:t>Магнит</w:t>
      </w:r>
      <w:r>
        <w:t xml:space="preserve">" </w:t>
      </w:r>
      <w:r w:rsidRPr="00E036F1">
        <w:t>является владельцем крупнейшей по числу магазинов и территории их покрытия сети в России, что позволяет осуществлять закупки на специальных условиях.</w:t>
      </w:r>
    </w:p>
    <w:p w:rsidR="00C17C4E" w:rsidRPr="00E036F1" w:rsidRDefault="00C17C4E" w:rsidP="00C17C4E">
      <w:pPr>
        <w:widowControl w:val="0"/>
        <w:tabs>
          <w:tab w:val="left" w:pos="19"/>
        </w:tabs>
        <w:ind w:firstLine="709"/>
        <w:jc w:val="left"/>
      </w:pPr>
      <w:r w:rsidRPr="00E036F1">
        <w:t>Большое внимание уделяется сотрудничеству с местными производителями и поставщиками, что позволяет оперативно решать вопросы обеспечения сетей магазинов свежими товарами местного производства</w:t>
      </w:r>
    </w:p>
    <w:p w:rsidR="00C17C4E" w:rsidRDefault="00C17C4E" w:rsidP="00C17C4E">
      <w:pPr>
        <w:widowControl w:val="0"/>
        <w:ind w:firstLine="709"/>
      </w:pPr>
      <w:r w:rsidRPr="00E036F1">
        <w:tab/>
        <w:t>Миссия компании:</w:t>
      </w:r>
      <w:r>
        <w:t xml:space="preserve"> "</w:t>
      </w:r>
      <w:r w:rsidRPr="00E036F1">
        <w:t>Мы работаем для повышения благосостояния наших покупателей, сокращая их расходы на покупку качественных товаров повседневного спроса, бережно относясь к ресурсам компании, улучшая технологию и достойно вознаграждая сотрудников</w:t>
      </w:r>
      <w:r>
        <w:t>".</w:t>
      </w:r>
    </w:p>
    <w:p w:rsidR="00C17C4E" w:rsidRDefault="00C17C4E" w:rsidP="00C17C4E">
      <w:pPr>
        <w:widowControl w:val="0"/>
        <w:ind w:firstLine="709"/>
      </w:pPr>
      <w:r w:rsidRPr="00E036F1">
        <w:t>Сеть магазинов</w:t>
      </w:r>
      <w:r>
        <w:t xml:space="preserve"> "</w:t>
      </w:r>
      <w:r w:rsidRPr="00E036F1">
        <w:t>Магнит</w:t>
      </w:r>
      <w:r>
        <w:t xml:space="preserve">" </w:t>
      </w:r>
      <w:r w:rsidRPr="00E036F1">
        <w:t>это:</w:t>
      </w:r>
    </w:p>
    <w:p w:rsidR="00C17C4E" w:rsidRDefault="00C17C4E" w:rsidP="00C17C4E">
      <w:pPr>
        <w:widowControl w:val="0"/>
        <w:ind w:firstLine="709"/>
      </w:pPr>
      <w:r w:rsidRPr="00E036F1">
        <w:t>Лидер на рынке по количеству торговых объектов и территории их покрытия в России - 63 филиала, более 3 464 магазинов формата</w:t>
      </w:r>
      <w:r>
        <w:t xml:space="preserve"> "</w:t>
      </w:r>
      <w:r w:rsidRPr="00E036F1">
        <w:t>у дома</w:t>
      </w:r>
      <w:r>
        <w:t xml:space="preserve">" </w:t>
      </w:r>
      <w:r w:rsidRPr="00E036F1">
        <w:t>и 28 гипермаркетов в более чем 1 109 городах и населенных пунктах. В настоящее время открывается несколько десятков магазинов в месяц;</w:t>
      </w:r>
    </w:p>
    <w:p w:rsidR="00C17C4E" w:rsidRDefault="00C17C4E" w:rsidP="00C17C4E">
      <w:pPr>
        <w:widowControl w:val="0"/>
        <w:ind w:firstLine="709"/>
      </w:pPr>
      <w:r w:rsidRPr="00E036F1">
        <w:t>Около 83 000 сотрудников, которые своим трудом обеспечивают покупателям возможность приобретения качественных товаров повседневного спроса по доступным ценам;</w:t>
      </w:r>
    </w:p>
    <w:p w:rsidR="00C17C4E" w:rsidRDefault="00C17C4E" w:rsidP="00C17C4E">
      <w:pPr>
        <w:widowControl w:val="0"/>
        <w:ind w:firstLine="709"/>
      </w:pPr>
      <w:r w:rsidRPr="00E036F1">
        <w:t>Новейшие методы и технологии в области товародвижения, продаж, финансов и кадровой политики, позволяющие эффективно управлять компанией и снижать цену товара для конечного потребителя;</w:t>
      </w:r>
    </w:p>
    <w:p w:rsidR="00C17C4E" w:rsidRDefault="00C17C4E" w:rsidP="00C17C4E">
      <w:pPr>
        <w:widowControl w:val="0"/>
        <w:ind w:firstLine="709"/>
      </w:pPr>
      <w:r w:rsidRPr="00E036F1">
        <w:t>Сеть дистрибьюторских центров на всей европейской части России, получающих товар от крупных поставщиков и подготавливающих его для отправки в магазины;</w:t>
      </w:r>
    </w:p>
    <w:p w:rsidR="00C17C4E" w:rsidRDefault="00C17C4E" w:rsidP="00C17C4E">
      <w:pPr>
        <w:widowControl w:val="0"/>
        <w:ind w:firstLine="709"/>
      </w:pPr>
      <w:r w:rsidRPr="00E036F1">
        <w:t>Предприятие, имеющее крупный парк автомобилей и осуществляющее междугородние перевозки грузов по всей европейской части России;</w:t>
      </w:r>
    </w:p>
    <w:p w:rsidR="00C17C4E" w:rsidRDefault="00C17C4E" w:rsidP="00C17C4E">
      <w:pPr>
        <w:widowControl w:val="0"/>
        <w:ind w:firstLine="709"/>
      </w:pPr>
      <w:r w:rsidRPr="00E036F1">
        <w:t>Около 570 наименований товаров под частной маркой.</w:t>
      </w:r>
    </w:p>
    <w:p w:rsidR="00C17C4E" w:rsidRPr="00E036F1" w:rsidRDefault="00C17C4E" w:rsidP="00C17C4E">
      <w:pPr>
        <w:widowControl w:val="0"/>
        <w:tabs>
          <w:tab w:val="left" w:pos="19"/>
        </w:tabs>
        <w:ind w:firstLine="709"/>
        <w:jc w:val="left"/>
      </w:pPr>
      <w:r w:rsidRPr="00E036F1">
        <w:t xml:space="preserve">Задачи компании в 2010 году: </w:t>
      </w:r>
    </w:p>
    <w:p w:rsidR="00E036F1" w:rsidRDefault="00375989" w:rsidP="00C17C4E">
      <w:pPr>
        <w:widowControl w:val="0"/>
        <w:ind w:firstLine="709"/>
      </w:pPr>
      <w:r w:rsidRPr="00E036F1">
        <w:t>Гибкая ценовая политика и ассортиментная матрица, регулируемая в соответствии с уровнем доходов потребителя</w:t>
      </w:r>
      <w:r w:rsidR="00E036F1" w:rsidRPr="00E036F1">
        <w:t>;</w:t>
      </w:r>
    </w:p>
    <w:p w:rsidR="00E036F1" w:rsidRDefault="00375989" w:rsidP="00C17C4E">
      <w:pPr>
        <w:widowControl w:val="0"/>
        <w:ind w:firstLine="709"/>
      </w:pPr>
      <w:r w:rsidRPr="00E036F1">
        <w:t>Крупномасштабная инвестиционная программа на 2010 год</w:t>
      </w:r>
      <w:r w:rsidR="00E036F1" w:rsidRPr="00E036F1">
        <w:t xml:space="preserve">: </w:t>
      </w:r>
      <w:r w:rsidRPr="00E036F1">
        <w:t>план капитальных затрат на сумму около 1 млрд</w:t>
      </w:r>
      <w:r w:rsidR="00E036F1" w:rsidRPr="00E036F1">
        <w:t xml:space="preserve">. </w:t>
      </w:r>
      <w:r w:rsidRPr="00E036F1">
        <w:t>долл</w:t>
      </w:r>
      <w:r w:rsidR="00E036F1">
        <w:t>.;</w:t>
      </w:r>
    </w:p>
    <w:p w:rsidR="00E036F1" w:rsidRDefault="00375989" w:rsidP="00C17C4E">
      <w:pPr>
        <w:widowControl w:val="0"/>
        <w:ind w:firstLine="709"/>
      </w:pPr>
      <w:r w:rsidRPr="00E036F1">
        <w:t xml:space="preserve">Планируемое открытие 450 </w:t>
      </w:r>
      <w:r w:rsidR="00E036F1">
        <w:t>-</w:t>
      </w:r>
      <w:r w:rsidRPr="00E036F1">
        <w:t xml:space="preserve"> 550 магаз</w:t>
      </w:r>
      <w:r w:rsidR="003D2BFC" w:rsidRPr="00E036F1">
        <w:t>инов у дома в течение 2010 года</w:t>
      </w:r>
      <w:r w:rsidR="00E036F1" w:rsidRPr="00E036F1">
        <w:t>;</w:t>
      </w:r>
    </w:p>
    <w:p w:rsidR="00E036F1" w:rsidRDefault="00375989" w:rsidP="00C17C4E">
      <w:pPr>
        <w:widowControl w:val="0"/>
        <w:ind w:firstLine="709"/>
      </w:pPr>
      <w:r w:rsidRPr="00E036F1">
        <w:t xml:space="preserve">Открытие 25 </w:t>
      </w:r>
      <w:r w:rsidR="00E036F1">
        <w:t>-</w:t>
      </w:r>
      <w:r w:rsidRPr="00E036F1">
        <w:t xml:space="preserve"> 30 гипермаркетов в 2010 году</w:t>
      </w:r>
      <w:r w:rsidR="00E036F1" w:rsidRPr="00E036F1">
        <w:t>;</w:t>
      </w:r>
    </w:p>
    <w:p w:rsidR="00E036F1" w:rsidRDefault="00375989" w:rsidP="00C17C4E">
      <w:pPr>
        <w:widowControl w:val="0"/>
        <w:ind w:firstLine="709"/>
      </w:pPr>
      <w:r w:rsidRPr="00E036F1">
        <w:t>Работа над повышением эффективности</w:t>
      </w:r>
      <w:r w:rsidR="00E036F1" w:rsidRPr="00E036F1">
        <w:t>.</w:t>
      </w:r>
    </w:p>
    <w:p w:rsidR="00E036F1" w:rsidRDefault="003D2BFC" w:rsidP="00C17C4E">
      <w:pPr>
        <w:widowControl w:val="0"/>
        <w:ind w:firstLine="709"/>
      </w:pPr>
      <w:r w:rsidRPr="00E036F1">
        <w:t>Фирменный стиль анализируемой фирмы включает</w:t>
      </w:r>
      <w:r w:rsidR="00E036F1" w:rsidRPr="00E036F1">
        <w:t>:</w:t>
      </w:r>
    </w:p>
    <w:p w:rsidR="00E036F1" w:rsidRDefault="003D2BFC" w:rsidP="00C17C4E">
      <w:pPr>
        <w:widowControl w:val="0"/>
        <w:ind w:firstLine="709"/>
      </w:pPr>
      <w:r w:rsidRPr="00E036F1">
        <w:t>товарный знак, которым служит название фирмы</w:t>
      </w:r>
      <w:r w:rsidR="00E036F1" w:rsidRPr="00E036F1">
        <w:t xml:space="preserve"> -</w:t>
      </w:r>
      <w:r w:rsidR="00E036F1">
        <w:t xml:space="preserve"> "</w:t>
      </w:r>
      <w:r w:rsidRPr="00E036F1">
        <w:t>Магнит</w:t>
      </w:r>
      <w:r w:rsidR="00E036F1">
        <w:t>"</w:t>
      </w:r>
      <w:r w:rsidR="00E036F1" w:rsidRPr="00E036F1">
        <w:t>;</w:t>
      </w:r>
    </w:p>
    <w:p w:rsidR="00E036F1" w:rsidRDefault="003D2BFC" w:rsidP="00C17C4E">
      <w:pPr>
        <w:widowControl w:val="0"/>
        <w:ind w:firstLine="709"/>
      </w:pPr>
      <w:r w:rsidRPr="00E036F1">
        <w:t>фи</w:t>
      </w:r>
      <w:r w:rsidR="008C4D44" w:rsidRPr="00E036F1">
        <w:t>рменная эмблема</w:t>
      </w:r>
      <w:r w:rsidR="00E036F1" w:rsidRPr="00E036F1">
        <w:t xml:space="preserve"> </w:t>
      </w:r>
      <w:r w:rsidR="00FD331C">
        <w:t xml:space="preserve">- </w:t>
      </w:r>
      <w:r w:rsidR="00E302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9" o:spid="_x0000_i1025" type="#_x0000_t75" alt="http://orenburg.rabota.ru/pix/user_employer/410657.gif" style="width:57.75pt;height:26.25pt;visibility:visible" o:bordertopcolor="#a6a6a6" o:borderleftcolor="#a6a6a6" o:borderbottomcolor="#a6a6a6" o:borderrightcolor="#a6a6a6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036F1" w:rsidRDefault="003D2BFC" w:rsidP="00C17C4E">
      <w:pPr>
        <w:widowControl w:val="0"/>
        <w:ind w:firstLine="709"/>
      </w:pPr>
      <w:r w:rsidRPr="00E036F1">
        <w:t>фирменный лозунг</w:t>
      </w:r>
      <w:r w:rsidR="00E036F1" w:rsidRPr="00E036F1">
        <w:t xml:space="preserve"> -</w:t>
      </w:r>
      <w:r w:rsidR="00E036F1">
        <w:t xml:space="preserve"> "</w:t>
      </w:r>
      <w:r w:rsidR="008C4D44" w:rsidRPr="00E036F1">
        <w:t>Всегда низкие цены</w:t>
      </w:r>
      <w:r w:rsidR="00E036F1">
        <w:t>".</w:t>
      </w:r>
    </w:p>
    <w:p w:rsidR="00FD331C" w:rsidRDefault="00FD331C" w:rsidP="00C17C4E">
      <w:pPr>
        <w:widowControl w:val="0"/>
        <w:ind w:firstLine="709"/>
      </w:pPr>
    </w:p>
    <w:p w:rsidR="00FC1271" w:rsidRPr="00E036F1" w:rsidRDefault="00E036F1" w:rsidP="00C17C4E">
      <w:pPr>
        <w:pStyle w:val="2"/>
        <w:keepNext w:val="0"/>
        <w:widowControl w:val="0"/>
      </w:pPr>
      <w:bookmarkStart w:id="12" w:name="_Toc277587335"/>
      <w:r>
        <w:t xml:space="preserve">2.2 </w:t>
      </w:r>
      <w:r w:rsidR="00974C43" w:rsidRPr="00E036F1">
        <w:t>Анализ финансового состояния предприятия</w:t>
      </w:r>
      <w:bookmarkEnd w:id="12"/>
    </w:p>
    <w:p w:rsidR="00FD331C" w:rsidRDefault="00FD331C" w:rsidP="00C17C4E">
      <w:pPr>
        <w:widowControl w:val="0"/>
        <w:ind w:firstLine="709"/>
      </w:pPr>
    </w:p>
    <w:p w:rsidR="00E036F1" w:rsidRDefault="000F73CA" w:rsidP="00C17C4E">
      <w:pPr>
        <w:widowControl w:val="0"/>
        <w:ind w:firstLine="709"/>
      </w:pPr>
      <w:r w:rsidRPr="00E036F1">
        <w:t>Анализ финансового положения ЗАО</w:t>
      </w:r>
      <w:r w:rsidR="00E036F1">
        <w:t xml:space="preserve"> "</w:t>
      </w:r>
      <w:r w:rsidRPr="00E036F1">
        <w:t>ТАНДЕР</w:t>
      </w:r>
      <w:r w:rsidR="00E036F1">
        <w:t xml:space="preserve">" </w:t>
      </w:r>
      <w:r w:rsidRPr="00E036F1">
        <w:t>на основе экономического анализа динамики приведенны</w:t>
      </w:r>
      <w:r w:rsidR="0069594C" w:rsidRPr="00E036F1">
        <w:t>х показателей в сравнении с 2009 годом и 2008 годом</w:t>
      </w:r>
      <w:r w:rsidR="00E036F1" w:rsidRPr="00E036F1">
        <w:t xml:space="preserve">. </w:t>
      </w:r>
      <w:r w:rsidR="00063E36" w:rsidRPr="00E036F1">
        <w:t>Для анализа ситуации возьмём</w:t>
      </w:r>
      <w:r w:rsidR="00FC1271" w:rsidRPr="00E036F1">
        <w:t xml:space="preserve"> неаудированные результаты деятельности</w:t>
      </w:r>
      <w:r w:rsidR="00063E36" w:rsidRPr="00E036F1">
        <w:t xml:space="preserve"> ОАО</w:t>
      </w:r>
      <w:r w:rsidR="00E036F1">
        <w:t xml:space="preserve"> "</w:t>
      </w:r>
      <w:r w:rsidR="00063E36" w:rsidRPr="00E036F1">
        <w:t>Магнит</w:t>
      </w:r>
      <w:r w:rsidR="00E036F1">
        <w:t xml:space="preserve">" </w:t>
      </w:r>
      <w:r w:rsidR="00FC1271" w:rsidRPr="00E036F1">
        <w:t>за август 2010 года</w:t>
      </w:r>
      <w:r w:rsidR="00736749" w:rsidRPr="00E036F1">
        <w:rPr>
          <w:rStyle w:val="af"/>
          <w:color w:val="000000"/>
        </w:rPr>
        <w:footnoteReference w:id="1"/>
      </w:r>
      <w:r w:rsidR="00E036F1" w:rsidRPr="00E036F1">
        <w:t>.</w:t>
      </w:r>
    </w:p>
    <w:p w:rsidR="00E036F1" w:rsidRDefault="00FC1271" w:rsidP="00C17C4E">
      <w:pPr>
        <w:widowControl w:val="0"/>
        <w:ind w:firstLine="709"/>
      </w:pPr>
      <w:r w:rsidRPr="00E036F1">
        <w:t>Ключевые операционные и финансовые показатели Компании за август 2010 года</w:t>
      </w:r>
      <w:r w:rsidR="00E036F1" w:rsidRPr="00E036F1">
        <w:t>:</w:t>
      </w:r>
    </w:p>
    <w:p w:rsidR="00E82EC4" w:rsidRDefault="00E82EC4" w:rsidP="00C17C4E">
      <w:pPr>
        <w:widowControl w:val="0"/>
        <w:ind w:firstLine="709"/>
      </w:pPr>
    </w:p>
    <w:p w:rsidR="00E214B7" w:rsidRPr="00E036F1" w:rsidRDefault="00E214B7" w:rsidP="00C17C4E">
      <w:pPr>
        <w:widowControl w:val="0"/>
        <w:ind w:left="708" w:firstLine="1"/>
      </w:pPr>
      <w:r w:rsidRPr="00E036F1">
        <w:t xml:space="preserve">Таблица </w:t>
      </w:r>
      <w:r w:rsidR="00762CAC" w:rsidRPr="00E036F1">
        <w:t>№</w:t>
      </w:r>
      <w:r w:rsidRPr="00E036F1">
        <w:t>4</w:t>
      </w:r>
      <w:r w:rsidR="00E036F1" w:rsidRPr="00E036F1">
        <w:t xml:space="preserve">. </w:t>
      </w:r>
      <w:r w:rsidRPr="00E036F1">
        <w:t>Количество открытых магазинов, NET</w:t>
      </w:r>
      <w:r w:rsidR="00E036F1" w:rsidRPr="00E036F1">
        <w:t xml:space="preserve"> [</w:t>
      </w:r>
      <w:r w:rsidR="00E036F1">
        <w:rPr>
          <w:lang w:val="en-US"/>
        </w:rPr>
        <w:t>http</w:t>
      </w:r>
      <w:r w:rsidR="00E036F1" w:rsidRPr="00C17C4E">
        <w:t>://</w:t>
      </w:r>
      <w:r w:rsidRPr="00E036F1">
        <w:t>magnit-info</w:t>
      </w:r>
      <w:r w:rsidR="00E036F1">
        <w:t>.ru</w:t>
      </w:r>
      <w:r w:rsidRPr="00E036F1">
        <w:t>/</w:t>
      </w:r>
      <w:r w:rsidR="00E036F1" w:rsidRPr="00E036F1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1264"/>
        <w:gridCol w:w="1264"/>
        <w:gridCol w:w="944"/>
        <w:gridCol w:w="1264"/>
        <w:gridCol w:w="944"/>
      </w:tblGrid>
      <w:tr w:rsidR="00E036F1" w:rsidRPr="00E036F1" w:rsidTr="000348D2">
        <w:trPr>
          <w:trHeight w:val="215"/>
          <w:jc w:val="center"/>
        </w:trPr>
        <w:tc>
          <w:tcPr>
            <w:tcW w:w="3262" w:type="dxa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Август 2010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Август 2009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Прирост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Август 2008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Прирост</w:t>
            </w:r>
          </w:p>
        </w:tc>
      </w:tr>
      <w:tr w:rsidR="00E036F1" w:rsidRPr="00E036F1" w:rsidTr="000348D2">
        <w:trPr>
          <w:trHeight w:val="703"/>
          <w:jc w:val="center"/>
        </w:trPr>
        <w:tc>
          <w:tcPr>
            <w:tcW w:w="3262" w:type="dxa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Количество открытых магазинов, NET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63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67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3F11E7" w:rsidP="000348D2">
            <w:pPr>
              <w:pStyle w:val="aff"/>
              <w:widowControl w:val="0"/>
            </w:pPr>
            <w:r w:rsidRPr="00E036F1">
              <w:t>94%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30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3F11E7" w:rsidP="000348D2">
            <w:pPr>
              <w:pStyle w:val="aff"/>
              <w:widowControl w:val="0"/>
            </w:pPr>
            <w:r w:rsidRPr="00E036F1">
              <w:t>223%</w:t>
            </w:r>
          </w:p>
        </w:tc>
      </w:tr>
      <w:tr w:rsidR="00E036F1" w:rsidRPr="00E036F1" w:rsidTr="000348D2">
        <w:trPr>
          <w:trHeight w:val="287"/>
          <w:jc w:val="center"/>
        </w:trPr>
        <w:tc>
          <w:tcPr>
            <w:tcW w:w="3262" w:type="dxa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магазины у дома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62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66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3F11E7" w:rsidP="000348D2">
            <w:pPr>
              <w:pStyle w:val="aff"/>
              <w:widowControl w:val="0"/>
            </w:pPr>
            <w:r w:rsidRPr="00E036F1">
              <w:t>93%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25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3F11E7" w:rsidP="000348D2">
            <w:pPr>
              <w:pStyle w:val="aff"/>
              <w:widowControl w:val="0"/>
            </w:pPr>
            <w:r w:rsidRPr="00E036F1">
              <w:t>264%</w:t>
            </w:r>
          </w:p>
        </w:tc>
      </w:tr>
      <w:tr w:rsidR="00E036F1" w:rsidRPr="00E036F1" w:rsidTr="000348D2">
        <w:trPr>
          <w:trHeight w:val="409"/>
          <w:jc w:val="center"/>
        </w:trPr>
        <w:tc>
          <w:tcPr>
            <w:tcW w:w="3262" w:type="dxa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гипермаркеты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1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1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D90F4A" w:rsidP="000348D2">
            <w:pPr>
              <w:pStyle w:val="aff"/>
              <w:widowControl w:val="0"/>
            </w:pPr>
            <w:r w:rsidRPr="00E036F1">
              <w:t>10%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AF76A8" w:rsidP="000348D2">
            <w:pPr>
              <w:pStyle w:val="aff"/>
              <w:widowControl w:val="0"/>
            </w:pPr>
            <w:r w:rsidRPr="00E036F1">
              <w:t>5</w:t>
            </w:r>
          </w:p>
        </w:tc>
        <w:tc>
          <w:tcPr>
            <w:tcW w:w="0" w:type="auto"/>
            <w:shd w:val="clear" w:color="auto" w:fill="auto"/>
          </w:tcPr>
          <w:p w:rsidR="00AF76A8" w:rsidRPr="00E036F1" w:rsidRDefault="003F11E7" w:rsidP="000348D2">
            <w:pPr>
              <w:pStyle w:val="aff"/>
              <w:widowControl w:val="0"/>
            </w:pPr>
            <w:r w:rsidRPr="00E036F1">
              <w:t>20%</w:t>
            </w:r>
          </w:p>
        </w:tc>
      </w:tr>
    </w:tbl>
    <w:p w:rsidR="00E82EC4" w:rsidRDefault="00E82EC4" w:rsidP="00C17C4E">
      <w:pPr>
        <w:widowControl w:val="0"/>
        <w:ind w:firstLine="709"/>
      </w:pPr>
    </w:p>
    <w:p w:rsidR="000426BB" w:rsidRPr="00E036F1" w:rsidRDefault="00E214B7" w:rsidP="00C17C4E">
      <w:pPr>
        <w:widowControl w:val="0"/>
        <w:ind w:firstLine="709"/>
      </w:pPr>
      <w:r w:rsidRPr="00E036F1">
        <w:t xml:space="preserve">Таблица </w:t>
      </w:r>
      <w:r w:rsidR="00762CAC" w:rsidRPr="00E036F1">
        <w:t>№</w:t>
      </w:r>
      <w:r w:rsidRPr="00E036F1">
        <w:t>5</w:t>
      </w:r>
      <w:r w:rsidR="00E036F1" w:rsidRPr="00E036F1">
        <w:t xml:space="preserve">. </w:t>
      </w:r>
      <w:r w:rsidRPr="00E036F1">
        <w:t>Общее количество магазинов</w:t>
      </w:r>
      <w:r w:rsidR="00E036F1" w:rsidRPr="00E036F1">
        <w:t xml:space="preserve"> [</w:t>
      </w:r>
      <w:r w:rsidR="00E036F1">
        <w:rPr>
          <w:lang w:val="en-US"/>
        </w:rPr>
        <w:t>http</w:t>
      </w:r>
      <w:r w:rsidR="00E036F1" w:rsidRPr="00C17C4E">
        <w:t>://</w:t>
      </w:r>
      <w:r w:rsidRPr="00E036F1">
        <w:t>magnit-info</w:t>
      </w:r>
      <w:r w:rsidR="00E036F1">
        <w:t>.ru</w:t>
      </w:r>
      <w:r w:rsidRPr="00E036F1">
        <w:t>/</w:t>
      </w:r>
      <w:r w:rsidR="00E036F1" w:rsidRPr="00E036F1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666"/>
        <w:gridCol w:w="666"/>
        <w:gridCol w:w="833"/>
        <w:gridCol w:w="666"/>
        <w:gridCol w:w="833"/>
      </w:tblGrid>
      <w:tr w:rsidR="00C0186C" w:rsidRPr="00E036F1" w:rsidTr="000348D2">
        <w:trPr>
          <w:trHeight w:val="227"/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Общее количество магазинов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3,614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2,931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3F11E7" w:rsidP="000348D2">
            <w:pPr>
              <w:pStyle w:val="aff"/>
              <w:widowControl w:val="0"/>
            </w:pPr>
            <w:r w:rsidRPr="00E036F1">
              <w:t>2</w:t>
            </w:r>
            <w:r w:rsidR="00E036F1">
              <w:t>3.3</w:t>
            </w:r>
            <w:r w:rsidRPr="00E036F1">
              <w:t>1%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2,377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D90F4A" w:rsidP="000348D2">
            <w:pPr>
              <w:pStyle w:val="aff"/>
              <w:widowControl w:val="0"/>
            </w:pPr>
            <w:r w:rsidRPr="00E036F1">
              <w:t>2</w:t>
            </w:r>
            <w:r w:rsidR="00E036F1">
              <w:t>3.3</w:t>
            </w:r>
            <w:r w:rsidRPr="00E036F1">
              <w:t>1%</w:t>
            </w:r>
          </w:p>
        </w:tc>
      </w:tr>
      <w:tr w:rsidR="00C0186C" w:rsidRPr="00E036F1" w:rsidTr="000348D2">
        <w:trPr>
          <w:trHeight w:val="318"/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магазины у дома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3,582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2,911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D90F4A" w:rsidP="000348D2">
            <w:pPr>
              <w:pStyle w:val="aff"/>
              <w:widowControl w:val="0"/>
            </w:pPr>
            <w:r w:rsidRPr="00E036F1">
              <w:t>23</w:t>
            </w:r>
            <w:r w:rsidR="00E036F1">
              <w:t>.0</w:t>
            </w:r>
            <w:r w:rsidRPr="00E036F1">
              <w:t>5%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2,347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D90F4A" w:rsidP="000348D2">
            <w:pPr>
              <w:pStyle w:val="aff"/>
              <w:widowControl w:val="0"/>
            </w:pPr>
            <w:r w:rsidRPr="00E036F1">
              <w:t>24</w:t>
            </w:r>
            <w:r w:rsidR="00E036F1">
              <w:t>.0</w:t>
            </w:r>
            <w:r w:rsidRPr="00E036F1">
              <w:t>3%</w:t>
            </w:r>
          </w:p>
        </w:tc>
      </w:tr>
      <w:tr w:rsidR="00C0186C" w:rsidRPr="00E036F1" w:rsidTr="000348D2">
        <w:trPr>
          <w:trHeight w:val="238"/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гипермаркеты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32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20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D90F4A" w:rsidP="000348D2">
            <w:pPr>
              <w:pStyle w:val="aff"/>
              <w:widowControl w:val="0"/>
            </w:pPr>
            <w:r w:rsidRPr="00E036F1">
              <w:t>160%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7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D90F4A" w:rsidP="000348D2">
            <w:pPr>
              <w:pStyle w:val="aff"/>
              <w:widowControl w:val="0"/>
            </w:pPr>
            <w:r w:rsidRPr="00E036F1">
              <w:t>85</w:t>
            </w:r>
            <w:r w:rsidR="00E036F1">
              <w:t>.7</w:t>
            </w:r>
            <w:r w:rsidRPr="00E036F1">
              <w:t>2%</w:t>
            </w:r>
          </w:p>
        </w:tc>
      </w:tr>
    </w:tbl>
    <w:p w:rsidR="00736749" w:rsidRPr="00E036F1" w:rsidRDefault="00C17C4E" w:rsidP="00C17C4E">
      <w:pPr>
        <w:widowControl w:val="0"/>
        <w:ind w:firstLine="709"/>
      </w:pPr>
      <w:r>
        <w:br w:type="page"/>
      </w:r>
      <w:r w:rsidR="00E214B7" w:rsidRPr="00E036F1">
        <w:t xml:space="preserve">Таблица </w:t>
      </w:r>
      <w:r w:rsidR="00762CAC" w:rsidRPr="00E036F1">
        <w:t>№</w:t>
      </w:r>
      <w:r w:rsidR="00E214B7" w:rsidRPr="00E036F1">
        <w:t>6</w:t>
      </w:r>
      <w:r w:rsidR="00E036F1" w:rsidRPr="00E036F1">
        <w:t xml:space="preserve">. </w:t>
      </w:r>
      <w:r w:rsidR="00E214B7" w:rsidRPr="00E036F1">
        <w:t>Общая торговая площадь, кв</w:t>
      </w:r>
      <w:r w:rsidR="00E036F1" w:rsidRPr="00E036F1">
        <w:t xml:space="preserve">. </w:t>
      </w:r>
      <w:r w:rsidR="00E214B7" w:rsidRPr="00E036F1">
        <w:t>м</w:t>
      </w:r>
      <w:r w:rsidR="00E036F1" w:rsidRPr="00E036F1">
        <w:t>. [</w:t>
      </w:r>
      <w:r w:rsidR="00E036F1">
        <w:rPr>
          <w:lang w:val="en-US"/>
        </w:rPr>
        <w:t>http</w:t>
      </w:r>
      <w:r w:rsidR="00E036F1" w:rsidRPr="00C17C4E">
        <w:t>://</w:t>
      </w:r>
      <w:r w:rsidR="00E214B7" w:rsidRPr="00E036F1">
        <w:t>magnit-info</w:t>
      </w:r>
      <w:r w:rsidR="00E036F1">
        <w:t>.ru</w:t>
      </w:r>
      <w:r w:rsidR="00E214B7" w:rsidRPr="00E036F1">
        <w:t>/</w:t>
      </w:r>
      <w:r w:rsidR="00E036F1" w:rsidRPr="00E036F1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1016"/>
        <w:gridCol w:w="866"/>
        <w:gridCol w:w="833"/>
        <w:gridCol w:w="866"/>
        <w:gridCol w:w="833"/>
      </w:tblGrid>
      <w:tr w:rsidR="00E036F1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Общая торговая площадь, кв</w:t>
            </w:r>
            <w:r w:rsidR="00E036F1" w:rsidRPr="00E036F1">
              <w:t xml:space="preserve">. </w:t>
            </w:r>
            <w:r w:rsidRPr="00E036F1">
              <w:t>м</w:t>
            </w:r>
            <w:r w:rsidR="00E036F1" w:rsidRPr="00E036F1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1,211,305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947,436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27</w:t>
            </w:r>
            <w:r w:rsidR="00E036F1">
              <w:t>.8</w:t>
            </w:r>
            <w:r w:rsidRPr="00E036F1">
              <w:t>5%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739,316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28</w:t>
            </w:r>
            <w:r w:rsidR="00E036F1">
              <w:t>.1</w:t>
            </w:r>
            <w:r w:rsidRPr="00E036F1">
              <w:t>5%</w:t>
            </w:r>
          </w:p>
        </w:tc>
      </w:tr>
      <w:tr w:rsidR="00E036F1" w:rsidRPr="00E036F1" w:rsidTr="000348D2">
        <w:trPr>
          <w:trHeight w:val="285"/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магазины у дома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1,101,151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878,981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25</w:t>
            </w:r>
            <w:r w:rsidR="00E036F1">
              <w:t>.2</w:t>
            </w:r>
            <w:r w:rsidRPr="00E036F1">
              <w:t>8%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698,561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901FB1" w:rsidP="000348D2">
            <w:pPr>
              <w:pStyle w:val="aff"/>
              <w:widowControl w:val="0"/>
            </w:pPr>
            <w:r w:rsidRPr="00E036F1">
              <w:t>25</w:t>
            </w:r>
            <w:r w:rsidR="00E036F1">
              <w:t>.8</w:t>
            </w:r>
            <w:r w:rsidRPr="00E036F1">
              <w:t>2%</w:t>
            </w:r>
          </w:p>
        </w:tc>
      </w:tr>
      <w:tr w:rsidR="00E036F1" w:rsidRPr="00E036F1" w:rsidTr="000348D2">
        <w:trPr>
          <w:trHeight w:val="218"/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гипермаркеты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110,154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68,455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60</w:t>
            </w:r>
            <w:r w:rsidR="00E036F1">
              <w:t>.9</w:t>
            </w:r>
            <w:r w:rsidRPr="00E036F1">
              <w:t>1%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901FB1" w:rsidP="000348D2">
            <w:pPr>
              <w:pStyle w:val="aff"/>
              <w:widowControl w:val="0"/>
            </w:pPr>
            <w:r w:rsidRPr="00E036F1">
              <w:t>40,</w:t>
            </w:r>
            <w:r w:rsidR="00C0186C" w:rsidRPr="00E036F1">
              <w:t>755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901FB1" w:rsidP="000348D2">
            <w:pPr>
              <w:pStyle w:val="aff"/>
              <w:widowControl w:val="0"/>
            </w:pPr>
            <w:r w:rsidRPr="00E036F1">
              <w:t>67</w:t>
            </w:r>
            <w:r w:rsidR="00E036F1">
              <w:t>.9</w:t>
            </w:r>
            <w:r w:rsidRPr="00E036F1">
              <w:t>6%</w:t>
            </w:r>
          </w:p>
        </w:tc>
      </w:tr>
    </w:tbl>
    <w:p w:rsidR="00E82EC4" w:rsidRDefault="00E82EC4" w:rsidP="00C17C4E">
      <w:pPr>
        <w:widowControl w:val="0"/>
        <w:ind w:firstLine="709"/>
      </w:pPr>
    </w:p>
    <w:p w:rsidR="004A0BA4" w:rsidRPr="00C17C4E" w:rsidRDefault="00E214B7" w:rsidP="00C17C4E">
      <w:pPr>
        <w:widowControl w:val="0"/>
        <w:ind w:firstLine="709"/>
      </w:pPr>
      <w:r w:rsidRPr="00E036F1">
        <w:t xml:space="preserve">Таблица </w:t>
      </w:r>
      <w:r w:rsidR="00762CAC" w:rsidRPr="00E036F1">
        <w:t>№</w:t>
      </w:r>
      <w:r w:rsidRPr="00E036F1">
        <w:t>7</w:t>
      </w:r>
      <w:r w:rsidR="00E036F1" w:rsidRPr="00E036F1">
        <w:t xml:space="preserve">. </w:t>
      </w:r>
      <w:r w:rsidRPr="00E036F1">
        <w:t>Чистая розничная выручка, млн</w:t>
      </w:r>
      <w:r w:rsidR="00E036F1">
        <w:t>.ru</w:t>
      </w:r>
      <w:r w:rsidRPr="00E036F1">
        <w:rPr>
          <w:lang w:val="en-US"/>
        </w:rPr>
        <w:t>R</w:t>
      </w:r>
      <w:r w:rsidR="00E036F1" w:rsidRPr="00C17C4E">
        <w:t xml:space="preserve"> [</w:t>
      </w:r>
      <w:r w:rsidR="00E036F1">
        <w:rPr>
          <w:lang w:val="en-US"/>
        </w:rPr>
        <w:t>http</w:t>
      </w:r>
      <w:r w:rsidR="00E036F1" w:rsidRPr="00C17C4E">
        <w:t>://</w:t>
      </w:r>
      <w:r w:rsidRPr="00E036F1">
        <w:rPr>
          <w:lang w:val="en-US"/>
        </w:rPr>
        <w:t>magnit</w:t>
      </w:r>
      <w:r w:rsidRPr="00C17C4E">
        <w:t>-</w:t>
      </w:r>
      <w:r w:rsidRPr="00E036F1">
        <w:rPr>
          <w:lang w:val="en-US"/>
        </w:rPr>
        <w:t>info</w:t>
      </w:r>
      <w:r w:rsidR="00E036F1" w:rsidRPr="00C17C4E">
        <w:t>.</w:t>
      </w:r>
      <w:r w:rsidR="00E036F1">
        <w:rPr>
          <w:lang w:val="en-US"/>
        </w:rPr>
        <w:t>ru</w:t>
      </w:r>
      <w:r w:rsidRPr="00C17C4E">
        <w:t>/</w:t>
      </w:r>
      <w:r w:rsidR="00E036F1" w:rsidRPr="00C17C4E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1016"/>
        <w:gridCol w:w="1016"/>
        <w:gridCol w:w="833"/>
        <w:gridCol w:w="1016"/>
        <w:gridCol w:w="833"/>
      </w:tblGrid>
      <w:tr w:rsidR="00C0186C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Чистая розничная выручка, млн</w:t>
            </w:r>
            <w:r w:rsidR="00E036F1">
              <w:t>.ru</w:t>
            </w:r>
            <w:r w:rsidRPr="00E036F1">
              <w:t>R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20,795</w:t>
            </w:r>
            <w:r w:rsidR="00E036F1">
              <w:t>.0</w:t>
            </w:r>
            <w:r w:rsidRPr="00E036F1">
              <w:t>8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14,790</w:t>
            </w:r>
            <w:r w:rsidR="00E036F1">
              <w:t>.9</w:t>
            </w:r>
            <w:r w:rsidRPr="00E036F1">
              <w:t>5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40</w:t>
            </w:r>
            <w:r w:rsidR="00E036F1">
              <w:t>.5</w:t>
            </w:r>
            <w:r w:rsidRPr="00E036F1">
              <w:t>9%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11,71</w:t>
            </w:r>
            <w:r w:rsidR="00E036F1">
              <w:t>2.7</w:t>
            </w:r>
            <w:r w:rsidRPr="00E036F1">
              <w:t>0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26</w:t>
            </w:r>
            <w:r w:rsidR="00E036F1">
              <w:t>.2</w:t>
            </w:r>
            <w:r w:rsidRPr="00E036F1">
              <w:t>8%</w:t>
            </w:r>
          </w:p>
        </w:tc>
      </w:tr>
      <w:tr w:rsidR="00C0186C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магазины у дома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18,44</w:t>
            </w:r>
            <w:r w:rsidR="00E036F1">
              <w:t>1.1</w:t>
            </w:r>
            <w:r w:rsidRPr="00E036F1">
              <w:t>6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13,52</w:t>
            </w:r>
            <w:r w:rsidR="00E036F1">
              <w:t>1.6</w:t>
            </w:r>
            <w:r w:rsidRPr="00E036F1">
              <w:t>8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36</w:t>
            </w:r>
            <w:r w:rsidR="00E036F1">
              <w:t>.3</w:t>
            </w:r>
            <w:r w:rsidRPr="00E036F1">
              <w:t>8%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10,697</w:t>
            </w:r>
            <w:r w:rsidR="00E036F1">
              <w:t>.3</w:t>
            </w:r>
            <w:r w:rsidRPr="00E036F1">
              <w:t>5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901FB1" w:rsidP="000348D2">
            <w:pPr>
              <w:pStyle w:val="aff"/>
              <w:widowControl w:val="0"/>
            </w:pPr>
            <w:r w:rsidRPr="00E036F1">
              <w:t>26</w:t>
            </w:r>
            <w:r w:rsidR="00E036F1">
              <w:t>.4</w:t>
            </w:r>
            <w:r w:rsidRPr="00E036F1">
              <w:t>1%</w:t>
            </w:r>
          </w:p>
        </w:tc>
      </w:tr>
      <w:tr w:rsidR="00C0186C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гипермаркеты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2,35</w:t>
            </w:r>
            <w:r w:rsidR="00E036F1">
              <w:t>3.9</w:t>
            </w:r>
            <w:r w:rsidRPr="00E036F1">
              <w:t>2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1,269</w:t>
            </w:r>
            <w:r w:rsidR="00E036F1">
              <w:t>.2</w:t>
            </w:r>
            <w:r w:rsidRPr="00E036F1">
              <w:t>7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85</w:t>
            </w:r>
            <w:r w:rsidR="00E036F1">
              <w:t>.4</w:t>
            </w:r>
            <w:r w:rsidRPr="00E036F1">
              <w:t>5%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C0186C" w:rsidP="000348D2">
            <w:pPr>
              <w:pStyle w:val="aff"/>
              <w:widowControl w:val="0"/>
            </w:pPr>
            <w:r w:rsidRPr="00E036F1">
              <w:t>1,015</w:t>
            </w:r>
            <w:r w:rsidR="00E036F1">
              <w:t>.3</w:t>
            </w:r>
            <w:r w:rsidRPr="00E036F1">
              <w:t>5</w:t>
            </w:r>
          </w:p>
        </w:tc>
        <w:tc>
          <w:tcPr>
            <w:tcW w:w="0" w:type="auto"/>
            <w:shd w:val="clear" w:color="auto" w:fill="auto"/>
          </w:tcPr>
          <w:p w:rsidR="00C0186C" w:rsidRPr="00E036F1" w:rsidRDefault="00901FB1" w:rsidP="000348D2">
            <w:pPr>
              <w:pStyle w:val="aff"/>
              <w:widowControl w:val="0"/>
            </w:pPr>
            <w:r w:rsidRPr="00E036F1">
              <w:t>25</w:t>
            </w:r>
            <w:r w:rsidR="00E036F1">
              <w:t>.0</w:t>
            </w:r>
            <w:r w:rsidRPr="00E036F1">
              <w:t>1%</w:t>
            </w:r>
          </w:p>
        </w:tc>
      </w:tr>
    </w:tbl>
    <w:p w:rsidR="00E82EC4" w:rsidRDefault="00E82EC4" w:rsidP="00C17C4E">
      <w:pPr>
        <w:widowControl w:val="0"/>
        <w:ind w:firstLine="709"/>
      </w:pPr>
    </w:p>
    <w:p w:rsidR="004A0BA4" w:rsidRPr="00E036F1" w:rsidRDefault="00E214B7" w:rsidP="00C17C4E">
      <w:pPr>
        <w:widowControl w:val="0"/>
        <w:ind w:firstLine="709"/>
      </w:pPr>
      <w:r w:rsidRPr="00E036F1">
        <w:t xml:space="preserve">Таблица </w:t>
      </w:r>
      <w:r w:rsidR="00762CAC" w:rsidRPr="00E036F1">
        <w:t>№</w:t>
      </w:r>
      <w:r w:rsidRPr="00E036F1">
        <w:t>8</w:t>
      </w:r>
      <w:r w:rsidR="00E036F1" w:rsidRPr="00E036F1">
        <w:t xml:space="preserve">. </w:t>
      </w:r>
      <w:r w:rsidRPr="00E036F1">
        <w:t>LFL прирост июль 2010</w:t>
      </w:r>
      <w:r w:rsidR="00E036F1" w:rsidRPr="00E036F1">
        <w:t xml:space="preserve"> - </w:t>
      </w:r>
      <w:r w:rsidRPr="00E036F1">
        <w:t>июль 2008</w:t>
      </w:r>
      <w:r w:rsidR="00E036F1" w:rsidRPr="00E036F1">
        <w:t xml:space="preserve"> [</w:t>
      </w:r>
      <w:r w:rsidR="00E036F1">
        <w:rPr>
          <w:lang w:val="en-US"/>
        </w:rPr>
        <w:t>http</w:t>
      </w:r>
      <w:r w:rsidR="00E036F1" w:rsidRPr="00C17C4E">
        <w:t>://</w:t>
      </w:r>
      <w:r w:rsidRPr="00E036F1">
        <w:rPr>
          <w:lang w:val="en-US"/>
        </w:rPr>
        <w:t>magnit</w:t>
      </w:r>
      <w:r w:rsidRPr="00E036F1">
        <w:t>-</w:t>
      </w:r>
      <w:r w:rsidRPr="00E036F1">
        <w:rPr>
          <w:lang w:val="en-US"/>
        </w:rPr>
        <w:t>info</w:t>
      </w:r>
      <w:r w:rsidR="00E036F1">
        <w:t>.ru</w:t>
      </w:r>
      <w:r w:rsidRPr="00E036F1">
        <w:t>/</w:t>
      </w:r>
      <w:r w:rsidR="00E036F1" w:rsidRPr="00E036F1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1698"/>
        <w:gridCol w:w="1458"/>
        <w:gridCol w:w="1914"/>
      </w:tblGrid>
      <w:tr w:rsidR="00177FA0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LFL прирост июль 2010</w:t>
            </w:r>
            <w:r w:rsidR="00E036F1" w:rsidRPr="00E036F1">
              <w:t xml:space="preserve"> - </w:t>
            </w:r>
            <w:r w:rsidRPr="00E036F1">
              <w:t>июль 200</w:t>
            </w:r>
            <w:r w:rsidR="004E5FFC" w:rsidRPr="00E036F1">
              <w:t>8</w:t>
            </w:r>
            <w:r w:rsidR="002914B7" w:rsidRPr="00E036F1">
              <w:rPr>
                <w:rStyle w:val="af"/>
              </w:rPr>
              <w:footnoteReference w:id="2"/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Магазины у дома</w:t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Гипермаркеты</w:t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Итого по Компании</w:t>
            </w:r>
          </w:p>
        </w:tc>
      </w:tr>
      <w:tr w:rsidR="00177FA0" w:rsidRPr="00E036F1" w:rsidTr="000348D2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Средний чек</w:t>
            </w:r>
            <w:r w:rsidR="00E036F1">
              <w:t xml:space="preserve"> (</w:t>
            </w:r>
            <w:r w:rsidRPr="00E036F1">
              <w:t>без НДС</w:t>
            </w:r>
            <w:r w:rsidR="00E036F1" w:rsidRPr="00E036F1">
              <w:t>),</w:t>
            </w:r>
            <w:r w:rsidRPr="00E036F1">
              <w:t xml:space="preserve"> RUR</w:t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E036F1" w:rsidP="000348D2">
            <w:pPr>
              <w:pStyle w:val="aff"/>
              <w:widowControl w:val="0"/>
            </w:pPr>
            <w:r>
              <w:t>3.6</w:t>
            </w:r>
            <w:r w:rsidR="00177FA0" w:rsidRPr="00E036F1">
              <w:t>4%</w:t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6</w:t>
            </w:r>
            <w:r w:rsidR="00E036F1">
              <w:t>.1</w:t>
            </w:r>
            <w:r w:rsidRPr="00E036F1">
              <w:t>7%</w:t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E036F1" w:rsidP="000348D2">
            <w:pPr>
              <w:pStyle w:val="aff"/>
              <w:widowControl w:val="0"/>
            </w:pPr>
            <w:r>
              <w:t>4.1</w:t>
            </w:r>
            <w:r w:rsidR="00177FA0" w:rsidRPr="00E036F1">
              <w:t>6%</w:t>
            </w:r>
          </w:p>
        </w:tc>
      </w:tr>
      <w:tr w:rsidR="00177FA0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Трафик</w:t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5</w:t>
            </w:r>
            <w:r w:rsidR="00E036F1">
              <w:t>.2</w:t>
            </w:r>
            <w:r w:rsidRPr="00E036F1">
              <w:t>4%</w:t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14</w:t>
            </w:r>
            <w:r w:rsidR="00E036F1">
              <w:t>.0</w:t>
            </w:r>
            <w:r w:rsidRPr="00E036F1">
              <w:t>6%</w:t>
            </w:r>
          </w:p>
        </w:tc>
        <w:tc>
          <w:tcPr>
            <w:tcW w:w="0" w:type="auto"/>
            <w:shd w:val="clear" w:color="auto" w:fill="auto"/>
          </w:tcPr>
          <w:p w:rsidR="00177FA0" w:rsidRPr="00E036F1" w:rsidRDefault="00177FA0" w:rsidP="000348D2">
            <w:pPr>
              <w:pStyle w:val="aff"/>
              <w:widowControl w:val="0"/>
            </w:pPr>
            <w:r w:rsidRPr="00E036F1">
              <w:t>5</w:t>
            </w:r>
            <w:r w:rsidR="00E036F1">
              <w:t>.4</w:t>
            </w:r>
            <w:r w:rsidRPr="00E036F1">
              <w:t>0%</w:t>
            </w:r>
          </w:p>
        </w:tc>
      </w:tr>
    </w:tbl>
    <w:p w:rsidR="00E82EC4" w:rsidRDefault="00E82EC4" w:rsidP="00C17C4E">
      <w:pPr>
        <w:widowControl w:val="0"/>
        <w:ind w:firstLine="709"/>
      </w:pPr>
    </w:p>
    <w:p w:rsidR="00FC1271" w:rsidRPr="00E036F1" w:rsidRDefault="00E214B7" w:rsidP="00C17C4E">
      <w:pPr>
        <w:widowControl w:val="0"/>
        <w:ind w:left="708" w:firstLine="1"/>
      </w:pPr>
      <w:r w:rsidRPr="00E036F1">
        <w:t xml:space="preserve">Таблица </w:t>
      </w:r>
      <w:r w:rsidR="00762CAC" w:rsidRPr="00E036F1">
        <w:t>№9</w:t>
      </w:r>
      <w:r w:rsidR="00E036F1" w:rsidRPr="00E036F1">
        <w:t xml:space="preserve">. </w:t>
      </w:r>
      <w:r w:rsidRPr="00E036F1">
        <w:t xml:space="preserve">LFL </w:t>
      </w:r>
      <w:r w:rsidR="00762CAC" w:rsidRPr="00E036F1">
        <w:t xml:space="preserve">прирост август </w:t>
      </w:r>
      <w:r w:rsidRPr="00E036F1">
        <w:t>2010</w:t>
      </w:r>
      <w:r w:rsidR="00E036F1" w:rsidRPr="00E036F1">
        <w:t xml:space="preserve"> - </w:t>
      </w:r>
      <w:r w:rsidRPr="00E036F1">
        <w:t>август 2008</w:t>
      </w:r>
      <w:r w:rsidR="00E036F1" w:rsidRPr="00E036F1">
        <w:t xml:space="preserve"> [</w:t>
      </w:r>
      <w:r w:rsidR="00E036F1">
        <w:rPr>
          <w:lang w:val="en-US"/>
        </w:rPr>
        <w:t>http</w:t>
      </w:r>
      <w:r w:rsidR="00E036F1" w:rsidRPr="00C17C4E">
        <w:t>://</w:t>
      </w:r>
      <w:r w:rsidRPr="00E036F1">
        <w:rPr>
          <w:lang w:val="en-US"/>
        </w:rPr>
        <w:t>magnit</w:t>
      </w:r>
      <w:r w:rsidRPr="00E036F1">
        <w:t>-</w:t>
      </w:r>
      <w:r w:rsidRPr="00E036F1">
        <w:rPr>
          <w:lang w:val="en-US"/>
        </w:rPr>
        <w:t>info</w:t>
      </w:r>
      <w:r w:rsidR="00E036F1">
        <w:t>.ru</w:t>
      </w:r>
      <w:r w:rsidRPr="00E036F1">
        <w:t>/</w:t>
      </w:r>
      <w:r w:rsidR="00E036F1" w:rsidRPr="00E036F1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1698"/>
        <w:gridCol w:w="1458"/>
        <w:gridCol w:w="1914"/>
      </w:tblGrid>
      <w:tr w:rsidR="002914B7" w:rsidRPr="00E036F1" w:rsidTr="000348D2">
        <w:trPr>
          <w:trHeight w:val="462"/>
          <w:jc w:val="center"/>
        </w:trPr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LFL прирост август 2010</w:t>
            </w:r>
            <w:r w:rsidR="00E036F1" w:rsidRPr="00E036F1">
              <w:t xml:space="preserve"> - </w:t>
            </w:r>
            <w:r w:rsidRPr="00E036F1">
              <w:t>август 200</w:t>
            </w:r>
            <w:r w:rsidR="004E5FFC" w:rsidRPr="00E036F1">
              <w:t>8</w:t>
            </w:r>
            <w:r w:rsidRPr="00E036F1">
              <w:rPr>
                <w:rStyle w:val="af"/>
              </w:rPr>
              <w:footnoteReference w:id="3"/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Магазины у дома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Гипермаркеты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Итого по Компании</w:t>
            </w:r>
          </w:p>
        </w:tc>
      </w:tr>
      <w:tr w:rsidR="002914B7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Средний чек</w:t>
            </w:r>
            <w:r w:rsidR="00E036F1">
              <w:t xml:space="preserve"> (</w:t>
            </w:r>
            <w:r w:rsidRPr="00E036F1">
              <w:t>без НДС</w:t>
            </w:r>
            <w:r w:rsidR="00E036F1" w:rsidRPr="00E036F1">
              <w:t>),</w:t>
            </w:r>
            <w:r w:rsidRPr="00E036F1">
              <w:t xml:space="preserve"> RUR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E036F1" w:rsidP="000348D2">
            <w:pPr>
              <w:pStyle w:val="aff"/>
              <w:widowControl w:val="0"/>
            </w:pPr>
            <w:r>
              <w:t>3.5</w:t>
            </w:r>
            <w:r w:rsidR="002914B7" w:rsidRPr="00E036F1">
              <w:t>9%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6</w:t>
            </w:r>
            <w:r w:rsidR="00E036F1">
              <w:t>.2</w:t>
            </w:r>
            <w:r w:rsidRPr="00E036F1">
              <w:t>5%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E036F1" w:rsidP="000348D2">
            <w:pPr>
              <w:pStyle w:val="aff"/>
              <w:widowControl w:val="0"/>
            </w:pPr>
            <w:r>
              <w:t>4.1</w:t>
            </w:r>
            <w:r w:rsidR="002914B7" w:rsidRPr="00E036F1">
              <w:t>4%</w:t>
            </w:r>
          </w:p>
        </w:tc>
      </w:tr>
      <w:tr w:rsidR="002914B7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Трафик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8</w:t>
            </w:r>
            <w:r w:rsidR="00E036F1">
              <w:t>.0</w:t>
            </w:r>
            <w:r w:rsidRPr="00E036F1">
              <w:t>3%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15</w:t>
            </w:r>
            <w:r w:rsidR="00E036F1">
              <w:t>.7</w:t>
            </w:r>
            <w:r w:rsidRPr="00E036F1">
              <w:t>7%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E036F1" w:rsidP="000348D2">
            <w:pPr>
              <w:pStyle w:val="aff"/>
              <w:widowControl w:val="0"/>
            </w:pPr>
            <w:r>
              <w:t>8.19</w:t>
            </w:r>
            <w:r w:rsidR="002914B7" w:rsidRPr="00E036F1">
              <w:t>%</w:t>
            </w:r>
          </w:p>
        </w:tc>
      </w:tr>
      <w:tr w:rsidR="002914B7" w:rsidRPr="00E036F1" w:rsidTr="000348D2">
        <w:trPr>
          <w:jc w:val="center"/>
        </w:trPr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Выручка, RUR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1</w:t>
            </w:r>
            <w:r w:rsidR="00E036F1">
              <w:t>1.9</w:t>
            </w:r>
            <w:r w:rsidRPr="00E036F1">
              <w:t>1%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23</w:t>
            </w:r>
            <w:r w:rsidR="00E036F1">
              <w:t>.0</w:t>
            </w:r>
            <w:r w:rsidRPr="00E036F1">
              <w:t>1%</w:t>
            </w:r>
          </w:p>
        </w:tc>
        <w:tc>
          <w:tcPr>
            <w:tcW w:w="0" w:type="auto"/>
            <w:shd w:val="clear" w:color="auto" w:fill="auto"/>
          </w:tcPr>
          <w:p w:rsidR="002914B7" w:rsidRPr="00E036F1" w:rsidRDefault="002914B7" w:rsidP="000348D2">
            <w:pPr>
              <w:pStyle w:val="aff"/>
              <w:widowControl w:val="0"/>
            </w:pPr>
            <w:r w:rsidRPr="00E036F1">
              <w:t>1</w:t>
            </w:r>
            <w:r w:rsidR="00E036F1">
              <w:t>2.6</w:t>
            </w:r>
            <w:r w:rsidRPr="00E036F1">
              <w:t>7%</w:t>
            </w:r>
          </w:p>
        </w:tc>
      </w:tr>
    </w:tbl>
    <w:p w:rsidR="00E036F1" w:rsidRPr="00E036F1" w:rsidRDefault="00C17C4E" w:rsidP="00C17C4E">
      <w:pPr>
        <w:widowControl w:val="0"/>
        <w:ind w:firstLine="709"/>
        <w:rPr>
          <w:noProof/>
        </w:rPr>
      </w:pPr>
      <w:r>
        <w:br w:type="page"/>
      </w:r>
      <w:r w:rsidR="00E302A1">
        <w:rPr>
          <w:noProof/>
        </w:rPr>
        <w:pict>
          <v:shape id="Диаграмма 4" o:spid="_x0000_i1026" type="#_x0000_t75" style="width:385.5pt;height:156pt;visibility:visible">
            <v:imagedata r:id="rId8" o:title="" gain="52429f"/>
            <o:lock v:ext="edit" aspectratio="f"/>
          </v:shape>
        </w:pict>
      </w:r>
    </w:p>
    <w:p w:rsidR="00136C7A" w:rsidRDefault="00136C7A" w:rsidP="00C17C4E">
      <w:pPr>
        <w:widowControl w:val="0"/>
        <w:ind w:firstLine="709"/>
      </w:pPr>
    </w:p>
    <w:p w:rsidR="00E036F1" w:rsidRDefault="00F3566D" w:rsidP="00C17C4E">
      <w:pPr>
        <w:widowControl w:val="0"/>
        <w:ind w:firstLine="709"/>
      </w:pPr>
      <w:r w:rsidRPr="00E036F1">
        <w:t>Выводы по таблицам</w:t>
      </w:r>
      <w:r w:rsidR="00E036F1" w:rsidRPr="00E036F1">
        <w:t>:</w:t>
      </w:r>
    </w:p>
    <w:p w:rsidR="00E036F1" w:rsidRDefault="00F3566D" w:rsidP="00C17C4E">
      <w:pPr>
        <w:widowControl w:val="0"/>
        <w:ind w:firstLine="709"/>
      </w:pPr>
      <w:r w:rsidRPr="00E036F1">
        <w:t>1</w:t>
      </w:r>
      <w:r w:rsidR="00E036F1" w:rsidRPr="00E036F1">
        <w:t xml:space="preserve">. </w:t>
      </w:r>
      <w:r w:rsidRPr="00E036F1">
        <w:t>Количество новых магазинов в сети в 2010</w:t>
      </w:r>
      <w:r w:rsidR="003F5540" w:rsidRPr="00E036F1">
        <w:t xml:space="preserve"> году</w:t>
      </w:r>
      <w:r w:rsidRPr="00E036F1">
        <w:t xml:space="preserve"> уменьшилось в</w:t>
      </w:r>
      <w:r w:rsidR="003F5540" w:rsidRPr="00E036F1">
        <w:t xml:space="preserve"> 4 раза по сравнению</w:t>
      </w:r>
      <w:r w:rsidRPr="00E036F1">
        <w:t xml:space="preserve"> с 2009 годом</w:t>
      </w:r>
      <w:r w:rsidR="003F5540" w:rsidRPr="00E036F1">
        <w:t>, в котором насчитывается 67 магазинов</w:t>
      </w:r>
      <w:r w:rsidR="00E036F1" w:rsidRPr="00E036F1">
        <w:t xml:space="preserve">. </w:t>
      </w:r>
      <w:r w:rsidR="003F5540" w:rsidRPr="00E036F1">
        <w:t xml:space="preserve">В 2008 году открылось </w:t>
      </w:r>
      <w:r w:rsidR="00111AFE" w:rsidRPr="00E036F1">
        <w:t>30 магазинов</w:t>
      </w:r>
      <w:r w:rsidR="00E036F1" w:rsidRPr="00E036F1">
        <w:t xml:space="preserve">. </w:t>
      </w:r>
      <w:r w:rsidR="00111AFE" w:rsidRPr="00E036F1">
        <w:t>Таким образом, в 2009 году открылось самое большое количество магазинов в сети</w:t>
      </w:r>
      <w:r w:rsidR="00E036F1" w:rsidRPr="00E036F1">
        <w:t>.</w:t>
      </w:r>
    </w:p>
    <w:p w:rsidR="00E036F1" w:rsidRDefault="00111AFE" w:rsidP="00C17C4E">
      <w:pPr>
        <w:widowControl w:val="0"/>
        <w:ind w:firstLine="709"/>
      </w:pPr>
      <w:r w:rsidRPr="00E036F1">
        <w:t>2</w:t>
      </w:r>
      <w:r w:rsidR="00E036F1" w:rsidRPr="00E036F1">
        <w:t xml:space="preserve">. </w:t>
      </w:r>
      <w:r w:rsidRPr="00E036F1">
        <w:t>Общее количество магазинов</w:t>
      </w:r>
      <w:r w:rsidR="005B032B" w:rsidRPr="00E036F1">
        <w:t xml:space="preserve"> в 2010 году</w:t>
      </w:r>
      <w:r w:rsidRPr="00E036F1">
        <w:t xml:space="preserve"> составило 3,614</w:t>
      </w:r>
      <w:r w:rsidR="00E036F1">
        <w:t xml:space="preserve"> (</w:t>
      </w:r>
      <w:r w:rsidRPr="00E036F1">
        <w:t>3,582</w:t>
      </w:r>
      <w:r w:rsidR="00E036F1">
        <w:t xml:space="preserve"> "</w:t>
      </w:r>
      <w:r w:rsidRPr="00E036F1">
        <w:t>мага</w:t>
      </w:r>
      <w:r w:rsidR="005B032B" w:rsidRPr="00E036F1">
        <w:t>зина у дома</w:t>
      </w:r>
      <w:r w:rsidR="00E036F1">
        <w:t xml:space="preserve">" </w:t>
      </w:r>
      <w:r w:rsidR="005B032B" w:rsidRPr="00E036F1">
        <w:t>и 32 гипермаркета</w:t>
      </w:r>
      <w:r w:rsidR="00E036F1" w:rsidRPr="00E036F1">
        <w:t xml:space="preserve">) </w:t>
      </w:r>
      <w:r w:rsidR="005B032B" w:rsidRPr="00E036F1">
        <w:t>увеличилось по сравнению с 2008 годом на 1237 магазинов</w:t>
      </w:r>
      <w:r w:rsidR="00E036F1" w:rsidRPr="00E036F1">
        <w:t>.</w:t>
      </w:r>
    </w:p>
    <w:p w:rsidR="00E036F1" w:rsidRDefault="005B032B" w:rsidP="00C17C4E">
      <w:pPr>
        <w:widowControl w:val="0"/>
        <w:ind w:firstLine="709"/>
      </w:pPr>
      <w:r w:rsidRPr="00E036F1">
        <w:t>3</w:t>
      </w:r>
      <w:r w:rsidR="00E036F1" w:rsidRPr="00E036F1">
        <w:t xml:space="preserve">. </w:t>
      </w:r>
      <w:r w:rsidRPr="00E036F1">
        <w:t>Общая торговая площадь в 2010 году возросла на 263869 кв</w:t>
      </w:r>
      <w:r w:rsidR="00E036F1" w:rsidRPr="00E036F1">
        <w:t xml:space="preserve">. </w:t>
      </w:r>
      <w:r w:rsidRPr="00E036F1">
        <w:t>м</w:t>
      </w:r>
      <w:r w:rsidR="00E036F1" w:rsidRPr="00E036F1">
        <w:t xml:space="preserve">. </w:t>
      </w:r>
      <w:r w:rsidRPr="00E036F1">
        <w:t>по сравнению с 2009 годом и на</w:t>
      </w:r>
      <w:r w:rsidR="00FA4EC2" w:rsidRPr="00E036F1">
        <w:t xml:space="preserve"> 471989 кв</w:t>
      </w:r>
      <w:r w:rsidR="00E036F1" w:rsidRPr="00E036F1">
        <w:t xml:space="preserve">. </w:t>
      </w:r>
      <w:r w:rsidR="00FA4EC2" w:rsidRPr="00E036F1">
        <w:t>м</w:t>
      </w:r>
      <w:r w:rsidR="00E036F1" w:rsidRPr="00E036F1">
        <w:t xml:space="preserve">. </w:t>
      </w:r>
      <w:r w:rsidR="00FA4EC2" w:rsidRPr="00E036F1">
        <w:t>по сравнению с 2008 годом</w:t>
      </w:r>
      <w:r w:rsidR="00E036F1" w:rsidRPr="00E036F1">
        <w:t xml:space="preserve">. </w:t>
      </w:r>
      <w:r w:rsidR="00FA4EC2" w:rsidRPr="00E036F1">
        <w:t>Прирост уменьшился на 0</w:t>
      </w:r>
      <w:r w:rsidR="00E036F1">
        <w:t>.3</w:t>
      </w:r>
      <w:r w:rsidR="00FA4EC2" w:rsidRPr="00E036F1">
        <w:t>%</w:t>
      </w:r>
      <w:r w:rsidR="00E036F1" w:rsidRPr="00E036F1">
        <w:t>.</w:t>
      </w:r>
    </w:p>
    <w:p w:rsidR="00E036F1" w:rsidRDefault="00FA4EC2" w:rsidP="00C17C4E">
      <w:pPr>
        <w:widowControl w:val="0"/>
        <w:ind w:firstLine="709"/>
      </w:pPr>
      <w:r w:rsidRPr="00E036F1">
        <w:t>4</w:t>
      </w:r>
      <w:r w:rsidR="00E036F1" w:rsidRPr="00E036F1">
        <w:t xml:space="preserve">. </w:t>
      </w:r>
      <w:r w:rsidRPr="00E036F1">
        <w:t>Предварительный объем консолидированной чистой неаудированной розничной выручки</w:t>
      </w:r>
      <w:r w:rsidR="00E036F1">
        <w:t xml:space="preserve"> (</w:t>
      </w:r>
      <w:r w:rsidRPr="00E036F1">
        <w:t>без НДС</w:t>
      </w:r>
      <w:r w:rsidR="00E036F1" w:rsidRPr="00E036F1">
        <w:t xml:space="preserve">) </w:t>
      </w:r>
      <w:r w:rsidRPr="00E036F1">
        <w:t>c начала года составил 144,548</w:t>
      </w:r>
      <w:r w:rsidR="00E036F1">
        <w:t>.4</w:t>
      </w:r>
      <w:r w:rsidRPr="00E036F1">
        <w:t>4 млн</w:t>
      </w:r>
      <w:r w:rsidR="00E036F1" w:rsidRPr="00E036F1">
        <w:t xml:space="preserve">. </w:t>
      </w:r>
      <w:r w:rsidRPr="00E036F1">
        <w:t>руб</w:t>
      </w:r>
      <w:r w:rsidR="00E036F1">
        <w:t>.,</w:t>
      </w:r>
      <w:r w:rsidRPr="00E036F1">
        <w:t xml:space="preserve"> что означает рост в размере 34</w:t>
      </w:r>
      <w:r w:rsidR="00E036F1">
        <w:t>.0</w:t>
      </w:r>
      <w:r w:rsidRPr="00E036F1">
        <w:t>6%, по сравнению с аналогичным отчетным периодом прошлого года</w:t>
      </w:r>
      <w:r w:rsidR="00E036F1" w:rsidRPr="00E036F1">
        <w:t xml:space="preserve">. </w:t>
      </w:r>
      <w:r w:rsidRPr="00E036F1">
        <w:t>Чистая розничная выручка за август 2010 года выросла на 40</w:t>
      </w:r>
      <w:r w:rsidR="00E036F1">
        <w:t>.5</w:t>
      </w:r>
      <w:r w:rsidRPr="00E036F1">
        <w:t>9% по сравнению с августом 2009 года и составила 20,795</w:t>
      </w:r>
      <w:r w:rsidR="00E036F1">
        <w:t>.0</w:t>
      </w:r>
      <w:r w:rsidRPr="00E036F1">
        <w:t>8 млн</w:t>
      </w:r>
      <w:r w:rsidR="00E036F1" w:rsidRPr="00E036F1">
        <w:t xml:space="preserve">. </w:t>
      </w:r>
      <w:r w:rsidRPr="00E036F1">
        <w:t>руб</w:t>
      </w:r>
      <w:r w:rsidR="00E036F1" w:rsidRPr="00E036F1">
        <w:t>.</w:t>
      </w:r>
    </w:p>
    <w:p w:rsidR="00136C7A" w:rsidRDefault="00136C7A" w:rsidP="00C17C4E">
      <w:pPr>
        <w:widowControl w:val="0"/>
        <w:ind w:firstLine="709"/>
      </w:pPr>
    </w:p>
    <w:p w:rsidR="00E036F1" w:rsidRDefault="00E036F1" w:rsidP="00C17C4E">
      <w:pPr>
        <w:pStyle w:val="2"/>
        <w:keepNext w:val="0"/>
        <w:widowControl w:val="0"/>
      </w:pPr>
      <w:bookmarkStart w:id="13" w:name="_Toc277587336"/>
      <w:r>
        <w:t xml:space="preserve">2.3 </w:t>
      </w:r>
      <w:r w:rsidR="00D90F4A" w:rsidRPr="00E036F1">
        <w:t>Оценка организации торгово-технологического процесса в ЗАО</w:t>
      </w:r>
      <w:r>
        <w:t xml:space="preserve"> "</w:t>
      </w:r>
      <w:r w:rsidR="00D90F4A" w:rsidRPr="00E036F1">
        <w:t>Тандер</w:t>
      </w:r>
      <w:r>
        <w:t>"</w:t>
      </w:r>
      <w:bookmarkEnd w:id="13"/>
    </w:p>
    <w:p w:rsidR="00136C7A" w:rsidRDefault="00136C7A" w:rsidP="00C17C4E">
      <w:pPr>
        <w:widowControl w:val="0"/>
        <w:ind w:firstLine="709"/>
      </w:pPr>
    </w:p>
    <w:p w:rsidR="00E036F1" w:rsidRDefault="00C248FD" w:rsidP="00C17C4E">
      <w:pPr>
        <w:widowControl w:val="0"/>
        <w:ind w:firstLine="709"/>
      </w:pPr>
      <w:r w:rsidRPr="00E036F1">
        <w:t>Логистическая система управления запасами проектируется в целях непрерывного обеспечения потребителя каким-либо видом материального ресурса</w:t>
      </w:r>
      <w:r w:rsidR="00E036F1" w:rsidRPr="00E036F1">
        <w:t xml:space="preserve">. </w:t>
      </w:r>
      <w:r w:rsidRPr="00E036F1">
        <w:t>Реализация этой цели достигается решением следующих задач</w:t>
      </w:r>
      <w:r w:rsidR="00E036F1" w:rsidRPr="00E036F1">
        <w:t>:</w:t>
      </w:r>
    </w:p>
    <w:p w:rsidR="00E036F1" w:rsidRDefault="00C248FD" w:rsidP="00C17C4E">
      <w:pPr>
        <w:widowControl w:val="0"/>
        <w:ind w:firstLine="709"/>
      </w:pPr>
      <w:r w:rsidRPr="00E036F1">
        <w:t>учет текущего уровня запаса на складах различных уровней</w:t>
      </w:r>
      <w:r w:rsidR="00E036F1" w:rsidRPr="00E036F1">
        <w:t>;</w:t>
      </w:r>
    </w:p>
    <w:p w:rsidR="00E036F1" w:rsidRDefault="00C248FD" w:rsidP="00C17C4E">
      <w:pPr>
        <w:widowControl w:val="0"/>
        <w:ind w:firstLine="709"/>
      </w:pPr>
      <w:r w:rsidRPr="00E036F1">
        <w:t>определение размера гарантийного</w:t>
      </w:r>
      <w:r w:rsidR="00E036F1">
        <w:t xml:space="preserve"> (</w:t>
      </w:r>
      <w:r w:rsidRPr="00E036F1">
        <w:t>страхового</w:t>
      </w:r>
      <w:r w:rsidR="00E036F1" w:rsidRPr="00E036F1">
        <w:t xml:space="preserve">) </w:t>
      </w:r>
      <w:r w:rsidRPr="00E036F1">
        <w:t>запаса</w:t>
      </w:r>
      <w:r w:rsidR="00E036F1" w:rsidRPr="00E036F1">
        <w:t>;</w:t>
      </w:r>
    </w:p>
    <w:p w:rsidR="00E036F1" w:rsidRDefault="00C248FD" w:rsidP="00C17C4E">
      <w:pPr>
        <w:widowControl w:val="0"/>
        <w:ind w:firstLine="709"/>
      </w:pPr>
      <w:r w:rsidRPr="00E036F1">
        <w:t>расчет размера заказа</w:t>
      </w:r>
      <w:r w:rsidR="00E036F1" w:rsidRPr="00E036F1">
        <w:t>;</w:t>
      </w:r>
    </w:p>
    <w:p w:rsidR="00E036F1" w:rsidRDefault="00C248FD" w:rsidP="00C17C4E">
      <w:pPr>
        <w:widowControl w:val="0"/>
        <w:ind w:firstLine="709"/>
      </w:pPr>
      <w:r w:rsidRPr="00E036F1">
        <w:t>определение интервала времени между заказами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Для ситуации, когда отсутствуют отклонения от запланированных показателей и запасы потребляются равномерно, в теории управления запасами разработаны две основные системы управления, которые решают поставленные задачи, соответствуя цели непрерывного обеспечения потребителя материальными ресурсами</w:t>
      </w:r>
      <w:r w:rsidR="00E036F1" w:rsidRPr="00E036F1">
        <w:t xml:space="preserve">. </w:t>
      </w:r>
      <w:r w:rsidRPr="00E036F1">
        <w:t>Такими системами являются</w:t>
      </w:r>
      <w:r w:rsidR="00E036F1" w:rsidRPr="00E036F1">
        <w:t>:</w:t>
      </w:r>
    </w:p>
    <w:p w:rsidR="00E036F1" w:rsidRDefault="00C248FD" w:rsidP="00C17C4E">
      <w:pPr>
        <w:widowControl w:val="0"/>
        <w:ind w:firstLine="709"/>
      </w:pPr>
      <w:r w:rsidRPr="00E036F1">
        <w:t>1</w:t>
      </w:r>
      <w:r w:rsidR="00E036F1" w:rsidRPr="00E036F1">
        <w:t xml:space="preserve">) </w:t>
      </w:r>
      <w:r w:rsidRPr="00E036F1">
        <w:t>система управления запасами с фиксированным размером заказа</w:t>
      </w:r>
      <w:r w:rsidR="00E036F1" w:rsidRPr="00E036F1">
        <w:t>;</w:t>
      </w:r>
    </w:p>
    <w:p w:rsidR="00E036F1" w:rsidRDefault="00C248FD" w:rsidP="00C17C4E">
      <w:pPr>
        <w:widowControl w:val="0"/>
        <w:ind w:firstLine="709"/>
      </w:pPr>
      <w:r w:rsidRPr="00E036F1">
        <w:t>2</w:t>
      </w:r>
      <w:r w:rsidR="00E036F1" w:rsidRPr="00E036F1">
        <w:t xml:space="preserve">) </w:t>
      </w:r>
      <w:r w:rsidRPr="00E036F1">
        <w:t>система управления запасами с фиксированным интервалом времени между заказами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Учет текущего уровня запаса в каждой системе происходит по-разному</w:t>
      </w:r>
      <w:r w:rsidR="00E036F1" w:rsidRPr="00E036F1">
        <w:t xml:space="preserve">. </w:t>
      </w:r>
      <w:r w:rsidRPr="00E036F1">
        <w:t>Система с фиксированным размером заказа требует непрерывного учета текущего запаса на складе, и это можно рассматривать как основной ее недостаток</w:t>
      </w:r>
      <w:r w:rsidR="00E036F1" w:rsidRPr="00E036F1">
        <w:t xml:space="preserve">. </w:t>
      </w:r>
      <w:r w:rsidRPr="00E036F1">
        <w:t>Напротив, система с фиксированным интервалом времени между заказами требует лишь периодического контроля за количеством запаса, и в этом заключается ее основное преимущество перед первой системой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Прежде чем приступить к определению размера гарантийного</w:t>
      </w:r>
      <w:r w:rsidR="00E036F1">
        <w:t xml:space="preserve"> (</w:t>
      </w:r>
      <w:r w:rsidRPr="00E036F1">
        <w:t>страхового</w:t>
      </w:r>
      <w:r w:rsidR="00E036F1" w:rsidRPr="00E036F1">
        <w:t xml:space="preserve">) </w:t>
      </w:r>
      <w:r w:rsidRPr="00E036F1">
        <w:t>запаса, дадим определение запаса</w:t>
      </w:r>
      <w:r w:rsidR="00E036F1" w:rsidRPr="00E036F1">
        <w:t xml:space="preserve">. </w:t>
      </w:r>
      <w:r w:rsidRPr="00E036F1">
        <w:t>Запасы сырья, материалов, комплектующих и готовой продукции представляют собой материальные ценности, ожидающие производственного или личного потребления</w:t>
      </w:r>
      <w:r w:rsidR="00E036F1" w:rsidRPr="00E036F1">
        <w:t xml:space="preserve">. </w:t>
      </w:r>
      <w:r w:rsidRPr="00E036F1">
        <w:t>Все запасы производства определены как совокупные, которые подразделяются на два вида</w:t>
      </w:r>
      <w:r w:rsidR="00E036F1" w:rsidRPr="00E036F1">
        <w:t xml:space="preserve">: </w:t>
      </w:r>
      <w:r w:rsidRPr="00E036F1">
        <w:t>производственные и товарные</w:t>
      </w:r>
      <w:r w:rsidR="00E036F1" w:rsidRPr="00E036F1">
        <w:t xml:space="preserve">. </w:t>
      </w:r>
      <w:r w:rsidRPr="00E036F1">
        <w:t>По исполняемой функции все совокупные запасы производства подразделяются на текущие, подготовительные, гарантийные</w:t>
      </w:r>
      <w:r w:rsidR="00E036F1">
        <w:t xml:space="preserve"> (</w:t>
      </w:r>
      <w:r w:rsidRPr="00E036F1">
        <w:t>или страховые</w:t>
      </w:r>
      <w:r w:rsidR="00E036F1" w:rsidRPr="00E036F1">
        <w:t>),</w:t>
      </w:r>
      <w:r w:rsidRPr="00E036F1">
        <w:t xml:space="preserve"> сезонные, переходящие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Данные для каждой графы предлагаем сформировать следующим образом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Графа 1</w:t>
      </w:r>
      <w:r w:rsidR="00E036F1">
        <w:t xml:space="preserve"> "</w:t>
      </w:r>
      <w:r w:rsidRPr="00E036F1">
        <w:t>Номенклатурный номер</w:t>
      </w:r>
      <w:r w:rsidR="00E036F1">
        <w:t xml:space="preserve">" </w:t>
      </w:r>
      <w:r w:rsidR="00E036F1" w:rsidRPr="00E036F1">
        <w:t xml:space="preserve">- </w:t>
      </w:r>
      <w:r w:rsidRPr="00E036F1">
        <w:t>указывается номенклатурный номер базы данных программного обеспечения предприятия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Графа 2</w:t>
      </w:r>
      <w:r w:rsidR="00E036F1">
        <w:t xml:space="preserve"> "</w:t>
      </w:r>
      <w:r w:rsidRPr="00E036F1">
        <w:t>Наименование</w:t>
      </w:r>
      <w:r w:rsidR="00E036F1">
        <w:t xml:space="preserve">"; </w:t>
      </w:r>
      <w:r w:rsidRPr="00E036F1">
        <w:t>графа 3</w:t>
      </w:r>
      <w:r w:rsidR="00E036F1">
        <w:t xml:space="preserve"> "</w:t>
      </w:r>
      <w:r w:rsidRPr="00E036F1">
        <w:t>Единица измерения</w:t>
      </w:r>
      <w:r w:rsidR="00E036F1">
        <w:t xml:space="preserve">"; </w:t>
      </w:r>
      <w:r w:rsidRPr="00E036F1">
        <w:t>графа 4</w:t>
      </w:r>
      <w:r w:rsidR="00E036F1">
        <w:t xml:space="preserve"> "</w:t>
      </w:r>
      <w:r w:rsidRPr="00E036F1">
        <w:t>Потребность материалов на месяц, ед</w:t>
      </w:r>
      <w:r w:rsidR="00E036F1" w:rsidRPr="00E036F1">
        <w:t xml:space="preserve">. </w:t>
      </w:r>
      <w:r w:rsidRPr="00E036F1">
        <w:t>изм</w:t>
      </w:r>
      <w:r w:rsidR="00E036F1" w:rsidRPr="00E036F1">
        <w:t>.</w:t>
      </w:r>
      <w:r w:rsidR="00E036F1">
        <w:t xml:space="preserve"> ", </w:t>
      </w:r>
      <w:r w:rsidRPr="00E036F1">
        <w:t>далее</w:t>
      </w:r>
      <w:r w:rsidR="00E036F1" w:rsidRPr="00E036F1">
        <w:t xml:space="preserve"> - </w:t>
      </w:r>
      <w:r w:rsidRPr="00E036F1">
        <w:t>ПМ</w:t>
      </w:r>
      <w:r w:rsidR="00E036F1" w:rsidRPr="00E036F1">
        <w:t xml:space="preserve">; </w:t>
      </w:r>
      <w:r w:rsidRPr="00E036F1">
        <w:t>графа 5</w:t>
      </w:r>
      <w:r w:rsidR="00E036F1">
        <w:t xml:space="preserve"> "</w:t>
      </w:r>
      <w:r w:rsidRPr="00E036F1">
        <w:t>Цена за единицу измерения, руб</w:t>
      </w:r>
      <w:r w:rsidR="00E036F1">
        <w:t xml:space="preserve">." </w:t>
      </w:r>
      <w:r w:rsidR="00E036F1" w:rsidRPr="00E036F1">
        <w:t xml:space="preserve">- </w:t>
      </w:r>
      <w:r w:rsidRPr="00E036F1">
        <w:t>переносятся из базы данных предприятия на основе утвержденной плановой потребности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Графа 6</w:t>
      </w:r>
      <w:r w:rsidR="00E036F1">
        <w:t xml:space="preserve"> "</w:t>
      </w:r>
      <w:r w:rsidRPr="00E036F1">
        <w:t>Суточная потребность, ед</w:t>
      </w:r>
      <w:r w:rsidR="00E036F1" w:rsidRPr="00E036F1">
        <w:t xml:space="preserve">. </w:t>
      </w:r>
      <w:r w:rsidRPr="00E036F1">
        <w:t>изм</w:t>
      </w:r>
      <w:r w:rsidR="00E036F1" w:rsidRPr="00E036F1">
        <w:t>.</w:t>
      </w:r>
      <w:r w:rsidR="00E036F1">
        <w:t xml:space="preserve"> ", </w:t>
      </w:r>
      <w:r w:rsidRPr="00E036F1">
        <w:t>далее</w:t>
      </w:r>
      <w:r w:rsidR="00E036F1" w:rsidRPr="00E036F1">
        <w:t xml:space="preserve"> - </w:t>
      </w:r>
      <w:r w:rsidRPr="00E036F1">
        <w:t>СП, рассчитывается делением ПМ</w:t>
      </w:r>
      <w:r w:rsidR="00E036F1">
        <w:t xml:space="preserve"> (</w:t>
      </w:r>
      <w:r w:rsidRPr="00E036F1">
        <w:t>гр</w:t>
      </w:r>
      <w:r w:rsidR="00E036F1">
        <w:t>.4</w:t>
      </w:r>
      <w:r w:rsidR="00E036F1" w:rsidRPr="00E036F1">
        <w:t xml:space="preserve">) </w:t>
      </w:r>
      <w:r w:rsidRPr="00E036F1">
        <w:t>на число рабочих суток в текущем месяце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Графа 7</w:t>
      </w:r>
      <w:r w:rsidR="00E036F1">
        <w:t xml:space="preserve"> "</w:t>
      </w:r>
      <w:r w:rsidRPr="00E036F1">
        <w:t>Остаток на текущий момент, ед</w:t>
      </w:r>
      <w:r w:rsidR="00E036F1" w:rsidRPr="00E036F1">
        <w:t xml:space="preserve">. </w:t>
      </w:r>
      <w:r w:rsidRPr="00E036F1">
        <w:t>изм</w:t>
      </w:r>
      <w:r w:rsidR="00E036F1" w:rsidRPr="00E036F1">
        <w:t>.</w:t>
      </w:r>
      <w:r w:rsidR="00E036F1">
        <w:t xml:space="preserve"> ", </w:t>
      </w:r>
      <w:r w:rsidRPr="00E036F1">
        <w:t>далее</w:t>
      </w:r>
      <w:r w:rsidR="00E036F1" w:rsidRPr="00E036F1">
        <w:t xml:space="preserve"> - </w:t>
      </w:r>
      <w:r w:rsidRPr="00E036F1">
        <w:t>ОТМ, формируется из оборотной ведомости на дату формирования отчета</w:t>
      </w:r>
      <w:r w:rsidR="00E036F1" w:rsidRPr="00E036F1">
        <w:t xml:space="preserve">. </w:t>
      </w:r>
      <w:r w:rsidRPr="00E036F1">
        <w:t>Данный показатель будет правильным только при условии оперативного учета движения материалов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Графа 8</w:t>
      </w:r>
      <w:r w:rsidR="00E036F1">
        <w:t xml:space="preserve"> "</w:t>
      </w:r>
      <w:r w:rsidRPr="00E036F1">
        <w:t>Число суток, на которое рассчитан страховой запас, сутки</w:t>
      </w:r>
      <w:r w:rsidR="00E036F1">
        <w:t xml:space="preserve">", </w:t>
      </w:r>
      <w:r w:rsidRPr="00E036F1">
        <w:t>далее</w:t>
      </w:r>
      <w:r w:rsidR="00E036F1" w:rsidRPr="00E036F1">
        <w:t xml:space="preserve"> - </w:t>
      </w:r>
      <w:r w:rsidRPr="00E036F1">
        <w:t>X, определяется на основе</w:t>
      </w:r>
      <w:r w:rsidR="00E036F1">
        <w:t xml:space="preserve"> "</w:t>
      </w:r>
      <w:r w:rsidRPr="00E036F1">
        <w:t>предположений</w:t>
      </w:r>
      <w:r w:rsidR="00E036F1">
        <w:t xml:space="preserve">" </w:t>
      </w:r>
      <w:r w:rsidRPr="00E036F1">
        <w:t>менеджера по закупкам или руководства, если используется метод определения объема страхового запаса на основе суточного потребления</w:t>
      </w:r>
      <w:r w:rsidR="00E036F1" w:rsidRPr="00E036F1">
        <w:t xml:space="preserve">. </w:t>
      </w:r>
      <w:r w:rsidRPr="00E036F1">
        <w:t>Значение X зависит от таких факторов, как важность этого материала для производственного процесса и общая доступность</w:t>
      </w:r>
      <w:r w:rsidR="00E036F1" w:rsidRPr="00E036F1">
        <w:t xml:space="preserve">. </w:t>
      </w:r>
      <w:r w:rsidRPr="00E036F1">
        <w:t>Может колебаться для различных материалов от 0 до 15 дней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Графа 9</w:t>
      </w:r>
      <w:r w:rsidR="00E036F1">
        <w:t xml:space="preserve"> "</w:t>
      </w:r>
      <w:r w:rsidRPr="00E036F1">
        <w:t>Время для выполнения заказа, сутки</w:t>
      </w:r>
      <w:r w:rsidR="00E036F1">
        <w:t xml:space="preserve">", </w:t>
      </w:r>
      <w:r w:rsidRPr="00E036F1">
        <w:t>далее</w:t>
      </w:r>
      <w:r w:rsidR="00E036F1" w:rsidRPr="00E036F1">
        <w:t xml:space="preserve"> - </w:t>
      </w:r>
      <w:r w:rsidRPr="00E036F1">
        <w:t>ВЗ, определяется для каждой номенклатурной позиции отдельно и может быть рассчитана как средневзвешенная величина нескольких периодов поставки от одного поставщика</w:t>
      </w:r>
      <w:r w:rsidR="00E036F1" w:rsidRPr="00E036F1">
        <w:t xml:space="preserve">. </w:t>
      </w:r>
      <w:r w:rsidRPr="00E036F1">
        <w:t>Также ВЗ может определяться менеджером по закупкам, но следует помнить, что время выполнения заказа в базе данных описывается одним параметром, а на самом деле складывается из нескольких компонентов</w:t>
      </w:r>
      <w:r w:rsidR="00E036F1" w:rsidRPr="00E036F1">
        <w:t xml:space="preserve">: </w:t>
      </w:r>
      <w:r w:rsidRPr="00E036F1">
        <w:t>время, необходимое поставщику для производства, упаковки и отгрузки товара</w:t>
      </w:r>
      <w:r w:rsidR="00E036F1" w:rsidRPr="00E036F1">
        <w:t xml:space="preserve">; </w:t>
      </w:r>
      <w:r w:rsidRPr="00E036F1">
        <w:t>время транспортировки от поставщика до склада покупателя</w:t>
      </w:r>
      <w:r w:rsidR="00E036F1" w:rsidRPr="00E036F1">
        <w:t xml:space="preserve">; </w:t>
      </w:r>
      <w:r w:rsidRPr="00E036F1">
        <w:t>время, необходимое для приемки товара, распаковки и подготовки к использованию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Планируемое ВЗ заносится в карточку товара, находится в базе данных с возможностью корректировать данный показатель при необходимости</w:t>
      </w:r>
      <w:r w:rsidR="00E036F1" w:rsidRPr="00E036F1">
        <w:t>.</w:t>
      </w:r>
    </w:p>
    <w:p w:rsidR="00E036F1" w:rsidRDefault="00C248FD" w:rsidP="00C17C4E">
      <w:pPr>
        <w:widowControl w:val="0"/>
        <w:ind w:firstLine="709"/>
      </w:pPr>
      <w:r w:rsidRPr="00E036F1">
        <w:t>Графа 10</w:t>
      </w:r>
      <w:r w:rsidR="00E036F1">
        <w:t xml:space="preserve"> "</w:t>
      </w:r>
      <w:r w:rsidRPr="00E036F1">
        <w:t>Точка заказа, ед</w:t>
      </w:r>
      <w:r w:rsidR="00E036F1" w:rsidRPr="00E036F1">
        <w:t xml:space="preserve">. </w:t>
      </w:r>
      <w:r w:rsidRPr="00E036F1">
        <w:t>изм</w:t>
      </w:r>
      <w:r w:rsidR="00E036F1" w:rsidRPr="00E036F1">
        <w:t>.</w:t>
      </w:r>
      <w:r w:rsidR="00E036F1">
        <w:t xml:space="preserve"> ", </w:t>
      </w:r>
      <w:r w:rsidRPr="00E036F1">
        <w:t>далее</w:t>
      </w:r>
      <w:r w:rsidR="00E036F1" w:rsidRPr="00E036F1">
        <w:t xml:space="preserve"> - </w:t>
      </w:r>
      <w:r w:rsidRPr="00E036F1">
        <w:t>ТЗ</w:t>
      </w:r>
      <w:r w:rsidR="00E036F1" w:rsidRPr="00E036F1">
        <w:t xml:space="preserve">. </w:t>
      </w:r>
      <w:r w:rsidRPr="00E036F1">
        <w:t>Точка заказа</w:t>
      </w:r>
      <w:r w:rsidR="00E036F1">
        <w:t xml:space="preserve"> (</w:t>
      </w:r>
      <w:r w:rsidRPr="00E036F1">
        <w:t>ТЗ</w:t>
      </w:r>
      <w:r w:rsidR="00E036F1" w:rsidRPr="00E036F1">
        <w:t xml:space="preserve">) - </w:t>
      </w:r>
      <w:r w:rsidRPr="00E036F1">
        <w:t>это то количество материалов, при котором покупатель должен подавать поставщику заказ на пополнение</w:t>
      </w:r>
      <w:r w:rsidR="00E036F1" w:rsidRPr="00E036F1">
        <w:t xml:space="preserve">. </w:t>
      </w:r>
      <w:r w:rsidRPr="00E036F1">
        <w:t>Расчет производится так</w:t>
      </w:r>
      <w:r w:rsidR="00E036F1" w:rsidRPr="00E036F1">
        <w:t>:</w:t>
      </w:r>
    </w:p>
    <w:p w:rsidR="00136C7A" w:rsidRDefault="00136C7A" w:rsidP="00C17C4E">
      <w:pPr>
        <w:widowControl w:val="0"/>
        <w:ind w:firstLine="709"/>
      </w:pPr>
    </w:p>
    <w:p w:rsidR="00E036F1" w:rsidRDefault="00C248FD" w:rsidP="00C17C4E">
      <w:pPr>
        <w:widowControl w:val="0"/>
        <w:ind w:firstLine="709"/>
      </w:pPr>
      <w:r w:rsidRPr="00E036F1">
        <w:t>ТЗ = СП</w:t>
      </w:r>
      <w:r w:rsidR="00E036F1">
        <w:t xml:space="preserve"> (</w:t>
      </w:r>
      <w:r w:rsidRPr="00E036F1">
        <w:t>X + ВЗ</w:t>
      </w:r>
      <w:r w:rsidR="00E036F1" w:rsidRPr="00E036F1">
        <w:t>),</w:t>
      </w:r>
      <w:r w:rsidRPr="00E036F1">
        <w:t xml:space="preserve"> или гр</w:t>
      </w:r>
      <w:r w:rsidR="00E036F1">
        <w:t>.1</w:t>
      </w:r>
      <w:r w:rsidRPr="00E036F1">
        <w:t>0 = гр</w:t>
      </w:r>
      <w:r w:rsidR="00E036F1">
        <w:t>.6 (</w:t>
      </w:r>
      <w:r w:rsidRPr="00E036F1">
        <w:t>гр</w:t>
      </w:r>
      <w:r w:rsidR="00E036F1">
        <w:t>.8</w:t>
      </w:r>
      <w:r w:rsidRPr="00E036F1">
        <w:t xml:space="preserve"> + гр</w:t>
      </w:r>
      <w:r w:rsidR="00E036F1">
        <w:t>.9</w:t>
      </w:r>
      <w:r w:rsidR="00E036F1" w:rsidRPr="00E036F1">
        <w:t>).</w:t>
      </w:r>
    </w:p>
    <w:p w:rsidR="00136C7A" w:rsidRDefault="00136C7A" w:rsidP="00C17C4E">
      <w:pPr>
        <w:widowControl w:val="0"/>
        <w:ind w:firstLine="709"/>
      </w:pPr>
    </w:p>
    <w:p w:rsidR="00136C7A" w:rsidRDefault="00C248FD" w:rsidP="00C17C4E">
      <w:pPr>
        <w:widowControl w:val="0"/>
        <w:ind w:firstLine="709"/>
      </w:pPr>
      <w:r w:rsidRPr="00E036F1">
        <w:t>Графа 11</w:t>
      </w:r>
      <w:r w:rsidR="00E036F1">
        <w:t xml:space="preserve"> "</w:t>
      </w:r>
      <w:r w:rsidRPr="00E036F1">
        <w:t>Количество суток до точки заказа, сутки</w:t>
      </w:r>
      <w:r w:rsidR="00E036F1">
        <w:t xml:space="preserve">", </w:t>
      </w:r>
      <w:r w:rsidRPr="00E036F1">
        <w:t>далее</w:t>
      </w:r>
      <w:r w:rsidR="00E036F1" w:rsidRPr="00E036F1">
        <w:t xml:space="preserve"> - </w:t>
      </w:r>
      <w:r w:rsidRPr="00E036F1">
        <w:t>Сут</w:t>
      </w:r>
      <w:r w:rsidR="00E036F1" w:rsidRPr="00E036F1">
        <w:t xml:space="preserve">. </w:t>
      </w:r>
      <w:r w:rsidRPr="00E036F1">
        <w:t>ТЗ, рассчитывается так</w:t>
      </w:r>
      <w:r w:rsidR="00E036F1" w:rsidRPr="00E036F1">
        <w:t xml:space="preserve">: </w:t>
      </w:r>
    </w:p>
    <w:p w:rsidR="00136C7A" w:rsidRDefault="00136C7A" w:rsidP="00C17C4E">
      <w:pPr>
        <w:widowControl w:val="0"/>
        <w:ind w:firstLine="709"/>
      </w:pPr>
    </w:p>
    <w:p w:rsidR="00E036F1" w:rsidRDefault="00C248FD" w:rsidP="00C17C4E">
      <w:pPr>
        <w:widowControl w:val="0"/>
        <w:ind w:firstLine="709"/>
      </w:pPr>
      <w:r w:rsidRPr="00E036F1">
        <w:t>Сут</w:t>
      </w:r>
      <w:r w:rsidR="00E036F1" w:rsidRPr="00E036F1">
        <w:t xml:space="preserve">. </w:t>
      </w:r>
      <w:r w:rsidRPr="00E036F1">
        <w:t>ТЗ =</w:t>
      </w:r>
      <w:r w:rsidR="00E036F1">
        <w:t xml:space="preserve"> (</w:t>
      </w:r>
      <w:r w:rsidRPr="00E036F1">
        <w:t>ОТМ</w:t>
      </w:r>
      <w:r w:rsidR="00E036F1" w:rsidRPr="00E036F1">
        <w:t xml:space="preserve"> - </w:t>
      </w:r>
      <w:r w:rsidRPr="00E036F1">
        <w:t>ТЗ</w:t>
      </w:r>
      <w:r w:rsidR="00E036F1" w:rsidRPr="00E036F1">
        <w:t xml:space="preserve">) </w:t>
      </w:r>
      <w:r w:rsidRPr="00E036F1">
        <w:t>/ СП, или гр</w:t>
      </w:r>
      <w:r w:rsidR="00E036F1">
        <w:t>.1</w:t>
      </w:r>
      <w:r w:rsidRPr="00E036F1">
        <w:t>1 =</w:t>
      </w:r>
      <w:r w:rsidR="00E036F1">
        <w:t xml:space="preserve"> (</w:t>
      </w:r>
      <w:r w:rsidRPr="00E036F1">
        <w:t>гр</w:t>
      </w:r>
      <w:r w:rsidR="00E036F1">
        <w:t>.7</w:t>
      </w:r>
      <w:r w:rsidR="00E036F1" w:rsidRPr="00E036F1">
        <w:t xml:space="preserve"> - </w:t>
      </w:r>
      <w:r w:rsidRPr="00E036F1">
        <w:t>гр</w:t>
      </w:r>
      <w:r w:rsidR="00E036F1">
        <w:t>.1</w:t>
      </w:r>
      <w:r w:rsidRPr="00E036F1">
        <w:t>0</w:t>
      </w:r>
      <w:r w:rsidR="00E036F1" w:rsidRPr="00E036F1">
        <w:t xml:space="preserve">) </w:t>
      </w:r>
      <w:r w:rsidRPr="00E036F1">
        <w:t>/ гр</w:t>
      </w:r>
      <w:r w:rsidR="00E036F1">
        <w:t>.6</w:t>
      </w:r>
      <w:r w:rsidR="00E036F1" w:rsidRPr="00E036F1">
        <w:t>.</w:t>
      </w:r>
    </w:p>
    <w:p w:rsidR="00136C7A" w:rsidRDefault="00136C7A" w:rsidP="00C17C4E">
      <w:pPr>
        <w:widowControl w:val="0"/>
        <w:ind w:firstLine="709"/>
      </w:pPr>
    </w:p>
    <w:p w:rsidR="00E036F1" w:rsidRDefault="00C248FD" w:rsidP="00C17C4E">
      <w:pPr>
        <w:widowControl w:val="0"/>
        <w:ind w:firstLine="709"/>
      </w:pPr>
      <w:r w:rsidRPr="00E036F1">
        <w:t>Графа 12</w:t>
      </w:r>
      <w:r w:rsidR="00E036F1">
        <w:t xml:space="preserve"> "</w:t>
      </w:r>
      <w:r w:rsidRPr="00E036F1">
        <w:t>Количество материалов, необходимое к закупке, ед</w:t>
      </w:r>
      <w:r w:rsidR="00E036F1" w:rsidRPr="00E036F1">
        <w:t xml:space="preserve">. </w:t>
      </w:r>
      <w:r w:rsidRPr="00E036F1">
        <w:t>изм</w:t>
      </w:r>
      <w:r w:rsidR="00E036F1">
        <w:t xml:space="preserve">", </w:t>
      </w:r>
      <w:r w:rsidRPr="00E036F1">
        <w:t>далее</w:t>
      </w:r>
      <w:r w:rsidR="00E036F1" w:rsidRPr="00E036F1">
        <w:t xml:space="preserve"> - </w:t>
      </w:r>
      <w:r w:rsidRPr="00E036F1">
        <w:t>ЗМ, рассчитывается так</w:t>
      </w:r>
      <w:r w:rsidR="00E036F1" w:rsidRPr="00E036F1">
        <w:t>:</w:t>
      </w:r>
    </w:p>
    <w:p w:rsidR="00136C7A" w:rsidRDefault="00136C7A" w:rsidP="00C17C4E">
      <w:pPr>
        <w:widowControl w:val="0"/>
        <w:ind w:firstLine="709"/>
      </w:pPr>
    </w:p>
    <w:p w:rsidR="00E036F1" w:rsidRDefault="00C248FD" w:rsidP="00C17C4E">
      <w:pPr>
        <w:widowControl w:val="0"/>
        <w:ind w:firstLine="709"/>
      </w:pPr>
      <w:r w:rsidRPr="00E036F1">
        <w:t>ЗМ = ПМ</w:t>
      </w:r>
      <w:r w:rsidR="00E036F1" w:rsidRPr="00E036F1">
        <w:t xml:space="preserve"> - </w:t>
      </w:r>
      <w:r w:rsidRPr="00E036F1">
        <w:t>ОТМ + ТМ, или гр</w:t>
      </w:r>
      <w:r w:rsidR="00E036F1">
        <w:t>.1</w:t>
      </w:r>
      <w:r w:rsidRPr="00E036F1">
        <w:t>2 = гр</w:t>
      </w:r>
      <w:r w:rsidR="00E036F1">
        <w:t>.4</w:t>
      </w:r>
      <w:r w:rsidR="00E036F1" w:rsidRPr="00E036F1">
        <w:t xml:space="preserve"> - </w:t>
      </w:r>
      <w:r w:rsidRPr="00E036F1">
        <w:t>гр</w:t>
      </w:r>
      <w:r w:rsidR="00E036F1">
        <w:t>.7</w:t>
      </w:r>
      <w:r w:rsidRPr="00E036F1">
        <w:t xml:space="preserve"> + гр</w:t>
      </w:r>
      <w:r w:rsidR="00E036F1">
        <w:t>.1</w:t>
      </w:r>
      <w:r w:rsidRPr="00E036F1">
        <w:t>0</w:t>
      </w:r>
      <w:r w:rsidR="00E036F1" w:rsidRPr="00E036F1">
        <w:t>.</w:t>
      </w:r>
    </w:p>
    <w:p w:rsidR="00136C7A" w:rsidRDefault="00136C7A" w:rsidP="00C17C4E">
      <w:pPr>
        <w:widowControl w:val="0"/>
        <w:ind w:firstLine="709"/>
      </w:pPr>
    </w:p>
    <w:p w:rsidR="00E036F1" w:rsidRDefault="00C248FD" w:rsidP="00C17C4E">
      <w:pPr>
        <w:widowControl w:val="0"/>
        <w:ind w:firstLine="709"/>
      </w:pPr>
      <w:r w:rsidRPr="00E036F1">
        <w:t>Графа 13</w:t>
      </w:r>
      <w:r w:rsidR="00E036F1">
        <w:t xml:space="preserve"> "</w:t>
      </w:r>
      <w:r w:rsidRPr="00E036F1">
        <w:t>Заключение</w:t>
      </w:r>
      <w:r w:rsidR="00E036F1">
        <w:t xml:space="preserve">", </w:t>
      </w:r>
      <w:r w:rsidRPr="00E036F1">
        <w:t>сравниваются гр</w:t>
      </w:r>
      <w:r w:rsidR="00E036F1">
        <w:t>.1</w:t>
      </w:r>
      <w:r w:rsidRPr="00E036F1">
        <w:t>1 и сумма</w:t>
      </w:r>
      <w:r w:rsidR="00E036F1">
        <w:t xml:space="preserve"> (</w:t>
      </w:r>
      <w:r w:rsidRPr="00E036F1">
        <w:t>гр</w:t>
      </w:r>
      <w:r w:rsidR="00E036F1">
        <w:t>.8</w:t>
      </w:r>
      <w:r w:rsidRPr="00E036F1">
        <w:t xml:space="preserve"> + гр</w:t>
      </w:r>
      <w:r w:rsidR="00E036F1">
        <w:t>.9</w:t>
      </w:r>
      <w:r w:rsidR="00E036F1" w:rsidRPr="00E036F1">
        <w:t>).</w:t>
      </w:r>
    </w:p>
    <w:p w:rsidR="00136C7A" w:rsidRDefault="00136C7A" w:rsidP="00C17C4E">
      <w:pPr>
        <w:widowControl w:val="0"/>
        <w:ind w:firstLine="709"/>
      </w:pPr>
    </w:p>
    <w:p w:rsidR="00136C7A" w:rsidRDefault="00C248FD" w:rsidP="00C17C4E">
      <w:pPr>
        <w:widowControl w:val="0"/>
        <w:ind w:firstLine="709"/>
      </w:pPr>
      <w:r w:rsidRPr="00E036F1">
        <w:t>Если СутВЗ &gt;</w:t>
      </w:r>
      <w:r w:rsidR="00E036F1">
        <w:t xml:space="preserve"> (</w:t>
      </w:r>
      <w:r w:rsidRPr="00E036F1">
        <w:t>X + ВЗ</w:t>
      </w:r>
      <w:r w:rsidR="00E036F1" w:rsidRPr="00E036F1">
        <w:t>),</w:t>
      </w:r>
      <w:r w:rsidRPr="00E036F1">
        <w:t xml:space="preserve"> или гр</w:t>
      </w:r>
      <w:r w:rsidR="00E036F1">
        <w:t>.1</w:t>
      </w:r>
      <w:r w:rsidRPr="00E036F1">
        <w:t>1 &gt;</w:t>
      </w:r>
      <w:r w:rsidR="00E036F1">
        <w:t xml:space="preserve"> (</w:t>
      </w:r>
      <w:r w:rsidRPr="00E036F1">
        <w:t>гр</w:t>
      </w:r>
      <w:r w:rsidR="00E036F1">
        <w:t>.8</w:t>
      </w:r>
      <w:r w:rsidRPr="00E036F1">
        <w:t xml:space="preserve"> + гр</w:t>
      </w:r>
      <w:r w:rsidR="00E036F1">
        <w:t>.9</w:t>
      </w:r>
      <w:r w:rsidR="00E036F1" w:rsidRPr="00E036F1">
        <w:t>),</w:t>
      </w:r>
      <w:r w:rsidRPr="00E036F1">
        <w:t xml:space="preserve"> </w:t>
      </w:r>
    </w:p>
    <w:p w:rsidR="00136C7A" w:rsidRDefault="00136C7A" w:rsidP="00C17C4E">
      <w:pPr>
        <w:widowControl w:val="0"/>
        <w:ind w:firstLine="709"/>
      </w:pPr>
    </w:p>
    <w:p w:rsidR="00E036F1" w:rsidRDefault="00C248FD" w:rsidP="00C17C4E">
      <w:pPr>
        <w:widowControl w:val="0"/>
        <w:ind w:firstLine="709"/>
      </w:pPr>
      <w:r w:rsidRPr="00E036F1">
        <w:t>то на дату формирования отчета заказ к поставщику не размещается</w:t>
      </w:r>
      <w:r w:rsidR="00E036F1" w:rsidRPr="00E036F1">
        <w:t>.</w:t>
      </w:r>
    </w:p>
    <w:p w:rsidR="00136C7A" w:rsidRDefault="00136C7A" w:rsidP="00C17C4E">
      <w:pPr>
        <w:widowControl w:val="0"/>
        <w:ind w:firstLine="709"/>
      </w:pPr>
    </w:p>
    <w:p w:rsidR="00136C7A" w:rsidRDefault="00C248FD" w:rsidP="00C17C4E">
      <w:pPr>
        <w:widowControl w:val="0"/>
        <w:ind w:firstLine="709"/>
      </w:pPr>
      <w:r w:rsidRPr="00E036F1">
        <w:t>Если СутВЗ &lt;=</w:t>
      </w:r>
      <w:r w:rsidR="00E036F1">
        <w:t xml:space="preserve"> (</w:t>
      </w:r>
      <w:r w:rsidRPr="00E036F1">
        <w:t>X + ВЗ</w:t>
      </w:r>
      <w:r w:rsidR="00E036F1" w:rsidRPr="00E036F1">
        <w:t>),</w:t>
      </w:r>
      <w:r w:rsidRPr="00E036F1">
        <w:t xml:space="preserve"> или гр</w:t>
      </w:r>
      <w:r w:rsidR="00E036F1">
        <w:t>.1</w:t>
      </w:r>
      <w:r w:rsidRPr="00E036F1">
        <w:t>1 &gt;</w:t>
      </w:r>
      <w:r w:rsidR="00E036F1">
        <w:t xml:space="preserve"> (</w:t>
      </w:r>
      <w:r w:rsidRPr="00E036F1">
        <w:t>гр</w:t>
      </w:r>
      <w:r w:rsidR="00E036F1">
        <w:t>.8</w:t>
      </w:r>
      <w:r w:rsidRPr="00E036F1">
        <w:t xml:space="preserve"> + гр</w:t>
      </w:r>
      <w:r w:rsidR="00E036F1">
        <w:t>.9</w:t>
      </w:r>
      <w:r w:rsidR="00E036F1" w:rsidRPr="00E036F1">
        <w:t>),</w:t>
      </w:r>
      <w:r w:rsidRPr="00E036F1">
        <w:t xml:space="preserve"> </w:t>
      </w:r>
    </w:p>
    <w:p w:rsidR="00136C7A" w:rsidRDefault="00136C7A" w:rsidP="00C17C4E">
      <w:pPr>
        <w:widowControl w:val="0"/>
        <w:ind w:firstLine="709"/>
      </w:pPr>
    </w:p>
    <w:p w:rsidR="00E036F1" w:rsidRDefault="00C248FD" w:rsidP="00C17C4E">
      <w:pPr>
        <w:widowControl w:val="0"/>
        <w:ind w:firstLine="709"/>
      </w:pPr>
      <w:r w:rsidRPr="00E036F1">
        <w:t>то на дату формирования отчета заказ к поставщику размещается в объеме, равном ЗМ</w:t>
      </w:r>
      <w:r w:rsidR="00E036F1">
        <w:t xml:space="preserve"> (</w:t>
      </w:r>
      <w:r w:rsidRPr="00E036F1">
        <w:t>гр</w:t>
      </w:r>
      <w:r w:rsidR="00E036F1">
        <w:t>.1</w:t>
      </w:r>
      <w:r w:rsidRPr="00E036F1">
        <w:t>2</w:t>
      </w:r>
      <w:r w:rsidR="00E036F1" w:rsidRPr="00E036F1">
        <w:t>),</w:t>
      </w:r>
      <w:r w:rsidRPr="00E036F1">
        <w:t xml:space="preserve"> с округлением до объема тарного места</w:t>
      </w:r>
      <w:r w:rsidR="00E036F1" w:rsidRPr="00E036F1">
        <w:t>.</w:t>
      </w:r>
    </w:p>
    <w:p w:rsidR="00E036F1" w:rsidRDefault="00762CAC" w:rsidP="00C17C4E">
      <w:pPr>
        <w:widowControl w:val="0"/>
        <w:ind w:firstLine="709"/>
      </w:pPr>
      <w:r w:rsidRPr="00E036F1">
        <w:t>Результатом проведенного анализа является таблица №10</w:t>
      </w:r>
      <w:r w:rsidR="00E036F1" w:rsidRPr="00E036F1">
        <w:t>:</w:t>
      </w:r>
    </w:p>
    <w:p w:rsidR="00136C7A" w:rsidRDefault="00136C7A" w:rsidP="00C17C4E">
      <w:pPr>
        <w:widowControl w:val="0"/>
        <w:ind w:firstLine="709"/>
      </w:pPr>
    </w:p>
    <w:p w:rsidR="00666980" w:rsidRPr="00E036F1" w:rsidRDefault="00C17C4E" w:rsidP="00C17C4E">
      <w:pPr>
        <w:widowControl w:val="0"/>
        <w:ind w:left="708" w:firstLine="1"/>
      </w:pPr>
      <w:r>
        <w:br w:type="page"/>
      </w:r>
      <w:r w:rsidR="00666980" w:rsidRPr="00E036F1">
        <w:t xml:space="preserve">Таблица </w:t>
      </w:r>
      <w:r w:rsidR="00762CAC" w:rsidRPr="00E036F1">
        <w:t>№</w:t>
      </w:r>
      <w:r w:rsidR="00666980" w:rsidRPr="00E036F1">
        <w:t>10</w:t>
      </w:r>
      <w:r w:rsidR="00E036F1" w:rsidRPr="00E036F1">
        <w:t xml:space="preserve">. </w:t>
      </w:r>
      <w:r w:rsidR="00762CAC" w:rsidRPr="00E036F1">
        <w:t>Таблица</w:t>
      </w:r>
      <w:r w:rsidR="00666980" w:rsidRPr="00E036F1">
        <w:t xml:space="preserve"> оперативного отчета остатков материалов</w:t>
      </w:r>
      <w:r w:rsidR="00E036F1">
        <w:t xml:space="preserve"> (</w:t>
      </w:r>
      <w:r w:rsidR="00666980" w:rsidRPr="00E036F1">
        <w:t>товаров</w:t>
      </w:r>
      <w:r w:rsidR="00E036F1" w:rsidRPr="00E036F1">
        <w:t>) [</w:t>
      </w:r>
      <w:r w:rsidR="00EB2210" w:rsidRPr="00E036F1">
        <w:t>Донцова, Никифорова</w:t>
      </w:r>
      <w:r w:rsidR="00E036F1">
        <w:t xml:space="preserve"> "</w:t>
      </w:r>
      <w:r w:rsidR="00EB2210" w:rsidRPr="00E036F1">
        <w:t>Анализ финансовой отчетности</w:t>
      </w:r>
      <w:r w:rsidR="00E036F1">
        <w:t xml:space="preserve">": </w:t>
      </w:r>
      <w:r w:rsidR="00EB2210" w:rsidRPr="00E036F1">
        <w:t>учебник / Л</w:t>
      </w:r>
      <w:r w:rsidR="00E036F1">
        <w:t xml:space="preserve">.В. </w:t>
      </w:r>
      <w:r w:rsidR="00EB2210" w:rsidRPr="00E036F1">
        <w:t>Донцова</w:t>
      </w:r>
      <w:r w:rsidR="00E036F1" w:rsidRPr="00E036F1">
        <w:t xml:space="preserve">, </w:t>
      </w:r>
      <w:r w:rsidR="00EB2210" w:rsidRPr="00E036F1">
        <w:t>Н</w:t>
      </w:r>
      <w:r w:rsidR="00E036F1">
        <w:t xml:space="preserve">.А. </w:t>
      </w:r>
      <w:r w:rsidR="00EB2210" w:rsidRPr="00E036F1">
        <w:t>Никифорова</w:t>
      </w:r>
      <w:r w:rsidR="00E036F1" w:rsidRPr="00E036F1">
        <w:t>. -</w:t>
      </w:r>
      <w:r w:rsidR="00E036F1">
        <w:t xml:space="preserve"> </w:t>
      </w:r>
      <w:r w:rsidR="00EB2210" w:rsidRPr="00E036F1">
        <w:t>М</w:t>
      </w:r>
      <w:r w:rsidR="00E036F1">
        <w:t>.:</w:t>
      </w:r>
      <w:r w:rsidR="00E036F1" w:rsidRPr="00E036F1">
        <w:t xml:space="preserve"> </w:t>
      </w:r>
      <w:r w:rsidR="00EB2210" w:rsidRPr="00E036F1">
        <w:t>Дело и сервис, 2009</w:t>
      </w:r>
      <w:r w:rsidR="00E036F1" w:rsidRPr="00E036F1">
        <w:t>.</w:t>
      </w:r>
      <w:r w:rsidR="00E036F1">
        <w:t>]</w:t>
      </w:r>
      <w:r w:rsidR="00E036F1" w:rsidRPr="00E036F1">
        <w:t xml:space="preserve"> 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709"/>
        <w:gridCol w:w="567"/>
        <w:gridCol w:w="709"/>
        <w:gridCol w:w="703"/>
        <w:gridCol w:w="925"/>
        <w:gridCol w:w="850"/>
        <w:gridCol w:w="992"/>
        <w:gridCol w:w="709"/>
        <w:gridCol w:w="661"/>
        <w:gridCol w:w="757"/>
        <w:gridCol w:w="708"/>
        <w:gridCol w:w="636"/>
      </w:tblGrid>
      <w:tr w:rsidR="00862AB5" w:rsidRPr="00E036F1" w:rsidTr="000348D2">
        <w:trPr>
          <w:trHeight w:val="2153"/>
          <w:jc w:val="center"/>
        </w:trPr>
        <w:tc>
          <w:tcPr>
            <w:tcW w:w="433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Номенклатурный</w:t>
            </w:r>
            <w:r w:rsidR="00E036F1">
              <w:t xml:space="preserve"> </w:t>
            </w:r>
            <w:r w:rsidRPr="00E036F1">
              <w:t>номер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Ед</w:t>
            </w:r>
            <w:r w:rsidR="00E036F1">
              <w:t>.</w:t>
            </w:r>
            <w:r w:rsidR="00F13540">
              <w:t xml:space="preserve"> </w:t>
            </w:r>
            <w:r w:rsidRPr="00E036F1">
              <w:t>изм</w:t>
            </w:r>
            <w:r w:rsidR="00E036F1" w:rsidRPr="00E036F1">
              <w:t xml:space="preserve">.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036F1" w:rsidRDefault="00666980" w:rsidP="000348D2">
            <w:pPr>
              <w:pStyle w:val="aff"/>
              <w:widowControl w:val="0"/>
            </w:pPr>
            <w:r w:rsidRPr="00E036F1">
              <w:t>Потребность</w:t>
            </w:r>
            <w:r w:rsidR="00E036F1">
              <w:t xml:space="preserve"> </w:t>
            </w:r>
            <w:r w:rsidRPr="00E036F1">
              <w:t>в материале</w:t>
            </w:r>
            <w:r w:rsidR="00E036F1">
              <w:t xml:space="preserve"> </w:t>
            </w:r>
            <w:r w:rsidRPr="00E036F1">
              <w:t>на месяц</w:t>
            </w:r>
            <w:r w:rsidR="00E036F1">
              <w:t xml:space="preserve">, </w:t>
            </w:r>
            <w:r w:rsidRPr="00E036F1">
              <w:t>ед</w:t>
            </w:r>
            <w:r w:rsidR="00E036F1" w:rsidRPr="00E036F1">
              <w:t xml:space="preserve">. </w:t>
            </w:r>
            <w:r w:rsidRPr="00E036F1">
              <w:t>изм</w:t>
            </w:r>
            <w:r w:rsidR="00E036F1">
              <w:t>.</w:t>
            </w:r>
          </w:p>
          <w:p w:rsidR="00666980" w:rsidRPr="00E036F1" w:rsidRDefault="00E036F1" w:rsidP="000348D2">
            <w:pPr>
              <w:pStyle w:val="aff"/>
              <w:widowControl w:val="0"/>
            </w:pPr>
            <w:r>
              <w:t>(</w:t>
            </w:r>
            <w:r w:rsidR="00666980" w:rsidRPr="00E036F1">
              <w:t>ПМ</w:t>
            </w:r>
            <w:r w:rsidRPr="00E036F1">
              <w:t xml:space="preserve">) 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Цена за ед</w:t>
            </w:r>
            <w:r w:rsidR="00E036F1">
              <w:t>.</w:t>
            </w:r>
            <w:r w:rsidR="00F13540">
              <w:t xml:space="preserve"> </w:t>
            </w:r>
            <w:r w:rsidRPr="00E036F1">
              <w:t>изм</w:t>
            </w:r>
            <w:r w:rsidR="00E036F1">
              <w:t>.,</w:t>
            </w:r>
            <w:r w:rsidRPr="00E036F1">
              <w:t xml:space="preserve"> руб</w:t>
            </w:r>
            <w:r w:rsidR="00E036F1" w:rsidRPr="00E036F1">
              <w:t xml:space="preserve">. 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Суточная</w:t>
            </w:r>
            <w:r w:rsidR="00E036F1">
              <w:t xml:space="preserve"> </w:t>
            </w:r>
            <w:r w:rsidRPr="00E036F1">
              <w:t>потребность</w:t>
            </w:r>
            <w:r w:rsidR="00E036F1">
              <w:t xml:space="preserve">, </w:t>
            </w:r>
            <w:r w:rsidRPr="00E036F1">
              <w:t>ед</w:t>
            </w:r>
            <w:r w:rsidR="00E036F1" w:rsidRPr="00E036F1">
              <w:t xml:space="preserve">. </w:t>
            </w:r>
            <w:r w:rsidRPr="00E036F1">
              <w:t>изм</w:t>
            </w:r>
            <w:r w:rsidR="00E036F1">
              <w:t>.</w:t>
            </w:r>
            <w:r w:rsidR="00F13540">
              <w:t xml:space="preserve"> </w:t>
            </w:r>
            <w:r w:rsidR="00E036F1">
              <w:t>(</w:t>
            </w:r>
            <w:r w:rsidRPr="00E036F1">
              <w:t>СП</w:t>
            </w:r>
            <w:r w:rsidR="00E036F1" w:rsidRPr="00E036F1">
              <w:t xml:space="preserve">)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036F1" w:rsidRDefault="00666980" w:rsidP="000348D2">
            <w:pPr>
              <w:pStyle w:val="aff"/>
              <w:widowControl w:val="0"/>
            </w:pPr>
            <w:r w:rsidRPr="00E036F1">
              <w:t>Остаток</w:t>
            </w:r>
            <w:r w:rsidR="00E036F1">
              <w:t xml:space="preserve"> </w:t>
            </w:r>
            <w:r w:rsidRPr="00E036F1">
              <w:t>на</w:t>
            </w:r>
            <w:r w:rsidR="00E036F1">
              <w:t xml:space="preserve"> </w:t>
            </w:r>
            <w:r w:rsidRPr="00E036F1">
              <w:t>текущий</w:t>
            </w:r>
            <w:r w:rsidR="00E036F1">
              <w:t xml:space="preserve"> </w:t>
            </w:r>
            <w:r w:rsidRPr="00E036F1">
              <w:t>момент</w:t>
            </w:r>
            <w:r w:rsidR="00E036F1">
              <w:t xml:space="preserve">, </w:t>
            </w:r>
            <w:r w:rsidRPr="00E036F1">
              <w:t>ед</w:t>
            </w:r>
            <w:r w:rsidR="00E036F1" w:rsidRPr="00E036F1">
              <w:t xml:space="preserve">. </w:t>
            </w:r>
            <w:r w:rsidRPr="00E036F1">
              <w:t>изм</w:t>
            </w:r>
            <w:r w:rsidR="00E036F1">
              <w:t>.</w:t>
            </w:r>
          </w:p>
          <w:p w:rsidR="00666980" w:rsidRPr="00E036F1" w:rsidRDefault="00E036F1" w:rsidP="000348D2">
            <w:pPr>
              <w:pStyle w:val="aff"/>
              <w:widowControl w:val="0"/>
            </w:pPr>
            <w:r>
              <w:t>(</w:t>
            </w:r>
            <w:r w:rsidR="00666980" w:rsidRPr="00E036F1">
              <w:t>ОТМ</w:t>
            </w:r>
            <w:r w:rsidRPr="00E036F1">
              <w:t xml:space="preserve">)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Число суток</w:t>
            </w:r>
            <w:r w:rsidR="00E036F1">
              <w:t xml:space="preserve">, </w:t>
            </w:r>
            <w:r w:rsidRPr="00E036F1">
              <w:t>на которое</w:t>
            </w:r>
            <w:r w:rsidR="00E036F1">
              <w:t xml:space="preserve"> </w:t>
            </w:r>
            <w:r w:rsidRPr="00E036F1">
              <w:t>рассчитан СЗ</w:t>
            </w:r>
            <w:r w:rsidR="00E036F1">
              <w:t xml:space="preserve">, </w:t>
            </w:r>
            <w:r w:rsidRPr="00E036F1">
              <w:t>сутки</w:t>
            </w:r>
            <w:r w:rsidR="00E036F1">
              <w:t xml:space="preserve"> (</w:t>
            </w:r>
            <w:r w:rsidRPr="00E036F1">
              <w:t>X</w:t>
            </w:r>
            <w:r w:rsidR="00E036F1" w:rsidRPr="00E036F1">
              <w:t xml:space="preserve">)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Время для</w:t>
            </w:r>
            <w:r w:rsidR="00E036F1">
              <w:t xml:space="preserve"> </w:t>
            </w:r>
            <w:r w:rsidRPr="00E036F1">
              <w:t>выполнения</w:t>
            </w:r>
            <w:r w:rsidR="00E036F1">
              <w:t xml:space="preserve"> </w:t>
            </w:r>
            <w:r w:rsidRPr="00E036F1">
              <w:t>заказа</w:t>
            </w:r>
            <w:r w:rsidR="00E036F1">
              <w:t xml:space="preserve">, </w:t>
            </w:r>
            <w:r w:rsidRPr="00E036F1">
              <w:t>сутки</w:t>
            </w:r>
            <w:r w:rsidR="00E036F1">
              <w:t xml:space="preserve"> (</w:t>
            </w:r>
            <w:r w:rsidRPr="00E036F1">
              <w:t>ВЗ</w:t>
            </w:r>
            <w:r w:rsidR="00E036F1" w:rsidRPr="00E036F1">
              <w:t xml:space="preserve">) 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E036F1" w:rsidRDefault="00666980" w:rsidP="000348D2">
            <w:pPr>
              <w:pStyle w:val="aff"/>
              <w:widowControl w:val="0"/>
            </w:pPr>
            <w:r w:rsidRPr="00E036F1">
              <w:t>Точка</w:t>
            </w:r>
            <w:r w:rsidR="00E036F1">
              <w:t xml:space="preserve"> </w:t>
            </w:r>
            <w:r w:rsidRPr="00E036F1">
              <w:t>заказа</w:t>
            </w:r>
            <w:r w:rsidR="00E036F1">
              <w:t xml:space="preserve">, </w:t>
            </w:r>
            <w:r w:rsidRPr="00E036F1">
              <w:t>ед</w:t>
            </w:r>
            <w:r w:rsidR="00E036F1" w:rsidRPr="00E036F1">
              <w:t xml:space="preserve">. </w:t>
            </w:r>
            <w:r w:rsidRPr="00E036F1">
              <w:t>изм</w:t>
            </w:r>
            <w:r w:rsidR="00E036F1">
              <w:t>.</w:t>
            </w:r>
          </w:p>
          <w:p w:rsidR="00666980" w:rsidRPr="00E036F1" w:rsidRDefault="00E036F1" w:rsidP="000348D2">
            <w:pPr>
              <w:pStyle w:val="aff"/>
              <w:widowControl w:val="0"/>
            </w:pPr>
            <w:r>
              <w:t>(</w:t>
            </w:r>
            <w:r w:rsidR="00666980" w:rsidRPr="00E036F1">
              <w:t>ТЗ</w:t>
            </w:r>
            <w:r w:rsidRPr="00E036F1">
              <w:t xml:space="preserve">) </w:t>
            </w:r>
          </w:p>
        </w:tc>
        <w:tc>
          <w:tcPr>
            <w:tcW w:w="757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Число</w:t>
            </w:r>
            <w:r w:rsidR="00E036F1">
              <w:t xml:space="preserve"> </w:t>
            </w:r>
            <w:r w:rsidRPr="00E036F1">
              <w:t>суток</w:t>
            </w:r>
            <w:r w:rsidR="00E036F1">
              <w:t xml:space="preserve">, </w:t>
            </w:r>
            <w:r w:rsidRPr="00E036F1">
              <w:t>до ТЗ</w:t>
            </w:r>
            <w:r w:rsidR="00E036F1">
              <w:t xml:space="preserve"> (</w:t>
            </w:r>
            <w:r w:rsidRPr="00E036F1">
              <w:t>Сут</w:t>
            </w:r>
            <w:r w:rsidR="00E036F1" w:rsidRPr="00E036F1">
              <w:t xml:space="preserve">. </w:t>
            </w:r>
            <w:r w:rsidRPr="00E036F1">
              <w:t>ТЗ</w:t>
            </w:r>
            <w:r w:rsidR="00E036F1" w:rsidRPr="00E036F1">
              <w:t xml:space="preserve">) 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Количество материалов</w:t>
            </w:r>
            <w:r w:rsidR="00E036F1">
              <w:t xml:space="preserve">, </w:t>
            </w:r>
            <w:r w:rsidRPr="00E036F1">
              <w:t>необходимое</w:t>
            </w:r>
            <w:r w:rsidR="00E036F1">
              <w:t xml:space="preserve"> </w:t>
            </w:r>
            <w:r w:rsidRPr="00E036F1">
              <w:t>к закупке</w:t>
            </w:r>
            <w:r w:rsidR="00E036F1">
              <w:t xml:space="preserve"> (</w:t>
            </w:r>
            <w:r w:rsidRPr="00E036F1">
              <w:t>ЗМ</w:t>
            </w:r>
            <w:r w:rsidR="00E036F1" w:rsidRPr="00E036F1">
              <w:t xml:space="preserve">) </w:t>
            </w:r>
          </w:p>
        </w:tc>
        <w:tc>
          <w:tcPr>
            <w:tcW w:w="636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Заключение</w:t>
            </w:r>
          </w:p>
        </w:tc>
      </w:tr>
      <w:tr w:rsidR="00862AB5" w:rsidRPr="00E036F1" w:rsidTr="000348D2">
        <w:trPr>
          <w:trHeight w:val="240"/>
          <w:jc w:val="center"/>
        </w:trPr>
        <w:tc>
          <w:tcPr>
            <w:tcW w:w="433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.1</w:t>
            </w:r>
          </w:p>
        </w:tc>
        <w:tc>
          <w:tcPr>
            <w:tcW w:w="709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.2</w:t>
            </w:r>
          </w:p>
        </w:tc>
        <w:tc>
          <w:tcPr>
            <w:tcW w:w="567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.3</w:t>
            </w:r>
          </w:p>
        </w:tc>
        <w:tc>
          <w:tcPr>
            <w:tcW w:w="709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.4</w:t>
            </w:r>
          </w:p>
        </w:tc>
        <w:tc>
          <w:tcPr>
            <w:tcW w:w="703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.5</w:t>
            </w:r>
          </w:p>
        </w:tc>
        <w:tc>
          <w:tcPr>
            <w:tcW w:w="925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.6</w:t>
            </w:r>
          </w:p>
        </w:tc>
        <w:tc>
          <w:tcPr>
            <w:tcW w:w="850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.7</w:t>
            </w:r>
          </w:p>
        </w:tc>
        <w:tc>
          <w:tcPr>
            <w:tcW w:w="992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.8</w:t>
            </w:r>
          </w:p>
        </w:tc>
        <w:tc>
          <w:tcPr>
            <w:tcW w:w="709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.9</w:t>
            </w:r>
          </w:p>
        </w:tc>
        <w:tc>
          <w:tcPr>
            <w:tcW w:w="661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.1</w:t>
            </w:r>
            <w:r w:rsidRPr="00E036F1">
              <w:t>0</w:t>
            </w:r>
          </w:p>
        </w:tc>
        <w:tc>
          <w:tcPr>
            <w:tcW w:w="757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.1</w:t>
            </w:r>
            <w:r w:rsidRPr="00E036F1">
              <w:t>1</w:t>
            </w:r>
          </w:p>
        </w:tc>
        <w:tc>
          <w:tcPr>
            <w:tcW w:w="708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.1</w:t>
            </w:r>
            <w:r w:rsidRPr="00E036F1">
              <w:t>2</w:t>
            </w:r>
          </w:p>
        </w:tc>
        <w:tc>
          <w:tcPr>
            <w:tcW w:w="636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  <w:r w:rsidRPr="00E036F1">
              <w:t>Гр</w:t>
            </w:r>
            <w:r w:rsidR="00E036F1">
              <w:t>.1</w:t>
            </w:r>
            <w:r w:rsidRPr="00E036F1">
              <w:t>3</w:t>
            </w:r>
            <w:r w:rsidR="00E036F1" w:rsidRPr="00E036F1">
              <w:t xml:space="preserve"> </w:t>
            </w:r>
          </w:p>
        </w:tc>
      </w:tr>
      <w:tr w:rsidR="00862AB5" w:rsidRPr="00E036F1" w:rsidTr="000348D2">
        <w:trPr>
          <w:cantSplit/>
          <w:trHeight w:val="3245"/>
          <w:jc w:val="center"/>
        </w:trPr>
        <w:tc>
          <w:tcPr>
            <w:tcW w:w="433" w:type="dxa"/>
            <w:shd w:val="clear" w:color="auto" w:fill="auto"/>
          </w:tcPr>
          <w:p w:rsidR="00666980" w:rsidRPr="00E036F1" w:rsidRDefault="00666980" w:rsidP="000348D2">
            <w:pPr>
              <w:pStyle w:val="aff"/>
              <w:widowControl w:val="0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  <w:r w:rsidRPr="00E036F1">
              <w:t>Из плановой</w:t>
            </w:r>
            <w:r w:rsidR="00E036F1">
              <w:t xml:space="preserve"> </w:t>
            </w:r>
            <w:r w:rsidRPr="00E036F1">
              <w:t>потребности</w:t>
            </w:r>
            <w:r w:rsidR="00E036F1">
              <w:t xml:space="preserve"> </w:t>
            </w:r>
            <w:r w:rsidRPr="00E036F1">
              <w:t>на месяц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  <w:r w:rsidRPr="00E036F1">
              <w:t>Из плановой</w:t>
            </w:r>
            <w:r w:rsidR="00E036F1">
              <w:t xml:space="preserve"> </w:t>
            </w:r>
            <w:r w:rsidRPr="00E036F1">
              <w:t>потребности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  <w:r w:rsidRPr="00E036F1">
              <w:t>Из плановой</w:t>
            </w:r>
            <w:r w:rsidR="00E036F1">
              <w:t xml:space="preserve"> </w:t>
            </w:r>
            <w:r w:rsidRPr="00E036F1">
              <w:t>потребности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  <w:r w:rsidRPr="00E036F1">
              <w:t>ПМ/число</w:t>
            </w:r>
            <w:r w:rsidR="00E036F1">
              <w:t xml:space="preserve"> </w:t>
            </w:r>
            <w:r w:rsidRPr="00E036F1">
              <w:t>рабочих</w:t>
            </w:r>
            <w:r w:rsidR="00E036F1">
              <w:t xml:space="preserve"> </w:t>
            </w:r>
            <w:r w:rsidRPr="00E036F1">
              <w:t>суток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  <w:r w:rsidRPr="00E036F1">
              <w:t>Из</w:t>
            </w:r>
            <w:r w:rsidR="00E036F1">
              <w:t xml:space="preserve"> </w:t>
            </w:r>
            <w:r w:rsidRPr="00E036F1">
              <w:t>оборотной</w:t>
            </w:r>
            <w:r w:rsidR="00E036F1">
              <w:t xml:space="preserve"> </w:t>
            </w:r>
            <w:r w:rsidRPr="00E036F1">
              <w:t>ведомости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  <w:r w:rsidRPr="00E036F1">
              <w:t>Определяется</w:t>
            </w:r>
            <w:r w:rsidR="00E036F1">
              <w:t xml:space="preserve"> </w:t>
            </w:r>
            <w:r w:rsidRPr="00E036F1">
              <w:t>руководителем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66980" w:rsidRPr="00E036F1" w:rsidRDefault="00862AB5" w:rsidP="000348D2">
            <w:pPr>
              <w:pStyle w:val="aff"/>
              <w:widowControl w:val="0"/>
              <w:ind w:left="113" w:right="113"/>
            </w:pPr>
            <w:r w:rsidRPr="00E036F1">
              <w:t>Из</w:t>
            </w:r>
            <w:r w:rsidR="00E036F1">
              <w:t xml:space="preserve"> </w:t>
            </w:r>
            <w:r w:rsidR="00666980" w:rsidRPr="00E036F1">
              <w:t>карточки</w:t>
            </w:r>
            <w:r w:rsidR="00E036F1">
              <w:t xml:space="preserve"> </w:t>
            </w:r>
            <w:r w:rsidR="00666980" w:rsidRPr="00E036F1">
              <w:t>товара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  <w:r w:rsidRPr="00E036F1">
              <w:t>СП</w:t>
            </w:r>
            <w:r w:rsidR="00E036F1">
              <w:t xml:space="preserve"> (</w:t>
            </w:r>
            <w:r w:rsidRPr="00E036F1">
              <w:t>X +</w:t>
            </w:r>
            <w:r w:rsidR="00E036F1">
              <w:t xml:space="preserve"> </w:t>
            </w:r>
            <w:r w:rsidRPr="00E036F1">
              <w:t>ВЗ</w:t>
            </w:r>
            <w:r w:rsidR="00E036F1" w:rsidRPr="00E036F1">
              <w:t>),</w:t>
            </w:r>
            <w:r w:rsidRPr="00E036F1">
              <w:t xml:space="preserve"> или</w:t>
            </w:r>
            <w:r w:rsidR="00E036F1">
              <w:t xml:space="preserve"> </w:t>
            </w:r>
            <w:r w:rsidRPr="00E036F1">
              <w:t>гр</w:t>
            </w:r>
            <w:r w:rsidR="00E036F1">
              <w:t>.6 (</w:t>
            </w:r>
            <w:r w:rsidRPr="00E036F1">
              <w:t>гр</w:t>
            </w:r>
            <w:r w:rsidR="00E036F1">
              <w:t>.8</w:t>
            </w:r>
            <w:r w:rsidRPr="00E036F1">
              <w:t xml:space="preserve"> +</w:t>
            </w:r>
            <w:r w:rsidR="00E036F1">
              <w:t xml:space="preserve"> </w:t>
            </w:r>
            <w:r w:rsidRPr="00E036F1">
              <w:t>гр</w:t>
            </w:r>
            <w:r w:rsidR="00E036F1">
              <w:t>.9</w:t>
            </w:r>
            <w:r w:rsidR="00E036F1" w:rsidRPr="00E036F1">
              <w:t xml:space="preserve">) </w:t>
            </w:r>
          </w:p>
        </w:tc>
        <w:tc>
          <w:tcPr>
            <w:tcW w:w="757" w:type="dxa"/>
            <w:shd w:val="clear" w:color="auto" w:fill="auto"/>
            <w:textDirection w:val="btLr"/>
          </w:tcPr>
          <w:p w:rsidR="00666980" w:rsidRPr="00E036F1" w:rsidRDefault="00E036F1" w:rsidP="000348D2">
            <w:pPr>
              <w:pStyle w:val="aff"/>
              <w:widowControl w:val="0"/>
              <w:ind w:left="113" w:right="113"/>
            </w:pPr>
            <w:r>
              <w:t xml:space="preserve"> (</w:t>
            </w:r>
            <w:r w:rsidR="00666980" w:rsidRPr="00E036F1">
              <w:t>ОТМ</w:t>
            </w:r>
            <w:r w:rsidRPr="00E036F1">
              <w:t xml:space="preserve"> -</w:t>
            </w:r>
            <w:r>
              <w:t xml:space="preserve"> </w:t>
            </w:r>
            <w:r w:rsidR="00666980" w:rsidRPr="00E036F1">
              <w:t>ТЗ</w:t>
            </w:r>
            <w:r w:rsidRPr="00E036F1">
              <w:t xml:space="preserve">) </w:t>
            </w:r>
            <w:r w:rsidR="00666980" w:rsidRPr="00E036F1">
              <w:t>/ СП</w:t>
            </w:r>
            <w:r>
              <w:t xml:space="preserve">, </w:t>
            </w:r>
            <w:r w:rsidR="00666980" w:rsidRPr="00E036F1">
              <w:t>или</w:t>
            </w:r>
            <w:r>
              <w:t xml:space="preserve"> (</w:t>
            </w:r>
            <w:r w:rsidR="00666980" w:rsidRPr="00E036F1">
              <w:t>гр</w:t>
            </w:r>
            <w:r>
              <w:t>.7</w:t>
            </w:r>
            <w:r w:rsidRPr="00E036F1">
              <w:t xml:space="preserve"> -</w:t>
            </w:r>
            <w:r>
              <w:t xml:space="preserve"> </w:t>
            </w:r>
            <w:r w:rsidR="00666980" w:rsidRPr="00E036F1">
              <w:t>гр</w:t>
            </w:r>
            <w:r>
              <w:t>.1</w:t>
            </w:r>
            <w:r w:rsidR="00666980" w:rsidRPr="00E036F1">
              <w:t>0</w:t>
            </w:r>
            <w:r w:rsidRPr="00E036F1">
              <w:t xml:space="preserve">) </w:t>
            </w:r>
            <w:r w:rsidR="00666980" w:rsidRPr="00E036F1">
              <w:t>/</w:t>
            </w:r>
            <w:r>
              <w:t xml:space="preserve"> </w:t>
            </w:r>
            <w:r w:rsidR="00666980" w:rsidRPr="00E036F1">
              <w:t>гр</w:t>
            </w:r>
            <w:r>
              <w:t>.6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66980" w:rsidRPr="00E036F1" w:rsidRDefault="00666980" w:rsidP="000348D2">
            <w:pPr>
              <w:pStyle w:val="aff"/>
              <w:widowControl w:val="0"/>
              <w:ind w:left="113" w:right="113"/>
            </w:pPr>
            <w:r w:rsidRPr="00E036F1">
              <w:t>ПМ</w:t>
            </w:r>
            <w:r w:rsidR="00E036F1" w:rsidRPr="00E036F1">
              <w:t xml:space="preserve"> - </w:t>
            </w:r>
            <w:r w:rsidRPr="00E036F1">
              <w:t>ОТМ +</w:t>
            </w:r>
            <w:r w:rsidR="00E036F1">
              <w:t xml:space="preserve"> </w:t>
            </w:r>
            <w:r w:rsidRPr="00E036F1">
              <w:t>ТЗ, или</w:t>
            </w:r>
            <w:r w:rsidR="00E036F1">
              <w:t xml:space="preserve"> </w:t>
            </w:r>
            <w:r w:rsidRPr="00E036F1">
              <w:t>гр</w:t>
            </w:r>
            <w:r w:rsidR="00E036F1">
              <w:t>.4</w:t>
            </w:r>
            <w:r w:rsidR="00E036F1" w:rsidRPr="00E036F1">
              <w:t xml:space="preserve"> -</w:t>
            </w:r>
            <w:r w:rsidR="00E036F1">
              <w:t xml:space="preserve"> </w:t>
            </w:r>
            <w:r w:rsidRPr="00E036F1">
              <w:t>гр</w:t>
            </w:r>
            <w:r w:rsidR="00E036F1">
              <w:t>.7</w:t>
            </w:r>
            <w:r w:rsidRPr="00E036F1">
              <w:t xml:space="preserve"> +</w:t>
            </w:r>
            <w:r w:rsidR="00E036F1">
              <w:t xml:space="preserve"> </w:t>
            </w:r>
            <w:r w:rsidRPr="00E036F1">
              <w:t>гр</w:t>
            </w:r>
            <w:r w:rsidR="00E036F1">
              <w:t>.1</w:t>
            </w:r>
            <w:r w:rsidRPr="00E036F1">
              <w:t>0</w:t>
            </w:r>
          </w:p>
        </w:tc>
        <w:tc>
          <w:tcPr>
            <w:tcW w:w="636" w:type="dxa"/>
            <w:shd w:val="clear" w:color="auto" w:fill="auto"/>
          </w:tcPr>
          <w:p w:rsidR="00666980" w:rsidRPr="00E036F1" w:rsidRDefault="00E036F1" w:rsidP="000348D2">
            <w:pPr>
              <w:pStyle w:val="aff"/>
              <w:widowControl w:val="0"/>
            </w:pPr>
            <w:r>
              <w:t xml:space="preserve"> </w:t>
            </w:r>
          </w:p>
        </w:tc>
      </w:tr>
    </w:tbl>
    <w:p w:rsidR="00F13540" w:rsidRDefault="00F13540" w:rsidP="00C17C4E">
      <w:pPr>
        <w:widowControl w:val="0"/>
        <w:ind w:firstLine="709"/>
      </w:pPr>
    </w:p>
    <w:p w:rsidR="00B177ED" w:rsidRPr="00E036F1" w:rsidRDefault="00B177ED" w:rsidP="00C17C4E">
      <w:pPr>
        <w:widowControl w:val="0"/>
        <w:ind w:left="708" w:firstLine="1"/>
      </w:pPr>
      <w:r w:rsidRPr="00E036F1">
        <w:t xml:space="preserve">Таблица </w:t>
      </w:r>
      <w:r w:rsidR="00762CAC" w:rsidRPr="00E036F1">
        <w:t>№</w:t>
      </w:r>
      <w:r w:rsidRPr="00E036F1">
        <w:t>11</w:t>
      </w:r>
      <w:r w:rsidR="00E036F1" w:rsidRPr="00E036F1">
        <w:t xml:space="preserve">. </w:t>
      </w:r>
      <w:r w:rsidRPr="00E036F1">
        <w:t>Пример оперативного отчета остатков материалов предприятия ЗАО</w:t>
      </w:r>
      <w:r w:rsidR="00E036F1">
        <w:t xml:space="preserve"> "</w:t>
      </w:r>
      <w:r w:rsidRPr="00E036F1">
        <w:t>Тандер</w:t>
      </w:r>
      <w:r w:rsidR="00E036F1">
        <w:t>"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40"/>
        <w:gridCol w:w="567"/>
        <w:gridCol w:w="850"/>
        <w:gridCol w:w="709"/>
        <w:gridCol w:w="850"/>
        <w:gridCol w:w="851"/>
        <w:gridCol w:w="709"/>
        <w:gridCol w:w="850"/>
        <w:gridCol w:w="709"/>
        <w:gridCol w:w="850"/>
        <w:gridCol w:w="571"/>
        <w:gridCol w:w="571"/>
      </w:tblGrid>
      <w:tr w:rsidR="00C02DD8" w:rsidRPr="00E036F1" w:rsidTr="000348D2">
        <w:trPr>
          <w:trHeight w:val="3433"/>
          <w:jc w:val="center"/>
        </w:trPr>
        <w:tc>
          <w:tcPr>
            <w:tcW w:w="623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Номенклатурный</w:t>
            </w:r>
            <w:r w:rsidR="00E036F1">
              <w:t xml:space="preserve"> </w:t>
            </w:r>
            <w:r w:rsidRPr="00E036F1">
              <w:t>номер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Ед</w:t>
            </w:r>
            <w:r w:rsidR="00E036F1">
              <w:t>.</w:t>
            </w:r>
            <w:r w:rsidR="00C0284E">
              <w:t xml:space="preserve"> </w:t>
            </w:r>
            <w:r w:rsidRPr="00E036F1">
              <w:t>изм</w:t>
            </w:r>
            <w:r w:rsidR="00E036F1" w:rsidRPr="00E036F1">
              <w:t xml:space="preserve">.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Потребность</w:t>
            </w:r>
            <w:r w:rsidR="00E036F1">
              <w:t xml:space="preserve"> </w:t>
            </w:r>
            <w:r w:rsidRPr="00E036F1">
              <w:t>в материале</w:t>
            </w:r>
            <w:r w:rsidR="00E036F1">
              <w:t xml:space="preserve"> </w:t>
            </w:r>
            <w:r w:rsidRPr="00E036F1">
              <w:t>на месяц</w:t>
            </w:r>
            <w:r w:rsidR="00E036F1">
              <w:t xml:space="preserve">, </w:t>
            </w:r>
            <w:r w:rsidRPr="00E036F1">
              <w:t>ед</w:t>
            </w:r>
            <w:r w:rsidR="00E036F1" w:rsidRPr="00E036F1">
              <w:t xml:space="preserve">. </w:t>
            </w:r>
            <w:r w:rsidRPr="00E036F1">
              <w:t>изм</w:t>
            </w:r>
            <w:r w:rsidR="00E036F1">
              <w:t>.</w:t>
            </w:r>
            <w:r w:rsidR="00C0284E">
              <w:t xml:space="preserve"> </w:t>
            </w:r>
            <w:r w:rsidR="00E036F1">
              <w:t>(</w:t>
            </w:r>
            <w:r w:rsidRPr="00E036F1">
              <w:t>ПМ</w:t>
            </w:r>
            <w:r w:rsidR="00E036F1" w:rsidRPr="00E036F1">
              <w:t xml:space="preserve">)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Цена</w:t>
            </w:r>
            <w:r w:rsidR="00E036F1">
              <w:t xml:space="preserve"> </w:t>
            </w:r>
            <w:r w:rsidRPr="00E036F1">
              <w:t>за</w:t>
            </w:r>
            <w:r w:rsidR="00E036F1">
              <w:t xml:space="preserve"> </w:t>
            </w:r>
            <w:r w:rsidRPr="00E036F1">
              <w:t>ед</w:t>
            </w:r>
            <w:r w:rsidR="00E036F1">
              <w:t>.</w:t>
            </w:r>
            <w:r w:rsidR="00C0284E">
              <w:t xml:space="preserve"> </w:t>
            </w:r>
            <w:r w:rsidRPr="00E036F1">
              <w:t>изм</w:t>
            </w:r>
            <w:r w:rsidR="00E036F1">
              <w:t xml:space="preserve">., </w:t>
            </w:r>
            <w:r w:rsidRPr="00E036F1">
              <w:t>руб</w:t>
            </w:r>
            <w:r w:rsidR="00E036F1" w:rsidRPr="00E036F1">
              <w:t xml:space="preserve">.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Суточная</w:t>
            </w:r>
            <w:r w:rsidR="00E036F1">
              <w:t xml:space="preserve"> </w:t>
            </w:r>
            <w:r w:rsidRPr="00E036F1">
              <w:t>потребность</w:t>
            </w:r>
            <w:r w:rsidR="00E036F1">
              <w:t xml:space="preserve">, </w:t>
            </w:r>
            <w:r w:rsidRPr="00E036F1">
              <w:t>ед</w:t>
            </w:r>
            <w:r w:rsidR="00E036F1" w:rsidRPr="00E036F1">
              <w:t xml:space="preserve">. </w:t>
            </w:r>
            <w:r w:rsidRPr="00E036F1">
              <w:t>изм</w:t>
            </w:r>
            <w:r w:rsidR="00E036F1">
              <w:t>.</w:t>
            </w:r>
            <w:r w:rsidR="00C0284E">
              <w:t xml:space="preserve"> </w:t>
            </w:r>
            <w:r w:rsidR="00E036F1">
              <w:t>(</w:t>
            </w:r>
            <w:r w:rsidRPr="00E036F1">
              <w:t>СП</w:t>
            </w:r>
            <w:r w:rsidR="00E036F1" w:rsidRPr="00E036F1">
              <w:t xml:space="preserve">)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Остаток</w:t>
            </w:r>
            <w:r w:rsidR="00E036F1">
              <w:t xml:space="preserve"> </w:t>
            </w:r>
            <w:r w:rsidRPr="00E036F1">
              <w:t>на</w:t>
            </w:r>
            <w:r w:rsidR="00E036F1">
              <w:t xml:space="preserve"> </w:t>
            </w:r>
            <w:r w:rsidRPr="00E036F1">
              <w:t>текущий</w:t>
            </w:r>
            <w:r w:rsidR="00E036F1">
              <w:t xml:space="preserve"> </w:t>
            </w:r>
            <w:r w:rsidRPr="00E036F1">
              <w:t>момент</w:t>
            </w:r>
            <w:r w:rsidR="00E036F1">
              <w:t xml:space="preserve">, </w:t>
            </w:r>
            <w:r w:rsidRPr="00E036F1">
              <w:t>ед</w:t>
            </w:r>
            <w:r w:rsidR="00E036F1" w:rsidRPr="00E036F1">
              <w:t xml:space="preserve">. </w:t>
            </w:r>
            <w:r w:rsidRPr="00E036F1">
              <w:t>изм</w:t>
            </w:r>
            <w:r w:rsidR="00E036F1">
              <w:t>.</w:t>
            </w:r>
            <w:r w:rsidR="00C0284E">
              <w:t xml:space="preserve"> </w:t>
            </w:r>
            <w:r w:rsidR="00E036F1">
              <w:t>(</w:t>
            </w:r>
            <w:r w:rsidRPr="00E036F1">
              <w:t>ОТМ</w:t>
            </w:r>
            <w:r w:rsidR="00E036F1" w:rsidRPr="00E036F1">
              <w:t xml:space="preserve">)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Число суток</w:t>
            </w:r>
            <w:r w:rsidR="00E036F1">
              <w:t xml:space="preserve">, </w:t>
            </w:r>
            <w:r w:rsidRPr="00E036F1">
              <w:t>на которое</w:t>
            </w:r>
            <w:r w:rsidR="00E036F1">
              <w:t xml:space="preserve"> </w:t>
            </w:r>
            <w:r w:rsidRPr="00E036F1">
              <w:t>рассчитан СЗ</w:t>
            </w:r>
            <w:r w:rsidR="00E036F1">
              <w:t xml:space="preserve">, </w:t>
            </w:r>
            <w:r w:rsidRPr="00E036F1">
              <w:t>сутки</w:t>
            </w:r>
            <w:r w:rsidR="00E036F1">
              <w:t xml:space="preserve"> (</w:t>
            </w:r>
            <w:r w:rsidRPr="00E036F1">
              <w:t>X</w:t>
            </w:r>
            <w:r w:rsidR="00E036F1" w:rsidRPr="00E036F1">
              <w:t xml:space="preserve">)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Время для</w:t>
            </w:r>
            <w:r w:rsidR="00E036F1">
              <w:t xml:space="preserve"> </w:t>
            </w:r>
            <w:r w:rsidRPr="00E036F1">
              <w:t>выполнения</w:t>
            </w:r>
            <w:r w:rsidR="00E036F1">
              <w:t xml:space="preserve"> </w:t>
            </w:r>
            <w:r w:rsidRPr="00E036F1">
              <w:t>заказа</w:t>
            </w:r>
            <w:r w:rsidR="00E036F1">
              <w:t xml:space="preserve">, </w:t>
            </w:r>
            <w:r w:rsidRPr="00E036F1">
              <w:t>сутки</w:t>
            </w:r>
            <w:r w:rsidR="00E036F1">
              <w:t xml:space="preserve"> (</w:t>
            </w:r>
            <w:r w:rsidRPr="00E036F1">
              <w:t>ВЗ</w:t>
            </w:r>
            <w:r w:rsidR="00E036F1" w:rsidRPr="00E036F1">
              <w:t xml:space="preserve">)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Точка</w:t>
            </w:r>
            <w:r w:rsidR="00E036F1">
              <w:t xml:space="preserve"> </w:t>
            </w:r>
            <w:r w:rsidRPr="00E036F1">
              <w:t>заказа</w:t>
            </w:r>
            <w:r w:rsidR="00E036F1">
              <w:t xml:space="preserve">, </w:t>
            </w:r>
            <w:r w:rsidRPr="00E036F1">
              <w:t>ед</w:t>
            </w:r>
            <w:r w:rsidR="00E036F1" w:rsidRPr="00E036F1">
              <w:t xml:space="preserve">. </w:t>
            </w:r>
            <w:r w:rsidRPr="00E036F1">
              <w:t>изм</w:t>
            </w:r>
            <w:r w:rsidR="00E036F1">
              <w:t>.</w:t>
            </w:r>
            <w:r w:rsidR="00C0284E">
              <w:t xml:space="preserve"> </w:t>
            </w:r>
            <w:r w:rsidR="00E036F1">
              <w:t>(</w:t>
            </w:r>
            <w:r w:rsidRPr="00E036F1">
              <w:t>ТЗ</w:t>
            </w:r>
            <w:r w:rsidR="00E036F1" w:rsidRPr="00E036F1">
              <w:t xml:space="preserve">)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Число</w:t>
            </w:r>
            <w:r w:rsidR="00E036F1">
              <w:t xml:space="preserve"> </w:t>
            </w:r>
            <w:r w:rsidRPr="00E036F1">
              <w:t>суток</w:t>
            </w:r>
            <w:r w:rsidR="00E036F1">
              <w:t xml:space="preserve">, </w:t>
            </w:r>
            <w:r w:rsidRPr="00E036F1">
              <w:t>до ТЗ</w:t>
            </w:r>
            <w:r w:rsidR="00E036F1">
              <w:t xml:space="preserve"> (</w:t>
            </w:r>
            <w:r w:rsidRPr="00E036F1">
              <w:t>Сут</w:t>
            </w:r>
            <w:r w:rsidR="00E036F1" w:rsidRPr="00E036F1">
              <w:t xml:space="preserve">. </w:t>
            </w:r>
            <w:r w:rsidRPr="00E036F1">
              <w:t>ТЗ</w:t>
            </w:r>
            <w:r w:rsidR="00E036F1" w:rsidRPr="00E036F1">
              <w:t xml:space="preserve">)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Количество</w:t>
            </w:r>
            <w:r w:rsidR="00E036F1">
              <w:t xml:space="preserve"> </w:t>
            </w:r>
            <w:r w:rsidRPr="00E036F1">
              <w:t>материалов</w:t>
            </w:r>
            <w:r w:rsidR="00E036F1">
              <w:t xml:space="preserve">, </w:t>
            </w:r>
            <w:r w:rsidRPr="00E036F1">
              <w:t>необходимое</w:t>
            </w:r>
            <w:r w:rsidR="00E036F1">
              <w:t xml:space="preserve"> </w:t>
            </w:r>
            <w:r w:rsidRPr="00E036F1">
              <w:t>к закупке</w:t>
            </w:r>
            <w:r w:rsidR="00E036F1">
              <w:t xml:space="preserve"> (</w:t>
            </w:r>
            <w:r w:rsidRPr="00E036F1">
              <w:t>ЗМ</w:t>
            </w:r>
            <w:r w:rsidR="00E036F1" w:rsidRPr="00E036F1">
              <w:t xml:space="preserve">)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</w:pPr>
            <w:r w:rsidRPr="00E036F1">
              <w:t>Заключение</w:t>
            </w:r>
          </w:p>
        </w:tc>
      </w:tr>
      <w:tr w:rsidR="00C02DD8" w:rsidRPr="00E036F1" w:rsidTr="000348D2">
        <w:trPr>
          <w:cantSplit/>
          <w:trHeight w:val="1134"/>
          <w:jc w:val="center"/>
        </w:trPr>
        <w:tc>
          <w:tcPr>
            <w:tcW w:w="623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.1</w:t>
            </w:r>
            <w:r w:rsidR="00E036F1" w:rsidRPr="00E036F1">
              <w:t xml:space="preserve"> 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.2</w:t>
            </w:r>
            <w:r w:rsidR="00E036F1" w:rsidRPr="00E036F1"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.3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.4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.5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.6</w:t>
            </w:r>
            <w:r w:rsidR="00E036F1" w:rsidRPr="00E036F1"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.7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.8</w:t>
            </w:r>
            <w:r w:rsidR="00E036F1" w:rsidRPr="00E036F1"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.9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.1</w:t>
            </w:r>
            <w:r w:rsidRPr="00E036F1">
              <w:t xml:space="preserve">0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.1</w:t>
            </w:r>
            <w:r w:rsidRPr="00E036F1">
              <w:t xml:space="preserve">1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.1</w:t>
            </w:r>
            <w:r w:rsidRPr="00E036F1">
              <w:t>2</w:t>
            </w:r>
            <w:r w:rsidR="00E036F1" w:rsidRPr="00E036F1">
              <w:t xml:space="preserve">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Гр</w:t>
            </w:r>
            <w:r w:rsidR="00E036F1">
              <w:t>.1</w:t>
            </w:r>
            <w:r w:rsidRPr="00E036F1">
              <w:t>3</w:t>
            </w:r>
            <w:r w:rsidR="00E036F1" w:rsidRPr="00E036F1">
              <w:t xml:space="preserve"> </w:t>
            </w:r>
          </w:p>
        </w:tc>
      </w:tr>
      <w:tr w:rsidR="00C02DD8" w:rsidRPr="00E036F1" w:rsidTr="000348D2">
        <w:trPr>
          <w:cantSplit/>
          <w:trHeight w:val="2134"/>
          <w:jc w:val="center"/>
        </w:trPr>
        <w:tc>
          <w:tcPr>
            <w:tcW w:w="623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М003181</w:t>
            </w:r>
            <w:r w:rsidR="00E036F1" w:rsidRPr="00E036F1">
              <w:t xml:space="preserve"> 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 xml:space="preserve">кг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27 000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13,04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900</w:t>
            </w:r>
            <w:r w:rsidR="00E036F1" w:rsidRPr="00E036F1"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 xml:space="preserve">73 300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0</w:t>
            </w:r>
            <w:r w:rsidR="00E036F1" w:rsidRPr="00E036F1"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25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22 500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56</w:t>
            </w:r>
            <w:r w:rsidR="00E036F1" w:rsidRPr="00E036F1">
              <w:t xml:space="preserve">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E036F1" w:rsidP="000348D2">
            <w:pPr>
              <w:pStyle w:val="aff"/>
              <w:widowControl w:val="0"/>
              <w:ind w:left="113" w:right="113"/>
            </w:pPr>
            <w:r w:rsidRPr="00E036F1">
              <w:t xml:space="preserve"> -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56 &gt; 25</w:t>
            </w:r>
            <w:r w:rsidR="00E036F1">
              <w:t xml:space="preserve"> </w:t>
            </w:r>
            <w:r w:rsidRPr="00E036F1">
              <w:t>не требует</w:t>
            </w:r>
          </w:p>
        </w:tc>
      </w:tr>
      <w:tr w:rsidR="00C02DD8" w:rsidRPr="00E036F1" w:rsidTr="000348D2">
        <w:trPr>
          <w:cantSplit/>
          <w:trHeight w:val="1599"/>
          <w:jc w:val="center"/>
        </w:trPr>
        <w:tc>
          <w:tcPr>
            <w:tcW w:w="623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М003194</w:t>
            </w:r>
            <w:r w:rsidR="00E036F1" w:rsidRPr="00E036F1">
              <w:t xml:space="preserve"> 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 xml:space="preserve">кг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41 523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10,06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1 384</w:t>
            </w:r>
            <w:r w:rsidR="00E036F1" w:rsidRPr="00E036F1"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 xml:space="preserve">53 800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0</w:t>
            </w:r>
            <w:r w:rsidR="00E036F1" w:rsidRPr="00E036F1"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25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34 600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14</w:t>
            </w:r>
            <w:r w:rsidR="00E036F1" w:rsidRPr="00E036F1">
              <w:t xml:space="preserve">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22 323</w:t>
            </w:r>
            <w:r w:rsidR="00E036F1" w:rsidRPr="00E036F1">
              <w:t xml:space="preserve">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14 &lt; 25</w:t>
            </w:r>
            <w:r w:rsidR="00E036F1">
              <w:t xml:space="preserve"> </w:t>
            </w:r>
            <w:r w:rsidRPr="00E036F1">
              <w:t>заказ</w:t>
            </w:r>
            <w:r w:rsidR="00E036F1" w:rsidRPr="00E036F1">
              <w:t xml:space="preserve">! </w:t>
            </w:r>
          </w:p>
        </w:tc>
      </w:tr>
      <w:tr w:rsidR="00C02DD8" w:rsidRPr="00E036F1" w:rsidTr="000348D2">
        <w:trPr>
          <w:cantSplit/>
          <w:trHeight w:val="2287"/>
          <w:jc w:val="center"/>
        </w:trPr>
        <w:tc>
          <w:tcPr>
            <w:tcW w:w="623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М003177</w:t>
            </w:r>
            <w:r w:rsidR="00E036F1" w:rsidRPr="00E036F1">
              <w:t xml:space="preserve"> </w:t>
            </w:r>
          </w:p>
        </w:tc>
        <w:tc>
          <w:tcPr>
            <w:tcW w:w="44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 xml:space="preserve">кг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3 545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23,00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 xml:space="preserve">118,2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 xml:space="preserve">3 900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</w:t>
            </w:r>
            <w:r w:rsidR="00E036F1" w:rsidRPr="00E036F1">
              <w:t xml:space="preserve">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10</w:t>
            </w:r>
            <w:r w:rsidR="00E036F1" w:rsidRPr="00E036F1">
              <w:t xml:space="preserve">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1 418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177ED" w:rsidRPr="00E036F1" w:rsidRDefault="00B177ED" w:rsidP="000348D2">
            <w:pPr>
              <w:pStyle w:val="aff"/>
              <w:widowControl w:val="0"/>
              <w:ind w:left="113" w:right="113"/>
            </w:pPr>
            <w:r w:rsidRPr="00E036F1">
              <w:t>21</w:t>
            </w:r>
            <w:r w:rsidR="00E036F1" w:rsidRPr="00E036F1">
              <w:t xml:space="preserve">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E036F1" w:rsidP="000348D2">
            <w:pPr>
              <w:pStyle w:val="aff"/>
              <w:widowControl w:val="0"/>
              <w:ind w:left="113" w:right="113"/>
            </w:pPr>
            <w:r w:rsidRPr="00E036F1">
              <w:t xml:space="preserve"> - 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B177ED" w:rsidRPr="00E036F1" w:rsidRDefault="004C6254" w:rsidP="000348D2">
            <w:pPr>
              <w:pStyle w:val="aff"/>
              <w:widowControl w:val="0"/>
              <w:ind w:left="113" w:right="113"/>
            </w:pPr>
            <w:r w:rsidRPr="00E036F1">
              <w:t>21 &gt; 12</w:t>
            </w:r>
            <w:r w:rsidR="00E036F1">
              <w:t xml:space="preserve"> </w:t>
            </w:r>
            <w:r w:rsidRPr="00E036F1">
              <w:t xml:space="preserve">не </w:t>
            </w:r>
            <w:r w:rsidR="00B177ED" w:rsidRPr="00E036F1">
              <w:t>требует</w:t>
            </w:r>
          </w:p>
        </w:tc>
      </w:tr>
    </w:tbl>
    <w:p w:rsidR="00E036F1" w:rsidRDefault="00E036F1" w:rsidP="00C17C4E">
      <w:pPr>
        <w:widowControl w:val="0"/>
        <w:ind w:firstLine="709"/>
      </w:pPr>
    </w:p>
    <w:p w:rsidR="00E036F1" w:rsidRDefault="00B177ED" w:rsidP="00C17C4E">
      <w:pPr>
        <w:widowControl w:val="0"/>
        <w:ind w:firstLine="709"/>
      </w:pPr>
      <w:r w:rsidRPr="00E036F1">
        <w:t>Использование в программном обеспечении любого производственного предприятия данного оперативного отчета позволит</w:t>
      </w:r>
      <w:r w:rsidR="00E036F1" w:rsidRPr="00E036F1">
        <w:t>:</w:t>
      </w:r>
    </w:p>
    <w:p w:rsidR="00E036F1" w:rsidRDefault="00B177ED" w:rsidP="00C17C4E">
      <w:pPr>
        <w:widowControl w:val="0"/>
        <w:ind w:firstLine="709"/>
      </w:pPr>
      <w:r w:rsidRPr="00E036F1">
        <w:t>обеспечить ритмичные поставки, исключив человеческий фактор</w:t>
      </w:r>
      <w:r w:rsidR="00E036F1" w:rsidRPr="00E036F1">
        <w:t>;</w:t>
      </w:r>
    </w:p>
    <w:p w:rsidR="00E036F1" w:rsidRDefault="00B177ED" w:rsidP="00C17C4E">
      <w:pPr>
        <w:widowControl w:val="0"/>
        <w:ind w:firstLine="709"/>
      </w:pPr>
      <w:r w:rsidRPr="00E036F1">
        <w:t>исключить возможность образования простоев оборудования</w:t>
      </w:r>
      <w:r w:rsidR="00E036F1" w:rsidRPr="00E036F1">
        <w:t>;</w:t>
      </w:r>
    </w:p>
    <w:p w:rsidR="00E036F1" w:rsidRDefault="00B177ED" w:rsidP="00C17C4E">
      <w:pPr>
        <w:widowControl w:val="0"/>
        <w:ind w:firstLine="709"/>
      </w:pPr>
      <w:r w:rsidRPr="00E036F1">
        <w:t>минимизировать запасы</w:t>
      </w:r>
      <w:r w:rsidR="00E036F1" w:rsidRPr="00E036F1">
        <w:t>;</w:t>
      </w:r>
    </w:p>
    <w:p w:rsidR="00E036F1" w:rsidRDefault="00B177ED" w:rsidP="00C17C4E">
      <w:pPr>
        <w:widowControl w:val="0"/>
        <w:ind w:firstLine="709"/>
      </w:pPr>
      <w:r w:rsidRPr="00E036F1">
        <w:t>оптимизировать затраты на транспорт</w:t>
      </w:r>
      <w:r w:rsidR="00E036F1" w:rsidRPr="00E036F1">
        <w:t>.</w:t>
      </w:r>
    </w:p>
    <w:p w:rsidR="00396878" w:rsidRPr="00E036F1" w:rsidRDefault="00C0284E" w:rsidP="00C17C4E">
      <w:pPr>
        <w:pStyle w:val="2"/>
        <w:keepNext w:val="0"/>
        <w:widowControl w:val="0"/>
      </w:pPr>
      <w:r>
        <w:br w:type="page"/>
      </w:r>
      <w:bookmarkStart w:id="14" w:name="_Toc277587337"/>
      <w:r w:rsidR="00396878" w:rsidRPr="00E036F1">
        <w:t>Заключение</w:t>
      </w:r>
      <w:bookmarkEnd w:id="14"/>
    </w:p>
    <w:p w:rsidR="00C0284E" w:rsidRDefault="00C0284E" w:rsidP="00C17C4E">
      <w:pPr>
        <w:widowControl w:val="0"/>
        <w:ind w:firstLine="709"/>
      </w:pPr>
    </w:p>
    <w:p w:rsidR="00E036F1" w:rsidRDefault="00B06530" w:rsidP="00C17C4E">
      <w:pPr>
        <w:widowControl w:val="0"/>
        <w:ind w:firstLine="709"/>
      </w:pPr>
      <w:r w:rsidRPr="00E036F1">
        <w:t>В результате получены следующие выводы и предложения</w:t>
      </w:r>
      <w:r w:rsidR="00E036F1" w:rsidRPr="00E036F1">
        <w:t>:</w:t>
      </w:r>
    </w:p>
    <w:p w:rsidR="00E036F1" w:rsidRDefault="00B06530" w:rsidP="00C17C4E">
      <w:pPr>
        <w:widowControl w:val="0"/>
        <w:ind w:firstLine="709"/>
      </w:pPr>
      <w:r w:rsidRPr="00E036F1">
        <w:t>1</w:t>
      </w:r>
      <w:r w:rsidR="00E036F1" w:rsidRPr="00E036F1">
        <w:t xml:space="preserve">. </w:t>
      </w:r>
      <w:r w:rsidRPr="00E036F1">
        <w:t>В работе определены основные подходы к содержанию товарных запасов, систематизированы факторы, влияющие на них, уточнено содержание базовых процессов и элементов теории управления товарными запасами</w:t>
      </w:r>
      <w:r w:rsidR="00E036F1" w:rsidRPr="00E036F1">
        <w:t>.</w:t>
      </w:r>
    </w:p>
    <w:p w:rsidR="00E036F1" w:rsidRDefault="00B06530" w:rsidP="00C17C4E">
      <w:pPr>
        <w:widowControl w:val="0"/>
        <w:ind w:firstLine="709"/>
      </w:pPr>
      <w:r w:rsidRPr="00E036F1">
        <w:t>2</w:t>
      </w:r>
      <w:r w:rsidR="00E036F1" w:rsidRPr="00E036F1">
        <w:t xml:space="preserve">. </w:t>
      </w:r>
      <w:r w:rsidRPr="00E036F1">
        <w:t>В ходе проведенного исследования проанализированы подходы к разработке систем управления товарными запасами</w:t>
      </w:r>
      <w:r w:rsidR="00E036F1" w:rsidRPr="00E036F1">
        <w:t>.</w:t>
      </w:r>
    </w:p>
    <w:p w:rsidR="00E036F1" w:rsidRDefault="00B06530" w:rsidP="00C17C4E">
      <w:pPr>
        <w:widowControl w:val="0"/>
        <w:ind w:firstLine="709"/>
      </w:pPr>
      <w:r w:rsidRPr="00E036F1">
        <w:t>3</w:t>
      </w:r>
      <w:r w:rsidR="00E036F1" w:rsidRPr="00E036F1">
        <w:t xml:space="preserve">. </w:t>
      </w:r>
      <w:r w:rsidRPr="00E036F1">
        <w:t>Проведена систематизация и анализ существующих технологий управления товарными запасами, определены области их применения</w:t>
      </w:r>
      <w:r w:rsidR="00E036F1" w:rsidRPr="00E036F1">
        <w:t>.</w:t>
      </w:r>
    </w:p>
    <w:p w:rsidR="00E036F1" w:rsidRDefault="00B06530" w:rsidP="00C17C4E">
      <w:pPr>
        <w:widowControl w:val="0"/>
        <w:ind w:firstLine="709"/>
      </w:pPr>
      <w:r w:rsidRPr="00E036F1">
        <w:t>4</w:t>
      </w:r>
      <w:r w:rsidR="00E036F1" w:rsidRPr="00E036F1">
        <w:t xml:space="preserve">. </w:t>
      </w:r>
      <w:r w:rsidRPr="00E036F1">
        <w:t>Для анализа эффективности управления товарными запасами исследованы существующие показатели и методы оценки</w:t>
      </w:r>
      <w:r w:rsidR="00E036F1" w:rsidRPr="00E036F1">
        <w:t>.</w:t>
      </w:r>
    </w:p>
    <w:p w:rsidR="00E036F1" w:rsidRDefault="00B06530" w:rsidP="00C17C4E">
      <w:pPr>
        <w:widowControl w:val="0"/>
        <w:ind w:firstLine="709"/>
      </w:pPr>
      <w:r w:rsidRPr="00E036F1">
        <w:t>5</w:t>
      </w:r>
      <w:r w:rsidR="00E036F1" w:rsidRPr="00E036F1">
        <w:t xml:space="preserve">. </w:t>
      </w:r>
      <w:r w:rsidRPr="00E036F1">
        <w:t>Проанализирована эффективность системы управления товарными запасами на ОАО</w:t>
      </w:r>
      <w:r w:rsidR="00E036F1">
        <w:t xml:space="preserve"> "</w:t>
      </w:r>
      <w:r w:rsidRPr="00E036F1">
        <w:t>Магнит</w:t>
      </w:r>
      <w:r w:rsidR="00E036F1">
        <w:t>".</w:t>
      </w:r>
    </w:p>
    <w:p w:rsidR="00E036F1" w:rsidRDefault="00B06530" w:rsidP="00C17C4E">
      <w:pPr>
        <w:widowControl w:val="0"/>
        <w:ind w:firstLine="709"/>
      </w:pPr>
      <w:r w:rsidRPr="00E036F1">
        <w:t>6</w:t>
      </w:r>
      <w:r w:rsidR="00E036F1" w:rsidRPr="00E036F1">
        <w:t xml:space="preserve">. </w:t>
      </w:r>
      <w:r w:rsidRPr="00E036F1">
        <w:t>Для построения эффективной системы управления товарными запасами разработана обобщенная модель рационального управления товарными запасами</w:t>
      </w:r>
      <w:r w:rsidR="00E036F1" w:rsidRPr="00E036F1">
        <w:t>.</w:t>
      </w:r>
    </w:p>
    <w:p w:rsidR="00E036F1" w:rsidRDefault="00396878" w:rsidP="00C17C4E">
      <w:pPr>
        <w:widowControl w:val="0"/>
        <w:ind w:firstLine="709"/>
      </w:pPr>
      <w:r w:rsidRPr="00E036F1">
        <w:t>Одним из важных факторов повышения эффективности работы розничной торговой сети</w:t>
      </w:r>
      <w:r w:rsidR="00E036F1" w:rsidRPr="00E036F1">
        <w:t xml:space="preserve"> </w:t>
      </w:r>
      <w:r w:rsidRPr="00E036F1">
        <w:t>является эффективное управление материальными запасами</w:t>
      </w:r>
      <w:r w:rsidR="00E036F1" w:rsidRPr="00E036F1">
        <w:t xml:space="preserve">. </w:t>
      </w:r>
      <w:r w:rsidRPr="00E036F1">
        <w:t>Современные российские предприятия еще не включили управление запасами в состав основных направлений активно осуществляемой стратегии своего поведения в рыночной среде и явно недостаточно используют данный фактор как повышение конкурентоспособности</w:t>
      </w:r>
      <w:r w:rsidR="00E036F1" w:rsidRPr="00E036F1">
        <w:t>.</w:t>
      </w:r>
    </w:p>
    <w:p w:rsidR="00E036F1" w:rsidRDefault="00396878" w:rsidP="00C17C4E">
      <w:pPr>
        <w:widowControl w:val="0"/>
        <w:ind w:firstLine="709"/>
      </w:pPr>
      <w:r w:rsidRPr="00E036F1">
        <w:t>Актуальность проблемы оптимизации материальных запасов предприятия и эффективного управления ими обусловлена тем, что состояние запасов оказывает определяющее влияние на конкурентоспособность предприятия, его финансовое состояние и финансовые результаты</w:t>
      </w:r>
      <w:r w:rsidR="00E036F1" w:rsidRPr="00E036F1">
        <w:t xml:space="preserve">. </w:t>
      </w:r>
      <w:r w:rsidRPr="00E036F1">
        <w:t>Обеспечить высокий уровень качества продукции и надежность ее поставок потребителям невозможно без создания оптимальной величины запаса готовой продукции, а также запасов сырья, материалов, полуфабрикатов, продукции незавершенного производства и других ресурсов, необходимых для непрерывного и ритмичного функционирования производственного процесса</w:t>
      </w:r>
      <w:r w:rsidR="00E036F1" w:rsidRPr="00E036F1">
        <w:t>.</w:t>
      </w:r>
    </w:p>
    <w:p w:rsidR="00E036F1" w:rsidRDefault="00396878" w:rsidP="00C17C4E">
      <w:pPr>
        <w:widowControl w:val="0"/>
        <w:ind w:firstLine="709"/>
      </w:pPr>
      <w:r w:rsidRPr="00E036F1">
        <w:t>Заниженные запасы материальных ресурсов могут привести к убыткам, связанным с простоями, с неудовлетворенным спросом и, следовательно, к потере прибыли, а также потере потенциальных покупателей продукции</w:t>
      </w:r>
      <w:r w:rsidR="00E036F1" w:rsidRPr="00E036F1">
        <w:t>.</w:t>
      </w:r>
    </w:p>
    <w:p w:rsidR="00E036F1" w:rsidRDefault="00396878" w:rsidP="00C17C4E">
      <w:pPr>
        <w:widowControl w:val="0"/>
        <w:ind w:firstLine="709"/>
      </w:pPr>
      <w:r w:rsidRPr="00E036F1">
        <w:t>С другой стороны, накопление излишних запасов связывает оборотный капитал предприятия, уменьшая возможность его выгодного альтернативного использования и замедляя его оборот, что отражается на величине общих издержек производства на финансовых результатах деятельности предприятия</w:t>
      </w:r>
      <w:r w:rsidR="00E036F1" w:rsidRPr="00E036F1">
        <w:t xml:space="preserve">. </w:t>
      </w:r>
      <w:r w:rsidRPr="00E036F1">
        <w:t>Экономический ущерб наносит как значительное наличие запасов, так и их недостаточное количество</w:t>
      </w:r>
      <w:r w:rsidR="00E036F1" w:rsidRPr="00E036F1">
        <w:t>.</w:t>
      </w:r>
    </w:p>
    <w:p w:rsidR="00E036F1" w:rsidRDefault="008E2957" w:rsidP="00C17C4E">
      <w:pPr>
        <w:widowControl w:val="0"/>
        <w:ind w:firstLine="709"/>
      </w:pPr>
      <w:r w:rsidRPr="00E036F1">
        <w:t>Современную концепцию логистического управления материальным потоком с точки зрения потребительского сервиса можно кратко сформулировать следующим образом</w:t>
      </w:r>
      <w:r w:rsidR="00E036F1" w:rsidRPr="00E036F1">
        <w:t>:</w:t>
      </w:r>
      <w:r w:rsidR="00E036F1">
        <w:t xml:space="preserve"> "</w:t>
      </w:r>
      <w:r w:rsidRPr="00E036F1">
        <w:t>нужный товар требуемого качества и количества в заданное время и с минимальными затратами</w:t>
      </w:r>
      <w:r w:rsidR="00E036F1">
        <w:t xml:space="preserve">". </w:t>
      </w:r>
      <w:r w:rsidRPr="00E036F1">
        <w:t>При этом затраты учитывают как себестоимость производства товара, так и затраты на логистические операции по его распределению в товаропроводящих структурах производителей и торговых посредников</w:t>
      </w:r>
      <w:r w:rsidR="00E036F1" w:rsidRPr="00E036F1">
        <w:t xml:space="preserve">. </w:t>
      </w:r>
      <w:r w:rsidRPr="00E036F1">
        <w:t>В полной мере потенциал логистики может быть реализован при соответствующем развитии организованных товарных рынков, в которых все возрастающую роль будут играть предприятия</w:t>
      </w:r>
      <w:r w:rsidR="00E036F1" w:rsidRPr="00E036F1">
        <w:t>.</w:t>
      </w:r>
    </w:p>
    <w:p w:rsidR="00E036F1" w:rsidRDefault="008E2957" w:rsidP="00C17C4E">
      <w:pPr>
        <w:widowControl w:val="0"/>
        <w:ind w:firstLine="709"/>
      </w:pPr>
      <w:r w:rsidRPr="00E036F1">
        <w:t>Важнейшим элементом инфраструктуры товарных рынков и активно формирующихся логистических систем является склад</w:t>
      </w:r>
      <w:r w:rsidR="00E036F1" w:rsidRPr="00E036F1">
        <w:t xml:space="preserve">. </w:t>
      </w:r>
      <w:r w:rsidRPr="00E036F1">
        <w:t>Наряду с транспортными расходами, затраты на хранение, управление запасами и складскую грузопереработку составляют подавляющую часть общих логистических издержек</w:t>
      </w:r>
      <w:r w:rsidR="00E036F1" w:rsidRPr="00E036F1">
        <w:t>.</w:t>
      </w:r>
    </w:p>
    <w:p w:rsidR="00E036F1" w:rsidRDefault="008E2957" w:rsidP="00C17C4E">
      <w:pPr>
        <w:widowControl w:val="0"/>
        <w:ind w:firstLine="709"/>
      </w:pPr>
      <w:r w:rsidRPr="00E036F1">
        <w:t>Сетевая розничная торговля сегодня находится на стадии логистической консолидации, обусловленной следующими тенденциями</w:t>
      </w:r>
      <w:r w:rsidR="00E036F1" w:rsidRPr="00E036F1">
        <w:t xml:space="preserve">: </w:t>
      </w:r>
      <w:r w:rsidRPr="00E036F1">
        <w:t>приближение покупательского спроса к своему пределу</w:t>
      </w:r>
      <w:r w:rsidR="00E036F1" w:rsidRPr="00E036F1">
        <w:t xml:space="preserve">; </w:t>
      </w:r>
      <w:r w:rsidRPr="00E036F1">
        <w:t>повышение требований покупателей к их обслуживанию</w:t>
      </w:r>
      <w:r w:rsidR="00E036F1" w:rsidRPr="00E036F1">
        <w:t xml:space="preserve">; </w:t>
      </w:r>
      <w:r w:rsidRPr="00E036F1">
        <w:t>обострение конкуренции между розничными торговыми сетями</w:t>
      </w:r>
      <w:r w:rsidR="00E036F1" w:rsidRPr="00E036F1">
        <w:t xml:space="preserve">; </w:t>
      </w:r>
      <w:r w:rsidRPr="00E036F1">
        <w:t>дефицит коммерческих площадей и др</w:t>
      </w:r>
      <w:r w:rsidR="00E036F1" w:rsidRPr="00E036F1">
        <w:t xml:space="preserve">. </w:t>
      </w:r>
      <w:r w:rsidRPr="00E036F1">
        <w:t>В качестве отдельного фактора здесь необходимо выделить развертывание в России зарубежных розничных торговых сетей, которые внедряют новые логистические технологии и стандарты</w:t>
      </w:r>
      <w:r w:rsidR="00E036F1" w:rsidRPr="00E036F1">
        <w:t>.</w:t>
      </w:r>
    </w:p>
    <w:p w:rsidR="00E036F1" w:rsidRDefault="008E2957" w:rsidP="00C17C4E">
      <w:pPr>
        <w:widowControl w:val="0"/>
        <w:ind w:firstLine="709"/>
      </w:pPr>
      <w:r w:rsidRPr="00E036F1">
        <w:t>Стратегические перспективы развития отечественных розничных торговых сетей сегодня связаны с их объединением, региональной экспансией и расширением на основе франчайзинга</w:t>
      </w:r>
      <w:r w:rsidR="00E036F1" w:rsidRPr="00E036F1">
        <w:t xml:space="preserve">. </w:t>
      </w:r>
      <w:r w:rsidRPr="00E036F1">
        <w:t>Реализация этих направлений предусматривает ряд мер, к числу которых относятся</w:t>
      </w:r>
      <w:r w:rsidR="00E036F1" w:rsidRPr="00E036F1">
        <w:t xml:space="preserve">: </w:t>
      </w:r>
      <w:r w:rsidRPr="00E036F1">
        <w:t>оптимизация ассортимента, продвижение товаров под товарным знаком сети, концентрация на издержках и др</w:t>
      </w:r>
      <w:r w:rsidR="00E036F1" w:rsidRPr="00E036F1">
        <w:t xml:space="preserve">. </w:t>
      </w:r>
      <w:r w:rsidRPr="00E036F1">
        <w:t>Все это делает актуальным реорганизацию логистических систем этих сетей, в результате которой роль в них распределительных центров будет усиливаться</w:t>
      </w:r>
      <w:r w:rsidR="00E036F1" w:rsidRPr="00E036F1">
        <w:t>.</w:t>
      </w:r>
    </w:p>
    <w:p w:rsidR="00724076" w:rsidRPr="00E036F1" w:rsidRDefault="00C0284E" w:rsidP="00C17C4E">
      <w:pPr>
        <w:pStyle w:val="2"/>
        <w:keepNext w:val="0"/>
        <w:widowControl w:val="0"/>
      </w:pPr>
      <w:r>
        <w:br w:type="page"/>
      </w:r>
      <w:bookmarkStart w:id="15" w:name="_Toc277587338"/>
      <w:r w:rsidR="00724076" w:rsidRPr="00E036F1">
        <w:t>Список литературы</w:t>
      </w:r>
      <w:bookmarkEnd w:id="15"/>
    </w:p>
    <w:p w:rsidR="00C0284E" w:rsidRDefault="00C0284E" w:rsidP="00C17C4E">
      <w:pPr>
        <w:widowControl w:val="0"/>
        <w:ind w:firstLine="709"/>
      </w:pPr>
    </w:p>
    <w:p w:rsidR="00E036F1" w:rsidRDefault="00724076" w:rsidP="00C17C4E">
      <w:pPr>
        <w:pStyle w:val="af6"/>
        <w:widowControl w:val="0"/>
      </w:pPr>
      <w:r w:rsidRPr="00E036F1">
        <w:t>1</w:t>
      </w:r>
      <w:r w:rsidR="00E036F1" w:rsidRPr="00E036F1">
        <w:t xml:space="preserve">. </w:t>
      </w:r>
      <w:r w:rsidR="00DD2BBF" w:rsidRPr="00E036F1">
        <w:t>Федеральный закон</w:t>
      </w:r>
      <w:r w:rsidR="00E036F1">
        <w:t xml:space="preserve"> "</w:t>
      </w:r>
      <w:r w:rsidR="00DD2BBF" w:rsidRPr="00E036F1">
        <w:t>О бухгалтерско</w:t>
      </w:r>
      <w:r w:rsidR="0058726D" w:rsidRPr="00E036F1">
        <w:t>м учете</w:t>
      </w:r>
      <w:r w:rsidR="00E036F1">
        <w:t xml:space="preserve">" </w:t>
      </w:r>
      <w:r w:rsidR="0058726D" w:rsidRPr="00E036F1">
        <w:t>№ 129-ФЗ от 2</w:t>
      </w:r>
      <w:r w:rsidR="00E036F1">
        <w:t>1.1</w:t>
      </w:r>
      <w:r w:rsidR="0058726D" w:rsidRPr="00E036F1">
        <w:t xml:space="preserve"> </w:t>
      </w:r>
      <w:r w:rsidR="00E036F1">
        <w:t>1.9</w:t>
      </w:r>
      <w:r w:rsidR="0058726D" w:rsidRPr="00E036F1">
        <w:t>6</w:t>
      </w:r>
      <w:r w:rsidR="00E036F1" w:rsidRPr="00E036F1">
        <w:t>.</w:t>
      </w:r>
    </w:p>
    <w:p w:rsidR="00E036F1" w:rsidRDefault="00DD2BBF" w:rsidP="00C17C4E">
      <w:pPr>
        <w:pStyle w:val="af6"/>
        <w:widowControl w:val="0"/>
      </w:pPr>
      <w:r w:rsidRPr="00E036F1">
        <w:t>2</w:t>
      </w:r>
      <w:r w:rsidR="00E036F1" w:rsidRPr="00E036F1">
        <w:t xml:space="preserve">. </w:t>
      </w:r>
      <w:r w:rsidR="00724076" w:rsidRPr="00E036F1">
        <w:t>Приказ Минфина</w:t>
      </w:r>
      <w:r w:rsidRPr="00E036F1">
        <w:t xml:space="preserve"> РФ от 28 декабря 2001 г</w:t>
      </w:r>
      <w:r w:rsidR="00E036F1" w:rsidRPr="00E036F1">
        <w:t xml:space="preserve">. </w:t>
      </w:r>
      <w:r w:rsidRPr="00E036F1">
        <w:t>N 119</w:t>
      </w:r>
      <w:r w:rsidR="00E036F1">
        <w:t xml:space="preserve"> "</w:t>
      </w:r>
      <w:r w:rsidR="00724076" w:rsidRPr="00E036F1">
        <w:t>Об утверждении Методических указаний по бухгалтерскому учету материально-товарных запасов</w:t>
      </w:r>
      <w:r w:rsidR="00E036F1">
        <w:t xml:space="preserve">", </w:t>
      </w:r>
      <w:r w:rsidR="0058726D" w:rsidRPr="00E036F1">
        <w:t>26 марта 2007</w:t>
      </w:r>
      <w:r w:rsidR="00E036F1" w:rsidRPr="00E036F1">
        <w:t>.</w:t>
      </w:r>
    </w:p>
    <w:p w:rsidR="00E036F1" w:rsidRDefault="00724076" w:rsidP="00C17C4E">
      <w:pPr>
        <w:pStyle w:val="af6"/>
        <w:widowControl w:val="0"/>
      </w:pPr>
      <w:r w:rsidRPr="00E036F1">
        <w:t>3</w:t>
      </w:r>
      <w:r w:rsidR="00E036F1" w:rsidRPr="00E036F1">
        <w:t>.</w:t>
      </w:r>
      <w:r w:rsidR="00E036F1">
        <w:t xml:space="preserve"> "</w:t>
      </w:r>
      <w:r w:rsidRPr="00E036F1">
        <w:t>Положение по велению бухгалтерского учета и бухгалтерской отчетное в Российской Федерации</w:t>
      </w:r>
      <w:r w:rsidR="00E036F1">
        <w:t xml:space="preserve">". </w:t>
      </w:r>
      <w:r w:rsidRPr="00E036F1">
        <w:t>Утверждено Прика</w:t>
      </w:r>
      <w:r w:rsidR="0058726D" w:rsidRPr="00E036F1">
        <w:t>зом Минфина России от 29</w:t>
      </w:r>
      <w:r w:rsidR="00E036F1">
        <w:t>.0</w:t>
      </w:r>
      <w:r w:rsidR="0058726D" w:rsidRPr="00E036F1">
        <w:t>7</w:t>
      </w:r>
      <w:r w:rsidR="00E036F1">
        <w:t>.9</w:t>
      </w:r>
      <w:r w:rsidR="0058726D" w:rsidRPr="00E036F1">
        <w:t>8</w:t>
      </w:r>
      <w:r w:rsidR="00E036F1" w:rsidRPr="00E036F1">
        <w:t>.</w:t>
      </w:r>
    </w:p>
    <w:p w:rsidR="00E036F1" w:rsidRDefault="00DD2BBF" w:rsidP="00C17C4E">
      <w:pPr>
        <w:pStyle w:val="af6"/>
        <w:widowControl w:val="0"/>
      </w:pPr>
      <w:r w:rsidRPr="00E036F1">
        <w:t>4</w:t>
      </w:r>
      <w:r w:rsidR="00E036F1" w:rsidRPr="00E036F1">
        <w:t xml:space="preserve">. </w:t>
      </w:r>
      <w:r w:rsidRPr="00E036F1">
        <w:t>Банк</w:t>
      </w:r>
      <w:r w:rsidR="00E036F1" w:rsidRPr="00E036F1">
        <w:t xml:space="preserve"> [</w:t>
      </w:r>
      <w:r w:rsidRPr="00E036F1">
        <w:t>Управленческий учет материальных запасов</w:t>
      </w:r>
      <w:r w:rsidR="00E036F1">
        <w:t>]:</w:t>
      </w:r>
      <w:r w:rsidR="00E036F1" w:rsidRPr="00E036F1">
        <w:t xml:space="preserve"> </w:t>
      </w:r>
      <w:r w:rsidRPr="00E036F1">
        <w:t>учебник / С</w:t>
      </w:r>
      <w:r w:rsidR="00E036F1">
        <w:t xml:space="preserve">.В. </w:t>
      </w:r>
      <w:r w:rsidRPr="00E036F1">
        <w:t>Банк</w:t>
      </w:r>
      <w:r w:rsidR="00E036F1" w:rsidRPr="00E036F1">
        <w:t>. -</w:t>
      </w:r>
      <w:r w:rsidR="00E036F1">
        <w:t xml:space="preserve"> </w:t>
      </w:r>
      <w:r w:rsidRPr="00E036F1">
        <w:t>Экономический анализ</w:t>
      </w:r>
      <w:r w:rsidR="00E036F1" w:rsidRPr="00E036F1">
        <w:t xml:space="preserve">: </w:t>
      </w:r>
      <w:r w:rsidRPr="00E036F1">
        <w:t>те</w:t>
      </w:r>
      <w:r w:rsidR="00E92E81" w:rsidRPr="00E036F1">
        <w:t>ория и практика</w:t>
      </w:r>
      <w:r w:rsidR="00E036F1" w:rsidRPr="00E036F1">
        <w:t xml:space="preserve">, </w:t>
      </w:r>
      <w:r w:rsidRPr="00E036F1">
        <w:t>2007</w:t>
      </w:r>
      <w:r w:rsidR="00E036F1" w:rsidRPr="00E036F1">
        <w:t>.</w:t>
      </w:r>
    </w:p>
    <w:p w:rsidR="00E036F1" w:rsidRDefault="00DD2BBF" w:rsidP="00C17C4E">
      <w:pPr>
        <w:pStyle w:val="af6"/>
        <w:widowControl w:val="0"/>
      </w:pPr>
      <w:r w:rsidRPr="00E036F1">
        <w:t>5</w:t>
      </w:r>
      <w:r w:rsidR="00E036F1" w:rsidRPr="00E036F1">
        <w:t xml:space="preserve">. </w:t>
      </w:r>
      <w:r w:rsidRPr="00E036F1">
        <w:t>Бухонова</w:t>
      </w:r>
      <w:r w:rsidR="00E036F1" w:rsidRPr="00E036F1">
        <w:t xml:space="preserve"> [</w:t>
      </w:r>
      <w:r w:rsidRPr="00E036F1">
        <w:t>Комплексная методика анализа финансовой устойчивости предприятия</w:t>
      </w:r>
      <w:r w:rsidR="00E036F1">
        <w:t>]:</w:t>
      </w:r>
      <w:r w:rsidR="00E036F1" w:rsidRPr="00E036F1">
        <w:t xml:space="preserve"> </w:t>
      </w:r>
      <w:r w:rsidRPr="00E036F1">
        <w:t xml:space="preserve">учебник / </w:t>
      </w:r>
      <w:r w:rsidR="0058726D" w:rsidRPr="00E036F1">
        <w:t>С</w:t>
      </w:r>
      <w:r w:rsidR="00E036F1">
        <w:t xml:space="preserve">.М. </w:t>
      </w:r>
      <w:r w:rsidR="0058726D" w:rsidRPr="00E036F1">
        <w:t>Бухонова, Ю</w:t>
      </w:r>
      <w:r w:rsidR="00E036F1">
        <w:t xml:space="preserve">.А. </w:t>
      </w:r>
      <w:r w:rsidR="0058726D" w:rsidRPr="00E036F1">
        <w:t>Дорошенко, О</w:t>
      </w:r>
      <w:r w:rsidR="00E036F1">
        <w:t xml:space="preserve">.Б. </w:t>
      </w:r>
      <w:r w:rsidR="0058726D" w:rsidRPr="00E036F1">
        <w:t>Бендерская</w:t>
      </w:r>
      <w:r w:rsidR="00E036F1" w:rsidRPr="00E036F1">
        <w:t>. -</w:t>
      </w:r>
      <w:r w:rsidR="00E036F1">
        <w:t xml:space="preserve"> </w:t>
      </w:r>
      <w:r w:rsidRPr="00E036F1">
        <w:t>Экономический анализ</w:t>
      </w:r>
      <w:r w:rsidR="00E036F1" w:rsidRPr="00E036F1">
        <w:t xml:space="preserve">: </w:t>
      </w:r>
      <w:r w:rsidR="00E92E81" w:rsidRPr="00E036F1">
        <w:t>теория и практика</w:t>
      </w:r>
      <w:r w:rsidR="00E036F1" w:rsidRPr="00E036F1">
        <w:t xml:space="preserve">, </w:t>
      </w:r>
      <w:r w:rsidRPr="00E036F1">
        <w:t>2008</w:t>
      </w:r>
      <w:r w:rsidR="00E036F1" w:rsidRPr="00E036F1">
        <w:t>.</w:t>
      </w:r>
    </w:p>
    <w:p w:rsidR="00E036F1" w:rsidRDefault="0058726D" w:rsidP="00C17C4E">
      <w:pPr>
        <w:pStyle w:val="af6"/>
        <w:widowControl w:val="0"/>
      </w:pPr>
      <w:r w:rsidRPr="00E036F1">
        <w:t>6</w:t>
      </w:r>
      <w:r w:rsidR="00E036F1" w:rsidRPr="00E036F1">
        <w:t xml:space="preserve">. </w:t>
      </w:r>
      <w:r w:rsidRPr="00E036F1">
        <w:t>Гаджинский</w:t>
      </w:r>
      <w:r w:rsidR="00E036F1" w:rsidRPr="00E036F1">
        <w:t xml:space="preserve"> [</w:t>
      </w:r>
      <w:r w:rsidRPr="00E036F1">
        <w:t>Логистика</w:t>
      </w:r>
      <w:r w:rsidR="00E036F1">
        <w:t>]:</w:t>
      </w:r>
      <w:r w:rsidR="00E036F1" w:rsidRPr="00E036F1">
        <w:t xml:space="preserve"> </w:t>
      </w:r>
      <w:r w:rsidRPr="00E036F1">
        <w:t>учебник / А</w:t>
      </w:r>
      <w:r w:rsidR="00E036F1">
        <w:t xml:space="preserve">.М. </w:t>
      </w:r>
      <w:r w:rsidRPr="00E036F1">
        <w:t>Гаджинский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Информационно-внедренческий центр</w:t>
      </w:r>
      <w:r w:rsidR="00E036F1">
        <w:t xml:space="preserve"> "</w:t>
      </w:r>
      <w:r w:rsidRPr="00E036F1">
        <w:t>Маркетинг</w:t>
      </w:r>
      <w:r w:rsidR="00E036F1">
        <w:t xml:space="preserve">", </w:t>
      </w:r>
      <w:r w:rsidRPr="00E036F1">
        <w:t>2009</w:t>
      </w:r>
      <w:r w:rsidR="00E036F1" w:rsidRPr="00E036F1">
        <w:t>.</w:t>
      </w:r>
    </w:p>
    <w:p w:rsidR="00E036F1" w:rsidRDefault="0058726D" w:rsidP="00C17C4E">
      <w:pPr>
        <w:pStyle w:val="af6"/>
        <w:widowControl w:val="0"/>
      </w:pPr>
      <w:r w:rsidRPr="00E036F1">
        <w:t>7</w:t>
      </w:r>
      <w:r w:rsidR="00E036F1" w:rsidRPr="00E036F1">
        <w:t xml:space="preserve">. </w:t>
      </w:r>
      <w:r w:rsidRPr="00E036F1">
        <w:t>Грачев</w:t>
      </w:r>
      <w:r w:rsidR="00E036F1" w:rsidRPr="00E036F1">
        <w:t xml:space="preserve"> [</w:t>
      </w:r>
      <w:r w:rsidRPr="00E036F1">
        <w:t>Финансовая устойчивость предприятия</w:t>
      </w:r>
      <w:r w:rsidR="00E036F1" w:rsidRPr="00E036F1">
        <w:t xml:space="preserve">: </w:t>
      </w:r>
      <w:r w:rsidRPr="00E036F1">
        <w:t>анализ, оценка и управление</w:t>
      </w:r>
      <w:r w:rsidR="00E036F1">
        <w:t>]:</w:t>
      </w:r>
      <w:r w:rsidR="00E036F1" w:rsidRPr="00E036F1">
        <w:t xml:space="preserve"> </w:t>
      </w:r>
      <w:r w:rsidRPr="00E036F1">
        <w:t>учебное пособие / А</w:t>
      </w:r>
      <w:r w:rsidR="00E036F1">
        <w:t xml:space="preserve">.В. </w:t>
      </w:r>
      <w:r w:rsidRPr="00E036F1">
        <w:t>Грачев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Экономика, 2007</w:t>
      </w:r>
      <w:r w:rsidR="00E036F1" w:rsidRPr="00E036F1">
        <w:t>.</w:t>
      </w:r>
    </w:p>
    <w:p w:rsidR="00E036F1" w:rsidRDefault="0058726D" w:rsidP="00C17C4E">
      <w:pPr>
        <w:pStyle w:val="af6"/>
        <w:widowControl w:val="0"/>
      </w:pPr>
      <w:r w:rsidRPr="00E036F1">
        <w:t>8</w:t>
      </w:r>
      <w:r w:rsidR="00E036F1" w:rsidRPr="00E036F1">
        <w:t xml:space="preserve">. </w:t>
      </w:r>
      <w:r w:rsidR="00C46B9E" w:rsidRPr="00E036F1">
        <w:t>Денисова</w:t>
      </w:r>
      <w:r w:rsidR="00E036F1" w:rsidRPr="00E036F1">
        <w:t xml:space="preserve"> [</w:t>
      </w:r>
      <w:r w:rsidRPr="00E036F1">
        <w:t>Розничная торговля непродовольственными товарам</w:t>
      </w:r>
      <w:r w:rsidR="00C46B9E" w:rsidRPr="00E036F1">
        <w:t>и</w:t>
      </w:r>
      <w:r w:rsidR="00E036F1">
        <w:t>]:</w:t>
      </w:r>
      <w:r w:rsidR="00E036F1" w:rsidRPr="00E036F1">
        <w:t xml:space="preserve"> </w:t>
      </w:r>
      <w:r w:rsidRPr="00E036F1">
        <w:t>учебник /</w:t>
      </w:r>
      <w:r w:rsidR="00C46B9E" w:rsidRPr="00E036F1">
        <w:t xml:space="preserve"> И</w:t>
      </w:r>
      <w:r w:rsidR="00E036F1">
        <w:t xml:space="preserve">.Н. </w:t>
      </w:r>
      <w:r w:rsidR="00C46B9E" w:rsidRPr="00E036F1">
        <w:t>Денисова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ЮНИТИ-ДАНА, 2009</w:t>
      </w:r>
      <w:r w:rsidR="00E036F1" w:rsidRPr="00E036F1">
        <w:t>.</w:t>
      </w:r>
    </w:p>
    <w:p w:rsidR="00E036F1" w:rsidRDefault="0058726D" w:rsidP="00C17C4E">
      <w:pPr>
        <w:pStyle w:val="af6"/>
        <w:widowControl w:val="0"/>
      </w:pPr>
      <w:r w:rsidRPr="00E036F1">
        <w:t>9</w:t>
      </w:r>
      <w:r w:rsidR="00E036F1" w:rsidRPr="00E036F1">
        <w:t xml:space="preserve">. </w:t>
      </w:r>
      <w:r w:rsidRPr="00E036F1">
        <w:t>Донцова</w:t>
      </w:r>
      <w:r w:rsidR="00C46B9E" w:rsidRPr="00E036F1">
        <w:t>,</w:t>
      </w:r>
      <w:r w:rsidRPr="00E036F1">
        <w:t xml:space="preserve"> Никифорова</w:t>
      </w:r>
      <w:r w:rsidR="00E036F1" w:rsidRPr="00E036F1">
        <w:t xml:space="preserve"> [</w:t>
      </w:r>
      <w:r w:rsidRPr="00E036F1">
        <w:t>Анализ финансовой отчетности</w:t>
      </w:r>
      <w:r w:rsidR="00E036F1">
        <w:t>]:</w:t>
      </w:r>
      <w:r w:rsidR="00E036F1" w:rsidRPr="00E036F1">
        <w:t xml:space="preserve"> </w:t>
      </w:r>
      <w:r w:rsidR="00C46B9E" w:rsidRPr="00E036F1">
        <w:t>учебник / Л</w:t>
      </w:r>
      <w:r w:rsidR="00E036F1">
        <w:t xml:space="preserve">.В. </w:t>
      </w:r>
      <w:r w:rsidR="00C46B9E" w:rsidRPr="00E036F1">
        <w:t>Донцова</w:t>
      </w:r>
      <w:r w:rsidR="00E036F1" w:rsidRPr="00E036F1">
        <w:t xml:space="preserve">, </w:t>
      </w:r>
      <w:r w:rsidR="00C46B9E" w:rsidRPr="00E036F1">
        <w:t>Н</w:t>
      </w:r>
      <w:r w:rsidR="00E036F1">
        <w:t xml:space="preserve">.А. </w:t>
      </w:r>
      <w:r w:rsidR="00C46B9E" w:rsidRPr="00E036F1">
        <w:t>Никифорова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Дело и сервис, 2009</w:t>
      </w:r>
      <w:r w:rsidR="00E036F1" w:rsidRPr="00E036F1">
        <w:t>.</w:t>
      </w:r>
    </w:p>
    <w:p w:rsidR="00E036F1" w:rsidRDefault="0058726D" w:rsidP="00C17C4E">
      <w:pPr>
        <w:pStyle w:val="af6"/>
        <w:widowControl w:val="0"/>
      </w:pPr>
      <w:r w:rsidRPr="00E036F1">
        <w:t>10</w:t>
      </w:r>
      <w:r w:rsidR="00E036F1" w:rsidRPr="00E036F1">
        <w:t xml:space="preserve">. </w:t>
      </w:r>
      <w:r w:rsidR="00C46B9E" w:rsidRPr="00E036F1">
        <w:t>Соломенцева</w:t>
      </w:r>
      <w:r w:rsidR="00E036F1" w:rsidRPr="00E036F1">
        <w:t xml:space="preserve"> [</w:t>
      </w:r>
      <w:r w:rsidRPr="00E036F1">
        <w:t>Экономика и управление предприятием</w:t>
      </w:r>
      <w:r w:rsidR="00E036F1">
        <w:t>]:</w:t>
      </w:r>
      <w:r w:rsidR="00E036F1" w:rsidRPr="00E036F1">
        <w:t xml:space="preserve"> </w:t>
      </w:r>
      <w:r w:rsidR="00C46B9E" w:rsidRPr="00E036F1">
        <w:t>учебник / п</w:t>
      </w:r>
      <w:r w:rsidRPr="00E036F1">
        <w:t>од ред</w:t>
      </w:r>
      <w:r w:rsidR="00E036F1" w:rsidRPr="00E036F1">
        <w:t xml:space="preserve">. </w:t>
      </w:r>
      <w:r w:rsidRPr="00E036F1">
        <w:t>Ю</w:t>
      </w:r>
      <w:r w:rsidR="00E036F1">
        <w:t xml:space="preserve">.М. </w:t>
      </w:r>
      <w:r w:rsidRPr="00E036F1">
        <w:t>Соломенцева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Высшая школа, 2007</w:t>
      </w:r>
      <w:r w:rsidR="00E036F1" w:rsidRPr="00E036F1">
        <w:t>.</w:t>
      </w:r>
    </w:p>
    <w:p w:rsidR="00E036F1" w:rsidRDefault="0058726D" w:rsidP="00C17C4E">
      <w:pPr>
        <w:pStyle w:val="af6"/>
        <w:widowControl w:val="0"/>
      </w:pPr>
      <w:r w:rsidRPr="00E036F1">
        <w:t>11</w:t>
      </w:r>
      <w:r w:rsidR="00E036F1" w:rsidRPr="00E036F1">
        <w:t xml:space="preserve">. </w:t>
      </w:r>
      <w:r w:rsidRPr="00E036F1">
        <w:t>Памбухчиянц</w:t>
      </w:r>
      <w:r w:rsidR="00C46B9E" w:rsidRPr="00E036F1">
        <w:t>,</w:t>
      </w:r>
      <w:r w:rsidRPr="00E036F1">
        <w:t xml:space="preserve"> Дашков</w:t>
      </w:r>
      <w:r w:rsidR="00E036F1" w:rsidRPr="00E036F1">
        <w:t xml:space="preserve"> [</w:t>
      </w:r>
      <w:r w:rsidRPr="00E036F1">
        <w:t>Коммерция и технология торговли</w:t>
      </w:r>
      <w:r w:rsidR="00E036F1">
        <w:t>]:</w:t>
      </w:r>
      <w:r w:rsidR="00E036F1" w:rsidRPr="00E036F1">
        <w:t xml:space="preserve"> </w:t>
      </w:r>
      <w:r w:rsidR="00C46B9E" w:rsidRPr="00E036F1">
        <w:t>учебник / О</w:t>
      </w:r>
      <w:r w:rsidR="00E036F1">
        <w:t xml:space="preserve">.В. </w:t>
      </w:r>
      <w:r w:rsidR="00C46B9E" w:rsidRPr="00E036F1">
        <w:t>Памбухчиянц, Л</w:t>
      </w:r>
      <w:r w:rsidR="00E036F1">
        <w:t xml:space="preserve">.П. </w:t>
      </w:r>
      <w:r w:rsidR="00C46B9E" w:rsidRPr="00E036F1">
        <w:t>Дашков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Маркетинг, 2007</w:t>
      </w:r>
      <w:r w:rsidR="00E036F1" w:rsidRPr="00E036F1">
        <w:t>.</w:t>
      </w:r>
    </w:p>
    <w:p w:rsidR="00E036F1" w:rsidRDefault="0058726D" w:rsidP="00C17C4E">
      <w:pPr>
        <w:pStyle w:val="af6"/>
        <w:widowControl w:val="0"/>
      </w:pPr>
      <w:r w:rsidRPr="00E036F1">
        <w:t>12</w:t>
      </w:r>
      <w:r w:rsidR="00E036F1" w:rsidRPr="00E036F1">
        <w:t xml:space="preserve">. </w:t>
      </w:r>
      <w:r w:rsidRPr="00E036F1">
        <w:t>Панкратов</w:t>
      </w:r>
      <w:r w:rsidR="00E036F1" w:rsidRPr="00E036F1">
        <w:t xml:space="preserve"> [</w:t>
      </w:r>
      <w:r w:rsidRPr="00E036F1">
        <w:t>Коммерция и технология торговли</w:t>
      </w:r>
      <w:r w:rsidR="00E036F1">
        <w:t>]:</w:t>
      </w:r>
      <w:r w:rsidR="00E036F1" w:rsidRPr="00E036F1">
        <w:t xml:space="preserve"> </w:t>
      </w:r>
      <w:r w:rsidR="00C46B9E" w:rsidRPr="00E036F1">
        <w:t>учебник / Ф</w:t>
      </w:r>
      <w:r w:rsidR="00E036F1">
        <w:t xml:space="preserve">.Г. </w:t>
      </w:r>
      <w:r w:rsidR="00C46B9E" w:rsidRPr="00E036F1">
        <w:t>Панкратов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Маркетинг, 2008</w:t>
      </w:r>
      <w:r w:rsidR="00E036F1" w:rsidRPr="00E036F1">
        <w:t>.</w:t>
      </w:r>
    </w:p>
    <w:p w:rsidR="00E036F1" w:rsidRDefault="0058726D" w:rsidP="00C17C4E">
      <w:pPr>
        <w:pStyle w:val="af6"/>
        <w:widowControl w:val="0"/>
      </w:pPr>
      <w:r w:rsidRPr="00E036F1">
        <w:t>13</w:t>
      </w:r>
      <w:r w:rsidR="00E036F1" w:rsidRPr="00E036F1">
        <w:t xml:space="preserve">. </w:t>
      </w:r>
      <w:r w:rsidR="00C46B9E" w:rsidRPr="00E036F1">
        <w:t>Брагина</w:t>
      </w:r>
      <w:r w:rsidR="00E036F1" w:rsidRPr="00E036F1">
        <w:t xml:space="preserve"> [</w:t>
      </w:r>
      <w:r w:rsidRPr="00E036F1">
        <w:t>Торговое дело</w:t>
      </w:r>
      <w:r w:rsidR="00E036F1" w:rsidRPr="00E036F1">
        <w:t xml:space="preserve">: </w:t>
      </w:r>
      <w:r w:rsidRPr="00E036F1">
        <w:t>экономика и организация</w:t>
      </w:r>
      <w:r w:rsidR="00E036F1">
        <w:t>]:</w:t>
      </w:r>
      <w:r w:rsidR="00E036F1" w:rsidRPr="00E036F1">
        <w:t xml:space="preserve"> </w:t>
      </w:r>
      <w:r w:rsidR="00C46B9E" w:rsidRPr="00E036F1">
        <w:t>учебник / п</w:t>
      </w:r>
      <w:r w:rsidRPr="00E036F1">
        <w:t>о</w:t>
      </w:r>
      <w:r w:rsidR="00C46B9E" w:rsidRPr="00E036F1">
        <w:t>д ред</w:t>
      </w:r>
      <w:r w:rsidR="00E036F1" w:rsidRPr="00E036F1">
        <w:t xml:space="preserve">. </w:t>
      </w:r>
      <w:r w:rsidR="00C46B9E" w:rsidRPr="00E036F1">
        <w:t>Л</w:t>
      </w:r>
      <w:r w:rsidR="00E036F1">
        <w:t xml:space="preserve">.А. </w:t>
      </w:r>
      <w:r w:rsidR="00C46B9E" w:rsidRPr="00E036F1">
        <w:t>Брагина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Инфра-М, 2008</w:t>
      </w:r>
      <w:r w:rsidR="00E036F1" w:rsidRPr="00E036F1">
        <w:t>.</w:t>
      </w:r>
    </w:p>
    <w:p w:rsidR="00E036F1" w:rsidRDefault="00C46B9E" w:rsidP="00C17C4E">
      <w:pPr>
        <w:pStyle w:val="af6"/>
        <w:widowControl w:val="0"/>
      </w:pPr>
      <w:r w:rsidRPr="00E036F1">
        <w:t>14</w:t>
      </w:r>
      <w:r w:rsidR="00E036F1" w:rsidRPr="00E036F1">
        <w:t xml:space="preserve">. </w:t>
      </w:r>
      <w:r w:rsidR="00015D22" w:rsidRPr="00E036F1">
        <w:t>Барышников</w:t>
      </w:r>
      <w:r w:rsidR="00E036F1" w:rsidRPr="00E036F1">
        <w:t xml:space="preserve"> [</w:t>
      </w:r>
      <w:r w:rsidR="00015D22" w:rsidRPr="00E036F1">
        <w:t>Бухгалтерский учет, отчетность и налогообложение</w:t>
      </w:r>
      <w:r w:rsidR="00E036F1">
        <w:t>]:</w:t>
      </w:r>
      <w:r w:rsidR="00E036F1" w:rsidRPr="00E036F1">
        <w:t xml:space="preserve"> </w:t>
      </w:r>
      <w:r w:rsidR="00015D22" w:rsidRPr="00E036F1">
        <w:t>учебник / Н</w:t>
      </w:r>
      <w:r w:rsidR="00E036F1">
        <w:t xml:space="preserve">.П. </w:t>
      </w:r>
      <w:r w:rsidR="00015D22" w:rsidRPr="00E036F1">
        <w:t>Барышников</w:t>
      </w:r>
      <w:r w:rsidR="00E036F1" w:rsidRPr="00E036F1">
        <w:t>. -</w:t>
      </w:r>
      <w:r w:rsidR="00E036F1">
        <w:t xml:space="preserve"> </w:t>
      </w:r>
      <w:r w:rsidR="00015D22" w:rsidRPr="00E036F1">
        <w:t>М</w:t>
      </w:r>
      <w:r w:rsidR="00E036F1">
        <w:t>.:</w:t>
      </w:r>
      <w:r w:rsidR="00E036F1" w:rsidRPr="00E036F1">
        <w:t xml:space="preserve"> </w:t>
      </w:r>
      <w:r w:rsidR="00015D22" w:rsidRPr="00E036F1">
        <w:t>Информационно-издательский дом</w:t>
      </w:r>
      <w:r w:rsidR="00E036F1">
        <w:t xml:space="preserve"> "</w:t>
      </w:r>
      <w:r w:rsidR="00015D22" w:rsidRPr="00E036F1">
        <w:t>Филин</w:t>
      </w:r>
      <w:r w:rsidR="00E036F1">
        <w:t xml:space="preserve">", </w:t>
      </w:r>
      <w:r w:rsidR="00015D22" w:rsidRPr="00E036F1">
        <w:t>2005</w:t>
      </w:r>
      <w:r w:rsidR="00E036F1" w:rsidRPr="00E036F1">
        <w:t>.</w:t>
      </w:r>
    </w:p>
    <w:p w:rsidR="00E036F1" w:rsidRDefault="00015D22" w:rsidP="00C17C4E">
      <w:pPr>
        <w:pStyle w:val="af6"/>
        <w:widowControl w:val="0"/>
      </w:pPr>
      <w:r w:rsidRPr="00E036F1">
        <w:t>15</w:t>
      </w:r>
      <w:r w:rsidR="00E036F1" w:rsidRPr="00E036F1">
        <w:t xml:space="preserve">. </w:t>
      </w:r>
      <w:r w:rsidRPr="00E036F1">
        <w:t>Николаева</w:t>
      </w:r>
      <w:r w:rsidR="00E036F1" w:rsidRPr="00E036F1">
        <w:t xml:space="preserve"> [</w:t>
      </w:r>
      <w:r w:rsidRPr="00E036F1">
        <w:t>Учетная политика предприятия</w:t>
      </w:r>
      <w:r w:rsidR="00E036F1">
        <w:t>]:</w:t>
      </w:r>
      <w:r w:rsidR="00E036F1" w:rsidRPr="00E036F1">
        <w:t xml:space="preserve"> </w:t>
      </w:r>
      <w:r w:rsidRPr="00E036F1">
        <w:t>учебник / С</w:t>
      </w:r>
      <w:r w:rsidR="00E036F1">
        <w:t xml:space="preserve">.А. </w:t>
      </w:r>
      <w:r w:rsidRPr="00E036F1">
        <w:t>Николаева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ИНФРА-М</w:t>
      </w:r>
      <w:r w:rsidR="00E036F1" w:rsidRPr="00E036F1">
        <w:t>., 20</w:t>
      </w:r>
      <w:r w:rsidRPr="00E036F1">
        <w:t>05</w:t>
      </w:r>
      <w:r w:rsidR="00E036F1" w:rsidRPr="00E036F1">
        <w:t>.</w:t>
      </w:r>
    </w:p>
    <w:p w:rsidR="00E036F1" w:rsidRDefault="00015D22" w:rsidP="00C17C4E">
      <w:pPr>
        <w:pStyle w:val="af6"/>
        <w:widowControl w:val="0"/>
      </w:pPr>
      <w:r w:rsidRPr="00E036F1">
        <w:t>16</w:t>
      </w:r>
      <w:r w:rsidR="00E036F1" w:rsidRPr="00E036F1">
        <w:t xml:space="preserve">. </w:t>
      </w:r>
      <w:r w:rsidRPr="00E036F1">
        <w:t>Ван</w:t>
      </w:r>
      <w:r w:rsidR="00E036F1" w:rsidRPr="00E036F1">
        <w:t xml:space="preserve"> </w:t>
      </w:r>
      <w:r w:rsidRPr="00E036F1">
        <w:t>Хорн</w:t>
      </w:r>
      <w:r w:rsidR="00E036F1" w:rsidRPr="00E036F1">
        <w:t xml:space="preserve">, </w:t>
      </w:r>
      <w:r w:rsidRPr="00E036F1">
        <w:t>Джеймс</w:t>
      </w:r>
      <w:r w:rsidR="00E036F1" w:rsidRPr="00E036F1">
        <w:t xml:space="preserve"> </w:t>
      </w:r>
      <w:r w:rsidRPr="00E036F1">
        <w:t>Вахович</w:t>
      </w:r>
      <w:r w:rsidR="00E036F1" w:rsidRPr="00E036F1">
        <w:t xml:space="preserve"> [</w:t>
      </w:r>
      <w:r w:rsidRPr="00E036F1">
        <w:t>Основы</w:t>
      </w:r>
      <w:r w:rsidR="00E036F1" w:rsidRPr="00E036F1">
        <w:t xml:space="preserve"> </w:t>
      </w:r>
      <w:r w:rsidRPr="00E036F1">
        <w:t>финансового менеджмента</w:t>
      </w:r>
      <w:r w:rsidR="00E036F1">
        <w:t>]:</w:t>
      </w:r>
      <w:r w:rsidR="00E036F1" w:rsidRPr="00E036F1">
        <w:t xml:space="preserve"> </w:t>
      </w:r>
      <w:r w:rsidRPr="00E036F1">
        <w:t>учебник / Ван</w:t>
      </w:r>
      <w:r w:rsidR="00E036F1" w:rsidRPr="00E036F1">
        <w:t xml:space="preserve"> </w:t>
      </w:r>
      <w:r w:rsidRPr="00E036F1">
        <w:t>Хорн</w:t>
      </w:r>
      <w:r w:rsidR="00E036F1" w:rsidRPr="00E036F1">
        <w:t xml:space="preserve">, </w:t>
      </w:r>
      <w:r w:rsidRPr="00E036F1">
        <w:t>Джеймс</w:t>
      </w:r>
      <w:r w:rsidR="00E036F1" w:rsidRPr="00E036F1">
        <w:t xml:space="preserve"> </w:t>
      </w:r>
      <w:r w:rsidRPr="00E036F1">
        <w:t>Вахович</w:t>
      </w:r>
      <w:r w:rsidR="00E036F1" w:rsidRPr="00E036F1">
        <w:t>. -</w:t>
      </w:r>
      <w:r w:rsidR="00E036F1">
        <w:t xml:space="preserve">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Издательский дом</w:t>
      </w:r>
      <w:r w:rsidR="00E036F1">
        <w:t xml:space="preserve"> "</w:t>
      </w:r>
      <w:r w:rsidRPr="00E036F1">
        <w:t>Вильяме</w:t>
      </w:r>
      <w:r w:rsidR="00E036F1">
        <w:t xml:space="preserve">", </w:t>
      </w:r>
      <w:r w:rsidRPr="00E036F1">
        <w:t>2003</w:t>
      </w:r>
      <w:r w:rsidR="00E036F1" w:rsidRPr="00E036F1">
        <w:t>.</w:t>
      </w:r>
    </w:p>
    <w:p w:rsidR="00E036F1" w:rsidRDefault="00015D22" w:rsidP="00C17C4E">
      <w:pPr>
        <w:pStyle w:val="af6"/>
        <w:widowControl w:val="0"/>
      </w:pPr>
      <w:r w:rsidRPr="00E036F1">
        <w:t>17</w:t>
      </w:r>
      <w:r w:rsidR="00E036F1" w:rsidRPr="00E036F1">
        <w:t xml:space="preserve">. </w:t>
      </w:r>
      <w:r w:rsidRPr="00E036F1">
        <w:t>Басова</w:t>
      </w:r>
      <w:r w:rsidR="00E036F1" w:rsidRPr="00E036F1">
        <w:t xml:space="preserve"> [</w:t>
      </w:r>
      <w:r w:rsidRPr="00E036F1">
        <w:t>Основы экономики и управления</w:t>
      </w:r>
      <w:r w:rsidR="00E036F1">
        <w:t>]:</w:t>
      </w:r>
      <w:r w:rsidR="00E036F1" w:rsidRPr="00E036F1">
        <w:t xml:space="preserve"> </w:t>
      </w:r>
      <w:r w:rsidRPr="00E036F1">
        <w:t>учебное пособие</w:t>
      </w:r>
      <w:r w:rsidR="00E036F1" w:rsidRPr="00E036F1">
        <w:t xml:space="preserve">. </w:t>
      </w:r>
      <w:r w:rsidRPr="00E036F1">
        <w:t>/ Т</w:t>
      </w:r>
      <w:r w:rsidR="00E036F1">
        <w:t xml:space="preserve">.Ф. </w:t>
      </w:r>
      <w:r w:rsidRPr="00E036F1">
        <w:t>Басова, В</w:t>
      </w:r>
      <w:r w:rsidR="00E036F1">
        <w:t xml:space="preserve">.И. </w:t>
      </w:r>
      <w:r w:rsidRPr="00E036F1">
        <w:t>Иванов и др</w:t>
      </w:r>
      <w:r w:rsidR="00E036F1" w:rsidRPr="00E036F1">
        <w:t xml:space="preserve">. </w:t>
      </w:r>
      <w:r w:rsidRPr="00E036F1">
        <w:t>М</w:t>
      </w:r>
      <w:r w:rsidR="00E036F1">
        <w:t>.:</w:t>
      </w:r>
      <w:r w:rsidR="00E036F1" w:rsidRPr="00E036F1">
        <w:t xml:space="preserve"> </w:t>
      </w:r>
      <w:r w:rsidRPr="00E036F1">
        <w:t>Издательский центр</w:t>
      </w:r>
      <w:r w:rsidR="00E036F1">
        <w:t xml:space="preserve"> "</w:t>
      </w:r>
      <w:r w:rsidRPr="00E036F1">
        <w:t>Академия</w:t>
      </w:r>
      <w:r w:rsidR="00E036F1">
        <w:t>". 20</w:t>
      </w:r>
      <w:r w:rsidRPr="00E036F1">
        <w:t>04</w:t>
      </w:r>
      <w:r w:rsidR="00E036F1" w:rsidRPr="00E036F1">
        <w:t>.</w:t>
      </w:r>
    </w:p>
    <w:p w:rsidR="00E036F1" w:rsidRDefault="00015D22" w:rsidP="00C17C4E">
      <w:pPr>
        <w:pStyle w:val="af6"/>
        <w:widowControl w:val="0"/>
      </w:pPr>
      <w:r w:rsidRPr="00E036F1">
        <w:t>18</w:t>
      </w:r>
      <w:r w:rsidR="00E036F1" w:rsidRPr="00E036F1">
        <w:t xml:space="preserve">. </w:t>
      </w:r>
      <w:r w:rsidR="00A61DEE" w:rsidRPr="00E036F1">
        <w:t>Семенихина</w:t>
      </w:r>
      <w:r w:rsidR="00E036F1" w:rsidRPr="00E036F1">
        <w:t xml:space="preserve"> [</w:t>
      </w:r>
      <w:r w:rsidR="00A61DEE" w:rsidRPr="00E036F1">
        <w:t>Оптовая и розничная торговля</w:t>
      </w:r>
      <w:r w:rsidR="00E036F1" w:rsidRPr="00E036F1">
        <w:t xml:space="preserve">: </w:t>
      </w:r>
      <w:r w:rsidR="00A61DEE" w:rsidRPr="00E036F1">
        <w:t>организация бухгалтерского и налогового учета</w:t>
      </w:r>
      <w:r w:rsidR="00E036F1">
        <w:t>]:</w:t>
      </w:r>
      <w:r w:rsidR="00E036F1" w:rsidRPr="00E036F1">
        <w:t xml:space="preserve"> </w:t>
      </w:r>
      <w:r w:rsidR="00A61DEE" w:rsidRPr="00E036F1">
        <w:t>учебник /под общ</w:t>
      </w:r>
      <w:r w:rsidR="00E036F1" w:rsidRPr="00E036F1">
        <w:t xml:space="preserve">. </w:t>
      </w:r>
      <w:r w:rsidR="00A61DEE" w:rsidRPr="00E036F1">
        <w:t>ред</w:t>
      </w:r>
      <w:r w:rsidR="00E036F1">
        <w:t xml:space="preserve">.В. </w:t>
      </w:r>
      <w:r w:rsidR="00A61DEE" w:rsidRPr="00E036F1">
        <w:t>В</w:t>
      </w:r>
      <w:r w:rsidR="00E036F1" w:rsidRPr="00E036F1">
        <w:t xml:space="preserve">. </w:t>
      </w:r>
      <w:r w:rsidR="00A61DEE" w:rsidRPr="00E036F1">
        <w:t>Семенихина</w:t>
      </w:r>
      <w:r w:rsidR="00E036F1" w:rsidRPr="00E036F1">
        <w:t>. -</w:t>
      </w:r>
      <w:r w:rsidR="00E036F1">
        <w:t xml:space="preserve"> </w:t>
      </w:r>
      <w:r w:rsidR="00A61DEE" w:rsidRPr="00E036F1">
        <w:t>М</w:t>
      </w:r>
      <w:r w:rsidR="00E036F1">
        <w:t>.:</w:t>
      </w:r>
      <w:r w:rsidR="00E036F1" w:rsidRPr="00E036F1">
        <w:t xml:space="preserve"> </w:t>
      </w:r>
      <w:r w:rsidR="00A61DEE" w:rsidRPr="00E036F1">
        <w:t>Изд-во Эксмо, 2005</w:t>
      </w:r>
      <w:r w:rsidR="00E036F1" w:rsidRPr="00E036F1">
        <w:t>.</w:t>
      </w:r>
      <w:bookmarkStart w:id="16" w:name="_GoBack"/>
      <w:bookmarkEnd w:id="16"/>
    </w:p>
    <w:sectPr w:rsidR="00E036F1" w:rsidSect="00E036F1">
      <w:headerReference w:type="default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8D2" w:rsidRDefault="000348D2" w:rsidP="004D3A24">
      <w:pPr>
        <w:spacing w:line="240" w:lineRule="auto"/>
        <w:ind w:firstLine="709"/>
      </w:pPr>
      <w:r>
        <w:separator/>
      </w:r>
    </w:p>
  </w:endnote>
  <w:endnote w:type="continuationSeparator" w:id="0">
    <w:p w:rsidR="000348D2" w:rsidRDefault="000348D2" w:rsidP="004D3A2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C9" w:rsidRDefault="00D030C9" w:rsidP="00E036F1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8D2" w:rsidRDefault="000348D2" w:rsidP="004D3A24">
      <w:pPr>
        <w:spacing w:line="240" w:lineRule="auto"/>
        <w:ind w:firstLine="709"/>
      </w:pPr>
      <w:r>
        <w:separator/>
      </w:r>
    </w:p>
  </w:footnote>
  <w:footnote w:type="continuationSeparator" w:id="0">
    <w:p w:rsidR="000348D2" w:rsidRDefault="000348D2" w:rsidP="004D3A24">
      <w:pPr>
        <w:spacing w:line="240" w:lineRule="auto"/>
        <w:ind w:firstLine="709"/>
      </w:pPr>
      <w:r>
        <w:continuationSeparator/>
      </w:r>
    </w:p>
  </w:footnote>
  <w:footnote w:id="1">
    <w:p w:rsidR="000348D2" w:rsidRDefault="00D030C9" w:rsidP="00736749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736749">
        <w:t>По данным управленческого учета.</w:t>
      </w:r>
    </w:p>
  </w:footnote>
  <w:footnote w:id="2">
    <w:p w:rsidR="000348D2" w:rsidRDefault="00D030C9" w:rsidP="00E82EC4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2914B7">
        <w:t>По 2,449 магазинам у дома, открытым на 1 января 2009 г и 11 гипермаркетам, открытым на 1 ноября 2008 г. Таким образом, данный показатель рассчитывается по магазинам у дома, проработавшим не менее полугода, и гипермаркетам, проработавшим не менее 8 месяцев, т.е. достигшим уровня зрелых про</w:t>
      </w:r>
      <w:r>
        <w:t>даж.</w:t>
      </w:r>
    </w:p>
  </w:footnote>
  <w:footnote w:id="3">
    <w:p w:rsidR="000348D2" w:rsidRDefault="00D030C9" w:rsidP="00136C7A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2914B7">
        <w:t>По 2,436 магазинам у дома, открытым на 1 февраля 2009 г.</w:t>
      </w:r>
      <w:r>
        <w:t xml:space="preserve"> </w:t>
      </w:r>
      <w:r w:rsidRPr="002914B7">
        <w:t>и 12 гипермарке</w:t>
      </w:r>
      <w:r>
        <w:t xml:space="preserve">там, открытым на 1 декабря 2008 </w:t>
      </w:r>
      <w:r w:rsidRPr="002914B7">
        <w:t>г. Таким образом, данный показатель рассчитывается по магазинам у дома, проработавшим не менее полугода, и гипермаркетам, проработавшим не менее 8 месяцев, т.е. достигшим уровня зрелых про</w:t>
      </w:r>
      <w:r>
        <w:t>даж.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C9" w:rsidRDefault="00EF3845" w:rsidP="00E036F1">
    <w:pPr>
      <w:pStyle w:val="a5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D030C9" w:rsidRDefault="00D030C9" w:rsidP="00E036F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3EA3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ECDA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B25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549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5AD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EA6D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B876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2C6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7CF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2A8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97566"/>
    <w:multiLevelType w:val="multilevel"/>
    <w:tmpl w:val="13EE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E99272E"/>
    <w:multiLevelType w:val="multilevel"/>
    <w:tmpl w:val="A594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83E26A7"/>
    <w:multiLevelType w:val="multilevel"/>
    <w:tmpl w:val="134C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A15"/>
    <w:rsid w:val="00015D22"/>
    <w:rsid w:val="00022493"/>
    <w:rsid w:val="000348D2"/>
    <w:rsid w:val="000426BB"/>
    <w:rsid w:val="00063E36"/>
    <w:rsid w:val="000718FD"/>
    <w:rsid w:val="0007617F"/>
    <w:rsid w:val="000A620B"/>
    <w:rsid w:val="000E57D4"/>
    <w:rsid w:val="000F32C3"/>
    <w:rsid w:val="000F73CA"/>
    <w:rsid w:val="00111AFE"/>
    <w:rsid w:val="00136C7A"/>
    <w:rsid w:val="00153BAB"/>
    <w:rsid w:val="00174CDA"/>
    <w:rsid w:val="00177FA0"/>
    <w:rsid w:val="001832EA"/>
    <w:rsid w:val="001C7722"/>
    <w:rsid w:val="001E44A9"/>
    <w:rsid w:val="001E7B21"/>
    <w:rsid w:val="00205A15"/>
    <w:rsid w:val="0025190E"/>
    <w:rsid w:val="00253F2C"/>
    <w:rsid w:val="00267B0C"/>
    <w:rsid w:val="002914B7"/>
    <w:rsid w:val="002A0DD8"/>
    <w:rsid w:val="002C1204"/>
    <w:rsid w:val="00303952"/>
    <w:rsid w:val="00325768"/>
    <w:rsid w:val="00325A3C"/>
    <w:rsid w:val="00340BB3"/>
    <w:rsid w:val="00375989"/>
    <w:rsid w:val="00396878"/>
    <w:rsid w:val="003A7C75"/>
    <w:rsid w:val="003B3488"/>
    <w:rsid w:val="003B40D1"/>
    <w:rsid w:val="003D2BFC"/>
    <w:rsid w:val="003F11E7"/>
    <w:rsid w:val="003F5540"/>
    <w:rsid w:val="00421698"/>
    <w:rsid w:val="00471D68"/>
    <w:rsid w:val="00475C28"/>
    <w:rsid w:val="00493C20"/>
    <w:rsid w:val="00496EC3"/>
    <w:rsid w:val="004A0BA4"/>
    <w:rsid w:val="004B3B90"/>
    <w:rsid w:val="004C6254"/>
    <w:rsid w:val="004D3A24"/>
    <w:rsid w:val="004D7047"/>
    <w:rsid w:val="004E5FFC"/>
    <w:rsid w:val="00530483"/>
    <w:rsid w:val="005421E7"/>
    <w:rsid w:val="00576ABC"/>
    <w:rsid w:val="0058726D"/>
    <w:rsid w:val="005B032B"/>
    <w:rsid w:val="005C5169"/>
    <w:rsid w:val="00631B13"/>
    <w:rsid w:val="006324C6"/>
    <w:rsid w:val="00637AF9"/>
    <w:rsid w:val="00666980"/>
    <w:rsid w:val="00667C81"/>
    <w:rsid w:val="00687DE5"/>
    <w:rsid w:val="0069594C"/>
    <w:rsid w:val="00724076"/>
    <w:rsid w:val="00727197"/>
    <w:rsid w:val="00736749"/>
    <w:rsid w:val="007510B8"/>
    <w:rsid w:val="00762CAC"/>
    <w:rsid w:val="0077192A"/>
    <w:rsid w:val="007B2090"/>
    <w:rsid w:val="007B5D2E"/>
    <w:rsid w:val="007B62C1"/>
    <w:rsid w:val="007C1E42"/>
    <w:rsid w:val="007F4D6C"/>
    <w:rsid w:val="00862AB5"/>
    <w:rsid w:val="008A5B84"/>
    <w:rsid w:val="008B3883"/>
    <w:rsid w:val="008C4D44"/>
    <w:rsid w:val="008C5D39"/>
    <w:rsid w:val="008E2957"/>
    <w:rsid w:val="008E59B0"/>
    <w:rsid w:val="008F7466"/>
    <w:rsid w:val="00901FB1"/>
    <w:rsid w:val="00935F0F"/>
    <w:rsid w:val="00950286"/>
    <w:rsid w:val="00974C43"/>
    <w:rsid w:val="00983EED"/>
    <w:rsid w:val="009939DC"/>
    <w:rsid w:val="009C75B5"/>
    <w:rsid w:val="009C75C3"/>
    <w:rsid w:val="009D3529"/>
    <w:rsid w:val="00A13527"/>
    <w:rsid w:val="00A24BBF"/>
    <w:rsid w:val="00A36043"/>
    <w:rsid w:val="00A61DEE"/>
    <w:rsid w:val="00A63D99"/>
    <w:rsid w:val="00A94918"/>
    <w:rsid w:val="00AE485C"/>
    <w:rsid w:val="00AF76A8"/>
    <w:rsid w:val="00B06530"/>
    <w:rsid w:val="00B177ED"/>
    <w:rsid w:val="00B85F04"/>
    <w:rsid w:val="00B93004"/>
    <w:rsid w:val="00BB3748"/>
    <w:rsid w:val="00BE3113"/>
    <w:rsid w:val="00C0186C"/>
    <w:rsid w:val="00C0284E"/>
    <w:rsid w:val="00C02DD8"/>
    <w:rsid w:val="00C16D78"/>
    <w:rsid w:val="00C17C4E"/>
    <w:rsid w:val="00C2460D"/>
    <w:rsid w:val="00C248FD"/>
    <w:rsid w:val="00C46B9E"/>
    <w:rsid w:val="00C7613E"/>
    <w:rsid w:val="00C94D5B"/>
    <w:rsid w:val="00CE2224"/>
    <w:rsid w:val="00CE2B8E"/>
    <w:rsid w:val="00CF0AD1"/>
    <w:rsid w:val="00D030C9"/>
    <w:rsid w:val="00D2088D"/>
    <w:rsid w:val="00D2309F"/>
    <w:rsid w:val="00D3624E"/>
    <w:rsid w:val="00D82BD9"/>
    <w:rsid w:val="00D90F4A"/>
    <w:rsid w:val="00DA619E"/>
    <w:rsid w:val="00DD2BBF"/>
    <w:rsid w:val="00DE1780"/>
    <w:rsid w:val="00DF4110"/>
    <w:rsid w:val="00E036F1"/>
    <w:rsid w:val="00E214B7"/>
    <w:rsid w:val="00E21881"/>
    <w:rsid w:val="00E302A1"/>
    <w:rsid w:val="00E35783"/>
    <w:rsid w:val="00E37228"/>
    <w:rsid w:val="00E464F3"/>
    <w:rsid w:val="00E82EC4"/>
    <w:rsid w:val="00E92E81"/>
    <w:rsid w:val="00EB2210"/>
    <w:rsid w:val="00EF3845"/>
    <w:rsid w:val="00EF7A8C"/>
    <w:rsid w:val="00F13540"/>
    <w:rsid w:val="00F3566D"/>
    <w:rsid w:val="00F65F60"/>
    <w:rsid w:val="00F812DC"/>
    <w:rsid w:val="00FA4EC2"/>
    <w:rsid w:val="00FC1271"/>
    <w:rsid w:val="00FC6861"/>
    <w:rsid w:val="00FD331C"/>
    <w:rsid w:val="00FF442B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B3FEC5A-65D6-49F5-9CE3-A06A3E7F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036F1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036F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036F1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E036F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036F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036F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036F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036F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036F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76ABC"/>
    <w:rPr>
      <w:rFonts w:cs="Times New Roman"/>
      <w:b/>
      <w:bCs/>
      <w:i/>
      <w:iCs/>
      <w:smallCaps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uiPriority w:val="99"/>
    <w:rsid w:val="00576ABC"/>
    <w:rPr>
      <w:rFonts w:cs="Times New Roman"/>
      <w:color w:val="0000FF"/>
      <w:u w:val="single"/>
    </w:rPr>
  </w:style>
  <w:style w:type="paragraph" w:styleId="a5">
    <w:name w:val="header"/>
    <w:basedOn w:val="a0"/>
    <w:next w:val="a6"/>
    <w:link w:val="12"/>
    <w:uiPriority w:val="99"/>
    <w:rsid w:val="00E036F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576ABC"/>
    <w:pPr>
      <w:pBdr>
        <w:bottom w:val="single" w:sz="6" w:space="1" w:color="auto"/>
      </w:pBdr>
      <w:spacing w:line="240" w:lineRule="auto"/>
      <w:ind w:firstLine="709"/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footer"/>
    <w:basedOn w:val="a0"/>
    <w:link w:val="a8"/>
    <w:uiPriority w:val="99"/>
    <w:rsid w:val="004D3A24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a8">
    <w:name w:val="Нижний колонтитул Знак"/>
    <w:link w:val="a7"/>
    <w:uiPriority w:val="99"/>
    <w:locked/>
    <w:rsid w:val="004D3A24"/>
    <w:rPr>
      <w:rFonts w:cs="Times New Roman"/>
    </w:rPr>
  </w:style>
  <w:style w:type="character" w:customStyle="1" w:styleId="12">
    <w:name w:val="Верхний колонтитул Знак1"/>
    <w:link w:val="a5"/>
    <w:uiPriority w:val="99"/>
    <w:semiHidden/>
    <w:locked/>
    <w:rsid w:val="004D3A24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576AB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576ABC"/>
    <w:pPr>
      <w:pBdr>
        <w:top w:val="single" w:sz="6" w:space="1" w:color="auto"/>
      </w:pBdr>
      <w:spacing w:line="240" w:lineRule="auto"/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576ABC"/>
    <w:rPr>
      <w:rFonts w:ascii="Arial" w:hAnsi="Arial" w:cs="Arial"/>
      <w:vanish/>
      <w:sz w:val="16"/>
      <w:szCs w:val="16"/>
    </w:rPr>
  </w:style>
  <w:style w:type="paragraph" w:styleId="a9">
    <w:name w:val="Balloon Text"/>
    <w:basedOn w:val="a0"/>
    <w:link w:val="aa"/>
    <w:uiPriority w:val="99"/>
    <w:semiHidden/>
    <w:rsid w:val="00576ABC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36F1"/>
    <w:rPr>
      <w:rFonts w:cs="Times New Roman"/>
      <w:noProof/>
      <w:kern w:val="16"/>
      <w:sz w:val="28"/>
      <w:szCs w:val="28"/>
      <w:lang w:val="ru-RU" w:eastAsia="ru-RU"/>
    </w:rPr>
  </w:style>
  <w:style w:type="paragraph" w:styleId="ab">
    <w:name w:val="Normal (Web)"/>
    <w:basedOn w:val="a0"/>
    <w:uiPriority w:val="99"/>
    <w:rsid w:val="00E036F1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c">
    <w:name w:val="Table Grid"/>
    <w:basedOn w:val="a2"/>
    <w:uiPriority w:val="99"/>
    <w:rsid w:val="00E036F1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footnote text"/>
    <w:basedOn w:val="a0"/>
    <w:link w:val="13"/>
    <w:autoRedefine/>
    <w:uiPriority w:val="99"/>
    <w:semiHidden/>
    <w:rsid w:val="00E036F1"/>
    <w:pPr>
      <w:ind w:firstLine="709"/>
    </w:pPr>
    <w:rPr>
      <w:color w:val="000000"/>
      <w:sz w:val="20"/>
      <w:szCs w:val="20"/>
    </w:rPr>
  </w:style>
  <w:style w:type="paragraph" w:styleId="ae">
    <w:name w:val="endnote text"/>
    <w:basedOn w:val="a0"/>
    <w:autoRedefine/>
    <w:uiPriority w:val="99"/>
    <w:semiHidden/>
    <w:rsid w:val="00E036F1"/>
    <w:pPr>
      <w:ind w:firstLine="709"/>
    </w:pPr>
    <w:rPr>
      <w:sz w:val="20"/>
      <w:szCs w:val="20"/>
    </w:rPr>
  </w:style>
  <w:style w:type="character" w:styleId="af">
    <w:name w:val="footnote reference"/>
    <w:uiPriority w:val="99"/>
    <w:semiHidden/>
    <w:rsid w:val="00E036F1"/>
    <w:rPr>
      <w:rFonts w:cs="Times New Roman"/>
      <w:sz w:val="28"/>
      <w:szCs w:val="28"/>
      <w:vertAlign w:val="superscript"/>
    </w:rPr>
  </w:style>
  <w:style w:type="character" w:customStyle="1" w:styleId="13">
    <w:name w:val="Текст сноски Знак1"/>
    <w:link w:val="ad"/>
    <w:uiPriority w:val="99"/>
    <w:semiHidden/>
    <w:locked/>
    <w:rsid w:val="00736749"/>
    <w:rPr>
      <w:rFonts w:cs="Times New Roman"/>
      <w:color w:val="000000"/>
      <w:lang w:val="ru-RU" w:eastAsia="ru-RU"/>
    </w:rPr>
  </w:style>
  <w:style w:type="paragraph" w:customStyle="1" w:styleId="a">
    <w:name w:val="лит"/>
    <w:autoRedefine/>
    <w:uiPriority w:val="99"/>
    <w:rsid w:val="00E036F1"/>
    <w:pPr>
      <w:numPr>
        <w:numId w:val="4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0">
    <w:name w:val="endnote reference"/>
    <w:uiPriority w:val="99"/>
    <w:semiHidden/>
    <w:rsid w:val="00E036F1"/>
    <w:rPr>
      <w:rFonts w:cs="Times New Roman"/>
      <w:vertAlign w:val="superscript"/>
    </w:rPr>
  </w:style>
  <w:style w:type="paragraph" w:styleId="af1">
    <w:name w:val="List Paragraph"/>
    <w:basedOn w:val="a0"/>
    <w:uiPriority w:val="99"/>
    <w:qFormat/>
    <w:rsid w:val="008E2957"/>
    <w:pPr>
      <w:ind w:left="720" w:firstLine="709"/>
    </w:pPr>
  </w:style>
  <w:style w:type="paragraph" w:styleId="a6">
    <w:name w:val="Body Text"/>
    <w:basedOn w:val="a0"/>
    <w:link w:val="af2"/>
    <w:uiPriority w:val="99"/>
    <w:rsid w:val="00E036F1"/>
    <w:pPr>
      <w:ind w:firstLine="709"/>
    </w:pPr>
  </w:style>
  <w:style w:type="character" w:customStyle="1" w:styleId="af2">
    <w:name w:val="Основной текст Знак"/>
    <w:link w:val="a6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E036F1"/>
    <w:rPr>
      <w:rFonts w:cs="Times New Roman"/>
      <w:kern w:val="16"/>
      <w:sz w:val="24"/>
      <w:szCs w:val="24"/>
    </w:rPr>
  </w:style>
  <w:style w:type="paragraph" w:styleId="af4">
    <w:name w:val="Plain Text"/>
    <w:basedOn w:val="a0"/>
    <w:link w:val="14"/>
    <w:uiPriority w:val="99"/>
    <w:rsid w:val="00E036F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6">
    <w:name w:val="лит+номерация"/>
    <w:basedOn w:val="a0"/>
    <w:next w:val="a0"/>
    <w:autoRedefine/>
    <w:uiPriority w:val="99"/>
    <w:rsid w:val="00E036F1"/>
    <w:pPr>
      <w:ind w:firstLine="0"/>
    </w:pPr>
  </w:style>
  <w:style w:type="paragraph" w:customStyle="1" w:styleId="af7">
    <w:name w:val="литера"/>
    <w:uiPriority w:val="99"/>
    <w:rsid w:val="00E036F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E036F1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E036F1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E036F1"/>
    <w:pPr>
      <w:ind w:firstLine="709"/>
    </w:pPr>
  </w:style>
  <w:style w:type="paragraph" w:styleId="15">
    <w:name w:val="toc 1"/>
    <w:basedOn w:val="a0"/>
    <w:next w:val="a0"/>
    <w:autoRedefine/>
    <w:uiPriority w:val="99"/>
    <w:semiHidden/>
    <w:rsid w:val="00E036F1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E036F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036F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036F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036F1"/>
    <w:pPr>
      <w:ind w:left="958" w:firstLine="709"/>
    </w:pPr>
  </w:style>
  <w:style w:type="paragraph" w:styleId="afb">
    <w:name w:val="Body Text Indent"/>
    <w:basedOn w:val="a0"/>
    <w:link w:val="afc"/>
    <w:uiPriority w:val="99"/>
    <w:rsid w:val="00E036F1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E036F1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E036F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d">
    <w:name w:val="содержание"/>
    <w:uiPriority w:val="99"/>
    <w:rsid w:val="00E036F1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036F1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5"/>
    <w:autoRedefine/>
    <w:uiPriority w:val="99"/>
    <w:rsid w:val="00E036F1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E036F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036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36F1"/>
    <w:rPr>
      <w:i/>
      <w:iCs/>
    </w:rPr>
  </w:style>
  <w:style w:type="table" w:customStyle="1" w:styleId="16">
    <w:name w:val="Стиль таблицы1"/>
    <w:basedOn w:val="a2"/>
    <w:uiPriority w:val="99"/>
    <w:rsid w:val="00E036F1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036F1"/>
    <w:pPr>
      <w:jc w:val="center"/>
    </w:pPr>
    <w:rPr>
      <w:rFonts w:ascii="Times New Roman" w:hAnsi="Times New Roman" w:cs="Times New Roman"/>
    </w:rPr>
  </w:style>
  <w:style w:type="paragraph" w:customStyle="1" w:styleId="aff">
    <w:name w:val="ТАБЛИЦА"/>
    <w:next w:val="a0"/>
    <w:autoRedefine/>
    <w:uiPriority w:val="99"/>
    <w:rsid w:val="00E036F1"/>
    <w:pPr>
      <w:spacing w:line="360" w:lineRule="auto"/>
    </w:pPr>
    <w:rPr>
      <w:rFonts w:ascii="Times New Roman" w:hAnsi="Times New Roman" w:cs="Times New Roman"/>
      <w:color w:val="000000"/>
    </w:rPr>
  </w:style>
  <w:style w:type="character" w:customStyle="1" w:styleId="aff0">
    <w:name w:val="Текст сноски Знак"/>
    <w:uiPriority w:val="99"/>
    <w:rsid w:val="00E036F1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E036F1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3226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22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22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249">
              <w:marLeft w:val="40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253">
                  <w:marLeft w:val="50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2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93230">
                      <w:marLeft w:val="0"/>
                      <w:marRight w:val="0"/>
                      <w:marTop w:val="14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3234">
                      <w:marLeft w:val="0"/>
                      <w:marRight w:val="0"/>
                      <w:marTop w:val="14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9324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3245">
                      <w:marLeft w:val="0"/>
                      <w:marRight w:val="0"/>
                      <w:marTop w:val="14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93248">
                      <w:marLeft w:val="0"/>
                      <w:marRight w:val="0"/>
                      <w:marTop w:val="14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93264">
                      <w:marLeft w:val="0"/>
                      <w:marRight w:val="0"/>
                      <w:marTop w:val="14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193262">
                  <w:marLeft w:val="50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3259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3235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251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224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246"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255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9774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</vt:lpstr>
    </vt:vector>
  </TitlesOfParts>
  <Company>Home</Company>
  <LinksUpToDate>false</LinksUpToDate>
  <CharactersWithSpaces>65362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</dc:title>
  <dc:subject/>
  <dc:creator>Admin</dc:creator>
  <cp:keywords/>
  <dc:description/>
  <cp:lastModifiedBy>admin</cp:lastModifiedBy>
  <cp:revision>2</cp:revision>
  <cp:lastPrinted>2010-10-07T06:11:00Z</cp:lastPrinted>
  <dcterms:created xsi:type="dcterms:W3CDTF">2014-02-24T13:08:00Z</dcterms:created>
  <dcterms:modified xsi:type="dcterms:W3CDTF">2014-02-24T13:08:00Z</dcterms:modified>
</cp:coreProperties>
</file>