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57D" w:rsidRDefault="0000557D">
      <w:pPr>
        <w:pStyle w:val="af0"/>
      </w:pPr>
      <w:bookmarkStart w:id="0" w:name="_Toc534960620"/>
      <w:bookmarkStart w:id="1" w:name="_Toc534960687"/>
      <w:r>
        <w:t>Содержание</w:t>
      </w:r>
    </w:p>
    <w:p w:rsidR="0000557D" w:rsidRDefault="0000557D">
      <w:pPr>
        <w:pStyle w:val="11"/>
        <w:tabs>
          <w:tab w:val="right" w:leader="dot" w:pos="9061"/>
        </w:tabs>
        <w:rPr>
          <w:b w:val="0"/>
          <w:bCs w:val="0"/>
          <w:caps w:val="0"/>
          <w:noProof/>
        </w:rPr>
      </w:pPr>
      <w:r w:rsidRPr="004E48FC">
        <w:rPr>
          <w:rStyle w:val="a4"/>
          <w:noProof/>
        </w:rPr>
        <w:t>Введение</w:t>
      </w:r>
      <w:r>
        <w:rPr>
          <w:noProof/>
        </w:rPr>
        <w:tab/>
        <w:t>5</w:t>
      </w:r>
    </w:p>
    <w:p w:rsidR="0000557D" w:rsidRDefault="0000557D">
      <w:pPr>
        <w:pStyle w:val="11"/>
        <w:tabs>
          <w:tab w:val="right" w:leader="dot" w:pos="9061"/>
        </w:tabs>
        <w:rPr>
          <w:b w:val="0"/>
          <w:bCs w:val="0"/>
          <w:caps w:val="0"/>
          <w:noProof/>
        </w:rPr>
      </w:pPr>
      <w:r w:rsidRPr="004E48FC">
        <w:rPr>
          <w:rStyle w:val="a4"/>
          <w:noProof/>
        </w:rPr>
        <w:t>Глава 1. Валютный рынок России и валютное законодательство</w:t>
      </w:r>
      <w:r>
        <w:rPr>
          <w:noProof/>
        </w:rPr>
        <w:tab/>
        <w:t>7</w:t>
      </w:r>
    </w:p>
    <w:p w:rsidR="0000557D" w:rsidRDefault="0000557D">
      <w:pPr>
        <w:pStyle w:val="32"/>
        <w:tabs>
          <w:tab w:val="left" w:pos="1200"/>
          <w:tab w:val="right" w:leader="dot" w:pos="9061"/>
        </w:tabs>
        <w:rPr>
          <w:i w:val="0"/>
          <w:iCs w:val="0"/>
          <w:noProof/>
        </w:rPr>
      </w:pPr>
      <w:r w:rsidRPr="004E48FC">
        <w:rPr>
          <w:rStyle w:val="a4"/>
          <w:noProof/>
        </w:rPr>
        <w:t>1.1.</w:t>
      </w:r>
      <w:r>
        <w:rPr>
          <w:i w:val="0"/>
          <w:iCs w:val="0"/>
          <w:noProof/>
        </w:rPr>
        <w:tab/>
      </w:r>
      <w:r w:rsidRPr="004E48FC">
        <w:rPr>
          <w:rStyle w:val="a4"/>
          <w:noProof/>
        </w:rPr>
        <w:t>Валютный рынок: общие положения</w:t>
      </w:r>
      <w:r>
        <w:rPr>
          <w:noProof/>
        </w:rPr>
        <w:tab/>
        <w:t>7</w:t>
      </w:r>
    </w:p>
    <w:p w:rsidR="0000557D" w:rsidRDefault="0000557D">
      <w:pPr>
        <w:pStyle w:val="32"/>
        <w:tabs>
          <w:tab w:val="left" w:pos="1200"/>
          <w:tab w:val="right" w:leader="dot" w:pos="9061"/>
        </w:tabs>
        <w:rPr>
          <w:i w:val="0"/>
          <w:iCs w:val="0"/>
          <w:noProof/>
        </w:rPr>
      </w:pPr>
      <w:r w:rsidRPr="004E48FC">
        <w:rPr>
          <w:rStyle w:val="a4"/>
          <w:noProof/>
        </w:rPr>
        <w:t>1.2.</w:t>
      </w:r>
      <w:r>
        <w:rPr>
          <w:i w:val="0"/>
          <w:iCs w:val="0"/>
          <w:noProof/>
        </w:rPr>
        <w:tab/>
      </w:r>
      <w:r w:rsidRPr="004E48FC">
        <w:rPr>
          <w:rStyle w:val="a4"/>
          <w:noProof/>
        </w:rPr>
        <w:t>Эволюция валютной системы и становление валютного рынка России</w:t>
      </w:r>
      <w:r>
        <w:rPr>
          <w:noProof/>
        </w:rPr>
        <w:tab/>
        <w:t>9</w:t>
      </w:r>
    </w:p>
    <w:p w:rsidR="0000557D" w:rsidRDefault="0000557D">
      <w:pPr>
        <w:pStyle w:val="32"/>
        <w:tabs>
          <w:tab w:val="left" w:pos="1200"/>
          <w:tab w:val="right" w:leader="dot" w:pos="9061"/>
        </w:tabs>
        <w:rPr>
          <w:i w:val="0"/>
          <w:iCs w:val="0"/>
          <w:noProof/>
        </w:rPr>
      </w:pPr>
      <w:r w:rsidRPr="004E48FC">
        <w:rPr>
          <w:rStyle w:val="a4"/>
          <w:noProof/>
        </w:rPr>
        <w:t>1.3.</w:t>
      </w:r>
      <w:r>
        <w:rPr>
          <w:i w:val="0"/>
          <w:iCs w:val="0"/>
          <w:noProof/>
        </w:rPr>
        <w:tab/>
      </w:r>
      <w:r w:rsidRPr="004E48FC">
        <w:rPr>
          <w:rStyle w:val="a4"/>
          <w:noProof/>
        </w:rPr>
        <w:t>Современное валютное законодательство РФ</w:t>
      </w:r>
      <w:r>
        <w:rPr>
          <w:noProof/>
        </w:rPr>
        <w:tab/>
        <w:t>17</w:t>
      </w:r>
    </w:p>
    <w:p w:rsidR="0000557D" w:rsidRDefault="0000557D">
      <w:pPr>
        <w:pStyle w:val="32"/>
        <w:tabs>
          <w:tab w:val="left" w:pos="1200"/>
          <w:tab w:val="right" w:leader="dot" w:pos="9061"/>
        </w:tabs>
        <w:rPr>
          <w:i w:val="0"/>
          <w:iCs w:val="0"/>
          <w:noProof/>
        </w:rPr>
      </w:pPr>
      <w:r w:rsidRPr="004E48FC">
        <w:rPr>
          <w:rStyle w:val="a4"/>
          <w:noProof/>
        </w:rPr>
        <w:t>1.4.</w:t>
      </w:r>
      <w:r>
        <w:rPr>
          <w:i w:val="0"/>
          <w:iCs w:val="0"/>
          <w:noProof/>
        </w:rPr>
        <w:tab/>
      </w:r>
      <w:r w:rsidRPr="004E48FC">
        <w:rPr>
          <w:rStyle w:val="a4"/>
          <w:noProof/>
        </w:rPr>
        <w:t>Функции валютного законодательства; органы и агенты валютного контроля</w:t>
      </w:r>
      <w:r>
        <w:rPr>
          <w:noProof/>
        </w:rPr>
        <w:tab/>
        <w:t>29</w:t>
      </w:r>
    </w:p>
    <w:p w:rsidR="0000557D" w:rsidRDefault="0000557D">
      <w:pPr>
        <w:pStyle w:val="32"/>
        <w:tabs>
          <w:tab w:val="left" w:pos="1200"/>
          <w:tab w:val="right" w:leader="dot" w:pos="9061"/>
        </w:tabs>
        <w:rPr>
          <w:i w:val="0"/>
          <w:iCs w:val="0"/>
          <w:noProof/>
        </w:rPr>
      </w:pPr>
      <w:r w:rsidRPr="004E48FC">
        <w:rPr>
          <w:rStyle w:val="a4"/>
          <w:noProof/>
        </w:rPr>
        <w:t>1.5.</w:t>
      </w:r>
      <w:r>
        <w:rPr>
          <w:i w:val="0"/>
          <w:iCs w:val="0"/>
          <w:noProof/>
        </w:rPr>
        <w:tab/>
      </w:r>
      <w:r w:rsidRPr="004E48FC">
        <w:rPr>
          <w:rStyle w:val="a4"/>
          <w:noProof/>
        </w:rPr>
        <w:t>Центральный банк как регулятор валютного рынка РФ</w:t>
      </w:r>
      <w:r>
        <w:rPr>
          <w:noProof/>
        </w:rPr>
        <w:tab/>
        <w:t>34</w:t>
      </w:r>
    </w:p>
    <w:p w:rsidR="0000557D" w:rsidRDefault="0000557D">
      <w:pPr>
        <w:pStyle w:val="11"/>
        <w:tabs>
          <w:tab w:val="right" w:leader="dot" w:pos="9061"/>
        </w:tabs>
        <w:rPr>
          <w:b w:val="0"/>
          <w:bCs w:val="0"/>
          <w:caps w:val="0"/>
          <w:noProof/>
        </w:rPr>
      </w:pPr>
      <w:r w:rsidRPr="004E48FC">
        <w:rPr>
          <w:rStyle w:val="a4"/>
          <w:noProof/>
        </w:rPr>
        <w:t>Глава 2. Валютная политика России</w:t>
      </w:r>
      <w:r>
        <w:rPr>
          <w:noProof/>
        </w:rPr>
        <w:tab/>
        <w:t>37</w:t>
      </w:r>
    </w:p>
    <w:p w:rsidR="0000557D" w:rsidRDefault="0000557D">
      <w:pPr>
        <w:pStyle w:val="32"/>
        <w:tabs>
          <w:tab w:val="left" w:pos="1200"/>
          <w:tab w:val="right" w:leader="dot" w:pos="9061"/>
        </w:tabs>
        <w:rPr>
          <w:i w:val="0"/>
          <w:iCs w:val="0"/>
          <w:noProof/>
        </w:rPr>
      </w:pPr>
      <w:r w:rsidRPr="004E48FC">
        <w:rPr>
          <w:rStyle w:val="a4"/>
          <w:noProof/>
        </w:rPr>
        <w:t>2.1.</w:t>
      </w:r>
      <w:r>
        <w:rPr>
          <w:i w:val="0"/>
          <w:iCs w:val="0"/>
          <w:noProof/>
        </w:rPr>
        <w:tab/>
      </w:r>
      <w:r w:rsidRPr="004E48FC">
        <w:rPr>
          <w:rStyle w:val="a4"/>
          <w:noProof/>
        </w:rPr>
        <w:t>Необходимость, направления и механизмы валютного регулирования</w:t>
      </w:r>
      <w:r>
        <w:rPr>
          <w:noProof/>
        </w:rPr>
        <w:tab/>
        <w:t>37</w:t>
      </w:r>
    </w:p>
    <w:p w:rsidR="0000557D" w:rsidRDefault="0000557D">
      <w:pPr>
        <w:pStyle w:val="32"/>
        <w:tabs>
          <w:tab w:val="left" w:pos="1200"/>
          <w:tab w:val="right" w:leader="dot" w:pos="9061"/>
        </w:tabs>
        <w:rPr>
          <w:i w:val="0"/>
          <w:iCs w:val="0"/>
          <w:noProof/>
        </w:rPr>
      </w:pPr>
      <w:r w:rsidRPr="004E48FC">
        <w:rPr>
          <w:rStyle w:val="a4"/>
          <w:noProof/>
        </w:rPr>
        <w:t>2.2.</w:t>
      </w:r>
      <w:r>
        <w:rPr>
          <w:i w:val="0"/>
          <w:iCs w:val="0"/>
          <w:noProof/>
        </w:rPr>
        <w:tab/>
      </w:r>
      <w:r w:rsidRPr="004E48FC">
        <w:rPr>
          <w:rStyle w:val="a4"/>
          <w:noProof/>
        </w:rPr>
        <w:t>Курсовая политика: анализ "силы" рубля в период с 1992 по 2001 гг.</w:t>
      </w:r>
      <w:r>
        <w:rPr>
          <w:noProof/>
        </w:rPr>
        <w:tab/>
        <w:t>40</w:t>
      </w:r>
    </w:p>
    <w:p w:rsidR="0000557D" w:rsidRDefault="0000557D">
      <w:pPr>
        <w:pStyle w:val="32"/>
        <w:tabs>
          <w:tab w:val="left" w:pos="1200"/>
          <w:tab w:val="right" w:leader="dot" w:pos="9061"/>
        </w:tabs>
        <w:rPr>
          <w:i w:val="0"/>
          <w:iCs w:val="0"/>
          <w:noProof/>
        </w:rPr>
      </w:pPr>
      <w:r w:rsidRPr="004E48FC">
        <w:rPr>
          <w:rStyle w:val="a4"/>
          <w:noProof/>
        </w:rPr>
        <w:t>2.3.</w:t>
      </w:r>
      <w:r>
        <w:rPr>
          <w:i w:val="0"/>
          <w:iCs w:val="0"/>
          <w:noProof/>
        </w:rPr>
        <w:tab/>
      </w:r>
      <w:r w:rsidRPr="004E48FC">
        <w:rPr>
          <w:rStyle w:val="a4"/>
          <w:noProof/>
        </w:rPr>
        <w:t>Влияние валютного курса на экономический рост; инструменты его регулирования, рекомендации</w:t>
      </w:r>
      <w:r>
        <w:rPr>
          <w:noProof/>
        </w:rPr>
        <w:tab/>
        <w:t>43</w:t>
      </w:r>
    </w:p>
    <w:p w:rsidR="0000557D" w:rsidRDefault="0000557D">
      <w:pPr>
        <w:pStyle w:val="43"/>
        <w:tabs>
          <w:tab w:val="left" w:pos="1680"/>
          <w:tab w:val="right" w:leader="dot" w:pos="9061"/>
        </w:tabs>
        <w:rPr>
          <w:noProof/>
        </w:rPr>
      </w:pPr>
      <w:r w:rsidRPr="004E48FC">
        <w:rPr>
          <w:rStyle w:val="a4"/>
          <w:i/>
          <w:iCs/>
          <w:noProof/>
        </w:rPr>
        <w:t>2.3.1.</w:t>
      </w:r>
      <w:r>
        <w:rPr>
          <w:noProof/>
        </w:rPr>
        <w:tab/>
      </w:r>
      <w:r w:rsidRPr="004E48FC">
        <w:rPr>
          <w:rStyle w:val="a4"/>
          <w:i/>
          <w:iCs/>
          <w:noProof/>
        </w:rPr>
        <w:t>Постановка вопроса</w:t>
      </w:r>
      <w:r>
        <w:rPr>
          <w:noProof/>
        </w:rPr>
        <w:tab/>
        <w:t>43</w:t>
      </w:r>
    </w:p>
    <w:p w:rsidR="0000557D" w:rsidRDefault="0000557D">
      <w:pPr>
        <w:pStyle w:val="43"/>
        <w:tabs>
          <w:tab w:val="left" w:pos="1680"/>
          <w:tab w:val="right" w:leader="dot" w:pos="9061"/>
        </w:tabs>
        <w:rPr>
          <w:noProof/>
        </w:rPr>
      </w:pPr>
      <w:r w:rsidRPr="004E48FC">
        <w:rPr>
          <w:rStyle w:val="a4"/>
          <w:i/>
          <w:iCs/>
          <w:noProof/>
        </w:rPr>
        <w:t>2.3.2.</w:t>
      </w:r>
      <w:r>
        <w:rPr>
          <w:noProof/>
        </w:rPr>
        <w:tab/>
      </w:r>
      <w:r w:rsidRPr="004E48FC">
        <w:rPr>
          <w:rStyle w:val="a4"/>
          <w:i/>
          <w:iCs/>
          <w:noProof/>
        </w:rPr>
        <w:t>Правительственная программа</w:t>
      </w:r>
      <w:r>
        <w:rPr>
          <w:noProof/>
        </w:rPr>
        <w:tab/>
        <w:t>44</w:t>
      </w:r>
    </w:p>
    <w:p w:rsidR="0000557D" w:rsidRDefault="0000557D">
      <w:pPr>
        <w:pStyle w:val="43"/>
        <w:tabs>
          <w:tab w:val="left" w:pos="1680"/>
          <w:tab w:val="right" w:leader="dot" w:pos="9061"/>
        </w:tabs>
        <w:rPr>
          <w:noProof/>
        </w:rPr>
      </w:pPr>
      <w:r w:rsidRPr="004E48FC">
        <w:rPr>
          <w:rStyle w:val="a4"/>
          <w:i/>
          <w:iCs/>
          <w:noProof/>
        </w:rPr>
        <w:t>2.3.3.</w:t>
      </w:r>
      <w:r>
        <w:rPr>
          <w:noProof/>
        </w:rPr>
        <w:tab/>
      </w:r>
      <w:r w:rsidRPr="004E48FC">
        <w:rPr>
          <w:rStyle w:val="a4"/>
          <w:i/>
          <w:iCs/>
          <w:noProof/>
        </w:rPr>
        <w:t>Уровень относительных цен, экономический рост и структура промышленного производства</w:t>
      </w:r>
      <w:r>
        <w:rPr>
          <w:noProof/>
        </w:rPr>
        <w:tab/>
        <w:t>45</w:t>
      </w:r>
    </w:p>
    <w:p w:rsidR="0000557D" w:rsidRDefault="0000557D">
      <w:pPr>
        <w:pStyle w:val="43"/>
        <w:tabs>
          <w:tab w:val="left" w:pos="1680"/>
          <w:tab w:val="right" w:leader="dot" w:pos="9061"/>
        </w:tabs>
        <w:rPr>
          <w:noProof/>
        </w:rPr>
      </w:pPr>
      <w:r w:rsidRPr="004E48FC">
        <w:rPr>
          <w:rStyle w:val="a4"/>
          <w:i/>
          <w:iCs/>
          <w:noProof/>
        </w:rPr>
        <w:t>2.3.4.</w:t>
      </w:r>
      <w:r>
        <w:rPr>
          <w:noProof/>
        </w:rPr>
        <w:tab/>
      </w:r>
      <w:r w:rsidRPr="004E48FC">
        <w:rPr>
          <w:rStyle w:val="a4"/>
          <w:i/>
          <w:iCs/>
          <w:noProof/>
        </w:rPr>
        <w:t>Анализ и обобщение новейшей истории реального курса рубля</w:t>
      </w:r>
      <w:r>
        <w:rPr>
          <w:noProof/>
        </w:rPr>
        <w:tab/>
        <w:t>49</w:t>
      </w:r>
    </w:p>
    <w:p w:rsidR="0000557D" w:rsidRDefault="0000557D">
      <w:pPr>
        <w:pStyle w:val="43"/>
        <w:tabs>
          <w:tab w:val="left" w:pos="1680"/>
          <w:tab w:val="right" w:leader="dot" w:pos="9061"/>
        </w:tabs>
        <w:rPr>
          <w:noProof/>
        </w:rPr>
      </w:pPr>
      <w:r w:rsidRPr="004E48FC">
        <w:rPr>
          <w:rStyle w:val="a4"/>
          <w:i/>
          <w:iCs/>
          <w:noProof/>
        </w:rPr>
        <w:t>2.3.5.</w:t>
      </w:r>
      <w:r>
        <w:rPr>
          <w:noProof/>
        </w:rPr>
        <w:tab/>
      </w:r>
      <w:r w:rsidRPr="004E48FC">
        <w:rPr>
          <w:rStyle w:val="a4"/>
          <w:i/>
          <w:iCs/>
          <w:noProof/>
        </w:rPr>
        <w:t>Выводы и рекомендации</w:t>
      </w:r>
      <w:r>
        <w:rPr>
          <w:noProof/>
        </w:rPr>
        <w:tab/>
        <w:t>51</w:t>
      </w:r>
    </w:p>
    <w:p w:rsidR="0000557D" w:rsidRDefault="0000557D">
      <w:pPr>
        <w:pStyle w:val="32"/>
        <w:tabs>
          <w:tab w:val="left" w:pos="1200"/>
          <w:tab w:val="right" w:leader="dot" w:pos="9061"/>
        </w:tabs>
        <w:rPr>
          <w:i w:val="0"/>
          <w:iCs w:val="0"/>
          <w:noProof/>
        </w:rPr>
      </w:pPr>
      <w:r w:rsidRPr="004E48FC">
        <w:rPr>
          <w:rStyle w:val="a4"/>
          <w:noProof/>
        </w:rPr>
        <w:t>2.4.</w:t>
      </w:r>
      <w:r>
        <w:rPr>
          <w:i w:val="0"/>
          <w:iCs w:val="0"/>
          <w:noProof/>
        </w:rPr>
        <w:tab/>
      </w:r>
      <w:r w:rsidRPr="004E48FC">
        <w:rPr>
          <w:rStyle w:val="a4"/>
          <w:noProof/>
        </w:rPr>
        <w:t>Современные тенденции валютной политики</w:t>
      </w:r>
      <w:r>
        <w:rPr>
          <w:noProof/>
        </w:rPr>
        <w:tab/>
        <w:t>52</w:t>
      </w:r>
    </w:p>
    <w:p w:rsidR="0000557D" w:rsidRDefault="0000557D">
      <w:pPr>
        <w:pStyle w:val="43"/>
        <w:tabs>
          <w:tab w:val="left" w:pos="1680"/>
          <w:tab w:val="right" w:leader="dot" w:pos="9061"/>
        </w:tabs>
        <w:rPr>
          <w:noProof/>
        </w:rPr>
      </w:pPr>
      <w:r w:rsidRPr="004E48FC">
        <w:rPr>
          <w:rStyle w:val="a4"/>
          <w:i/>
          <w:iCs/>
          <w:noProof/>
        </w:rPr>
        <w:t>2.4.1.</w:t>
      </w:r>
      <w:r>
        <w:rPr>
          <w:noProof/>
        </w:rPr>
        <w:tab/>
      </w:r>
      <w:r w:rsidRPr="004E48FC">
        <w:rPr>
          <w:rStyle w:val="a4"/>
          <w:i/>
          <w:iCs/>
          <w:noProof/>
        </w:rPr>
        <w:t>Курсовая политика Банка России в I полугодии 2001 года</w:t>
      </w:r>
      <w:r>
        <w:rPr>
          <w:noProof/>
        </w:rPr>
        <w:tab/>
        <w:t>52</w:t>
      </w:r>
    </w:p>
    <w:p w:rsidR="0000557D" w:rsidRDefault="0000557D">
      <w:pPr>
        <w:pStyle w:val="43"/>
        <w:tabs>
          <w:tab w:val="left" w:pos="1680"/>
          <w:tab w:val="right" w:leader="dot" w:pos="9061"/>
        </w:tabs>
        <w:rPr>
          <w:noProof/>
        </w:rPr>
      </w:pPr>
      <w:r w:rsidRPr="004E48FC">
        <w:rPr>
          <w:rStyle w:val="a4"/>
          <w:i/>
          <w:iCs/>
          <w:noProof/>
        </w:rPr>
        <w:t>2.4.2.</w:t>
      </w:r>
      <w:r>
        <w:rPr>
          <w:noProof/>
        </w:rPr>
        <w:tab/>
      </w:r>
      <w:r w:rsidRPr="004E48FC">
        <w:rPr>
          <w:rStyle w:val="a4"/>
          <w:i/>
          <w:iCs/>
          <w:noProof/>
        </w:rPr>
        <w:t>Анализ внутреннего валютного рынка на март 2002 года</w:t>
      </w:r>
      <w:r>
        <w:rPr>
          <w:noProof/>
        </w:rPr>
        <w:tab/>
        <w:t>56</w:t>
      </w:r>
    </w:p>
    <w:p w:rsidR="0000557D" w:rsidRDefault="0000557D">
      <w:pPr>
        <w:pStyle w:val="32"/>
        <w:tabs>
          <w:tab w:val="left" w:pos="1200"/>
          <w:tab w:val="right" w:leader="dot" w:pos="9061"/>
        </w:tabs>
        <w:rPr>
          <w:i w:val="0"/>
          <w:iCs w:val="0"/>
          <w:noProof/>
        </w:rPr>
      </w:pPr>
      <w:r w:rsidRPr="004E48FC">
        <w:rPr>
          <w:rStyle w:val="a4"/>
          <w:noProof/>
        </w:rPr>
        <w:t>2.5.</w:t>
      </w:r>
      <w:r>
        <w:rPr>
          <w:i w:val="0"/>
          <w:iCs w:val="0"/>
          <w:noProof/>
        </w:rPr>
        <w:tab/>
      </w:r>
      <w:r w:rsidRPr="004E48FC">
        <w:rPr>
          <w:rStyle w:val="a4"/>
          <w:noProof/>
        </w:rPr>
        <w:t>Направления валютного регулирования в будущем: мнения и прогнозы</w:t>
      </w:r>
      <w:r>
        <w:rPr>
          <w:noProof/>
        </w:rPr>
        <w:tab/>
        <w:t>58</w:t>
      </w:r>
    </w:p>
    <w:p w:rsidR="0000557D" w:rsidRDefault="0000557D">
      <w:pPr>
        <w:pStyle w:val="11"/>
        <w:tabs>
          <w:tab w:val="right" w:leader="dot" w:pos="9061"/>
        </w:tabs>
        <w:rPr>
          <w:b w:val="0"/>
          <w:bCs w:val="0"/>
          <w:caps w:val="0"/>
          <w:noProof/>
        </w:rPr>
      </w:pPr>
      <w:r w:rsidRPr="004E48FC">
        <w:rPr>
          <w:rStyle w:val="a4"/>
          <w:noProof/>
        </w:rPr>
        <w:t>Заключение</w:t>
      </w:r>
      <w:r>
        <w:rPr>
          <w:noProof/>
        </w:rPr>
        <w:tab/>
        <w:t>61</w:t>
      </w:r>
    </w:p>
    <w:p w:rsidR="0000557D" w:rsidRDefault="0000557D">
      <w:pPr>
        <w:pStyle w:val="11"/>
        <w:tabs>
          <w:tab w:val="right" w:leader="dot" w:pos="9061"/>
        </w:tabs>
        <w:rPr>
          <w:b w:val="0"/>
          <w:bCs w:val="0"/>
          <w:caps w:val="0"/>
          <w:noProof/>
        </w:rPr>
      </w:pPr>
      <w:r w:rsidRPr="004E48FC">
        <w:rPr>
          <w:rStyle w:val="a4"/>
          <w:noProof/>
        </w:rPr>
        <w:t>Список использованной литературы</w:t>
      </w:r>
      <w:r>
        <w:rPr>
          <w:noProof/>
        </w:rPr>
        <w:tab/>
        <w:t>63</w:t>
      </w:r>
    </w:p>
    <w:p w:rsidR="0000557D" w:rsidRDefault="0000557D">
      <w:pPr>
        <w:pStyle w:val="1"/>
        <w:numPr>
          <w:ilvl w:val="0"/>
          <w:numId w:val="0"/>
        </w:numPr>
      </w:pPr>
      <w:bookmarkStart w:id="2" w:name="_Toc11413144"/>
      <w:bookmarkEnd w:id="0"/>
      <w:bookmarkEnd w:id="1"/>
      <w:r>
        <w:t>Введение</w:t>
      </w:r>
      <w:bookmarkEnd w:id="2"/>
    </w:p>
    <w:p w:rsidR="0000557D" w:rsidRDefault="0000557D">
      <w:pPr>
        <w:spacing w:before="100" w:after="100" w:line="360" w:lineRule="auto"/>
        <w:ind w:firstLine="709"/>
        <w:jc w:val="both"/>
      </w:pPr>
      <w:r>
        <w:t xml:space="preserve">Экономика любого государства тесно связана с развитием финансового рынка. Становление высокоэффективной российской экономики невозможно без развитого финансового рынка, составной частью которого является валютный рынок. </w:t>
      </w:r>
    </w:p>
    <w:p w:rsidR="0000557D" w:rsidRDefault="0000557D">
      <w:pPr>
        <w:pStyle w:val="23"/>
        <w:spacing w:before="100" w:after="100"/>
      </w:pPr>
      <w:r>
        <w:t xml:space="preserve">В последнее десятилетие валютный рынок как форма организации движения валютных ценностей в Российской Федерации развивается бурными темпами. В настоящее время можно утверждать, что внутренний валютный рынок в России вышел на качественно новый уровень своего развития, когда каждый субъект хозяйственной деятельности либо гражданин (а не только производитель экспортной продукции) имеет свободный доступ к необходимым ему ресурсам валютного рынка, обслуживаемого достаточно развитой банковской инфраструктурой и квалифицированным персоналом уполномоченных банков. Развитие внутреннего валютного рынка Российской Федерации требует обобщения опыта его функционирования и возможностей. Использование специалистами накопленного опыта валютных операций на российском валютном рынке дает толчок для дальнейшего развития этого рынка. </w:t>
      </w:r>
    </w:p>
    <w:p w:rsidR="0000557D" w:rsidRDefault="0000557D">
      <w:pPr>
        <w:spacing w:before="100" w:after="100" w:line="360" w:lineRule="auto"/>
        <w:ind w:firstLine="709"/>
        <w:jc w:val="both"/>
      </w:pPr>
      <w:r>
        <w:t>На валютном рынке любой экономический субъект (государство</w:t>
      </w:r>
      <w:r>
        <w:softHyphen/>
        <w:t xml:space="preserve">, хозяйствующий субъект, </w:t>
      </w:r>
      <w:r>
        <w:softHyphen/>
        <w:t xml:space="preserve"> гражданин) выступает в качестве продавца или покупателя. Каждый из них имеет свои финансовые интересы. При совпадении интересов происходит акт купли-продажи валютных ценностей. Поэтому валютный рынок есть своеобразный инструмент согласования интересов продавца и покупателя валютных ценностей. Любое действие продавца или покупателя на рынке связано с коммерческим риском. Коммерческий риск есть опасность возможных потерь от осуществления той или иной финансово-коммерческой деятельности. Валютный рынок содержит также понятие валютного риска — получения хозяйствующим субъектом дополнительных расходов или доходов в зависимости от изменения курсов валют.</w:t>
      </w:r>
    </w:p>
    <w:p w:rsidR="0000557D" w:rsidRDefault="0000557D">
      <w:pPr>
        <w:spacing w:before="100" w:after="100" w:line="360" w:lineRule="auto"/>
        <w:ind w:firstLine="709"/>
        <w:jc w:val="both"/>
      </w:pPr>
      <w:r>
        <w:t>В соответствии с изложенными положениями, можно сформулировать цели и задачи дипломной работы, обосновать ее содержание и структуру.</w:t>
      </w:r>
    </w:p>
    <w:p w:rsidR="0000557D" w:rsidRDefault="0000557D">
      <w:pPr>
        <w:spacing w:before="100" w:after="100" w:line="360" w:lineRule="auto"/>
        <w:ind w:firstLine="709"/>
        <w:jc w:val="both"/>
      </w:pPr>
      <w:r>
        <w:t>Целью данной работы является сбор и анализ данных, накопленных новейшей историей российской экономики в процессе становления и функционирования валютного рынка России, а также выработка на основе их обобщения и систематизации рекомендаций и возможных направлений развития валютного рынка в обозримом будущем с учетом состояния экономики России, ее возможностей и потребностей. При этом необходимо опираться на интересы субъектов валютного рынка с точки зрения их приоритетности и важности для эффективного развития экономики России в целом и валютного рынка в частности.</w:t>
      </w:r>
    </w:p>
    <w:p w:rsidR="0000557D" w:rsidRDefault="0000557D">
      <w:pPr>
        <w:spacing w:before="100" w:after="100" w:line="360" w:lineRule="auto"/>
        <w:ind w:firstLine="709"/>
        <w:jc w:val="both"/>
      </w:pPr>
      <w:r>
        <w:t xml:space="preserve">Исходя из этого, выделим основные задачи, которые будут решаться в работе. </w:t>
      </w:r>
    </w:p>
    <w:p w:rsidR="0000557D" w:rsidRDefault="0000557D">
      <w:pPr>
        <w:spacing w:before="100" w:after="100" w:line="360" w:lineRule="auto"/>
        <w:ind w:firstLine="709"/>
        <w:jc w:val="both"/>
      </w:pPr>
      <w:r>
        <w:t>Во-первых, необходимо проанализировать текущее состояние российского валютного рынка, рассмотреть его возможности и особенности с сегодняшней позиции, на основе накопленного за последние годы опыта. Очевидно, эта задача тесно связана с рассмотрением правового аспекта функционирования валютной системы, т.е. валютного законодательства Российской Федерации.</w:t>
      </w:r>
    </w:p>
    <w:p w:rsidR="0000557D" w:rsidRDefault="0000557D">
      <w:pPr>
        <w:spacing w:before="100" w:after="100" w:line="360" w:lineRule="auto"/>
        <w:ind w:firstLine="709"/>
        <w:jc w:val="both"/>
      </w:pPr>
      <w:r>
        <w:t>Во-вторых, следует наметить цели и задачи проведения государственной валютной политики, а также возможные способы и инструменты ее осуществления. Здесь можно учесть опыт валютной политики предшествующих лет, дать оценку ее адекватности и успешности.</w:t>
      </w:r>
    </w:p>
    <w:p w:rsidR="0000557D" w:rsidRDefault="0000557D">
      <w:pPr>
        <w:spacing w:before="100" w:after="100" w:line="360" w:lineRule="auto"/>
        <w:ind w:firstLine="709"/>
        <w:jc w:val="both"/>
      </w:pPr>
      <w:r>
        <w:t>Наконец, основной задачей является выработка рекомендаций по методам и направлениям регулирования валютного рынка и приоритетам проведения валютной политики в целом.</w:t>
      </w:r>
    </w:p>
    <w:p w:rsidR="0000557D" w:rsidRDefault="0000557D">
      <w:pPr>
        <w:spacing w:before="100" w:after="100" w:line="360" w:lineRule="auto"/>
        <w:ind w:firstLine="709"/>
        <w:jc w:val="both"/>
      </w:pPr>
      <w:r>
        <w:t>В первой главе дипломной работы освещены общие вопросы, касающиеся становления валютной системы и валютного рынка России и современного валютного законодательства. Здесь же дается общий обзор деятельности и задач органов контроля и регулирования операций на валютном рынке.</w:t>
      </w:r>
    </w:p>
    <w:p w:rsidR="0000557D" w:rsidRDefault="0000557D">
      <w:pPr>
        <w:spacing w:before="100" w:after="100" w:line="360" w:lineRule="auto"/>
        <w:ind w:firstLine="709"/>
        <w:jc w:val="both"/>
      </w:pPr>
      <w:r>
        <w:t>Вторая глава посвящена валютной политике России. Рассматриваются цели и методы валютного регулирования, анализируется современный этап государственной политики в валютной сфере. Подробно рассмотрена проблема регулирования реального эффективного курса рубля как одна из ключевых проблем валютного регулирования. Кроме того, на основе исследования статистических данных предлагаются конкретные рекомендации по осуществлению валютного регулирования в текущем периоде, а также рассматриваются общие подходы и приоритеты проведения валютной политики.</w:t>
      </w:r>
    </w:p>
    <w:p w:rsidR="0000557D" w:rsidRDefault="0000557D">
      <w:pPr>
        <w:spacing w:before="100" w:after="100" w:line="360" w:lineRule="auto"/>
        <w:ind w:firstLine="709"/>
        <w:jc w:val="both"/>
      </w:pPr>
      <w:r>
        <w:t>В Заключение вынесены итоги и приведены общие выводы по работе.</w:t>
      </w:r>
    </w:p>
    <w:p w:rsidR="0000557D" w:rsidRDefault="0000557D">
      <w:pPr>
        <w:pStyle w:val="1"/>
        <w:numPr>
          <w:ilvl w:val="0"/>
          <w:numId w:val="0"/>
        </w:numPr>
      </w:pPr>
      <w:bookmarkStart w:id="3" w:name="_Toc11413145"/>
      <w:r>
        <w:t>Глава 1. Валютный рынок России и валютное законодательство</w:t>
      </w:r>
      <w:bookmarkEnd w:id="3"/>
    </w:p>
    <w:p w:rsidR="0000557D" w:rsidRDefault="0000557D" w:rsidP="00791F87">
      <w:pPr>
        <w:pStyle w:val="30"/>
        <w:numPr>
          <w:ilvl w:val="0"/>
          <w:numId w:val="16"/>
        </w:numPr>
      </w:pPr>
      <w:bookmarkStart w:id="4" w:name="_Toc11413146"/>
      <w:r>
        <w:t>Валютный рынок: общие положения</w:t>
      </w:r>
      <w:bookmarkEnd w:id="4"/>
    </w:p>
    <w:p w:rsidR="0000557D" w:rsidRDefault="0000557D">
      <w:pPr>
        <w:spacing w:before="100" w:after="100" w:line="360" w:lineRule="auto"/>
        <w:ind w:firstLine="709"/>
        <w:jc w:val="both"/>
      </w:pPr>
      <w:r>
        <w:t xml:space="preserve">Валютный рынок — сфера экономических отношений, проявляющихся в осуществлении операций по купле-продаже иностранной валюты и ценных бумаг в иностранной валюте, а также операций по инвестированию валютного капитала. Операции по обмену валют существовали давно, но валютные рынки в современном понимании сложились в </w:t>
      </w:r>
      <w:r>
        <w:rPr>
          <w:lang w:val="en-US"/>
        </w:rPr>
        <w:t>XIX</w:t>
      </w:r>
      <w:r>
        <w:t> в., чему способствовало:</w:t>
      </w:r>
    </w:p>
    <w:p w:rsidR="0000557D" w:rsidRDefault="0000557D" w:rsidP="00791F87">
      <w:pPr>
        <w:numPr>
          <w:ilvl w:val="0"/>
          <w:numId w:val="12"/>
        </w:numPr>
        <w:spacing w:before="100" w:after="100" w:line="360" w:lineRule="auto"/>
        <w:jc w:val="both"/>
      </w:pPr>
      <w:r>
        <w:t>развитие регулярных международных экономических связей</w:t>
      </w:r>
    </w:p>
    <w:p w:rsidR="0000557D" w:rsidRDefault="0000557D" w:rsidP="00791F87">
      <w:pPr>
        <w:numPr>
          <w:ilvl w:val="0"/>
          <w:numId w:val="12"/>
        </w:numPr>
        <w:spacing w:before="100" w:after="100" w:line="360" w:lineRule="auto"/>
        <w:jc w:val="both"/>
      </w:pPr>
      <w:r>
        <w:t>создание мировой валютной системы, возлагающей на страны-участницы определенные обязательства в отношении их национальных валютных систем</w:t>
      </w:r>
    </w:p>
    <w:p w:rsidR="0000557D" w:rsidRDefault="0000557D" w:rsidP="00791F87">
      <w:pPr>
        <w:numPr>
          <w:ilvl w:val="0"/>
          <w:numId w:val="12"/>
        </w:numPr>
        <w:spacing w:before="100" w:after="100" w:line="360" w:lineRule="auto"/>
        <w:jc w:val="both"/>
      </w:pPr>
      <w:r>
        <w:t>широкое распространение кредитных средств международных расчетов</w:t>
      </w:r>
    </w:p>
    <w:p w:rsidR="0000557D" w:rsidRDefault="0000557D" w:rsidP="00791F87">
      <w:pPr>
        <w:numPr>
          <w:ilvl w:val="0"/>
          <w:numId w:val="12"/>
        </w:numPr>
        <w:spacing w:before="100" w:after="100" w:line="360" w:lineRule="auto"/>
        <w:jc w:val="both"/>
      </w:pPr>
      <w:r>
        <w:t>усиление концентрации и централизации банковского капитала, развитие корреспондентских отношений</w:t>
      </w:r>
    </w:p>
    <w:p w:rsidR="0000557D" w:rsidRDefault="0000557D" w:rsidP="00791F87">
      <w:pPr>
        <w:numPr>
          <w:ilvl w:val="0"/>
          <w:numId w:val="12"/>
        </w:numPr>
        <w:spacing w:before="100" w:after="100" w:line="360" w:lineRule="auto"/>
        <w:jc w:val="both"/>
      </w:pPr>
      <w:r>
        <w:t>совершенствование средств связи, развитие информационных технологий.</w:t>
      </w:r>
    </w:p>
    <w:p w:rsidR="0000557D" w:rsidRDefault="0000557D">
      <w:pPr>
        <w:spacing w:before="100" w:after="100" w:line="360" w:lineRule="auto"/>
        <w:ind w:firstLine="709"/>
        <w:jc w:val="both"/>
      </w:pPr>
      <w:r>
        <w:t>По мере развития национальных рынков и их взаимосвязей сложился единый мировой валютный рынок для ведущих валют в мировых финансовых центрах. Современные валютные рынки характеризуются следующими основными особенностями:</w:t>
      </w:r>
    </w:p>
    <w:p w:rsidR="0000557D" w:rsidRDefault="0000557D" w:rsidP="00791F87">
      <w:pPr>
        <w:numPr>
          <w:ilvl w:val="0"/>
          <w:numId w:val="13"/>
        </w:numPr>
        <w:spacing w:before="100" w:after="100" w:line="360" w:lineRule="auto"/>
        <w:jc w:val="both"/>
      </w:pPr>
      <w:r>
        <w:t>Усилилась интернационализация валютных рынков на базе широкого использования электронных средств связи и осуществления операций и расчетов по ним</w:t>
      </w:r>
    </w:p>
    <w:p w:rsidR="0000557D" w:rsidRDefault="0000557D" w:rsidP="00791F87">
      <w:pPr>
        <w:numPr>
          <w:ilvl w:val="0"/>
          <w:numId w:val="13"/>
        </w:numPr>
        <w:spacing w:before="100" w:after="100" w:line="360" w:lineRule="auto"/>
        <w:jc w:val="both"/>
      </w:pPr>
      <w:r>
        <w:t>Операции совершаются непрерывно в течение суток попеременно во всех частях света</w:t>
      </w:r>
    </w:p>
    <w:p w:rsidR="0000557D" w:rsidRDefault="0000557D" w:rsidP="00791F87">
      <w:pPr>
        <w:numPr>
          <w:ilvl w:val="0"/>
          <w:numId w:val="13"/>
        </w:numPr>
        <w:spacing w:before="100" w:after="100" w:line="360" w:lineRule="auto"/>
        <w:jc w:val="both"/>
      </w:pPr>
      <w:r>
        <w:t>Техника валютных операций унифицирована, расчеты осуществляются по корреспондентским счетам банков</w:t>
      </w:r>
    </w:p>
    <w:p w:rsidR="0000557D" w:rsidRDefault="0000557D" w:rsidP="00791F87">
      <w:pPr>
        <w:numPr>
          <w:ilvl w:val="0"/>
          <w:numId w:val="13"/>
        </w:numPr>
        <w:spacing w:before="100" w:after="100" w:line="360" w:lineRule="auto"/>
        <w:jc w:val="both"/>
      </w:pPr>
      <w:r>
        <w:t>Широкое развитие валютных операций с целью страхования валютных и кредитных рисков</w:t>
      </w:r>
    </w:p>
    <w:p w:rsidR="0000557D" w:rsidRDefault="0000557D" w:rsidP="00791F87">
      <w:pPr>
        <w:numPr>
          <w:ilvl w:val="0"/>
          <w:numId w:val="13"/>
        </w:numPr>
        <w:spacing w:before="100" w:after="100" w:line="360" w:lineRule="auto"/>
        <w:jc w:val="both"/>
      </w:pPr>
      <w:r>
        <w:t>Нестабильность курсов валют</w:t>
      </w:r>
    </w:p>
    <w:p w:rsidR="0000557D" w:rsidRDefault="0000557D">
      <w:pPr>
        <w:pStyle w:val="23"/>
        <w:keepNext/>
        <w:spacing w:before="100" w:after="100"/>
      </w:pPr>
      <w:r>
        <w:t>С функциональной точки зрения валютные рынки обеспечивают:</w:t>
      </w:r>
    </w:p>
    <w:p w:rsidR="0000557D" w:rsidRDefault="0000557D" w:rsidP="00791F87">
      <w:pPr>
        <w:numPr>
          <w:ilvl w:val="0"/>
          <w:numId w:val="12"/>
        </w:numPr>
        <w:spacing w:before="100" w:after="100" w:line="360" w:lineRule="auto"/>
        <w:jc w:val="both"/>
      </w:pPr>
      <w:r>
        <w:t>своевременное осуществление международных расчетов</w:t>
      </w:r>
    </w:p>
    <w:p w:rsidR="0000557D" w:rsidRDefault="0000557D" w:rsidP="00791F87">
      <w:pPr>
        <w:numPr>
          <w:ilvl w:val="0"/>
          <w:numId w:val="12"/>
        </w:numPr>
        <w:spacing w:before="100" w:after="100" w:line="360" w:lineRule="auto"/>
        <w:jc w:val="both"/>
      </w:pPr>
      <w:r>
        <w:softHyphen/>
        <w:t>страхование валютных и кредитных рисков</w:t>
      </w:r>
    </w:p>
    <w:p w:rsidR="0000557D" w:rsidRDefault="0000557D" w:rsidP="00791F87">
      <w:pPr>
        <w:numPr>
          <w:ilvl w:val="0"/>
          <w:numId w:val="12"/>
        </w:numPr>
        <w:spacing w:before="100" w:after="100" w:line="360" w:lineRule="auto"/>
        <w:jc w:val="both"/>
      </w:pPr>
      <w:r>
        <w:t>взаимосвязь мировых валютных, кредитных и финансовых рынков</w:t>
      </w:r>
    </w:p>
    <w:p w:rsidR="0000557D" w:rsidRDefault="0000557D" w:rsidP="00791F87">
      <w:pPr>
        <w:numPr>
          <w:ilvl w:val="0"/>
          <w:numId w:val="12"/>
        </w:numPr>
        <w:spacing w:before="100" w:after="100" w:line="360" w:lineRule="auto"/>
        <w:jc w:val="both"/>
      </w:pPr>
      <w:r>
        <w:t>диверсификацию валютных резервов банков, предприятий государства</w:t>
      </w:r>
    </w:p>
    <w:p w:rsidR="0000557D" w:rsidRDefault="0000557D" w:rsidP="00791F87">
      <w:pPr>
        <w:numPr>
          <w:ilvl w:val="0"/>
          <w:numId w:val="12"/>
        </w:numPr>
        <w:spacing w:before="100" w:after="100" w:line="360" w:lineRule="auto"/>
        <w:jc w:val="both"/>
      </w:pPr>
      <w:r>
        <w:t>регулирование валютных курсов</w:t>
      </w:r>
    </w:p>
    <w:p w:rsidR="0000557D" w:rsidRDefault="0000557D" w:rsidP="00791F87">
      <w:pPr>
        <w:numPr>
          <w:ilvl w:val="0"/>
          <w:numId w:val="12"/>
        </w:numPr>
        <w:spacing w:before="100" w:after="100" w:line="360" w:lineRule="auto"/>
        <w:jc w:val="both"/>
      </w:pPr>
      <w:r>
        <w:t>получение спекулятивной прибыли их участниками на основе разницы курсов валют</w:t>
      </w:r>
    </w:p>
    <w:p w:rsidR="0000557D" w:rsidRDefault="0000557D" w:rsidP="00791F87">
      <w:pPr>
        <w:numPr>
          <w:ilvl w:val="0"/>
          <w:numId w:val="12"/>
        </w:numPr>
        <w:spacing w:before="100" w:after="100" w:line="360" w:lineRule="auto"/>
        <w:jc w:val="both"/>
      </w:pPr>
      <w:r>
        <w:t>проведение валютной политики, направленной на государственное регулирование экономики.</w:t>
      </w:r>
    </w:p>
    <w:p w:rsidR="0000557D" w:rsidRDefault="0000557D">
      <w:pPr>
        <w:spacing w:before="100" w:after="100" w:line="360" w:lineRule="auto"/>
        <w:ind w:firstLine="709"/>
        <w:jc w:val="both"/>
      </w:pPr>
      <w:r>
        <w:t>С институциональной точки зрения валютные рынки представляют собой совокупность уполномоченных банков, инвестиционных компаний, бирж, брокерских контор, иностранных банков, осуществляющих валютные операции. Операции на валютном рынке проводятся между банкам</w:t>
      </w:r>
      <w:r>
        <w:softHyphen/>
        <w:t xml:space="preserve">и (межбанковские валютные расчеты) и банками со своими клиентами. </w:t>
      </w:r>
    </w:p>
    <w:p w:rsidR="0000557D" w:rsidRDefault="0000557D">
      <w:pPr>
        <w:spacing w:before="100" w:after="100" w:line="360" w:lineRule="auto"/>
        <w:ind w:firstLine="709"/>
        <w:jc w:val="both"/>
      </w:pPr>
      <w:r>
        <w:t>С организационно-технической точки зрения валютный рынок представляет собой совокупность телеграфных, телефонных, телексных, электронных и прочих коммуникационных систем, связывающих между собой банки разных стран, осуществляющих международные расчеты и другие валютные операции. Особенностью современного валютного рынка является децентрализованный характер совершения валютных операций (подавляющая масса сделок совершается непосредственно между банками с использованием электронной техники, телекса и телефона).</w:t>
      </w:r>
    </w:p>
    <w:p w:rsidR="0000557D" w:rsidRDefault="0000557D">
      <w:pPr>
        <w:spacing w:before="100" w:after="100" w:line="360" w:lineRule="auto"/>
        <w:ind w:firstLine="709"/>
        <w:jc w:val="both"/>
      </w:pPr>
      <w:r>
        <w:t xml:space="preserve">Эффективность операции на валютном рынке во многом определяется его видом. Валютные рынки можно классифицировать по целому ряду признаков: по сфере распространения, по отношению к валютным ограничениям, по видам валютных курсов, по степени организованности. По сфере распространения (то есть по ширине охвата) можно выделить международный и внутренний валютные рынки, каждый из которых, в свою очередь, состоит из ряда региональных рынков, которые образуются финансовыми центрами (банками, </w:t>
      </w:r>
      <w:r>
        <w:softHyphen/>
        <w:t>6иржами) в отдельных регионах мира или данной страны.</w:t>
      </w:r>
    </w:p>
    <w:p w:rsidR="0000557D" w:rsidRDefault="0000557D">
      <w:pPr>
        <w:spacing w:before="100" w:after="100" w:line="360" w:lineRule="auto"/>
        <w:ind w:firstLine="709"/>
        <w:jc w:val="both"/>
      </w:pPr>
      <w:r>
        <w:t>Валютные рынки — одно из важных звеньев мирового хозяйства — чутко реагируют на изменения в экономике и политике.</w:t>
      </w:r>
    </w:p>
    <w:p w:rsidR="0000557D" w:rsidRDefault="0000557D" w:rsidP="00791F87">
      <w:pPr>
        <w:pStyle w:val="30"/>
        <w:numPr>
          <w:ilvl w:val="0"/>
          <w:numId w:val="16"/>
        </w:numPr>
        <w:ind w:left="720" w:hanging="720"/>
      </w:pPr>
      <w:bookmarkStart w:id="5" w:name="_Toc11413147"/>
      <w:r>
        <w:t>Эволюция валютной системы и становление валютного рынка России</w:t>
      </w:r>
      <w:bookmarkEnd w:id="5"/>
    </w:p>
    <w:p w:rsidR="0000557D" w:rsidRDefault="0000557D">
      <w:pPr>
        <w:spacing w:before="100" w:after="100" w:line="360" w:lineRule="auto"/>
        <w:ind w:firstLine="709"/>
        <w:jc w:val="both"/>
      </w:pPr>
      <w:r>
        <w:t>В истории развития валютной системы в послереволюционной России выделим несколько основных этапов.</w:t>
      </w:r>
    </w:p>
    <w:p w:rsidR="0000557D" w:rsidRDefault="0000557D">
      <w:pPr>
        <w:spacing w:before="100" w:after="100" w:line="360" w:lineRule="auto"/>
        <w:ind w:firstLine="709"/>
        <w:jc w:val="both"/>
      </w:pPr>
      <w:r>
        <w:rPr>
          <w:b/>
          <w:bCs/>
        </w:rPr>
        <w:t>Первый этап</w:t>
      </w:r>
      <w:r>
        <w:t xml:space="preserve"> — до 1986 года — обладал всеми характерными чертами валютной монополии государства. В это время имела место полная централизация валютных доходов от экспорта, который был монополизирован государством, от имени и за счет которого на мировых рынках выступали государственные внешнеторговые объединения. Выручка от экспорта в иностранной валюте концентрировалась на счетах одного банка-монополиста, обслуживающего все международные расчеты СССР — Внешторгбанка СССР (позднее — Внешэкономбанк). Использование доходов от экспорта, сумм привлеченных валютных кредитов и накопленных золотовалютных резервов осуществлялось на основе планового распределения средств государством в лице Госплана СССР, Минфина СССР, Госбанка СССР в соответствии с потребностями регионов и отраслей. Валютные планы государства (источники и объемы поступлений, направления и с</w:t>
      </w:r>
      <w:r>
        <w:softHyphen/>
        <w:t xml:space="preserve">уммы расходов) утверждались в составе народнохозяйственных планов Верховным Советом СССР. Министерства, ведомства, предприятия, местные органы власти расходовали выделенные им валютные средства в пределах установленных им лимитов в процессе исполнения соответствующих смет. Практически полная изолированность внутреннего товарного и денежного рынка от мировых рынков товаров, услуг и капиталов (что проявлялось, например, в уровне курса рубля к иностранным валютам, который к началу 80-х годов практически не отражал экономических и ценовых пропорций, а служил лишь инструментом пересчета внешнеторговых цен в рубли для ведения учета в национальной валюте); централизация управления валютными ресурсами государства; минимальное число непосредственных участников внешнеэкономической, прежде всего внешнеторговой деятельности, обслуживаемых в основном через один банк-хранитель единой валютной "копилки" государства — все это объективно не требовало систем валютного регулирования, характерных для стран с рыночной экономикой на различных этапах их развития. </w:t>
      </w:r>
    </w:p>
    <w:p w:rsidR="0000557D" w:rsidRDefault="0000557D">
      <w:pPr>
        <w:spacing w:before="100" w:after="100" w:line="360" w:lineRule="auto"/>
        <w:ind w:firstLine="709"/>
        <w:jc w:val="both"/>
      </w:pPr>
      <w:r>
        <w:t>Валютная политика СССР сводилась главным образом к перераспределению валютной выручки и привлеченных иностранных кредитов внутри страны в соответствии с валютным планом, к переговорам о кредитах и финансовых условиях торговых сделок, управлению официальными золотовалютными резервами и надзору за жестко ограниченными валютными операциями физических лиц (у предприятий таких операций вообще не могло быть). В целом это было не регулирование, а прямое администрирование, государственное командование.</w:t>
      </w:r>
    </w:p>
    <w:p w:rsidR="0000557D" w:rsidRDefault="0000557D">
      <w:pPr>
        <w:spacing w:before="100" w:after="100" w:line="360" w:lineRule="auto"/>
        <w:ind w:firstLine="709"/>
        <w:jc w:val="both"/>
      </w:pPr>
      <w:r>
        <w:rPr>
          <w:b/>
          <w:bCs/>
        </w:rPr>
        <w:t>Второй этап</w:t>
      </w:r>
      <w:r>
        <w:t xml:space="preserve"> развития валютного рынка в России нача</w:t>
      </w:r>
      <w:r>
        <w:softHyphen/>
        <w:t xml:space="preserve">лся в 1986 году децентрализацией внешнеэкономической деятельности, когда субъекты хозяйственной деятельности (предприятия, учреждения, организации) получили право прямого выхода на внешние рынки. Была установлена и стала развиваться система так называемых "валютных фондов" и "валютных отчислений", подразумевающая отчисления от формально принадлежащей государству валютной выручки в виде фиксированного процента (40 – 50% для предприятий машиностроительного комплекса, 70% для аграрно-промышленного комплекса и более низкие для сырьевых отраслей). Таким образом, предприятиям предоставлялась возможность оставлять себе часть валютной выручки от экспорта товаров, работ, услуг. Число участников внешнеэкономической деятельности и разнообразие форм их участия в осуществлении этой деятельности существенно возросли в </w:t>
      </w:r>
      <w:r>
        <w:softHyphen/>
        <w:t xml:space="preserve">1987 – 1988 годах с началом бурного развития совместного (с участием иностранного капитала) предпринимательства на территории страны. </w:t>
      </w:r>
    </w:p>
    <w:p w:rsidR="0000557D" w:rsidRDefault="0000557D">
      <w:pPr>
        <w:spacing w:before="100" w:after="100" w:line="360" w:lineRule="auto"/>
        <w:ind w:firstLine="709"/>
        <w:jc w:val="both"/>
      </w:pPr>
      <w:r>
        <w:t>Другой качественный скачок в процессе интеграции в мировую экономику был сделан начавшейся широкомасштабной реформой банковской системы. Появилось большое число независимых от государства коммерческих банков, получивших право открытия и ведения валютных счетов клиентов и проведения международных расчетов. В течение нескольких лет отсутствовал специальный орган валютного регулирования (его роль, наряду с другими функциями, фактически выполняла Государственная внешнеэкономическая комиссия Совета Министров СССР), и источниками валютного законодательства служили решения Совета Министров СССР, а также издаваемые в их развитие нормативные акты министерств и ведомств. Нарушение "планового" характера валютных отношений страны с внешним миром, быстрое расширение круга предприятий-участников внешнеэкономических связей и банков, осуществляющих их валютное обслуживание, привели к пониманию необходимости специального законодательного регулирования валютных отношений, создания единых правил совершения валютных операций, придания функций органа валютного регулирования одному из органов государственного управления. Это послужило основанием для разработки в 1990 году проекта специального закона о валютном регулировании.</w:t>
      </w:r>
    </w:p>
    <w:p w:rsidR="0000557D" w:rsidRDefault="0000557D">
      <w:pPr>
        <w:spacing w:before="100" w:after="100" w:line="360" w:lineRule="auto"/>
        <w:ind w:firstLine="709"/>
        <w:jc w:val="both"/>
      </w:pPr>
      <w:r>
        <w:t xml:space="preserve">С вступлением в силу в марте 1991 года Закона СССР "О валютном регулировании" начался </w:t>
      </w:r>
      <w:r>
        <w:rPr>
          <w:b/>
          <w:bCs/>
        </w:rPr>
        <w:t>третий этап</w:t>
      </w:r>
      <w:r>
        <w:t xml:space="preserve"> развития валютного регулирования в стране. На уровне закона впервые в юридическую пра</w:t>
      </w:r>
      <w:r>
        <w:softHyphen/>
        <w:t>ктику были введены такие понятия валютного регулирования как "валютные ценности", "валюта СССР", "иностранная валюта", "резиденты", "нерезиденты", "валютные операции</w:t>
      </w:r>
      <w:r>
        <w:softHyphen/>
        <w:t>", "текущие валютные операции", "валютные операции, связанные с движением капитала".</w:t>
      </w:r>
    </w:p>
    <w:p w:rsidR="0000557D" w:rsidRDefault="0000557D">
      <w:pPr>
        <w:spacing w:before="100" w:after="100" w:line="360" w:lineRule="auto"/>
        <w:ind w:firstLine="709"/>
        <w:jc w:val="both"/>
      </w:pPr>
      <w:r>
        <w:t>Законом были установлены основные принципы проведения операций с валютой СССР и с иностранной валютой на территории СССР, операций на валютном рынке, разграничены полномочия органов власти и определены функции банковской системы</w:t>
      </w:r>
      <w:r>
        <w:softHyphen/>
        <w:t xml:space="preserve"> (Госбанка СССР и уполномоченных банков) в валютном регулировании и управлении валютными ресурсами. В законе впервые провозглашено гарантируемое и защищаемое государством право собственности резидентов и нерезидентов на валютные ценности в стране; определены общие принципы владения, пользования и распоряжения валютными ценностями государством, предприятиями и организациями, а также гражданами; установлены основные положения порядка осуществления валютных операций резидентами и нерезидентами. Законом намечены основные цели и направления валютного контроля, введены понятия органа валютного контроля, а также положения об отчетности по валютным операциям и ответственности за нарушение валютного законодательства. Основным органом валютного регулирования был определен Государственный банк СССР, что соответствует практике большинства стран мира, где подобные функции осуществляют центральные (национальные) банки соответствующих государств. </w:t>
      </w:r>
    </w:p>
    <w:p w:rsidR="0000557D" w:rsidRDefault="0000557D">
      <w:pPr>
        <w:spacing w:before="100" w:after="100" w:line="360" w:lineRule="auto"/>
        <w:ind w:firstLine="709"/>
        <w:jc w:val="both"/>
      </w:pPr>
      <w:r>
        <w:t>Главным, "универсальным" документом, в котором была предпринята небезуспешная попытка комплексно отрегулировать практически все важнейшие стороны валютных отношений субъектов внешнеэкономической деятельности, стало разработанное Госбанком СССР в соответствии с его компетенцией письмо от 24 мая 1991 года №</w:t>
      </w:r>
      <w:r>
        <w:softHyphen/>
        <w:t xml:space="preserve"> 352 "Основные положения о регулировании валютных операций на территории СССР". В частности, были достаточно подробно описаны правила совершения операций в иностранной валюте между юридическими лицами (резидентами и нерезидентами), операций в иностранной валюте на территории страны между юридическими лицами-резидентами, операций в рублях юридических лиц-нерезидентов, операций с валютными ценностями, осуществляемых гражданами (резидентами и нерезидентами).</w:t>
      </w:r>
    </w:p>
    <w:p w:rsidR="0000557D" w:rsidRDefault="0000557D">
      <w:pPr>
        <w:spacing w:before="100" w:after="100" w:line="360" w:lineRule="auto"/>
        <w:ind w:firstLine="709"/>
        <w:jc w:val="both"/>
      </w:pPr>
      <w:r>
        <w:t>"Основные положения…" регламентируют отдельные вопросы открытия и ведения валютных счетов резидентов в иностранных банках за границей, а также валютных и рублевых счетов юридических нерезидентов в наших уполномоченных банках. "Основные положения…" и некоторые другие нормативные акты Госбанка СССР, обязательные по закону к исполнению всеми резидентами, включая уполномоченные банки, и нерезидентами на территории страны, заложили основу цивилизованного валютного регулирования и стали качественным прорывом в этой сфере. Объективная ограниченность этих документов и их отдельные недостатки были обусловлены быстрыми изменениями экономической ситуации в стране и во внешнеторговых и валютно-финансовых отношениях с иностранными государствами, неопределенностью стратегических ориентиров экономической политики государства, новизной задач валютного регулирования и нехваткой практического опыта решения возникающих проблем, ограниченностью времени и сил при решении задач большого объема и сложности. Тем не менее, следует признать, что "Основные положения…" внесли существенный вклад в упорядочение валютных отношений между субъектами хозяйственной деятельности, в разработку единых "правил игры", обязательных для всех участников развивающегося рыночного хозяйства. В течение определенного времени, характеризующегося особенно быстрым изменением экономической ситуации, "Основные положения…" оставались базовым документом валютного регулирования.</w:t>
      </w:r>
    </w:p>
    <w:p w:rsidR="0000557D" w:rsidRDefault="0000557D">
      <w:pPr>
        <w:spacing w:before="100" w:after="100" w:line="360" w:lineRule="auto"/>
        <w:ind w:firstLine="709"/>
        <w:jc w:val="both"/>
      </w:pPr>
      <w:r>
        <w:t>С начала 1991 года получил бурное развитие вн</w:t>
      </w:r>
      <w:r>
        <w:softHyphen/>
        <w:t>утренний валютный рынок — межбанковский и биржевой — который ранее находился в зачаточном состоянии. Стимулирование развития и упорядочение деятельности валютного рынка в стране явилось важным направлением в работе Центрального банка Российской Федерации в области валютного регулирования. В течение двух лет (начало 1991– начало 1993 гг.) были созданы и получили лицензии Банка России на организацию и проведение операций по купле-продаже иностранной валюты шесть специализированных межбанковских валютных бирж: Московская межбанковская валютная биржа, Санкт-Петербургская валютная биржа, Уральская региональная межбанковская валютная биржа, Сибирская межбанковская валютная биржа, Азиатско-Тихоокеанская межбанковская валютная биржа и Ростовская межбанковская валютная биржа. Были сняты многие ограничения с операций по купле-продаже наличной иностранной валюты физическими лицами через уполномоченные банки (телеграмма Банка России от 27 июля 1992 года № 162-92)</w:t>
      </w:r>
      <w:r>
        <w:softHyphen/>
        <w:t xml:space="preserve">. Ускоренное развитие валютного рынка подогревалось механизмом обязательной продажи части валютной выручки предприятий (учреждений, организаций), который был введен с начала 1991 года. В настоящее время действующим нормативным актом, регламентирующим порядок продажи предприятиями части экспортной выручки, является Инструкция ЦБ РФ №7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в редакции Указаний ЦБР № 580-У от 18.06.1999.  </w:t>
      </w:r>
    </w:p>
    <w:p w:rsidR="0000557D" w:rsidRDefault="0000557D">
      <w:pPr>
        <w:spacing w:before="100" w:after="100" w:line="360" w:lineRule="auto"/>
        <w:ind w:firstLine="709"/>
        <w:jc w:val="both"/>
      </w:pPr>
      <w:r>
        <w:t>Одним из важнейших направлений реформирования экономики страны, вставшей на путь экономических реформ, стало развитие внешнеэкономических связей и, прежде всего, либерализация внешней торговли. Началом данного процесса в России следует считать Указ Президента РСФСР от 15 ноября 1991 г. № 213 "О либерализации внешнеэкономической деятельности на территории РСФСР". Указ положил конец монополии государственных внешнеэкономических ведомств на осуществление экспортно-импортных операций, на протяжении многих лет игравших роль посредников между производителями экспортной продукции в нашей стране и их зарубежными партнерами. Указ от 15 ноября 1991 г. разрешил всем зарегистрированным на территории РСФСР предприятиям и организациям, независимо от форм собственности, осуществление внешнеэкономической, в том числе и посреднической, деятельности.</w:t>
      </w:r>
    </w:p>
    <w:p w:rsidR="0000557D" w:rsidRDefault="0000557D">
      <w:pPr>
        <w:spacing w:before="100" w:after="100" w:line="360" w:lineRule="auto"/>
        <w:ind w:firstLine="709"/>
        <w:jc w:val="both"/>
      </w:pPr>
      <w:r>
        <w:t>Распад СССР и образование суверенного государства Российской Федерации привели к необходимости ведения Россией самостоятельной экономической политики, в том числе денежно-кредитной политики и валютной как ее составляющей. В связи с этим, а также учитывая, что многие положения 3акона СССР ''О валютном регулировании" фактически (но не юридически) перестали действовать (например, статьи 6, 7, 8, 11, 12, 19 Закона), весьма актуальной стала задача разработки и скорейшего введения в действие аналогичного закона Российской Феде</w:t>
      </w:r>
      <w:r>
        <w:softHyphen/>
        <w:t xml:space="preserve">рации. </w:t>
      </w:r>
    </w:p>
    <w:p w:rsidR="0000557D" w:rsidRDefault="0000557D">
      <w:pPr>
        <w:spacing w:before="100" w:after="100" w:line="360" w:lineRule="auto"/>
        <w:ind w:firstLine="709"/>
        <w:jc w:val="both"/>
      </w:pPr>
      <w:r>
        <w:t>Вступление в силу Закона Российской Федерации "О валютном регулировании и валютном контроле" в ноябре 1992 го</w:t>
      </w:r>
      <w:r>
        <w:softHyphen/>
        <w:t xml:space="preserve">да открыло </w:t>
      </w:r>
      <w:r>
        <w:rPr>
          <w:b/>
          <w:bCs/>
        </w:rPr>
        <w:t>новый этап</w:t>
      </w:r>
      <w:r>
        <w:t xml:space="preserve"> валютного регулирования (в настоящее время он является действующим законодательным актом в редакции Федеральных законов от 29.12.98 № 192-ФЗ, от 05.07.99 № 128-ФЗ). В указанном Законе Российской Федерации с учетом накопленного опыта были уточнены и развиты некоторые основные понятия валютного регулирования, существенно изменены структура и содержание по сравнению с Законом СССР. Центральный банк Российской Федерации стал преемником Государственного банка СССР как органа валютного регулирования. </w:t>
      </w:r>
    </w:p>
    <w:p w:rsidR="0000557D" w:rsidRDefault="0000557D">
      <w:pPr>
        <w:spacing w:before="100" w:after="100" w:line="360" w:lineRule="auto"/>
        <w:ind w:firstLine="709"/>
        <w:jc w:val="both"/>
      </w:pPr>
      <w:r>
        <w:t>Закон РФ "О валютном регулировании и валютном контроле" является главным документом валютного законодательства Российской Федерации и важнейшим шагом вперед в развитии системы валютного регулирования в стране. Не следует считать слишком серьезным недостатком отсутствие в его тексте большого количества детальных норм валютного регулирования. Закрепление на уровне Закона на достаточно продолжительный срок того или иного набора валютных ограничений не только стало бы искусственным препятствием на пути объективных и весьма динамичных процессов интеграции нашей экономики в мировое хозяйство, но и не дало бы практической возможности оперативного решения отдельных более или менее значительных проблем проведения субъектов рынка валютных операций в условиях быстроменяющейся экономической ситуации. Многие положения Закона только предстоит наполнить реальным содержанием, переложив на язык соответствующих</w:t>
      </w:r>
      <w:r>
        <w:softHyphen/>
        <w:t xml:space="preserve"> нормативных актов, которые отличались бы актуальностью, взвешенностью, качеством подготовки и, главное, </w:t>
      </w:r>
      <w:r>
        <w:softHyphen/>
        <w:t>соответствием реалиям хозяйственной жизни в Российской</w:t>
      </w:r>
      <w:r>
        <w:softHyphen/>
        <w:t xml:space="preserve"> Феде</w:t>
      </w:r>
      <w:r>
        <w:softHyphen/>
        <w:t>рации.</w:t>
      </w:r>
    </w:p>
    <w:p w:rsidR="0000557D" w:rsidRDefault="0000557D">
      <w:pPr>
        <w:spacing w:before="100" w:after="100" w:line="360" w:lineRule="auto"/>
        <w:ind w:firstLine="709"/>
        <w:jc w:val="both"/>
      </w:pPr>
      <w:r>
        <w:t>В конце 1992 — начале 1993 гг. в связи с вступлением в силу Указа Президента Российской Федерации от 27 октября 1992 года № 1306 "О реализации гражданам на территории Российской Федерации товаров (работ, услуг) за иностранную валюту" Центральный банк Российской Федерации 21 января 1993 г. утвердил инструкцию № 11 "О порядке реализации гражданам на территории Российской Федерации товаров (работ, услуг) за иностранную валюту" и письмо № 28, регламентирующее порядок выдачи юридическим лицам-резидентам разрешений на право осуществлять указанную деятельность. При этом Банк России исходил из того, что в силу исторических, экономических и психологических факторов полный запрет на валютную торговлю стал бы преждевременным шагом (что вовсе не исключало запрещения расчетов в иностранной валюте между резидентами в будущем). В 1992 – 1993 гг. такой запрет, во-первых, вызвал бы закрытие крупнейших торговых предприятий, что отрицательно сказалось бы на общем состоянии внутреннего потребительского рынка. Во-вторых, в условиях товарного дефицита и снятия ограничений на валютно-обменные операции уполномоченных банков это привело бы к лишению доступа значительной части экономически активного населения с высокими доходами в рублях к качественным потребительским товарам и услугам, реализуемым преимущественно за иностранную валюту, и, соответственно, к потере стимулирующей функции денежных доходов. В</w:t>
      </w:r>
      <w:r>
        <w:noBreakHyphen/>
        <w:t xml:space="preserve">третьих, внутренний валютный рынок был не настолько развит, чтобы гарантировать минимальные риски курсовых потерь тем его участникам, чьи основные прямые расходы осуществляются в иностранной валюте. </w:t>
      </w:r>
    </w:p>
    <w:p w:rsidR="0000557D" w:rsidRDefault="0000557D">
      <w:pPr>
        <w:spacing w:before="100" w:after="100" w:line="360" w:lineRule="auto"/>
        <w:ind w:firstLine="709"/>
        <w:jc w:val="both"/>
      </w:pPr>
      <w:r>
        <w:t>В инструкции содержится запрет на реализацию за свободно конвертируемую валюту товаров, произведенных в Российской Федерации, а также купленных за рубли. Подобная практика имела широкое распространение, когда предприятия-резиденты вместо наращивания своего экспортного потенциала и поисков своей ниши на внешнем рынке реализовывали продукцию собственного производства через торговые организации, имеющие разрешение на осуществление розничной торговли за иностранную валюту.</w:t>
      </w:r>
    </w:p>
    <w:p w:rsidR="0000557D" w:rsidRDefault="0000557D">
      <w:pPr>
        <w:spacing w:before="100" w:after="100" w:line="360" w:lineRule="auto"/>
        <w:ind w:firstLine="709"/>
        <w:jc w:val="both"/>
      </w:pPr>
      <w:r>
        <w:t>Названной инструкцией существенно ограничен и четко описан круг товаров (работ</w:t>
      </w:r>
      <w:r>
        <w:softHyphen/>
        <w:t xml:space="preserve"> услуг), которые в Российской Федерации разрешены к</w:t>
      </w:r>
      <w:r>
        <w:softHyphen/>
        <w:t xml:space="preserve"> продаже гражданам за иностранную валюту. Что касается товаров, то за иностранную валюту на территории Российской Федерации могли реализовываться гражданам товары зарубежного производства, приобретаемые за иностранную валюту в безналичном порядке: а) у нерезидента непосредственно; б) у российской внешнеторговой посреднической организации, закупившей эти товары у нерезидента; в) у нерезидента через российскую внешнеторговую посредническую организацию по договорам комиссии или поручения. Таким образом, исключается последующее валютное посредничество, то есть закупка одним юридическим лицом-резидентом товаров за иностранную валюту на территории Российской Федерации у другого юридического лица-резидента для дальнейшей реализации за валюту третьему юридическому лицу-резиденту.</w:t>
      </w:r>
    </w:p>
    <w:p w:rsidR="0000557D" w:rsidRDefault="0000557D">
      <w:pPr>
        <w:spacing w:before="100" w:after="100" w:line="360" w:lineRule="auto"/>
        <w:ind w:firstLine="709"/>
        <w:jc w:val="both"/>
      </w:pPr>
      <w:r>
        <w:t>В упомянутой инструкции содержится еще одно принципиально важное требование, касающееся порядка реализации гражданам на территории Российской Федерации товаров (работ, услуг) за иностранную валюту. Продавцы импортированных товаров должны наряду с ценой товаров в иностранной валюте указывать также рублевый эквивалент валютной цены товаров. При установлении указанного соотношения торговая организация может учесть возможные курсовые колебания, а также свои накладные расходы в рублях. При этом необоснованно завышенное соотношение цены в рублях по отношению к валютной цене создаст такому предприятию эффект антирекламы' с сокращением и замедлением торговых оборотов. Кроме того, свобода установления упомянутого соотношения цен даст возможность торгующей организации продавать товары за рубли по соотношению ниже котируемого Банком России курса рубля к иностранным валютам в случае, если продавец испытывает сложности с реализацией тех или иных товаров за иностранную валюту. Такой порядок ценообразования распространяется на оказание услуг  (проведение работ) за иностранную валюту на территории Российской Федерации. Указанный порядок в свое время сделал важное дело, положив  конец дискриминации рубля, сделав его действительно универсальным платежным средством на территории страны.</w:t>
      </w:r>
    </w:p>
    <w:p w:rsidR="0000557D" w:rsidRDefault="0000557D">
      <w:pPr>
        <w:spacing w:before="100" w:after="100" w:line="360" w:lineRule="auto"/>
        <w:ind w:firstLine="709"/>
        <w:jc w:val="both"/>
      </w:pPr>
      <w:r>
        <w:t>Контроль за соблюдением установленного Банком России порядка реализации гражданам на территории Российской Федерации товаров (работ, услуг) за иностранную валюту был возложен на Главные территориальные управления Центрального банка Российской Федерации, которые при осуществлении своих контрольных функций должны активно сотрудничать с местными правоохранительными органами и в случае нарушения уполномоченными предприятиями и обслуживающими их учреждениями банков указанного порядка и условий соответствующих разрешений на право заниматься</w:t>
      </w:r>
      <w:r>
        <w:softHyphen/>
        <w:t xml:space="preserve"> вышеназванной деятельностью обязаны применять к нарушителям комплекс санкций вплоть до отзыва выданных ранее разрешений уполномоченных предприятий, (лицензий уполномоченных банков на совершение валютных о</w:t>
      </w:r>
      <w:r>
        <w:softHyphen/>
        <w:t>пераций), а также направления в суд исков о ликвидации юридического лица, осуществляющего реализацию гражданам на территории Российской Федерации товаров (работ, услуг) за иностранную валюту без разрешения Банка России.</w:t>
      </w:r>
    </w:p>
    <w:p w:rsidR="0000557D" w:rsidRDefault="0000557D">
      <w:pPr>
        <w:spacing w:before="100" w:after="100" w:line="360" w:lineRule="auto"/>
        <w:ind w:firstLine="709"/>
        <w:jc w:val="both"/>
      </w:pPr>
      <w:r>
        <w:t>На данный момент времени экономическая ситуация в стране складывается таким образом, что вышеперечисленные опасения, связанные с полным запретом на реализацию товаров и услуг на территории Российской Федерации, сведены к минимуму. Оценивая сложившуюся обстановку, а также основываясь на политике дальнейшего укрепления российского рубля,  Центральный Банк РФ в августе 1997 года издает новый нормативный акт, полностью запрещающий использование на территории РФ иностранной валюты в качестве платежного средства (Положение ЦБ РФ "О прекращении на территории Российской Федерации расчетов в иностранной валюте за реализуемые физическим лицам товары (работы, услуги)" от 15.08.1997г.). Согласно этому документу, утратили силу все предварительно выданные территориальными учреждениями Банка России, Департаментом валютного регулирования и валютного контроля и другими уполномоченными организациями разрешения на реализацию товаров и услуг гражданам за иностранную валюту. Исключением в данном случае являются магазины беспошлинной торговли, расположенные на таможенной территории РФ. В случае использования при расчетах пластиковых карт международных систем, то есть когда обеспечением карты является валютный счет, уполномоченные банки могут списывать в пользу юридических лиц и индивидуальных предпринимателей средства в иностранной валюте только с валютных счетов физических лиц. Средства в иностранной валюте, списанные со счетов держателей пластиковых карт, подлежат продаже в полном объеме на внутреннем валютном рынке Российской Федерации через уполномоченные банки.</w:t>
      </w:r>
    </w:p>
    <w:p w:rsidR="0000557D" w:rsidRDefault="0000557D">
      <w:pPr>
        <w:spacing w:before="100" w:after="100" w:line="360" w:lineRule="auto"/>
        <w:ind w:firstLine="709"/>
        <w:jc w:val="both"/>
      </w:pPr>
      <w:r>
        <w:t>Нормализации функционирования внут</w:t>
      </w:r>
      <w:r>
        <w:softHyphen/>
        <w:t>реннего валютного рынка (сближению курсов рынков наличной и безналичной иностранной валюты, обеспечению свободного доступа граждан в Российской Федерации к операциям купли-продажи наличной иностранной валюты через уполномоченные банки и, соответственно, борьбе с "черным рынком" наличной иностранной валюты,</w:t>
      </w:r>
      <w:r>
        <w:softHyphen/>
        <w:t xml:space="preserve"> а также повышению финансовой устойчивости уполномоченных банков при проведении ими операций по купле-продаже иностранной валюты от своего имени и за свой счет), способствуют утвержденное Банком России и Го</w:t>
      </w:r>
      <w:r>
        <w:softHyphen/>
        <w:t>сударственным таможенным комитетом Российской Федерации 19 апреля 1993 года "Положение о порядке ввоза в Российскую Федерацию и вывоза из Российской Федерации иностранной валюты и ценных бумаг в иностранной валюте уполномоченными банками" (соответственно № 13 и №</w:t>
      </w:r>
      <w:r>
        <w:softHyphen/>
        <w:t xml:space="preserve"> 01-20/3371), а также инструкция Банка России от 28 мая 1993 года № 15 "О порядке ведения уполномоченными банками Российской Федерации открытой валютной позиции по купле-продаже иностранной валюты на внутреннем валютном рынке Российской Федерации".</w:t>
      </w:r>
    </w:p>
    <w:p w:rsidR="0000557D" w:rsidRDefault="0000557D" w:rsidP="00791F87">
      <w:pPr>
        <w:pStyle w:val="30"/>
        <w:numPr>
          <w:ilvl w:val="0"/>
          <w:numId w:val="16"/>
        </w:numPr>
        <w:ind w:left="720" w:hanging="720"/>
      </w:pPr>
      <w:bookmarkStart w:id="6" w:name="_Toc11413148"/>
      <w:r>
        <w:t>Современное валютное законодательство РФ</w:t>
      </w:r>
      <w:bookmarkEnd w:id="6"/>
    </w:p>
    <w:p w:rsidR="0000557D" w:rsidRDefault="0000557D">
      <w:pPr>
        <w:spacing w:before="100" w:after="100" w:line="360" w:lineRule="auto"/>
        <w:ind w:firstLine="709"/>
        <w:jc w:val="both"/>
      </w:pPr>
      <w:r>
        <w:t>Валютное законодательство РФ представляет собой совокупность правовых норм, регулирующих порядок и принципы осуществления валютных операций в Российской Федерации, сделок с валютными ценностями между организациями и гражданами Российской Федерации и организациями и гражданами другой страны, порядок ввоза, вывоза, перевода и пересылки из-за границы и за границу национальной и иностранной валюты и иных валютных ценностей, а также полномочия и функции органов валютного регулирования и валютного контроля и ответственность за нарушение валютного законодательства.</w:t>
      </w:r>
    </w:p>
    <w:p w:rsidR="0000557D" w:rsidRDefault="0000557D">
      <w:pPr>
        <w:spacing w:before="100" w:after="100" w:line="360" w:lineRule="auto"/>
        <w:ind w:firstLine="709"/>
        <w:jc w:val="both"/>
      </w:pPr>
      <w:r>
        <w:t>Источниками валютного законодательства Российской Федерации являются: Конституция Российской Федерации; Закон Российской Федерации "О валютном регулировании и валютном контроле"; другие федеральные законы; подзаконные акты, издаваемые Президентом и Правительством Российской Федерации; инструкции и письма Центрального банка и Государственного таможенного комитета; международные договоры и соглашения Российской Федерации, касающиеся вопросов валютного регулирования и валютного контроля.</w:t>
      </w:r>
    </w:p>
    <w:p w:rsidR="0000557D" w:rsidRDefault="0000557D">
      <w:pPr>
        <w:spacing w:before="100" w:after="100" w:line="360" w:lineRule="auto"/>
        <w:ind w:firstLine="709"/>
        <w:jc w:val="both"/>
      </w:pPr>
      <w:r>
        <w:t>Основу валютного законодательства составляет Закон Российской Федерации "О валютном регулировании и валютном контроле" от 9 октября 1992 г. № 3615-1, с принятием которого в валютной политике страны были произведены коренные преобразования. Закон определил принципы осуществления валютных операций в Российской Федерации, полномочия и функции органов валютного регулирования и валютного контроля, права и обязанности юридических и физических лиц в отношении владения, пользования и распоряжения валютными ценностями, ответственность за нарушения валютного законодательства.</w:t>
      </w:r>
    </w:p>
    <w:p w:rsidR="0000557D" w:rsidRDefault="0000557D">
      <w:pPr>
        <w:spacing w:before="100" w:after="100" w:line="360" w:lineRule="auto"/>
        <w:ind w:firstLine="709"/>
        <w:jc w:val="both"/>
      </w:pPr>
      <w:r>
        <w:t>Закон состоит из трех разделов:</w:t>
      </w:r>
    </w:p>
    <w:p w:rsidR="0000557D" w:rsidRDefault="0000557D" w:rsidP="00791F87">
      <w:pPr>
        <w:numPr>
          <w:ilvl w:val="0"/>
          <w:numId w:val="17"/>
        </w:numPr>
        <w:spacing w:before="100" w:after="100" w:line="360" w:lineRule="auto"/>
        <w:jc w:val="both"/>
      </w:pPr>
      <w:r>
        <w:t>Общие положения</w:t>
      </w:r>
    </w:p>
    <w:p w:rsidR="0000557D" w:rsidRDefault="0000557D" w:rsidP="00791F87">
      <w:pPr>
        <w:numPr>
          <w:ilvl w:val="0"/>
          <w:numId w:val="17"/>
        </w:numPr>
        <w:spacing w:before="100" w:after="100" w:line="360" w:lineRule="auto"/>
        <w:jc w:val="both"/>
      </w:pPr>
      <w:r>
        <w:t>Валютное регулирование</w:t>
      </w:r>
    </w:p>
    <w:p w:rsidR="0000557D" w:rsidRDefault="0000557D" w:rsidP="00791F87">
      <w:pPr>
        <w:numPr>
          <w:ilvl w:val="0"/>
          <w:numId w:val="17"/>
        </w:numPr>
        <w:spacing w:before="100" w:after="100" w:line="360" w:lineRule="auto"/>
        <w:jc w:val="both"/>
      </w:pPr>
      <w:r>
        <w:t>Валютный контроль.</w:t>
      </w:r>
    </w:p>
    <w:p w:rsidR="0000557D" w:rsidRDefault="0000557D">
      <w:pPr>
        <w:spacing w:before="100" w:after="100" w:line="360" w:lineRule="auto"/>
        <w:ind w:firstLine="709"/>
        <w:jc w:val="both"/>
      </w:pPr>
      <w:r>
        <w:t>В первом разделе закона рассматриваются основные понятия, такие как:</w:t>
      </w:r>
    </w:p>
    <w:p w:rsidR="0000557D" w:rsidRDefault="0000557D" w:rsidP="00791F87">
      <w:pPr>
        <w:numPr>
          <w:ilvl w:val="0"/>
          <w:numId w:val="12"/>
        </w:numPr>
        <w:spacing w:before="100" w:after="100" w:line="360" w:lineRule="auto"/>
        <w:jc w:val="both"/>
      </w:pPr>
      <w:r>
        <w:t>валюта Российской Федерации и ценные бумаги в валюте РФ,</w:t>
      </w:r>
    </w:p>
    <w:p w:rsidR="0000557D" w:rsidRDefault="0000557D" w:rsidP="00791F87">
      <w:pPr>
        <w:numPr>
          <w:ilvl w:val="0"/>
          <w:numId w:val="12"/>
        </w:numPr>
        <w:spacing w:before="100" w:after="100" w:line="360" w:lineRule="auto"/>
        <w:jc w:val="both"/>
      </w:pPr>
      <w:r>
        <w:t>иностранная валюта,</w:t>
      </w:r>
    </w:p>
    <w:p w:rsidR="0000557D" w:rsidRDefault="0000557D" w:rsidP="00791F87">
      <w:pPr>
        <w:numPr>
          <w:ilvl w:val="0"/>
          <w:numId w:val="12"/>
        </w:numPr>
        <w:spacing w:before="100" w:after="100" w:line="360" w:lineRule="auto"/>
        <w:jc w:val="both"/>
      </w:pPr>
      <w:r>
        <w:t>валютные ценности,</w:t>
      </w:r>
    </w:p>
    <w:p w:rsidR="0000557D" w:rsidRDefault="0000557D" w:rsidP="00791F87">
      <w:pPr>
        <w:numPr>
          <w:ilvl w:val="0"/>
          <w:numId w:val="12"/>
        </w:numPr>
        <w:spacing w:before="100" w:after="100" w:line="360" w:lineRule="auto"/>
        <w:jc w:val="both"/>
      </w:pPr>
      <w:r>
        <w:t>резиденты и нерезиденты,</w:t>
      </w:r>
    </w:p>
    <w:p w:rsidR="0000557D" w:rsidRDefault="0000557D" w:rsidP="00791F87">
      <w:pPr>
        <w:numPr>
          <w:ilvl w:val="0"/>
          <w:numId w:val="12"/>
        </w:numPr>
        <w:spacing w:before="100" w:after="100" w:line="360" w:lineRule="auto"/>
        <w:jc w:val="both"/>
      </w:pPr>
      <w:r>
        <w:t>текущие валютные операции и валютные операции, связанные с движением капитала,</w:t>
      </w:r>
    </w:p>
    <w:p w:rsidR="0000557D" w:rsidRDefault="0000557D" w:rsidP="00791F87">
      <w:pPr>
        <w:numPr>
          <w:ilvl w:val="0"/>
          <w:numId w:val="12"/>
        </w:numPr>
        <w:spacing w:before="100" w:after="100" w:line="360" w:lineRule="auto"/>
        <w:jc w:val="both"/>
      </w:pPr>
      <w:r>
        <w:t>уполномоченные банки.</w:t>
      </w:r>
    </w:p>
    <w:p w:rsidR="0000557D" w:rsidRDefault="0000557D">
      <w:pPr>
        <w:spacing w:before="100" w:after="100" w:line="360" w:lineRule="auto"/>
        <w:ind w:firstLine="709"/>
        <w:jc w:val="both"/>
      </w:pPr>
      <w:r>
        <w:t>Вторая глава освещает такие вопросы как:</w:t>
      </w:r>
    </w:p>
    <w:p w:rsidR="0000557D" w:rsidRDefault="0000557D" w:rsidP="00791F87">
      <w:pPr>
        <w:numPr>
          <w:ilvl w:val="0"/>
          <w:numId w:val="12"/>
        </w:numPr>
        <w:spacing w:before="100" w:after="100" w:line="360" w:lineRule="auto"/>
        <w:jc w:val="both"/>
      </w:pPr>
      <w:r>
        <w:t>защита валюты Российской Федерации,</w:t>
      </w:r>
    </w:p>
    <w:p w:rsidR="0000557D" w:rsidRDefault="0000557D" w:rsidP="00791F87">
      <w:pPr>
        <w:numPr>
          <w:ilvl w:val="0"/>
          <w:numId w:val="12"/>
        </w:numPr>
        <w:spacing w:before="100" w:after="100" w:line="360" w:lineRule="auto"/>
        <w:jc w:val="both"/>
      </w:pPr>
      <w:r>
        <w:t>право собственности на валютные ценности,</w:t>
      </w:r>
    </w:p>
    <w:p w:rsidR="0000557D" w:rsidRDefault="0000557D" w:rsidP="00791F87">
      <w:pPr>
        <w:numPr>
          <w:ilvl w:val="0"/>
          <w:numId w:val="12"/>
        </w:numPr>
        <w:spacing w:before="100" w:after="100" w:line="360" w:lineRule="auto"/>
        <w:jc w:val="both"/>
      </w:pPr>
      <w:r>
        <w:t>внутренний валютный рынок РФ,</w:t>
      </w:r>
    </w:p>
    <w:p w:rsidR="0000557D" w:rsidRDefault="0000557D" w:rsidP="00791F87">
      <w:pPr>
        <w:numPr>
          <w:ilvl w:val="0"/>
          <w:numId w:val="12"/>
        </w:numPr>
        <w:spacing w:before="100" w:after="100" w:line="360" w:lineRule="auto"/>
        <w:jc w:val="both"/>
      </w:pPr>
      <w:r>
        <w:t>счета резидентов в иностранной валюте,</w:t>
      </w:r>
    </w:p>
    <w:p w:rsidR="0000557D" w:rsidRDefault="0000557D" w:rsidP="00791F87">
      <w:pPr>
        <w:numPr>
          <w:ilvl w:val="0"/>
          <w:numId w:val="12"/>
        </w:numPr>
        <w:spacing w:before="100" w:after="100" w:line="360" w:lineRule="auto"/>
        <w:jc w:val="both"/>
      </w:pPr>
      <w:r>
        <w:t>валютные операции резидентов в РФ,</w:t>
      </w:r>
    </w:p>
    <w:p w:rsidR="0000557D" w:rsidRDefault="0000557D" w:rsidP="00791F87">
      <w:pPr>
        <w:numPr>
          <w:ilvl w:val="0"/>
          <w:numId w:val="12"/>
        </w:numPr>
        <w:spacing w:before="100" w:after="100" w:line="360" w:lineRule="auto"/>
        <w:jc w:val="both"/>
      </w:pPr>
      <w:r>
        <w:t>счета нерезидентов в иностранной валюте и в валюте Российской федерации,</w:t>
      </w:r>
    </w:p>
    <w:p w:rsidR="0000557D" w:rsidRDefault="0000557D" w:rsidP="00791F87">
      <w:pPr>
        <w:numPr>
          <w:ilvl w:val="0"/>
          <w:numId w:val="12"/>
        </w:numPr>
        <w:spacing w:before="100" w:after="100" w:line="360" w:lineRule="auto"/>
        <w:jc w:val="both"/>
      </w:pPr>
      <w:r>
        <w:t>валютные операции нерезидентов в РФ,</w:t>
      </w:r>
    </w:p>
    <w:p w:rsidR="0000557D" w:rsidRDefault="0000557D" w:rsidP="00791F87">
      <w:pPr>
        <w:numPr>
          <w:ilvl w:val="0"/>
          <w:numId w:val="12"/>
        </w:numPr>
        <w:spacing w:before="100" w:after="100" w:line="360" w:lineRule="auto"/>
        <w:jc w:val="both"/>
      </w:pPr>
      <w:r>
        <w:t>Центральный банк РФ как орган валютного регулирования.</w:t>
      </w:r>
    </w:p>
    <w:p w:rsidR="0000557D" w:rsidRDefault="0000557D">
      <w:pPr>
        <w:spacing w:before="100" w:after="100" w:line="360" w:lineRule="auto"/>
        <w:ind w:firstLine="709"/>
        <w:jc w:val="both"/>
      </w:pPr>
      <w:r>
        <w:t>В раздел "Валютный контроль" входят следующие статьи:</w:t>
      </w:r>
    </w:p>
    <w:p w:rsidR="0000557D" w:rsidRDefault="0000557D" w:rsidP="00791F87">
      <w:pPr>
        <w:numPr>
          <w:ilvl w:val="0"/>
          <w:numId w:val="12"/>
        </w:numPr>
        <w:spacing w:before="100" w:after="100" w:line="360" w:lineRule="auto"/>
        <w:jc w:val="both"/>
      </w:pPr>
      <w:r>
        <w:t>цель и направления валютного контроля,</w:t>
      </w:r>
    </w:p>
    <w:p w:rsidR="0000557D" w:rsidRDefault="0000557D" w:rsidP="00791F87">
      <w:pPr>
        <w:numPr>
          <w:ilvl w:val="0"/>
          <w:numId w:val="12"/>
        </w:numPr>
        <w:spacing w:before="100" w:after="100" w:line="360" w:lineRule="auto"/>
        <w:jc w:val="both"/>
      </w:pPr>
      <w:r>
        <w:t>органы и агенты валютного контроля,</w:t>
      </w:r>
    </w:p>
    <w:p w:rsidR="0000557D" w:rsidRDefault="0000557D" w:rsidP="00791F87">
      <w:pPr>
        <w:numPr>
          <w:ilvl w:val="0"/>
          <w:numId w:val="12"/>
        </w:numPr>
        <w:spacing w:before="100" w:after="100" w:line="360" w:lineRule="auto"/>
        <w:jc w:val="both"/>
      </w:pPr>
      <w:r>
        <w:t>полномочия органов и агентов валютного контроля,</w:t>
      </w:r>
    </w:p>
    <w:p w:rsidR="0000557D" w:rsidRDefault="0000557D" w:rsidP="00791F87">
      <w:pPr>
        <w:numPr>
          <w:ilvl w:val="0"/>
          <w:numId w:val="12"/>
        </w:numPr>
        <w:spacing w:before="100" w:after="100" w:line="360" w:lineRule="auto"/>
        <w:jc w:val="both"/>
      </w:pPr>
      <w:r>
        <w:t>права и обязанности резидентов и нерезидентов,</w:t>
      </w:r>
    </w:p>
    <w:p w:rsidR="0000557D" w:rsidRDefault="0000557D" w:rsidP="00791F87">
      <w:pPr>
        <w:numPr>
          <w:ilvl w:val="0"/>
          <w:numId w:val="12"/>
        </w:numPr>
        <w:spacing w:before="100" w:after="100" w:line="360" w:lineRule="auto"/>
        <w:jc w:val="both"/>
      </w:pPr>
      <w:r>
        <w:t>ответственность за нарушение валютного законодательства,</w:t>
      </w:r>
    </w:p>
    <w:p w:rsidR="0000557D" w:rsidRDefault="0000557D" w:rsidP="00791F87">
      <w:pPr>
        <w:numPr>
          <w:ilvl w:val="0"/>
          <w:numId w:val="12"/>
        </w:numPr>
        <w:spacing w:before="100" w:after="100" w:line="360" w:lineRule="auto"/>
        <w:jc w:val="both"/>
      </w:pPr>
      <w:r>
        <w:t>права и обязанности должностных лиц органов и агентов валютного контроля.</w:t>
      </w:r>
    </w:p>
    <w:p w:rsidR="0000557D" w:rsidRDefault="0000557D">
      <w:pPr>
        <w:spacing w:before="100" w:after="100" w:line="360" w:lineRule="auto"/>
        <w:ind w:firstLine="709"/>
        <w:jc w:val="both"/>
      </w:pPr>
      <w:r>
        <w:t>Согласно Закону, к валюте РФ относятся:</w:t>
      </w:r>
    </w:p>
    <w:p w:rsidR="0000557D" w:rsidRDefault="0000557D" w:rsidP="00791F87">
      <w:pPr>
        <w:numPr>
          <w:ilvl w:val="0"/>
          <w:numId w:val="12"/>
        </w:numPr>
        <w:spacing w:before="100" w:after="100" w:line="360" w:lineRule="auto"/>
        <w:jc w:val="both"/>
      </w:pPr>
      <w:r>
        <w:t>находящиеся в обращении, а также изъятые или изымаемые из обращения, но подлежащие обмену рубли в виде банковских билетов (банкнот) ЦБ РФ и монеты,</w:t>
      </w:r>
    </w:p>
    <w:p w:rsidR="0000557D" w:rsidRDefault="0000557D" w:rsidP="00791F87">
      <w:pPr>
        <w:numPr>
          <w:ilvl w:val="0"/>
          <w:numId w:val="12"/>
        </w:numPr>
        <w:spacing w:before="100" w:after="100" w:line="360" w:lineRule="auto"/>
        <w:jc w:val="both"/>
      </w:pPr>
      <w:r>
        <w:t>средства в рублях на счетах в банках и иных кредитных учреждениях в РФ,</w:t>
      </w:r>
    </w:p>
    <w:p w:rsidR="0000557D" w:rsidRDefault="0000557D" w:rsidP="00791F87">
      <w:pPr>
        <w:numPr>
          <w:ilvl w:val="0"/>
          <w:numId w:val="12"/>
        </w:numPr>
        <w:spacing w:before="100" w:after="100" w:line="360" w:lineRule="auto"/>
        <w:jc w:val="both"/>
      </w:pPr>
      <w:r>
        <w:t>средства в рублях на счетах в банках и иных кредитных учреждениях за пределами РФ.</w:t>
      </w:r>
    </w:p>
    <w:p w:rsidR="0000557D" w:rsidRDefault="0000557D">
      <w:pPr>
        <w:spacing w:before="100" w:after="100" w:line="360" w:lineRule="auto"/>
        <w:ind w:firstLine="709"/>
        <w:jc w:val="both"/>
      </w:pPr>
      <w:r>
        <w:t>Иностранная валюта определена как:</w:t>
      </w:r>
    </w:p>
    <w:p w:rsidR="0000557D" w:rsidRDefault="0000557D" w:rsidP="00791F87">
      <w:pPr>
        <w:numPr>
          <w:ilvl w:val="0"/>
          <w:numId w:val="12"/>
        </w:numPr>
        <w:spacing w:before="100" w:after="100" w:line="360" w:lineRule="auto"/>
        <w:jc w:val="both"/>
      </w:pPr>
      <w:r>
        <w:t>денежные знаки в виде банкнот, казначейских билетов, монеты, находящиеся в обращении и являющиеся законным платежным средством в соответствующем иностранном государстве или группе государств, а также изъятые или изымаемые из обращения, но подлежащие обмену денежные знаки,</w:t>
      </w:r>
    </w:p>
    <w:p w:rsidR="0000557D" w:rsidRDefault="0000557D" w:rsidP="00791F87">
      <w:pPr>
        <w:numPr>
          <w:ilvl w:val="0"/>
          <w:numId w:val="12"/>
        </w:numPr>
        <w:spacing w:before="100" w:after="100" w:line="360" w:lineRule="auto"/>
        <w:jc w:val="both"/>
      </w:pPr>
      <w:r>
        <w:t xml:space="preserve">средства на счетах в денежных единицах иностранных государств и международных денежных или расчетных единицах. </w:t>
      </w:r>
    </w:p>
    <w:p w:rsidR="0000557D" w:rsidRDefault="0000557D">
      <w:pPr>
        <w:spacing w:before="100" w:after="100" w:line="360" w:lineRule="auto"/>
        <w:ind w:firstLine="709"/>
        <w:jc w:val="both"/>
      </w:pPr>
      <w:r>
        <w:t>Под понятием "валютные ценности", в соответствии с Законом "О валютном регулировании и валютном контроле", понимаются:</w:t>
      </w:r>
    </w:p>
    <w:p w:rsidR="0000557D" w:rsidRDefault="0000557D" w:rsidP="00791F87">
      <w:pPr>
        <w:numPr>
          <w:ilvl w:val="0"/>
          <w:numId w:val="12"/>
        </w:numPr>
        <w:spacing w:before="100" w:after="100" w:line="360" w:lineRule="auto"/>
        <w:jc w:val="both"/>
      </w:pPr>
      <w:r>
        <w:t>иностранная валюта,</w:t>
      </w:r>
    </w:p>
    <w:p w:rsidR="0000557D" w:rsidRDefault="0000557D" w:rsidP="00791F87">
      <w:pPr>
        <w:numPr>
          <w:ilvl w:val="0"/>
          <w:numId w:val="12"/>
        </w:numPr>
        <w:spacing w:before="100" w:after="100" w:line="360" w:lineRule="auto"/>
        <w:jc w:val="both"/>
      </w:pPr>
      <w:r>
        <w:t>ценные бумаги в иностранной валюте — платежные документы (чеки, векселя, аккредитивы и другие), фондовые ценности (акции, облигации) и другие долговые обязательства, выраженные в иностранной валюте,</w:t>
      </w:r>
    </w:p>
    <w:p w:rsidR="0000557D" w:rsidRDefault="0000557D" w:rsidP="00791F87">
      <w:pPr>
        <w:numPr>
          <w:ilvl w:val="0"/>
          <w:numId w:val="12"/>
        </w:numPr>
        <w:spacing w:before="100" w:after="100" w:line="360" w:lineRule="auto"/>
        <w:jc w:val="both"/>
      </w:pPr>
      <w:r>
        <w:t>драгоценные металлы и драгоценные камни (кроме ювелирных изделий и их лома).</w:t>
      </w:r>
    </w:p>
    <w:p w:rsidR="0000557D" w:rsidRDefault="0000557D">
      <w:pPr>
        <w:spacing w:before="100" w:after="100" w:line="360" w:lineRule="auto"/>
        <w:ind w:firstLine="709"/>
        <w:jc w:val="both"/>
      </w:pPr>
      <w:r>
        <w:t>Согласно Закону, к валютным операциям относятся:</w:t>
      </w:r>
    </w:p>
    <w:p w:rsidR="0000557D" w:rsidRDefault="0000557D" w:rsidP="00791F87">
      <w:pPr>
        <w:numPr>
          <w:ilvl w:val="0"/>
          <w:numId w:val="12"/>
        </w:numPr>
        <w:spacing w:before="100" w:after="100" w:line="360" w:lineRule="auto"/>
        <w:jc w:val="both"/>
      </w:pPr>
      <w:r>
        <w:t>операции, связанные с переходом права собственности и иных прав на валютные ценности, в том числе операции, связанные с использованием в качестве средства платежа иностранной валюты и платежных документов в иностранной валюте,</w:t>
      </w:r>
    </w:p>
    <w:p w:rsidR="0000557D" w:rsidRDefault="0000557D" w:rsidP="00791F87">
      <w:pPr>
        <w:numPr>
          <w:ilvl w:val="0"/>
          <w:numId w:val="12"/>
        </w:numPr>
        <w:spacing w:before="100" w:after="100" w:line="360" w:lineRule="auto"/>
        <w:jc w:val="both"/>
      </w:pPr>
      <w:r>
        <w:t>ввоз и пересылка в Российскую Федерацию, а также вывоз и пересылка из РФ валютных ценностей,</w:t>
      </w:r>
    </w:p>
    <w:p w:rsidR="0000557D" w:rsidRDefault="0000557D" w:rsidP="00791F87">
      <w:pPr>
        <w:numPr>
          <w:ilvl w:val="0"/>
          <w:numId w:val="12"/>
        </w:numPr>
        <w:spacing w:before="100" w:after="100" w:line="360" w:lineRule="auto"/>
        <w:jc w:val="both"/>
      </w:pPr>
      <w:r>
        <w:t>осуществление международных денежных переводов,</w:t>
      </w:r>
    </w:p>
    <w:p w:rsidR="0000557D" w:rsidRDefault="0000557D" w:rsidP="00791F87">
      <w:pPr>
        <w:numPr>
          <w:ilvl w:val="0"/>
          <w:numId w:val="12"/>
        </w:numPr>
        <w:spacing w:before="100" w:after="100" w:line="360" w:lineRule="auto"/>
        <w:jc w:val="both"/>
      </w:pPr>
      <w:r>
        <w:t>расчеты между резидентами и нерезидентами в валюте Российской Федерации.</w:t>
      </w:r>
    </w:p>
    <w:p w:rsidR="0000557D" w:rsidRDefault="0000557D">
      <w:pPr>
        <w:spacing w:before="100" w:after="100" w:line="360" w:lineRule="auto"/>
        <w:ind w:firstLine="709"/>
        <w:jc w:val="both"/>
      </w:pPr>
      <w:r>
        <w:t>Действующим законодательством в области валютного регулирования валютные операции подразделяются по своему содержанию на текущие валютные операции и операции, связанные с движением капитала.</w:t>
      </w:r>
    </w:p>
    <w:p w:rsidR="0000557D" w:rsidRDefault="0000557D">
      <w:pPr>
        <w:spacing w:before="100" w:after="100" w:line="360" w:lineRule="auto"/>
        <w:ind w:firstLine="709"/>
        <w:jc w:val="both"/>
      </w:pPr>
      <w:r>
        <w:t>К текущим валютным операциям относятся:</w:t>
      </w:r>
    </w:p>
    <w:p w:rsidR="0000557D" w:rsidRDefault="0000557D" w:rsidP="00791F87">
      <w:pPr>
        <w:numPr>
          <w:ilvl w:val="0"/>
          <w:numId w:val="12"/>
        </w:numPr>
        <w:spacing w:before="100" w:after="100" w:line="360" w:lineRule="auto"/>
        <w:jc w:val="both"/>
      </w:pPr>
      <w:r>
        <w:t>переводы в РФ и из РФ иностранной валюты для осуществления расчетов без отсрочки платежа по экспорту и импорту товаров, работ, услуг, а также для осуществления расчетов, связанных с кредитованием экспортно-импортных операций на срок не более 90 дней,</w:t>
      </w:r>
    </w:p>
    <w:p w:rsidR="0000557D" w:rsidRDefault="0000557D" w:rsidP="00791F87">
      <w:pPr>
        <w:numPr>
          <w:ilvl w:val="0"/>
          <w:numId w:val="12"/>
        </w:numPr>
        <w:spacing w:before="100" w:after="100" w:line="360" w:lineRule="auto"/>
        <w:jc w:val="both"/>
      </w:pPr>
      <w:r>
        <w:t>получение и предоставление финансовых кредитов на срок не более 180 дней,</w:t>
      </w:r>
    </w:p>
    <w:p w:rsidR="0000557D" w:rsidRDefault="0000557D" w:rsidP="00791F87">
      <w:pPr>
        <w:numPr>
          <w:ilvl w:val="0"/>
          <w:numId w:val="12"/>
        </w:numPr>
        <w:spacing w:before="100" w:after="100" w:line="360" w:lineRule="auto"/>
        <w:jc w:val="both"/>
      </w:pPr>
      <w:r>
        <w:t>переводы в РФ и из РФ процентов, дивидендов и иных доходов по вкладам, инвестициям, кредитам и прочим операциям, связанным с движением капитала,</w:t>
      </w:r>
    </w:p>
    <w:p w:rsidR="0000557D" w:rsidRDefault="0000557D" w:rsidP="00791F87">
      <w:pPr>
        <w:numPr>
          <w:ilvl w:val="0"/>
          <w:numId w:val="12"/>
        </w:numPr>
        <w:spacing w:before="100" w:after="100" w:line="360" w:lineRule="auto"/>
        <w:jc w:val="both"/>
      </w:pPr>
      <w:r>
        <w:t>переводы неторгового характера в РФ и из РФ, включая переводы сумм заработной платы, пенсий, алиментов, наследства, а также других аналогичных операций.</w:t>
      </w:r>
    </w:p>
    <w:p w:rsidR="0000557D" w:rsidRDefault="0000557D">
      <w:pPr>
        <w:spacing w:before="100" w:after="100" w:line="360" w:lineRule="auto"/>
        <w:ind w:firstLine="709"/>
        <w:jc w:val="both"/>
      </w:pPr>
      <w:r>
        <w:t>Основанием для проведения той или иной текущей валютной операции является соответствующий первичный учетный документ. Наиболее распространен контракт предприятия-резидента с иностранной фирмой.</w:t>
      </w:r>
    </w:p>
    <w:p w:rsidR="0000557D" w:rsidRDefault="0000557D">
      <w:pPr>
        <w:spacing w:before="100" w:after="100" w:line="360" w:lineRule="auto"/>
        <w:ind w:firstLine="709"/>
        <w:jc w:val="both"/>
      </w:pPr>
      <w:r>
        <w:t>Валютные операции, связанные с движением капитала, включают в себя:</w:t>
      </w:r>
    </w:p>
    <w:p w:rsidR="0000557D" w:rsidRDefault="0000557D" w:rsidP="00791F87">
      <w:pPr>
        <w:numPr>
          <w:ilvl w:val="0"/>
          <w:numId w:val="12"/>
        </w:numPr>
        <w:spacing w:before="100" w:after="100" w:line="360" w:lineRule="auto"/>
        <w:jc w:val="both"/>
      </w:pPr>
      <w:r>
        <w:t>прямые инвестиции, то есть вложения в уставный капитал предприятия с целью извлечения доходов и получения прав на участие в управлении предприятием,</w:t>
      </w:r>
    </w:p>
    <w:p w:rsidR="0000557D" w:rsidRDefault="0000557D" w:rsidP="00791F87">
      <w:pPr>
        <w:numPr>
          <w:ilvl w:val="0"/>
          <w:numId w:val="12"/>
        </w:numPr>
        <w:spacing w:before="100" w:after="100" w:line="360" w:lineRule="auto"/>
        <w:jc w:val="both"/>
      </w:pPr>
      <w:r>
        <w:t>портфельные инвестиции, то есть приобретение ценных бумаг,</w:t>
      </w:r>
    </w:p>
    <w:p w:rsidR="0000557D" w:rsidRDefault="0000557D" w:rsidP="00791F87">
      <w:pPr>
        <w:numPr>
          <w:ilvl w:val="0"/>
          <w:numId w:val="12"/>
        </w:numPr>
        <w:spacing w:before="100" w:after="100" w:line="360" w:lineRule="auto"/>
        <w:jc w:val="both"/>
      </w:pPr>
      <w:r>
        <w:t>переводы в оплату права собственности на здания, сооружения и иное имущество, включая землю и ее недра, относимое по законодательству страны его местонахождение к недвижимому имуществу, а также иных прав на недвижимость,</w:t>
      </w:r>
    </w:p>
    <w:p w:rsidR="0000557D" w:rsidRDefault="0000557D" w:rsidP="00791F87">
      <w:pPr>
        <w:numPr>
          <w:ilvl w:val="0"/>
          <w:numId w:val="12"/>
        </w:numPr>
        <w:spacing w:before="100" w:after="100" w:line="360" w:lineRule="auto"/>
        <w:jc w:val="both"/>
      </w:pPr>
      <w:r>
        <w:t>предоставление и получение финансовых кредитов на срок более 180 дней,</w:t>
      </w:r>
    </w:p>
    <w:p w:rsidR="0000557D" w:rsidRDefault="0000557D" w:rsidP="00791F87">
      <w:pPr>
        <w:numPr>
          <w:ilvl w:val="0"/>
          <w:numId w:val="12"/>
        </w:numPr>
        <w:spacing w:before="100" w:after="100" w:line="360" w:lineRule="auto"/>
        <w:jc w:val="both"/>
      </w:pPr>
      <w:r>
        <w:t>предоставление и получение отсрочки платежа на срок более 90 дней по экспорту и по импорту товаров, работ, услуг,</w:t>
      </w:r>
    </w:p>
    <w:p w:rsidR="0000557D" w:rsidRDefault="0000557D" w:rsidP="00791F87">
      <w:pPr>
        <w:numPr>
          <w:ilvl w:val="0"/>
          <w:numId w:val="12"/>
        </w:numPr>
        <w:spacing w:before="100" w:after="100" w:line="360" w:lineRule="auto"/>
        <w:jc w:val="both"/>
      </w:pPr>
      <w:r>
        <w:t>все иные валютные операции, не являющиеся текущими валютными операциями.</w:t>
      </w:r>
    </w:p>
    <w:p w:rsidR="0000557D" w:rsidRDefault="0000557D">
      <w:pPr>
        <w:spacing w:before="100" w:after="100" w:line="360" w:lineRule="auto"/>
        <w:ind w:firstLine="709"/>
        <w:jc w:val="both"/>
      </w:pPr>
      <w:r>
        <w:t>Указанные валютные операции осуществляются в порядке, устанавливаемом Центральным банком РФ. Валютные операции могут совершаться как гражданами России, так и гражданами иностранных государств. В соответствии с этим производится деление граждан на резидентов и нерезидентов.</w:t>
      </w:r>
    </w:p>
    <w:p w:rsidR="0000557D" w:rsidRDefault="0000557D">
      <w:pPr>
        <w:keepNext/>
        <w:spacing w:before="100" w:after="100" w:line="360" w:lineRule="auto"/>
        <w:ind w:firstLine="709"/>
        <w:jc w:val="both"/>
      </w:pPr>
      <w:r>
        <w:t>Резидентами являются:</w:t>
      </w:r>
    </w:p>
    <w:p w:rsidR="0000557D" w:rsidRDefault="0000557D" w:rsidP="00791F87">
      <w:pPr>
        <w:numPr>
          <w:ilvl w:val="0"/>
          <w:numId w:val="12"/>
        </w:numPr>
        <w:spacing w:before="100" w:after="100" w:line="360" w:lineRule="auto"/>
        <w:jc w:val="both"/>
      </w:pPr>
      <w:r>
        <w:t>физические лица, имеющие постоянное место жительства в Российской Федерации, в том числе временно находящиеся за пределами РФ,</w:t>
      </w:r>
    </w:p>
    <w:p w:rsidR="0000557D" w:rsidRDefault="0000557D" w:rsidP="00791F87">
      <w:pPr>
        <w:numPr>
          <w:ilvl w:val="0"/>
          <w:numId w:val="12"/>
        </w:numPr>
        <w:spacing w:before="100" w:after="100" w:line="360" w:lineRule="auto"/>
        <w:jc w:val="both"/>
      </w:pPr>
      <w:r>
        <w:t>юридические лица, созданные в соответствии с законодательством РФ, с местонахождением в РФ,</w:t>
      </w:r>
    </w:p>
    <w:p w:rsidR="0000557D" w:rsidRDefault="0000557D" w:rsidP="00791F87">
      <w:pPr>
        <w:numPr>
          <w:ilvl w:val="0"/>
          <w:numId w:val="12"/>
        </w:numPr>
        <w:spacing w:before="100" w:after="100" w:line="360" w:lineRule="auto"/>
        <w:jc w:val="both"/>
      </w:pPr>
      <w:r>
        <w:t>предприятия и организации, не являющиеся юридическими лицами, созданные в соответствии с законодательством РФ, с местонахождением в РФ,</w:t>
      </w:r>
    </w:p>
    <w:p w:rsidR="0000557D" w:rsidRDefault="0000557D" w:rsidP="00791F87">
      <w:pPr>
        <w:numPr>
          <w:ilvl w:val="0"/>
          <w:numId w:val="12"/>
        </w:numPr>
        <w:spacing w:before="100" w:after="100" w:line="360" w:lineRule="auto"/>
        <w:jc w:val="both"/>
      </w:pPr>
      <w:r>
        <w:t>дипломатические и иные официальные представительства РФ, находящиеся за пределами РФ,</w:t>
      </w:r>
    </w:p>
    <w:p w:rsidR="0000557D" w:rsidRDefault="0000557D" w:rsidP="00791F87">
      <w:pPr>
        <w:numPr>
          <w:ilvl w:val="0"/>
          <w:numId w:val="12"/>
        </w:numPr>
        <w:spacing w:before="100" w:after="100" w:line="360" w:lineRule="auto"/>
        <w:jc w:val="both"/>
      </w:pPr>
      <w:r>
        <w:t>находящиеся за пределами РФ филиалы и представительства резидентов.</w:t>
      </w:r>
    </w:p>
    <w:p w:rsidR="0000557D" w:rsidRDefault="0000557D">
      <w:pPr>
        <w:keepNext/>
        <w:spacing w:before="100" w:after="100" w:line="360" w:lineRule="auto"/>
        <w:ind w:firstLine="709"/>
        <w:jc w:val="both"/>
      </w:pPr>
      <w:r>
        <w:t xml:space="preserve">К нерезидентам относятся: </w:t>
      </w:r>
    </w:p>
    <w:p w:rsidR="0000557D" w:rsidRDefault="0000557D" w:rsidP="00791F87">
      <w:pPr>
        <w:numPr>
          <w:ilvl w:val="0"/>
          <w:numId w:val="12"/>
        </w:numPr>
        <w:spacing w:before="100" w:after="100" w:line="360" w:lineRule="auto"/>
        <w:jc w:val="both"/>
      </w:pPr>
      <w:r>
        <w:t>физические лица, имеющие постоянное место жительства за пределами РФ, в том числе временно находящиеся в РФ,</w:t>
      </w:r>
    </w:p>
    <w:p w:rsidR="0000557D" w:rsidRDefault="0000557D" w:rsidP="00791F87">
      <w:pPr>
        <w:numPr>
          <w:ilvl w:val="0"/>
          <w:numId w:val="12"/>
        </w:numPr>
        <w:spacing w:before="100" w:after="100" w:line="360" w:lineRule="auto"/>
        <w:jc w:val="both"/>
      </w:pPr>
      <w:r>
        <w:t>юридические лица, созданные в соответствии с законодательством иностранных государств, с местонахождением за пределами РФ,</w:t>
      </w:r>
    </w:p>
    <w:p w:rsidR="0000557D" w:rsidRDefault="0000557D" w:rsidP="00791F87">
      <w:pPr>
        <w:numPr>
          <w:ilvl w:val="0"/>
          <w:numId w:val="12"/>
        </w:numPr>
        <w:spacing w:before="100" w:after="100" w:line="360" w:lineRule="auto"/>
        <w:jc w:val="both"/>
      </w:pPr>
      <w:r>
        <w:t>предприятия и организации, не являющиеся юридическими лицами, созданные в соответствии с законодательством иностранных государств, с местонахождением за пределами РФ,</w:t>
      </w:r>
    </w:p>
    <w:p w:rsidR="0000557D" w:rsidRDefault="0000557D" w:rsidP="00791F87">
      <w:pPr>
        <w:numPr>
          <w:ilvl w:val="0"/>
          <w:numId w:val="12"/>
        </w:numPr>
        <w:spacing w:before="100" w:after="100" w:line="360" w:lineRule="auto"/>
        <w:jc w:val="both"/>
      </w:pPr>
      <w:r>
        <w:t>находящиеся в РФ иностранные дипломатические представительства и международные организации,</w:t>
      </w:r>
    </w:p>
    <w:p w:rsidR="0000557D" w:rsidRDefault="0000557D" w:rsidP="00791F87">
      <w:pPr>
        <w:numPr>
          <w:ilvl w:val="0"/>
          <w:numId w:val="12"/>
        </w:numPr>
        <w:spacing w:before="100" w:after="100" w:line="360" w:lineRule="auto"/>
        <w:jc w:val="both"/>
      </w:pPr>
      <w:r>
        <w:t>находящиеся в РФ филиалы и представительства нерезидентов.</w:t>
      </w:r>
    </w:p>
    <w:p w:rsidR="0000557D" w:rsidRDefault="0000557D">
      <w:pPr>
        <w:spacing w:before="100" w:after="100" w:line="360" w:lineRule="auto"/>
        <w:ind w:firstLine="709"/>
        <w:jc w:val="both"/>
      </w:pPr>
      <w:r>
        <w:t xml:space="preserve">Законодательство Российской Федерации дает разграничение валютных операций резидентов и нерезидентов. </w:t>
      </w:r>
    </w:p>
    <w:p w:rsidR="0000557D" w:rsidRDefault="0000557D">
      <w:pPr>
        <w:spacing w:before="100" w:after="100" w:line="360" w:lineRule="auto"/>
        <w:ind w:firstLine="709"/>
        <w:jc w:val="both"/>
      </w:pPr>
      <w:r>
        <w:t>Валютные операции резидентов РФ включают в себя:</w:t>
      </w:r>
    </w:p>
    <w:p w:rsidR="0000557D" w:rsidRDefault="0000557D" w:rsidP="00791F87">
      <w:pPr>
        <w:numPr>
          <w:ilvl w:val="0"/>
          <w:numId w:val="12"/>
        </w:numPr>
        <w:spacing w:before="100" w:after="100" w:line="360" w:lineRule="auto"/>
        <w:jc w:val="both"/>
      </w:pPr>
      <w:r>
        <w:t>текущие валютные операции, которые осуществляются резидентами без ограничений,</w:t>
      </w:r>
    </w:p>
    <w:p w:rsidR="0000557D" w:rsidRDefault="0000557D" w:rsidP="00791F87">
      <w:pPr>
        <w:numPr>
          <w:ilvl w:val="0"/>
          <w:numId w:val="12"/>
        </w:numPr>
        <w:spacing w:before="100" w:after="100" w:line="360" w:lineRule="auto"/>
        <w:jc w:val="both"/>
      </w:pPr>
      <w:r>
        <w:t>валютные операции, связанные с движением капитала, осуществляются резидентами в порядке, устанавливаемом ЦБР,</w:t>
      </w:r>
    </w:p>
    <w:p w:rsidR="0000557D" w:rsidRDefault="0000557D" w:rsidP="00791F87">
      <w:pPr>
        <w:numPr>
          <w:ilvl w:val="0"/>
          <w:numId w:val="12"/>
        </w:numPr>
        <w:spacing w:before="100" w:after="100" w:line="360" w:lineRule="auto"/>
        <w:jc w:val="both"/>
      </w:pPr>
      <w:r>
        <w:t>право без ограничений переводить, ввозить и пересылать валютные ценности в Российскую Федерацию при соблюдении таможенных правил,</w:t>
      </w:r>
    </w:p>
    <w:p w:rsidR="0000557D" w:rsidRDefault="0000557D" w:rsidP="00791F87">
      <w:pPr>
        <w:numPr>
          <w:ilvl w:val="0"/>
          <w:numId w:val="12"/>
        </w:numPr>
        <w:spacing w:before="100" w:after="100" w:line="360" w:lineRule="auto"/>
        <w:jc w:val="both"/>
      </w:pPr>
      <w:r>
        <w:t>право продавать иностранную валюту за валюту Российской Федерации на внутреннем валютном рынке РФ в порядке, предусмотренном Законом РФ "О валютном регулировании и валютном контроле",</w:t>
      </w:r>
    </w:p>
    <w:p w:rsidR="0000557D" w:rsidRDefault="0000557D" w:rsidP="00791F87">
      <w:pPr>
        <w:numPr>
          <w:ilvl w:val="0"/>
          <w:numId w:val="12"/>
        </w:numPr>
        <w:spacing w:before="100" w:after="100" w:line="360" w:lineRule="auto"/>
        <w:jc w:val="both"/>
      </w:pPr>
      <w:r>
        <w:t>физические лица-резиденты имеют право переводить, вывозить и пересылать из РФ ранее переведенные, ввезенные или пересланные в РФ валютные ценности при соблюдении таможенных правил в пределах, указанных в декларации или ином документе, подтверждающем их перевод, ввоз или пересылку в Российскую Федерацию.</w:t>
      </w:r>
    </w:p>
    <w:p w:rsidR="0000557D" w:rsidRDefault="0000557D">
      <w:pPr>
        <w:spacing w:before="100" w:after="100" w:line="360" w:lineRule="auto"/>
        <w:ind w:firstLine="709"/>
        <w:jc w:val="both"/>
      </w:pPr>
      <w:r>
        <w:t xml:space="preserve">Валютные операции нерезидентов в Российской Федерации включают в себя: </w:t>
      </w:r>
    </w:p>
    <w:p w:rsidR="0000557D" w:rsidRDefault="0000557D" w:rsidP="00791F87">
      <w:pPr>
        <w:numPr>
          <w:ilvl w:val="0"/>
          <w:numId w:val="12"/>
        </w:numPr>
        <w:spacing w:before="100" w:after="100" w:line="360" w:lineRule="auto"/>
        <w:jc w:val="both"/>
      </w:pPr>
      <w:r>
        <w:t>наличие права без ограничений переводить, ввозить и пересылать валютные ценности в РФ при соблюдении таможенных правил,</w:t>
      </w:r>
    </w:p>
    <w:p w:rsidR="0000557D" w:rsidRDefault="0000557D" w:rsidP="00791F87">
      <w:pPr>
        <w:numPr>
          <w:ilvl w:val="0"/>
          <w:numId w:val="12"/>
        </w:numPr>
        <w:spacing w:before="100" w:after="100" w:line="360" w:lineRule="auto"/>
        <w:jc w:val="both"/>
      </w:pPr>
      <w:r>
        <w:t>право продавать и покупать иностранную валюту за валюту РФ в порядке, установленном ЦБ России,</w:t>
      </w:r>
    </w:p>
    <w:p w:rsidR="0000557D" w:rsidRDefault="0000557D" w:rsidP="00791F87">
      <w:pPr>
        <w:numPr>
          <w:ilvl w:val="0"/>
          <w:numId w:val="12"/>
        </w:numPr>
        <w:spacing w:before="100" w:after="100" w:line="360" w:lineRule="auto"/>
        <w:jc w:val="both"/>
      </w:pPr>
      <w:r>
        <w:t>право беспрепятственно переводить, вывозить и пересылать из РФ валютные ценности при соблюдении таможенных правил, если эти валютные ценности были ранее переведены, ввезены или пересланы в Россию или приобретены в РФ на основаниях, указанных в предыдущем подпункте, и в иных случаях в соответствии с законодательством РФ.</w:t>
      </w:r>
    </w:p>
    <w:p w:rsidR="0000557D" w:rsidRDefault="0000557D">
      <w:pPr>
        <w:spacing w:before="100" w:after="100" w:line="360" w:lineRule="auto"/>
        <w:ind w:firstLine="709"/>
        <w:jc w:val="both"/>
      </w:pPr>
      <w:r>
        <w:t>Валютные операции осуществляются уполномоченными банками, т.е. банками, имеющими лицензии Центрального банка РФ на проведение данных операций.</w:t>
      </w:r>
    </w:p>
    <w:p w:rsidR="0000557D" w:rsidRDefault="0000557D">
      <w:pPr>
        <w:spacing w:before="100" w:after="100" w:line="360" w:lineRule="auto"/>
        <w:ind w:firstLine="709"/>
        <w:jc w:val="both"/>
      </w:pPr>
      <w:r>
        <w:t>Текущие валютные операции проводятся резидентами без наличия лицензии или разрешения ЦБ РФ. Однако бывают исключения. Резиденты должны обратиться в ЦБ РФ за получением разрешения на совершение валютной операции в следующих случаях:</w:t>
      </w:r>
    </w:p>
    <w:p w:rsidR="0000557D" w:rsidRDefault="0000557D" w:rsidP="00791F87">
      <w:pPr>
        <w:numPr>
          <w:ilvl w:val="0"/>
          <w:numId w:val="12"/>
        </w:numPr>
        <w:spacing w:before="100" w:after="100" w:line="360" w:lineRule="auto"/>
        <w:jc w:val="both"/>
      </w:pPr>
      <w:r>
        <w:t>если срок поступления экспортной выручки превышает 90 дней,</w:t>
      </w:r>
    </w:p>
    <w:p w:rsidR="0000557D" w:rsidRDefault="0000557D" w:rsidP="00791F87">
      <w:pPr>
        <w:numPr>
          <w:ilvl w:val="0"/>
          <w:numId w:val="12"/>
        </w:numPr>
        <w:spacing w:before="100" w:after="100" w:line="360" w:lineRule="auto"/>
        <w:jc w:val="both"/>
      </w:pPr>
      <w:r>
        <w:t>если срок ввоза импортируемых резидентом товаров превышает 90 дней от даты их оплаты; то же самое относится к платежам по консигнационным соглашениям, по бартерным, товарообменным и компенсационным сделкам, по реэкспортным сделкам,</w:t>
      </w:r>
    </w:p>
    <w:p w:rsidR="0000557D" w:rsidRDefault="0000557D" w:rsidP="00791F87">
      <w:pPr>
        <w:numPr>
          <w:ilvl w:val="0"/>
          <w:numId w:val="12"/>
        </w:numPr>
        <w:spacing w:before="100" w:after="100" w:line="360" w:lineRule="auto"/>
        <w:jc w:val="both"/>
      </w:pPr>
      <w:r>
        <w:t>если резидент уплачивает проценты при возвращении полученного от нерезидента аванса в случае невыполнения обязательств по контракту.</w:t>
      </w:r>
    </w:p>
    <w:p w:rsidR="0000557D" w:rsidRDefault="0000557D">
      <w:pPr>
        <w:spacing w:before="100" w:after="100" w:line="360" w:lineRule="auto"/>
        <w:ind w:firstLine="709"/>
        <w:jc w:val="both"/>
      </w:pPr>
      <w:r>
        <w:t>Все валютные операции, связанные с движением капитала, требуют наличия лицензий ЦБ РФ. Операции, связанные с движением капитала, осуществляются только банками, имеющими лицензию ЦБ РФ.</w:t>
      </w:r>
    </w:p>
    <w:p w:rsidR="0000557D" w:rsidRDefault="0000557D">
      <w:pPr>
        <w:spacing w:before="100" w:after="100" w:line="360" w:lineRule="auto"/>
        <w:ind w:firstLine="709"/>
        <w:jc w:val="both"/>
      </w:pPr>
      <w:r>
        <w:t>Существуют три вида лицензий, позволяющих вести валютные операции: генеральная, расширенная, внутренняя.</w:t>
      </w:r>
    </w:p>
    <w:p w:rsidR="0000557D" w:rsidRDefault="0000557D">
      <w:pPr>
        <w:spacing w:before="100" w:after="100" w:line="360" w:lineRule="auto"/>
        <w:ind w:firstLine="709"/>
        <w:jc w:val="both"/>
      </w:pPr>
      <w:r>
        <w:t>Генеральная лицензия разрешает проведение валютных операций как на территории РФ, так и за ее пределами. При наличии генеральной лицензии банки могут вести расчеты на территории РФ и устанавливать корреспондентские отношения с неограниченным количеством иностранных банков. Генеральная лицензия дает право на совершение коммерческим банком всех банковских операций в иностранной валюте, позволяет выполнять все сделки на международных валютных биржах, арбитражные сделки и другие валютные операции, заключать любые корреспондентские отношения.</w:t>
      </w:r>
    </w:p>
    <w:p w:rsidR="0000557D" w:rsidRDefault="0000557D">
      <w:pPr>
        <w:spacing w:before="100" w:after="100" w:line="360" w:lineRule="auto"/>
        <w:ind w:firstLine="709"/>
        <w:jc w:val="both"/>
      </w:pPr>
      <w:r>
        <w:t>Расширенная лицензия дает возможность проводить валютные операции на территории РФ без ограничений, а за границей — устанавливать корреспондентские отношения с шестью иностранными банками.</w:t>
      </w:r>
    </w:p>
    <w:p w:rsidR="0000557D" w:rsidRDefault="0000557D">
      <w:pPr>
        <w:spacing w:before="100" w:after="100" w:line="360" w:lineRule="auto"/>
        <w:ind w:firstLine="709"/>
        <w:jc w:val="both"/>
      </w:pPr>
      <w:r>
        <w:t>Внутренняя лицензия разрешает проведение валютных операций в пределах РФ и установление корреспондентских отношений без специального разрешения ЦБ РФ со следующими банками: Московским Народным банком (Лондон, Сингапур); Эйробанком (Париж), Ист-Вест-Юнайтед Банком (Люксембург), Ост-Вест-Хандельсбанком (Франкфурт), Донау-Банком (Вена), т.е. с иностранными банками, в уставном капитале которых ведущая роль принадлежит Центральному банку РФ и другим уполномоченным банкам. Если банк, обладающий расширенной лицензией, устанавливает корреспондентские отношения с указанными банками, то они не входят в квоту шести банков-корреспондентов. Наличие внутренней лицензии позволяет банку осуществлять только валютные операции с клиентами, а корреспондентские отношения устанавливать через уполномоченные банки. Однако в порядке исключения при наличии обоснованных причин ЦБ РФ может разрешить банку, имеющему внутреннюю лицензию, открыть счет в иностранном банке.</w:t>
      </w:r>
    </w:p>
    <w:p w:rsidR="0000557D" w:rsidRDefault="0000557D">
      <w:pPr>
        <w:spacing w:before="100" w:after="100" w:line="360" w:lineRule="auto"/>
        <w:ind w:firstLine="709"/>
        <w:jc w:val="both"/>
      </w:pPr>
      <w:r>
        <w:t>Банк, получивший лицензию на осуществление операций в иностранной валюте, выполняет функции агента валютного контроля за операциями своих клиентов.</w:t>
      </w:r>
    </w:p>
    <w:p w:rsidR="0000557D" w:rsidRDefault="0000557D">
      <w:pPr>
        <w:spacing w:before="100" w:after="100" w:line="360" w:lineRule="auto"/>
        <w:ind w:firstLine="709"/>
        <w:jc w:val="both"/>
      </w:pPr>
      <w:r>
        <w:t>Необходимо иметь в виду, что любые сделки по купле-продаже иностранной валюты за рубли между резидентами и нерезидентами, совершенные минуя уполномоченные банки, являются недействительными.</w:t>
      </w:r>
    </w:p>
    <w:p w:rsidR="0000557D" w:rsidRDefault="0000557D">
      <w:pPr>
        <w:spacing w:before="100" w:after="100" w:line="360" w:lineRule="auto"/>
        <w:ind w:firstLine="709"/>
        <w:jc w:val="both"/>
      </w:pPr>
      <w:r>
        <w:t xml:space="preserve">Основополагающая роль в Законе РФ "О валютном регулировании и валютном контроле" отведена Центральному банку России. ЦБ РФ наделен следующими функциями: </w:t>
      </w:r>
    </w:p>
    <w:p w:rsidR="0000557D" w:rsidRDefault="0000557D" w:rsidP="00791F87">
      <w:pPr>
        <w:numPr>
          <w:ilvl w:val="0"/>
          <w:numId w:val="12"/>
        </w:numPr>
        <w:spacing w:before="100" w:after="100" w:line="360" w:lineRule="auto"/>
        <w:jc w:val="both"/>
      </w:pPr>
      <w:r>
        <w:t>определяет сферу и порядок обращения в РФ иностранной валюты и ценных бумаг в иностранной валюте,</w:t>
      </w:r>
    </w:p>
    <w:p w:rsidR="0000557D" w:rsidRDefault="0000557D" w:rsidP="00791F87">
      <w:pPr>
        <w:numPr>
          <w:ilvl w:val="0"/>
          <w:numId w:val="12"/>
        </w:numPr>
        <w:spacing w:before="100" w:after="100" w:line="360" w:lineRule="auto"/>
        <w:jc w:val="both"/>
      </w:pPr>
      <w:r>
        <w:t>издает нормативные акты, обязательные к исполнению в РФ резидентами и нерезидентами,</w:t>
      </w:r>
    </w:p>
    <w:p w:rsidR="0000557D" w:rsidRDefault="0000557D" w:rsidP="00791F87">
      <w:pPr>
        <w:numPr>
          <w:ilvl w:val="0"/>
          <w:numId w:val="12"/>
        </w:numPr>
        <w:spacing w:before="100" w:after="100" w:line="360" w:lineRule="auto"/>
        <w:jc w:val="both"/>
      </w:pPr>
      <w:r>
        <w:t>проводит все виды валютных операций,</w:t>
      </w:r>
    </w:p>
    <w:p w:rsidR="0000557D" w:rsidRDefault="0000557D" w:rsidP="00791F87">
      <w:pPr>
        <w:numPr>
          <w:ilvl w:val="0"/>
          <w:numId w:val="12"/>
        </w:numPr>
        <w:spacing w:before="100" w:after="100" w:line="360" w:lineRule="auto"/>
        <w:jc w:val="both"/>
      </w:pPr>
      <w:r>
        <w:t>устанавливает правила проведения в РФ операций с иностранной валютой и ценными бумагами в иностранной валюте, а также правила проведения нерезидентами в РФ операций с валютой РФ и ценными бумагами в валюте РФ,</w:t>
      </w:r>
    </w:p>
    <w:p w:rsidR="0000557D" w:rsidRDefault="0000557D" w:rsidP="00791F87">
      <w:pPr>
        <w:numPr>
          <w:ilvl w:val="0"/>
          <w:numId w:val="12"/>
        </w:numPr>
        <w:spacing w:before="100" w:after="100" w:line="360" w:lineRule="auto"/>
        <w:jc w:val="both"/>
      </w:pPr>
      <w:r>
        <w:t>устанавливает порядок обязательного перевода, ввоза и пересылки в Российскую Федерацию иностранной валюты и ценных бумаг в иностранной валюте, принадлежащих резидентам, а также случаи и условия открытия резидентами счетов в иностранной валюте в банках за пределами РФ,</w:t>
      </w:r>
    </w:p>
    <w:p w:rsidR="0000557D" w:rsidRDefault="0000557D" w:rsidP="00791F87">
      <w:pPr>
        <w:numPr>
          <w:ilvl w:val="0"/>
          <w:numId w:val="12"/>
        </w:numPr>
        <w:spacing w:before="100" w:after="100" w:line="360" w:lineRule="auto"/>
        <w:jc w:val="both"/>
      </w:pPr>
      <w:r>
        <w:t>устанавливает общие правила выдачи лицензии банкам и иным кредитным учреждениям на осуществление валютных операций и выдает такие лицензии,</w:t>
      </w:r>
    </w:p>
    <w:p w:rsidR="0000557D" w:rsidRDefault="0000557D" w:rsidP="00791F87">
      <w:pPr>
        <w:numPr>
          <w:ilvl w:val="0"/>
          <w:numId w:val="12"/>
        </w:numPr>
        <w:spacing w:before="100" w:after="100" w:line="360" w:lineRule="auto"/>
        <w:jc w:val="both"/>
      </w:pPr>
      <w:r>
        <w:t>устанавливает единые формы учета, отчетности, документации и статистики валютных операций, в том числе уполномоченными банками, а также порядок и сроки их предоставления,</w:t>
      </w:r>
    </w:p>
    <w:p w:rsidR="0000557D" w:rsidRDefault="0000557D" w:rsidP="00791F87">
      <w:pPr>
        <w:numPr>
          <w:ilvl w:val="0"/>
          <w:numId w:val="12"/>
        </w:numPr>
        <w:spacing w:before="100" w:after="100" w:line="360" w:lineRule="auto"/>
        <w:jc w:val="both"/>
      </w:pPr>
      <w:r>
        <w:t>готовит и публикует статистику валютных операций Российской Федерации по принятым международным стандартам,</w:t>
      </w:r>
    </w:p>
    <w:p w:rsidR="0000557D" w:rsidRDefault="0000557D" w:rsidP="00791F87">
      <w:pPr>
        <w:numPr>
          <w:ilvl w:val="0"/>
          <w:numId w:val="12"/>
        </w:numPr>
        <w:spacing w:before="100" w:after="100" w:line="360" w:lineRule="auto"/>
        <w:jc w:val="both"/>
      </w:pPr>
      <w:r>
        <w:t>выполняет другие функции, предусмотренные законом.</w:t>
      </w:r>
    </w:p>
    <w:p w:rsidR="0000557D" w:rsidRDefault="0000557D">
      <w:pPr>
        <w:spacing w:before="100" w:after="100" w:line="360" w:lineRule="auto"/>
        <w:ind w:firstLine="709"/>
        <w:jc w:val="both"/>
      </w:pPr>
      <w:r>
        <w:t>Действующее законодательство требует обязательного перевода средств на счета в уполномоченных банках на территории РФ. Перевод иностранной валюты в РФ должен быть осуществлен в течение 30 дней с даты осуществления платежа в любой форме в пользу резидента. Резидент не вправе продлить срок оплаты требований нерезидента или обязательств последнего, а также каким-либо способом уменьшать сумму этих требований и обязательств.</w:t>
      </w:r>
    </w:p>
    <w:p w:rsidR="0000557D" w:rsidRDefault="0000557D">
      <w:pPr>
        <w:spacing w:before="100" w:after="100" w:line="360" w:lineRule="auto"/>
        <w:ind w:firstLine="709"/>
        <w:jc w:val="both"/>
      </w:pPr>
      <w:r>
        <w:t>Вместе с тем законодательство предусматривает возможность использования валютной выручки, поступившей в собственность или распоряжение резидента, за границей только для оплаты банковских и иных комиссий и расходов, непосредственно связанных с данной внешнеэкономической операцией, по которой получена эта выручка.</w:t>
      </w:r>
    </w:p>
    <w:p w:rsidR="0000557D" w:rsidRDefault="0000557D">
      <w:pPr>
        <w:spacing w:before="100" w:after="100" w:line="360" w:lineRule="auto"/>
        <w:ind w:firstLine="709"/>
        <w:jc w:val="both"/>
      </w:pPr>
      <w:r>
        <w:t>Предприятие, осуществляющее перевод валютной выручки, предоставляет уполномоченному банку информацию об операции, по которой поступили валютные средства. В сведениях указываются номер и дата контракта, плательщик, банк плательщика. Эти данные обязательны, т.к. необходимы для осуществления валютного контроля.</w:t>
      </w:r>
    </w:p>
    <w:p w:rsidR="0000557D" w:rsidRDefault="0000557D">
      <w:pPr>
        <w:spacing w:before="100" w:after="100" w:line="360" w:lineRule="auto"/>
        <w:ind w:firstLine="709"/>
        <w:jc w:val="both"/>
      </w:pPr>
      <w:r>
        <w:t>Открытие российскими организациями текущих и иных счетов за границей может быть сделано только с разрешения Центрального банка РФ. При этом ЦБ РФ учитывает специфику проведения конкретных валютных операций, для осуществления которых предполагается открыть соответствующий счет за границей. Причем учитывается также и возможность открытия такого счета в уполномоченных банках РФ.</w:t>
      </w:r>
    </w:p>
    <w:p w:rsidR="0000557D" w:rsidRDefault="0000557D">
      <w:pPr>
        <w:spacing w:before="100" w:after="100" w:line="360" w:lineRule="auto"/>
        <w:ind w:firstLine="709"/>
        <w:jc w:val="both"/>
      </w:pPr>
      <w:r>
        <w:t>В случае получения разрешения и открытия соответствующего счета за границей его владелец обязан предоставлять отчетность по остаткам средств на счете, а также информацию о процентах, полученных и переведенных в РФ во время отчетного периода. Сумма средств на счетах за границей не должна превышать рабочие остатки, необходимые для осуществления операций, с целью проведения которых был открыт счет. Излишние суммы должны быть переведены в РФ.</w:t>
      </w:r>
    </w:p>
    <w:p w:rsidR="0000557D" w:rsidRDefault="0000557D">
      <w:pPr>
        <w:spacing w:before="100" w:after="100" w:line="360" w:lineRule="auto"/>
        <w:ind w:firstLine="709"/>
        <w:jc w:val="both"/>
      </w:pPr>
      <w:r>
        <w:t>Вместе с тем законодательством предусмотрен ряд случаев, когда валютная выручка, поступившая на счета за границей, не подлежит обязательному переводу в РФ. К таким случаям относятся:</w:t>
      </w:r>
    </w:p>
    <w:p w:rsidR="0000557D" w:rsidRDefault="0000557D" w:rsidP="00791F87">
      <w:pPr>
        <w:numPr>
          <w:ilvl w:val="0"/>
          <w:numId w:val="12"/>
        </w:numPr>
        <w:spacing w:before="100" w:after="100" w:line="360" w:lineRule="auto"/>
        <w:jc w:val="both"/>
      </w:pPr>
      <w:r>
        <w:t>валютные поступления резидентов, связанные с сооружением ими объектов на территории иностранных государств и представлявшие собой оплату заказчиками (нерезидентами) местных расходов резидентов (на период строительства),</w:t>
      </w:r>
    </w:p>
    <w:p w:rsidR="0000557D" w:rsidRDefault="0000557D" w:rsidP="00791F87">
      <w:pPr>
        <w:numPr>
          <w:ilvl w:val="0"/>
          <w:numId w:val="12"/>
        </w:numPr>
        <w:spacing w:before="100" w:after="100" w:line="360" w:lineRule="auto"/>
        <w:jc w:val="both"/>
      </w:pPr>
      <w:r>
        <w:t>валютные поступления резидентов от их участия в фондовых операциях за границей, которые используются для дальнейшего проведения этих операций и покрытия операционных расходов (на период проведения этих операций),</w:t>
      </w:r>
    </w:p>
    <w:p w:rsidR="0000557D" w:rsidRDefault="0000557D" w:rsidP="00791F87">
      <w:pPr>
        <w:numPr>
          <w:ilvl w:val="0"/>
          <w:numId w:val="12"/>
        </w:numPr>
        <w:spacing w:before="100" w:after="100" w:line="360" w:lineRule="auto"/>
        <w:jc w:val="both"/>
      </w:pPr>
      <w:r>
        <w:t>валютные поступления резидентов от проведения выставок, спортивных, культурных и иных мероприятий за границей, используемые для покрытия расходов по их проведению (на период проведения этих мероприятий).</w:t>
      </w:r>
    </w:p>
    <w:p w:rsidR="0000557D" w:rsidRDefault="0000557D">
      <w:pPr>
        <w:spacing w:before="100" w:after="100" w:line="360" w:lineRule="auto"/>
        <w:ind w:firstLine="709"/>
        <w:jc w:val="both"/>
      </w:pPr>
      <w:r>
        <w:t>После завершения строительства, проведения фондовых операций, выставок, спортивных и культурных мероприятий, остаток средств в иностранной валюте в течение 30 дней от даты завершения соответствующих операций и урегулирования всех претензий к резиденту по сделкам должен быть реализован на валютном рынке.</w:t>
      </w:r>
    </w:p>
    <w:p w:rsidR="0000557D" w:rsidRDefault="0000557D">
      <w:pPr>
        <w:spacing w:before="100" w:after="100" w:line="360" w:lineRule="auto"/>
        <w:ind w:firstLine="709"/>
        <w:jc w:val="both"/>
      </w:pPr>
      <w:r>
        <w:t>На территории РФ расчеты между резидентами осуществляются в национальной валюте, которая принимается без ограничений в оплату любых требований и обязательств. Использование иностранной валюты, а также любых платежных документов в иностранной валюте допускается только с разрешения ЦБ РФ, который определяет порядок и сферу их обращения.</w:t>
      </w:r>
    </w:p>
    <w:p w:rsidR="0000557D" w:rsidRDefault="0000557D">
      <w:pPr>
        <w:spacing w:before="100" w:after="100" w:line="360" w:lineRule="auto"/>
        <w:ind w:firstLine="709"/>
        <w:jc w:val="both"/>
      </w:pPr>
      <w:r>
        <w:t xml:space="preserve">Использование в отношениях между резидентами иностранной валюты и платежных документов в иностранной валюте на территории РФ допускается в следующих случаях: </w:t>
      </w:r>
    </w:p>
    <w:p w:rsidR="0000557D" w:rsidRDefault="0000557D" w:rsidP="00791F87">
      <w:pPr>
        <w:numPr>
          <w:ilvl w:val="0"/>
          <w:numId w:val="12"/>
        </w:numPr>
        <w:spacing w:before="100" w:after="100" w:line="360" w:lineRule="auto"/>
        <w:jc w:val="both"/>
      </w:pPr>
      <w:r>
        <w:t>в расчетах между экспортерами и транспортными, страховыми и экспедиторскими организациями в случаях, когда услуги этих организаций по доставке, страхованию и экспедированию грузов входят в цену товара и оплачиваются иностранными покупателями,</w:t>
      </w:r>
    </w:p>
    <w:p w:rsidR="0000557D" w:rsidRDefault="0000557D" w:rsidP="00791F87">
      <w:pPr>
        <w:numPr>
          <w:ilvl w:val="0"/>
          <w:numId w:val="12"/>
        </w:numPr>
        <w:spacing w:before="100" w:after="100" w:line="360" w:lineRule="auto"/>
        <w:jc w:val="both"/>
      </w:pPr>
      <w:r>
        <w:t>при расчетах импортеров с транспортными, страховыми и экспедиторскими организациями за их услуги,</w:t>
      </w:r>
    </w:p>
    <w:p w:rsidR="0000557D" w:rsidRDefault="0000557D" w:rsidP="00791F87">
      <w:pPr>
        <w:numPr>
          <w:ilvl w:val="0"/>
          <w:numId w:val="12"/>
        </w:numPr>
        <w:spacing w:before="100" w:after="100" w:line="360" w:lineRule="auto"/>
        <w:jc w:val="both"/>
      </w:pPr>
      <w:r>
        <w:t>при расчетах за транзитные перевозки грузов через территорию РФ,</w:t>
      </w:r>
    </w:p>
    <w:p w:rsidR="0000557D" w:rsidRDefault="0000557D" w:rsidP="00791F87">
      <w:pPr>
        <w:numPr>
          <w:ilvl w:val="0"/>
          <w:numId w:val="12"/>
        </w:numPr>
        <w:spacing w:before="100" w:after="100" w:line="360" w:lineRule="auto"/>
        <w:jc w:val="both"/>
      </w:pPr>
      <w:r>
        <w:t>за услуги предприятий связи по аренде международных каналов связи для российских предприятий,</w:t>
      </w:r>
    </w:p>
    <w:p w:rsidR="0000557D" w:rsidRDefault="0000557D" w:rsidP="00791F87">
      <w:pPr>
        <w:numPr>
          <w:ilvl w:val="0"/>
          <w:numId w:val="12"/>
        </w:numPr>
        <w:spacing w:before="100" w:after="100" w:line="360" w:lineRule="auto"/>
        <w:jc w:val="both"/>
      </w:pPr>
      <w:r>
        <w:t>при оплате комиссионного вознаграждения организациям, осуществляющим посреднические операции с иностранными партнерами по заказам поставщиков экспортной и покупателей импортной продукции,</w:t>
      </w:r>
    </w:p>
    <w:p w:rsidR="0000557D" w:rsidRDefault="0000557D" w:rsidP="00791F87">
      <w:pPr>
        <w:numPr>
          <w:ilvl w:val="0"/>
          <w:numId w:val="12"/>
        </w:numPr>
        <w:spacing w:before="100" w:after="100" w:line="360" w:lineRule="auto"/>
        <w:jc w:val="both"/>
      </w:pPr>
      <w:r>
        <w:t>при расчетах между поставщиками и субпоставщиками продукции на экспорт из валютной выручки, остающейся в распоряжении экспортеров,</w:t>
      </w:r>
    </w:p>
    <w:p w:rsidR="0000557D" w:rsidRDefault="0000557D" w:rsidP="00791F87">
      <w:pPr>
        <w:numPr>
          <w:ilvl w:val="0"/>
          <w:numId w:val="12"/>
        </w:numPr>
        <w:spacing w:before="100" w:after="100" w:line="360" w:lineRule="auto"/>
        <w:jc w:val="both"/>
      </w:pPr>
      <w:r>
        <w:t>при оплате расходов банковских учреждений и посреднических внешнеэкономических организаций</w:t>
      </w:r>
    </w:p>
    <w:p w:rsidR="0000557D" w:rsidRDefault="0000557D" w:rsidP="00791F87">
      <w:pPr>
        <w:numPr>
          <w:ilvl w:val="0"/>
          <w:numId w:val="12"/>
        </w:numPr>
        <w:spacing w:before="100" w:after="100" w:line="360" w:lineRule="auto"/>
        <w:jc w:val="both"/>
      </w:pPr>
      <w:r>
        <w:t>при проведении расчетов, связанных с получением коммерческого и банковского кредита в иностранной валюте и его погашением, а также при проведении операций по покупке и продаже иностранной валюты на внутреннем валютном рынке.</w:t>
      </w:r>
    </w:p>
    <w:p w:rsidR="0000557D" w:rsidRDefault="0000557D">
      <w:pPr>
        <w:spacing w:before="100" w:after="100" w:line="360" w:lineRule="auto"/>
        <w:ind w:firstLine="709"/>
        <w:jc w:val="both"/>
      </w:pPr>
      <w:r>
        <w:t>С 1 января 1994 года реализация гражданам на территории Российской Федерации товаров (работ, услуг) за наличную иностранную валюту запрещена. При этом расчеты между предприятиями и гражданами за покупаемые последними на территории Российской Федерации товары (работы, услуги) могут осуществляться в рублях и иностранной валюте во всех формах, принятых в международной практике (включая оплату кредитными картами), за исключением расчетов наличной иностранной валютой.</w:t>
      </w:r>
    </w:p>
    <w:p w:rsidR="0000557D" w:rsidRDefault="0000557D">
      <w:pPr>
        <w:spacing w:before="100" w:after="100" w:line="360" w:lineRule="auto"/>
        <w:ind w:firstLine="709"/>
        <w:jc w:val="both"/>
      </w:pPr>
      <w:r>
        <w:t xml:space="preserve">Действующее валютное законодательство запрещает всем участникам внешнеэкономических связей, а также физическим лицам-резидентам вывозить и пересылать за границу, ввозить и пересылать из-за границы облигации государственных займов, акций российских предприятий и организаций в рублях, вывозить аннулированные ценные бумаги, вывозить, ввозить и пересылать за границу и из-за границы российскую валюту, кроме случаев, предусмотренных действующим валютным законодательством. Нормы ввоза из-за границы и вывоза за границу физическими лицами наличной национальной валюты устанавливаются Центральным банком РФ. </w:t>
      </w:r>
    </w:p>
    <w:p w:rsidR="0000557D" w:rsidRDefault="0000557D">
      <w:pPr>
        <w:spacing w:before="100" w:after="100" w:line="360" w:lineRule="auto"/>
        <w:ind w:firstLine="709"/>
        <w:jc w:val="both"/>
      </w:pPr>
      <w:r>
        <w:t>Ввоз и пересылка иностранной валюты, валютных и иных ценностей из-за границы разрешаются без ограничений, но при условии соблюдения юридическими и физическими лицами почтовых правил и правил таможенного контроля.</w:t>
      </w:r>
    </w:p>
    <w:p w:rsidR="0000557D" w:rsidRDefault="0000557D">
      <w:pPr>
        <w:spacing w:before="100" w:after="100" w:line="360" w:lineRule="auto"/>
        <w:ind w:firstLine="709"/>
        <w:jc w:val="both"/>
      </w:pPr>
      <w:r>
        <w:t>Законодательство разрешает гражданам-резидентам и нерезидентам иметь в собственности валютные ценности, ввезенные, перевезенные или пересланные в РФ из-за границы или приобретенные на территории РФ в соответствии с действующим законодательством, хранить их на счетах во вкладах в уполномоченных банках и использовать на цели, не запрещенные законодательством РФ.</w:t>
      </w:r>
    </w:p>
    <w:p w:rsidR="0000557D" w:rsidRDefault="0000557D">
      <w:pPr>
        <w:spacing w:before="100" w:after="100" w:line="360" w:lineRule="auto"/>
        <w:ind w:firstLine="709"/>
        <w:jc w:val="both"/>
      </w:pPr>
      <w:r>
        <w:t>Сделки с валютными ценностями между резидентами, а также резидентами и нерезидентами на территории РФ запрещены, за исключением следующих случаев:</w:t>
      </w:r>
    </w:p>
    <w:p w:rsidR="0000557D" w:rsidRDefault="0000557D" w:rsidP="00791F87">
      <w:pPr>
        <w:numPr>
          <w:ilvl w:val="0"/>
          <w:numId w:val="12"/>
        </w:numPr>
        <w:spacing w:before="100" w:after="100" w:line="360" w:lineRule="auto"/>
        <w:jc w:val="both"/>
      </w:pPr>
      <w:r>
        <w:t>передачи в дар государству, фондам, организациям на общественные и благотворительные цели,</w:t>
      </w:r>
    </w:p>
    <w:p w:rsidR="0000557D" w:rsidRDefault="0000557D" w:rsidP="00791F87">
      <w:pPr>
        <w:numPr>
          <w:ilvl w:val="0"/>
          <w:numId w:val="12"/>
        </w:numPr>
        <w:spacing w:before="100" w:after="100" w:line="360" w:lineRule="auto"/>
        <w:jc w:val="both"/>
      </w:pPr>
      <w:r>
        <w:t>дарения валютных ценностей супругу и близким родственникам,</w:t>
      </w:r>
    </w:p>
    <w:p w:rsidR="0000557D" w:rsidRDefault="0000557D" w:rsidP="00791F87">
      <w:pPr>
        <w:numPr>
          <w:ilvl w:val="0"/>
          <w:numId w:val="12"/>
        </w:numPr>
        <w:spacing w:before="100" w:after="100" w:line="360" w:lineRule="auto"/>
        <w:jc w:val="both"/>
      </w:pPr>
      <w:r>
        <w:t>завещания валютных ценностей или получения их по праву наследования,</w:t>
      </w:r>
    </w:p>
    <w:p w:rsidR="0000557D" w:rsidRDefault="0000557D" w:rsidP="00791F87">
      <w:pPr>
        <w:numPr>
          <w:ilvl w:val="0"/>
          <w:numId w:val="12"/>
        </w:numPr>
        <w:spacing w:before="100" w:after="100" w:line="360" w:lineRule="auto"/>
        <w:jc w:val="both"/>
      </w:pPr>
      <w:r>
        <w:t>приобретения, продажи и обмена в целях коллекционирования единичных иностранных денежных знаков и монет, в том числе из драгоценных металлов.</w:t>
      </w:r>
    </w:p>
    <w:p w:rsidR="0000557D" w:rsidRDefault="0000557D">
      <w:pPr>
        <w:spacing w:before="100" w:after="100" w:line="360" w:lineRule="auto"/>
        <w:ind w:firstLine="709"/>
        <w:jc w:val="both"/>
      </w:pPr>
      <w:r>
        <w:t>Закон Российской Федерации "О валютном регулировании и валютном контроле" установил не только основные понятия валютного законодательства, обозначил объекты и субъекты валютного контроля, но и определил полномочия различных государственных органов в области валютного регулирования и валютного контроля.</w:t>
      </w:r>
    </w:p>
    <w:p w:rsidR="0000557D" w:rsidRDefault="0000557D">
      <w:pPr>
        <w:spacing w:before="100" w:after="100" w:line="360" w:lineRule="auto"/>
        <w:ind w:firstLine="709"/>
        <w:jc w:val="both"/>
      </w:pPr>
      <w:r>
        <w:t xml:space="preserve">Валютный контроль в Российской Федерации осуществляется органами валютного контроля и их агентами. Органами валютного контроля по Закону являются: </w:t>
      </w:r>
    </w:p>
    <w:p w:rsidR="0000557D" w:rsidRDefault="0000557D" w:rsidP="00791F87">
      <w:pPr>
        <w:numPr>
          <w:ilvl w:val="0"/>
          <w:numId w:val="12"/>
        </w:numPr>
        <w:spacing w:before="100" w:after="100" w:line="360" w:lineRule="auto"/>
        <w:jc w:val="both"/>
      </w:pPr>
      <w:r>
        <w:t>Центральный банк Российской Федерации</w:t>
      </w:r>
    </w:p>
    <w:p w:rsidR="0000557D" w:rsidRDefault="0000557D" w:rsidP="00791F87">
      <w:pPr>
        <w:numPr>
          <w:ilvl w:val="0"/>
          <w:numId w:val="12"/>
        </w:numPr>
        <w:spacing w:before="100" w:after="100" w:line="360" w:lineRule="auto"/>
        <w:jc w:val="both"/>
      </w:pPr>
      <w:r>
        <w:t>Правительство Российской Федерации</w:t>
      </w:r>
    </w:p>
    <w:p w:rsidR="0000557D" w:rsidRDefault="0000557D">
      <w:pPr>
        <w:spacing w:before="100" w:after="100" w:line="360" w:lineRule="auto"/>
        <w:ind w:firstLine="709"/>
        <w:jc w:val="both"/>
      </w:pPr>
      <w:r>
        <w:t>Агенты валютного контроля — это организации, которые в соответствии с законодательными актами Российской Федерации могут осуществлять функции валютного контроля. Агенты валютного контроля подотчетны соответствующим органам валютного контроля. Так, например, уполномоченные банки являются агентами валютного контроля и подотчетны Центральному Банку, а региональные таможни, также являясь агентами, подотчетны Государственному таможенному комитету.</w:t>
      </w:r>
    </w:p>
    <w:p w:rsidR="0000557D" w:rsidRDefault="0000557D">
      <w:pPr>
        <w:spacing w:before="100" w:after="100" w:line="360" w:lineRule="auto"/>
        <w:ind w:firstLine="709"/>
        <w:jc w:val="both"/>
      </w:pPr>
      <w:r>
        <w:t>В октябре 1992 г. Законом РФ "О валютном регулировании и валютном контроле" на Центральный банк России была возложена функция основного органа валютного регулирования в стране.</w:t>
      </w:r>
    </w:p>
    <w:p w:rsidR="0000557D" w:rsidRDefault="0000557D">
      <w:pPr>
        <w:spacing w:before="100" w:after="100" w:line="360" w:lineRule="auto"/>
        <w:ind w:firstLine="709"/>
        <w:jc w:val="both"/>
      </w:pPr>
      <w:r>
        <w:t>Подробнее деятельность органов и агентов валютного контроля и задачи, поставленные перед ними, рассмотрены ниже.</w:t>
      </w:r>
    </w:p>
    <w:p w:rsidR="0000557D" w:rsidRDefault="0000557D" w:rsidP="00791F87">
      <w:pPr>
        <w:pStyle w:val="30"/>
        <w:numPr>
          <w:ilvl w:val="0"/>
          <w:numId w:val="16"/>
        </w:numPr>
        <w:ind w:left="720" w:hanging="720"/>
      </w:pPr>
      <w:bookmarkStart w:id="7" w:name="_Toc11413149"/>
      <w:r>
        <w:t>Функции валютного законодательства; органы и агенты валютного контроля</w:t>
      </w:r>
      <w:bookmarkEnd w:id="7"/>
    </w:p>
    <w:p w:rsidR="0000557D" w:rsidRDefault="0000557D">
      <w:pPr>
        <w:spacing w:before="100" w:after="100" w:line="360" w:lineRule="auto"/>
        <w:ind w:firstLine="709"/>
        <w:jc w:val="both"/>
      </w:pPr>
      <w:r>
        <w:t xml:space="preserve">Правовые нормы, определяющие порядок совершения  валютных операций, выполняют две основные функции — регулирующую и контрольную. </w:t>
      </w:r>
    </w:p>
    <w:p w:rsidR="0000557D" w:rsidRDefault="0000557D">
      <w:pPr>
        <w:spacing w:before="100" w:after="100" w:line="360" w:lineRule="auto"/>
        <w:ind w:firstLine="709"/>
        <w:jc w:val="both"/>
      </w:pPr>
      <w:r>
        <w:rPr>
          <w:b/>
          <w:bCs/>
        </w:rPr>
        <w:t>Регулирующая функция</w:t>
      </w:r>
      <w:r>
        <w:t xml:space="preserve"> валютного законодательства сводится, в первую очередь, к определению объема прав и обязанностей лиц, участвующих в совершении валютных операций. </w:t>
      </w:r>
    </w:p>
    <w:p w:rsidR="0000557D" w:rsidRDefault="0000557D">
      <w:pPr>
        <w:spacing w:before="100" w:after="100" w:line="360" w:lineRule="auto"/>
        <w:ind w:firstLine="709"/>
        <w:jc w:val="both"/>
      </w:pPr>
      <w:r>
        <w:t>Основной целью валютного контроля, согласно Закону РФ "О валютном регулировании и валютном контроле", является обеспечение соблюдения валютного законодательства при осуществлении валютных операций. Законом определены основы организации и осуществления валютного регулирования. Более детальное регулирование частных вопросов, связанных с валютными отношениями, осуществляется другими законодательными и иными нормативными актами.</w:t>
      </w:r>
    </w:p>
    <w:p w:rsidR="0000557D" w:rsidRDefault="0000557D">
      <w:pPr>
        <w:spacing w:before="100" w:after="100" w:line="360" w:lineRule="auto"/>
        <w:ind w:firstLine="709"/>
        <w:jc w:val="both"/>
      </w:pPr>
      <w:r>
        <w:t>Политика валютного регулирования реализуется через механизм валютных ограничений и валютного контроля.</w:t>
      </w:r>
    </w:p>
    <w:p w:rsidR="0000557D" w:rsidRDefault="0000557D">
      <w:pPr>
        <w:spacing w:before="100" w:after="100" w:line="360" w:lineRule="auto"/>
        <w:ind w:firstLine="709"/>
        <w:jc w:val="both"/>
      </w:pPr>
      <w:r>
        <w:t>Валютные ограничения предусматривают определенные меры по регулированию валютных операций резидентов и нерезидентов страны, осуществлению ими платежей, инвестиций, порядка перевода национальной и иностранной валюты за границу, порядка репатриации прибыли.</w:t>
      </w:r>
    </w:p>
    <w:p w:rsidR="0000557D" w:rsidRDefault="0000557D">
      <w:pPr>
        <w:spacing w:before="100" w:after="100" w:line="360" w:lineRule="auto"/>
        <w:ind w:firstLine="709"/>
        <w:jc w:val="both"/>
      </w:pPr>
      <w:r>
        <w:t>В настоящее время по установившейся традиции и законодательству каждой страны ввоз иностранной валюты на свою территорию не ограничивается, что является одной из форм привлечения иностранной валюты в свою страну. Но необходимо обязательное оформление документа на вывозимую валюту, каковым в данном случае выступает таможенная декларация. Вывоз иностранной валюты из Российской Федерации осуществляется по разрешению, выдаваемому уполномоченным банком или его филиалом, подразделением, обменным пунктом. Норма вывоза иностранной валюты на одного российского гражданина без предъявления таможенной декларации или без разрешения уполномоченного банка устанавливается Центральным банком Российской Федерации.</w:t>
      </w:r>
    </w:p>
    <w:p w:rsidR="0000557D" w:rsidRDefault="0000557D">
      <w:pPr>
        <w:spacing w:line="360" w:lineRule="auto"/>
        <w:ind w:firstLine="709"/>
        <w:jc w:val="both"/>
      </w:pPr>
      <w:r>
        <w:t xml:space="preserve">Рассмотрим теперь </w:t>
      </w:r>
      <w:r>
        <w:rPr>
          <w:b/>
          <w:bCs/>
        </w:rPr>
        <w:t>контрольную функцию</w:t>
      </w:r>
      <w:r>
        <w:t xml:space="preserve"> валютного законодательства. Эффективный контроль над соблюдением валютного законодательства является важнейшим элементом валютного регулирования. Развитие валютного рынка невозможно без  действенной системы контроля, целью которого является обеспечение соблюдения норм валютного законодательства Российской Федерации всеми резидентами и нерезидентами на территории страны при операциях с валютными ценностями.</w:t>
      </w:r>
    </w:p>
    <w:p w:rsidR="0000557D" w:rsidRDefault="0000557D">
      <w:pPr>
        <w:spacing w:before="100" w:after="100" w:line="360" w:lineRule="auto"/>
        <w:ind w:firstLine="709"/>
        <w:jc w:val="both"/>
      </w:pPr>
      <w:r>
        <w:t xml:space="preserve">Отличием Закона "О валютном регулировании и валютном контроле" от его союзного аналога стала детальная разработка процедуры валютного контроля. Законом предусмотрена система органов валютного контроля, включающая Центральный банк и Правительство и подотчетных им агентов валютного контроля. Для каждого звена данной системы установлен свой объем полномочий, дается определение прав и обязанностей должностных лиц, осуществляющих валютный контроль. Одновременно оговариваются права и обязанности резидентов и нерезидентов как объектов валютного контроля. </w:t>
      </w:r>
    </w:p>
    <w:p w:rsidR="0000557D" w:rsidRDefault="0000557D">
      <w:pPr>
        <w:spacing w:before="100" w:after="100" w:line="360" w:lineRule="auto"/>
        <w:ind w:firstLine="709"/>
        <w:jc w:val="both"/>
      </w:pPr>
      <w:r>
        <w:t>В соответствии со ст. 10 Закона РФ "О валютном регулировании и валютном контроле", валютный контроль ведется по следующим основным направлениям:</w:t>
      </w:r>
    </w:p>
    <w:p w:rsidR="0000557D" w:rsidRDefault="0000557D" w:rsidP="00791F87">
      <w:pPr>
        <w:numPr>
          <w:ilvl w:val="0"/>
          <w:numId w:val="12"/>
        </w:numPr>
        <w:spacing w:before="100" w:after="100" w:line="360" w:lineRule="auto"/>
        <w:jc w:val="both"/>
      </w:pPr>
      <w:r>
        <w:t>определение соответствия проводимых валютных операций действующему законодательству и наличия необходимых для них лицензий,</w:t>
      </w:r>
    </w:p>
    <w:p w:rsidR="0000557D" w:rsidRDefault="0000557D" w:rsidP="00791F87">
      <w:pPr>
        <w:numPr>
          <w:ilvl w:val="0"/>
          <w:numId w:val="12"/>
        </w:numPr>
        <w:spacing w:before="100" w:after="100" w:line="360" w:lineRule="auto"/>
        <w:jc w:val="both"/>
      </w:pPr>
      <w:r>
        <w:t>проверка выполнения резидентами обязательств в иностранной валюте перед государством, а также обязательств по продаже валюты на внутреннем валютном рынке Российской Федерации,</w:t>
      </w:r>
    </w:p>
    <w:p w:rsidR="0000557D" w:rsidRDefault="0000557D" w:rsidP="00791F87">
      <w:pPr>
        <w:numPr>
          <w:ilvl w:val="0"/>
          <w:numId w:val="12"/>
        </w:numPr>
        <w:spacing w:before="100" w:after="100" w:line="360" w:lineRule="auto"/>
        <w:jc w:val="both"/>
      </w:pPr>
      <w:r>
        <w:t>проверка обоснованности платежей в валюте,</w:t>
      </w:r>
    </w:p>
    <w:p w:rsidR="0000557D" w:rsidRDefault="0000557D" w:rsidP="00791F87">
      <w:pPr>
        <w:numPr>
          <w:ilvl w:val="0"/>
          <w:numId w:val="12"/>
        </w:numPr>
        <w:spacing w:before="100" w:after="100" w:line="360" w:lineRule="auto"/>
        <w:jc w:val="both"/>
      </w:pPr>
      <w:r>
        <w:t>проверка полноты и объективности учета и отчетности по валютным операциям.</w:t>
      </w:r>
    </w:p>
    <w:p w:rsidR="0000557D" w:rsidRDefault="0000557D">
      <w:pPr>
        <w:spacing w:before="100" w:after="100" w:line="360" w:lineRule="auto"/>
        <w:ind w:firstLine="709"/>
        <w:jc w:val="both"/>
      </w:pPr>
      <w:r>
        <w:t xml:space="preserve">Валютный контроль в России осуществляется </w:t>
      </w:r>
      <w:r>
        <w:rPr>
          <w:b/>
          <w:bCs/>
        </w:rPr>
        <w:t>органами валютного контроля и их агентами</w:t>
      </w:r>
      <w:r>
        <w:t>. В соответствии с Законом "О валютном регулировании и валютном контроле", органами валютного контроля являются Центральный банк Российской Федерации и Правительство Российской Федерации. Агентами валютного контроля выступают уполномоченные банки, подотчетные Центральному банку Российской Федерации, и организации, на которые органами валютного контроля могут быть возложены такие функции.</w:t>
      </w:r>
    </w:p>
    <w:p w:rsidR="0000557D" w:rsidRDefault="0000557D">
      <w:pPr>
        <w:spacing w:before="100" w:after="100" w:line="360" w:lineRule="auto"/>
        <w:ind w:firstLine="709"/>
        <w:jc w:val="both"/>
      </w:pPr>
      <w:r>
        <w:t>Основные полномочия органов и агентов валютного контроля, в соответствии со ст. 12 Закона, следующие:</w:t>
      </w:r>
    </w:p>
    <w:p w:rsidR="0000557D" w:rsidRDefault="0000557D" w:rsidP="00791F87">
      <w:pPr>
        <w:numPr>
          <w:ilvl w:val="0"/>
          <w:numId w:val="12"/>
        </w:numPr>
        <w:spacing w:before="100" w:after="100" w:line="360" w:lineRule="auto"/>
        <w:jc w:val="both"/>
      </w:pPr>
      <w:r>
        <w:t>осуществлять контроль за проводимыми в Российской Федерации резидентами и нерезидентами валютными операциями, за соответствием этих операций законодательству, условиям лицензий и разрешений, а также за соблюдением ими актов органов валютного контроля;</w:t>
      </w:r>
    </w:p>
    <w:p w:rsidR="0000557D" w:rsidRDefault="0000557D" w:rsidP="00791F87">
      <w:pPr>
        <w:numPr>
          <w:ilvl w:val="0"/>
          <w:numId w:val="12"/>
        </w:numPr>
        <w:spacing w:before="100" w:after="100" w:line="360" w:lineRule="auto"/>
        <w:jc w:val="both"/>
      </w:pPr>
      <w:r>
        <w:t>проводить проверки валютных операций резидентов и нерезидентов в Российской Федерации.</w:t>
      </w:r>
    </w:p>
    <w:p w:rsidR="0000557D" w:rsidRDefault="0000557D">
      <w:pPr>
        <w:spacing w:before="100" w:after="100" w:line="360" w:lineRule="auto"/>
        <w:ind w:firstLine="709"/>
        <w:jc w:val="both"/>
      </w:pPr>
      <w:r>
        <w:t xml:space="preserve">В пределах своей компетенции органы валютного контроля издают нормативные акты, обязательные к исполнению всеми резидентами и нерезидентами в Российской Федерации. Они определяют порядок и формы учета, отчетности и документации по валютным операциям резидентов и нерезидентов. </w:t>
      </w:r>
    </w:p>
    <w:p w:rsidR="0000557D" w:rsidRDefault="0000557D">
      <w:pPr>
        <w:spacing w:before="100" w:after="100" w:line="360" w:lineRule="auto"/>
        <w:ind w:firstLine="709"/>
        <w:jc w:val="both"/>
      </w:pPr>
      <w:r>
        <w:t>Агенты валютного контроля в пределах своей компетенции осуществляют контроль за соответствием проводимых валютных операций законодательству, условиям лицензий и разрешений, проводят соответствующие проверки. По представлению агентов валютного контроля органы валютного контроля имеют право налагать установленные законодательством взыскания.</w:t>
      </w:r>
    </w:p>
    <w:p w:rsidR="0000557D" w:rsidRDefault="0000557D">
      <w:pPr>
        <w:spacing w:before="100" w:after="100" w:line="360" w:lineRule="auto"/>
        <w:ind w:firstLine="709"/>
        <w:jc w:val="both"/>
      </w:pPr>
      <w:r>
        <w:t xml:space="preserve">Органы и агенты валютного контроля в пределах своей компетенции вправе проверять все документы, связанные с осуществлением ими функций валютного контроля, получать необходимые объяснения, справки и сведения, изымать документы, содержание которых противоречит действующему валютному законодательству. В их функции входит также приостанавливать операции по счетам в уполномоченных банках, лишать лицензий и разрешений на право ведения валютных операций при непредставлении необходимых документов и информации. </w:t>
      </w:r>
    </w:p>
    <w:p w:rsidR="0000557D" w:rsidRDefault="0000557D">
      <w:pPr>
        <w:spacing w:before="100" w:after="100" w:line="360" w:lineRule="auto"/>
        <w:ind w:firstLine="709"/>
        <w:jc w:val="both"/>
      </w:pPr>
      <w:r>
        <w:t xml:space="preserve">В конце 1995 г. функции валютного контроля, помимо ЦБ РФ, осуществлялись Государственным таможенным комитетом, Министерством финансов, Госналогслужбой, Госкомимуществом, Департаментом налоговой полиции, МИД (в части координации с заграницей по пресечению отмывания преступных денег), судебными, правоохранительными органами и Министерством по сотрудничеству со странами-участниками СНГ. Координирующим органом деятельности указанных ведомств и министерств в данной сфере внешнеэкономической деятельности является Федеральная служба России по валютному и экспортному контролю (ВЭК России). </w:t>
      </w:r>
    </w:p>
    <w:p w:rsidR="0000557D" w:rsidRDefault="0000557D">
      <w:pPr>
        <w:spacing w:before="100" w:after="100" w:line="360" w:lineRule="auto"/>
        <w:ind w:firstLine="709"/>
        <w:jc w:val="both"/>
      </w:pPr>
      <w:r>
        <w:t>ВЭК России была создана в соответствии с Указом Президента Российской Федерации "О системе центральных органов федеральной исполнительной власти" от 30 сентября 1992 года № 1148, Постановлением Правительства Российской Федерации "Об усилении валютного и экспортного контроля и о развитии валютного рынка" от 6 марта 1993 года № 205. Основные цели, задачи, компетенция, структура и другие вопросы, связанные с развитием ВЭК как службы центрального органа федеральной исполнительной власти, были определены в Постановлении Правительства Российской Федерации от 16 июня 1993 года № 560.</w:t>
      </w:r>
    </w:p>
    <w:p w:rsidR="0000557D" w:rsidRDefault="0000557D">
      <w:pPr>
        <w:spacing w:before="100" w:after="100" w:line="360" w:lineRule="auto"/>
        <w:ind w:firstLine="709"/>
        <w:jc w:val="both"/>
      </w:pPr>
      <w:r>
        <w:t>Главной задачей ВЭК является проведение единой общегосударственной политики в области организации и надзора за соблюдением российского законодательства в сфере валютных, экспортно-импортных и других внешнеэкономических операций.</w:t>
      </w:r>
    </w:p>
    <w:p w:rsidR="0000557D" w:rsidRDefault="0000557D">
      <w:pPr>
        <w:pStyle w:val="23"/>
        <w:keepNext/>
        <w:spacing w:before="100" w:after="100"/>
      </w:pPr>
      <w:r>
        <w:t>Основными функциями ВЭК являются:</w:t>
      </w:r>
    </w:p>
    <w:p w:rsidR="0000557D" w:rsidRDefault="0000557D" w:rsidP="00791F87">
      <w:pPr>
        <w:numPr>
          <w:ilvl w:val="0"/>
          <w:numId w:val="12"/>
        </w:numPr>
        <w:spacing w:before="100" w:after="100" w:line="360" w:lineRule="auto"/>
        <w:jc w:val="both"/>
      </w:pPr>
      <w:r>
        <w:t>контроль за соблюдением резидентами и нерезидентами российского законодательства и ведомственных нормативных актов, регулирующих осуществление валютных операций, и за выполнением резидентами обязательств перед государством в иностранной валюте,</w:t>
      </w:r>
    </w:p>
    <w:p w:rsidR="0000557D" w:rsidRDefault="0000557D" w:rsidP="00791F87">
      <w:pPr>
        <w:numPr>
          <w:ilvl w:val="0"/>
          <w:numId w:val="12"/>
        </w:numPr>
        <w:spacing w:before="100" w:after="100" w:line="360" w:lineRule="auto"/>
        <w:jc w:val="both"/>
      </w:pPr>
      <w:r>
        <w:t>участие в ведении контроля за соблюдением порядка квотирования и лицензирования экспорта товаров и услуг и правильности использования полученных квот и лицензий,</w:t>
      </w:r>
    </w:p>
    <w:p w:rsidR="0000557D" w:rsidRDefault="0000557D" w:rsidP="00791F87">
      <w:pPr>
        <w:numPr>
          <w:ilvl w:val="0"/>
          <w:numId w:val="12"/>
        </w:numPr>
        <w:spacing w:before="100" w:after="100" w:line="360" w:lineRule="auto"/>
        <w:jc w:val="both"/>
      </w:pPr>
      <w:r>
        <w:t>контроль за правомерностью предоставления или отказа в предоставлении права на экспорт стратегически важных сырьевых товаров предприятиям и организациям,</w:t>
      </w:r>
    </w:p>
    <w:p w:rsidR="0000557D" w:rsidRDefault="0000557D" w:rsidP="00791F87">
      <w:pPr>
        <w:numPr>
          <w:ilvl w:val="0"/>
          <w:numId w:val="12"/>
        </w:numPr>
        <w:spacing w:before="100" w:after="100" w:line="360" w:lineRule="auto"/>
        <w:jc w:val="both"/>
      </w:pPr>
      <w:r>
        <w:t>организация с участием других органов и агентов валютного и экспортного контроля, заинтересованных органов федеральной исполнительной власти проверки полноты и объективности учета и отчетности по валютным, экспортно-импортным и иным внешнеэкономическим операциям, а также проверки операций нерезидентов в валюте Российской Федерации,</w:t>
      </w:r>
    </w:p>
    <w:p w:rsidR="0000557D" w:rsidRDefault="0000557D" w:rsidP="00791F87">
      <w:pPr>
        <w:numPr>
          <w:ilvl w:val="0"/>
          <w:numId w:val="12"/>
        </w:numPr>
        <w:spacing w:before="100" w:after="100" w:line="360" w:lineRule="auto"/>
        <w:jc w:val="both"/>
      </w:pPr>
      <w:r>
        <w:t>контроль за эффективностью использования кредитов в иностранной валюте, предоставляемых России на основе международных договоров,</w:t>
      </w:r>
    </w:p>
    <w:p w:rsidR="0000557D" w:rsidRDefault="0000557D" w:rsidP="00791F87">
      <w:pPr>
        <w:numPr>
          <w:ilvl w:val="0"/>
          <w:numId w:val="12"/>
        </w:numPr>
        <w:spacing w:before="100" w:after="100" w:line="360" w:lineRule="auto"/>
        <w:jc w:val="both"/>
      </w:pPr>
      <w:r>
        <w:t>анализ и обобщение практики валютного и экспортного контроля, в том числе в зарубежных странах, и представление в установленном порядке предложений по развитию и совершенствованию законодательства России в этой области, а также другие функции.</w:t>
      </w:r>
    </w:p>
    <w:p w:rsidR="0000557D" w:rsidRDefault="0000557D">
      <w:pPr>
        <w:spacing w:before="100" w:after="100" w:line="360" w:lineRule="auto"/>
        <w:ind w:firstLine="709"/>
        <w:jc w:val="both"/>
      </w:pPr>
      <w:r>
        <w:t>Для реализации своих функций ВЭК имеет право:</w:t>
      </w:r>
    </w:p>
    <w:p w:rsidR="0000557D" w:rsidRDefault="0000557D" w:rsidP="00791F87">
      <w:pPr>
        <w:numPr>
          <w:ilvl w:val="0"/>
          <w:numId w:val="12"/>
        </w:numPr>
        <w:spacing w:before="100" w:after="100" w:line="360" w:lineRule="auto"/>
        <w:jc w:val="both"/>
      </w:pPr>
      <w:r>
        <w:t>получать от органов и агентов валютного и экспортного контроля необходимую информацию и документы,</w:t>
      </w:r>
    </w:p>
    <w:p w:rsidR="0000557D" w:rsidRDefault="0000557D" w:rsidP="00791F87">
      <w:pPr>
        <w:numPr>
          <w:ilvl w:val="0"/>
          <w:numId w:val="12"/>
        </w:numPr>
        <w:spacing w:before="100" w:after="100" w:line="360" w:lineRule="auto"/>
        <w:jc w:val="both"/>
      </w:pPr>
      <w:r>
        <w:t>проводить проверки финансовых документов, бухгалтерских книг, отчетов, планов, смет, деклараций, контрактов, соглашений и иных документов, связанных с осуществлением хозяйствующими субъектами экспорта и импорта товаров и услуг, бартерных операций, иных внешнеэкономических операций, с получением и переводом валютных ценностей, с выполнением обязательств перед государством в иностранной валюте,</w:t>
      </w:r>
    </w:p>
    <w:p w:rsidR="0000557D" w:rsidRDefault="0000557D" w:rsidP="00791F87">
      <w:pPr>
        <w:numPr>
          <w:ilvl w:val="0"/>
          <w:numId w:val="12"/>
        </w:numPr>
        <w:spacing w:before="100" w:after="100" w:line="360" w:lineRule="auto"/>
        <w:jc w:val="both"/>
      </w:pPr>
      <w:r>
        <w:t>ставить вопрос в установленном порядке о приостановлении валютных, экспортно-импортных операций, о лишении хозяйствующих субъектов лицензий и других прав в области внешнеэкономической деятельности,</w:t>
      </w:r>
    </w:p>
    <w:p w:rsidR="0000557D" w:rsidRDefault="0000557D" w:rsidP="00791F87">
      <w:pPr>
        <w:numPr>
          <w:ilvl w:val="0"/>
          <w:numId w:val="12"/>
        </w:numPr>
        <w:spacing w:before="100" w:after="100" w:line="360" w:lineRule="auto"/>
        <w:jc w:val="both"/>
      </w:pPr>
      <w:r>
        <w:t>вносить в установленном порядке предложения по исключению хозяйствующих субъектов из перечня экспортеров стратегически важных сырьевых товаров в случаях непредставления (или отказа в представлении) органам федеральной службы соответствующих документов, связанных с проведением указанных операций,</w:t>
      </w:r>
    </w:p>
    <w:p w:rsidR="0000557D" w:rsidRDefault="0000557D" w:rsidP="00791F87">
      <w:pPr>
        <w:numPr>
          <w:ilvl w:val="0"/>
          <w:numId w:val="12"/>
        </w:numPr>
        <w:spacing w:before="100" w:after="100" w:line="360" w:lineRule="auto"/>
        <w:jc w:val="both"/>
      </w:pPr>
      <w:r>
        <w:t>давать предложения в установленном порядке о приостановлении или об отмене ведомственных нормативных актов по вопросам осуществления валютных, экспортно-импортных и иных  внешнеэкономических операций,</w:t>
      </w:r>
    </w:p>
    <w:p w:rsidR="0000557D" w:rsidRDefault="0000557D" w:rsidP="00791F87">
      <w:pPr>
        <w:numPr>
          <w:ilvl w:val="0"/>
          <w:numId w:val="12"/>
        </w:numPr>
        <w:spacing w:before="100" w:after="100" w:line="360" w:lineRule="auto"/>
        <w:jc w:val="both"/>
      </w:pPr>
      <w:r>
        <w:t>а также обладает другими правами, необходимыми для эффективного выполнения своих функций и решения задач, поставленных перед этой федеральной службой.</w:t>
      </w:r>
    </w:p>
    <w:p w:rsidR="0000557D" w:rsidRDefault="0000557D" w:rsidP="00791F87">
      <w:pPr>
        <w:pStyle w:val="30"/>
        <w:numPr>
          <w:ilvl w:val="0"/>
          <w:numId w:val="16"/>
        </w:numPr>
        <w:ind w:left="720" w:hanging="720"/>
      </w:pPr>
      <w:bookmarkStart w:id="8" w:name="_Toc11413150"/>
      <w:r>
        <w:t>Центральный банк как регулятор валютного рынка РФ</w:t>
      </w:r>
      <w:bookmarkEnd w:id="8"/>
    </w:p>
    <w:p w:rsidR="0000557D" w:rsidRDefault="0000557D">
      <w:pPr>
        <w:spacing w:before="100" w:after="100" w:line="360" w:lineRule="auto"/>
        <w:ind w:firstLine="709"/>
        <w:jc w:val="both"/>
      </w:pPr>
      <w:r>
        <w:t>Центральный банк Российской Федерации стал преемником Государственного банка СССР как органа валютного регулирования. В соответствии с Законом  Российской Федерации "О валютном регулировании и валютном контроле" (п. 2 ст. 9) Центральный банк Российской Федерации:</w:t>
      </w:r>
    </w:p>
    <w:p w:rsidR="0000557D" w:rsidRDefault="0000557D" w:rsidP="00791F87">
      <w:pPr>
        <w:numPr>
          <w:ilvl w:val="0"/>
          <w:numId w:val="12"/>
        </w:numPr>
        <w:spacing w:before="100" w:after="100" w:line="360" w:lineRule="auto"/>
        <w:jc w:val="both"/>
      </w:pPr>
      <w:r>
        <w:t>определяет сферу и порядок обращения в Российской Федерации иностранной валюты и ценных бумаг в иностранной валюте,</w:t>
      </w:r>
    </w:p>
    <w:p w:rsidR="0000557D" w:rsidRDefault="0000557D" w:rsidP="00791F87">
      <w:pPr>
        <w:numPr>
          <w:ilvl w:val="0"/>
          <w:numId w:val="12"/>
        </w:numPr>
        <w:spacing w:before="100" w:after="100" w:line="360" w:lineRule="auto"/>
        <w:jc w:val="both"/>
      </w:pPr>
      <w:r>
        <w:t>издает нормативные акты, обязательные к исполнению в Российской Федерации резидентами и нерезидентами,</w:t>
      </w:r>
    </w:p>
    <w:p w:rsidR="0000557D" w:rsidRDefault="0000557D" w:rsidP="00791F87">
      <w:pPr>
        <w:numPr>
          <w:ilvl w:val="0"/>
          <w:numId w:val="12"/>
        </w:numPr>
        <w:spacing w:before="100" w:after="100" w:line="360" w:lineRule="auto"/>
        <w:jc w:val="both"/>
      </w:pPr>
      <w:r>
        <w:t>проводит все виды валютных операций,</w:t>
      </w:r>
    </w:p>
    <w:p w:rsidR="0000557D" w:rsidRDefault="0000557D" w:rsidP="00791F87">
      <w:pPr>
        <w:numPr>
          <w:ilvl w:val="0"/>
          <w:numId w:val="12"/>
        </w:numPr>
        <w:spacing w:before="100" w:after="100" w:line="360" w:lineRule="auto"/>
        <w:jc w:val="both"/>
      </w:pPr>
      <w:r>
        <w:t>устанавливает правила проведения резидентами и нерезидентами в Российской Федерации операций с иностранной валютой и ценными бумагами в иностранной валюте, а такж</w:t>
      </w:r>
      <w:r>
        <w:softHyphen/>
        <w:t>е правила проведения нерезидентами в Российской Федерации операций с валютой Российской Федерации и ценными бумагами в валюте Российской Федерации,</w:t>
      </w:r>
    </w:p>
    <w:p w:rsidR="0000557D" w:rsidRDefault="0000557D" w:rsidP="00791F87">
      <w:pPr>
        <w:numPr>
          <w:ilvl w:val="0"/>
          <w:numId w:val="12"/>
        </w:numPr>
        <w:spacing w:before="100" w:after="100" w:line="360" w:lineRule="auto"/>
        <w:jc w:val="both"/>
      </w:pPr>
      <w:r>
        <w:t>устанавливает порядок обязательного перевода, ввоза и пересылки в Российскую Федерацию иностранной валюты и ценных бумаг в иностранной валюте, принадлежащих резидентам, а также случаи и условия открытия резидентами счетов в иностранной валюте в банках за пределами Российской Федерации,</w:t>
      </w:r>
    </w:p>
    <w:p w:rsidR="0000557D" w:rsidRDefault="0000557D" w:rsidP="00791F87">
      <w:pPr>
        <w:numPr>
          <w:ilvl w:val="0"/>
          <w:numId w:val="12"/>
        </w:numPr>
        <w:spacing w:before="100" w:after="100" w:line="360" w:lineRule="auto"/>
        <w:jc w:val="both"/>
      </w:pPr>
      <w:r>
        <w:t>устанавливает общие правила выдачи лицензий банкам и иным кредитным учреждениям на осуществление валютных операций и выдает такие лицензии,</w:t>
      </w:r>
    </w:p>
    <w:p w:rsidR="0000557D" w:rsidRDefault="0000557D" w:rsidP="00791F87">
      <w:pPr>
        <w:numPr>
          <w:ilvl w:val="0"/>
          <w:numId w:val="12"/>
        </w:numPr>
        <w:spacing w:before="100" w:after="100" w:line="360" w:lineRule="auto"/>
        <w:jc w:val="both"/>
      </w:pPr>
      <w:r>
        <w:t xml:space="preserve">устанавливает единые формы учета, отчетности, документации и статистики валютных операций, в том числе уполномоченными банками, а также порядок и сроки их представления; </w:t>
      </w:r>
    </w:p>
    <w:p w:rsidR="0000557D" w:rsidRDefault="0000557D" w:rsidP="00791F87">
      <w:pPr>
        <w:numPr>
          <w:ilvl w:val="0"/>
          <w:numId w:val="12"/>
        </w:numPr>
        <w:spacing w:before="100" w:after="100" w:line="360" w:lineRule="auto"/>
        <w:jc w:val="both"/>
      </w:pPr>
      <w:r>
        <w:t xml:space="preserve">готовит и публикует статистику валютных операций Российской Федерации по принятым международным стандартам. </w:t>
      </w:r>
    </w:p>
    <w:p w:rsidR="0000557D" w:rsidRDefault="0000557D">
      <w:pPr>
        <w:spacing w:before="100" w:after="100" w:line="360" w:lineRule="auto"/>
        <w:ind w:firstLine="709"/>
        <w:jc w:val="both"/>
      </w:pPr>
      <w:r>
        <w:t>Кроме того. Банк России в соответствии с Законом Российской Федерации "О валютном регулировании и валютном контроле":</w:t>
      </w:r>
    </w:p>
    <w:p w:rsidR="0000557D" w:rsidRDefault="0000557D" w:rsidP="00791F87">
      <w:pPr>
        <w:numPr>
          <w:ilvl w:val="0"/>
          <w:numId w:val="12"/>
        </w:numPr>
        <w:spacing w:before="100" w:after="100" w:line="360" w:lineRule="auto"/>
        <w:jc w:val="both"/>
      </w:pPr>
      <w:r>
        <w:t>устанавливает порядок приобретения и использования в Российской Федерации валюты Российской Федерации нерезидентами (п. 2 ст. 2),</w:t>
      </w:r>
    </w:p>
    <w:p w:rsidR="0000557D" w:rsidRDefault="0000557D" w:rsidP="00791F87">
      <w:pPr>
        <w:numPr>
          <w:ilvl w:val="0"/>
          <w:numId w:val="12"/>
        </w:numPr>
        <w:spacing w:before="100" w:after="100" w:line="360" w:lineRule="auto"/>
        <w:jc w:val="both"/>
      </w:pPr>
      <w:r>
        <w:t>устанавливает, совместно с Министерством финансов Российской Федерации и Государственным таможенным комитетом Российской Федерации, порядок осуществления резидентами и нерезидентами вывоза и пересылки из Российской Федерации валюты Российской Федерации и ценных бумаг, выраженных в валюте Российской Федерации, а также ввоза и пересылки в Российскую Федерацию валюты Российской Федерации и ценных бумаг, выраженных в валюте Российской Федерации (п. 3 ст. 2);</w:t>
      </w:r>
    </w:p>
    <w:p w:rsidR="0000557D" w:rsidRDefault="0000557D" w:rsidP="00791F87">
      <w:pPr>
        <w:numPr>
          <w:ilvl w:val="0"/>
          <w:numId w:val="12"/>
        </w:numPr>
        <w:spacing w:before="100" w:after="100" w:line="360" w:lineRule="auto"/>
        <w:jc w:val="both"/>
      </w:pPr>
      <w:r>
        <w:t>определяет порядок и цели покупки резидентами иностранной валюты на внутреннем валютном рынке Российской Федерации (п. 1 ст. 4),</w:t>
      </w:r>
    </w:p>
    <w:p w:rsidR="0000557D" w:rsidRDefault="0000557D" w:rsidP="00791F87">
      <w:pPr>
        <w:numPr>
          <w:ilvl w:val="0"/>
          <w:numId w:val="12"/>
        </w:numPr>
        <w:spacing w:before="100" w:after="100" w:line="360" w:lineRule="auto"/>
        <w:jc w:val="both"/>
      </w:pPr>
      <w:r>
        <w:t xml:space="preserve">устанавливает порядок покупки и продажи иностранной валюты в Российской Федерации через уполномоченные банки, а также порядок и условия деятельности валютных бирж (п. 2 ст. 4); </w:t>
      </w:r>
    </w:p>
    <w:p w:rsidR="0000557D" w:rsidRDefault="0000557D" w:rsidP="00791F87">
      <w:pPr>
        <w:numPr>
          <w:ilvl w:val="0"/>
          <w:numId w:val="12"/>
        </w:numPr>
        <w:spacing w:before="100" w:after="100" w:line="360" w:lineRule="auto"/>
        <w:jc w:val="both"/>
      </w:pPr>
      <w:r>
        <w:t>может устанавливать предел отклонения курса покупки иностранной валюты от курса ее продажи (п. 4 ст. 4)</w:t>
      </w:r>
      <w:r>
        <w:softHyphen/>
        <w:t xml:space="preserve">; </w:t>
      </w:r>
    </w:p>
    <w:p w:rsidR="0000557D" w:rsidRDefault="0000557D" w:rsidP="00791F87">
      <w:pPr>
        <w:numPr>
          <w:ilvl w:val="0"/>
          <w:numId w:val="12"/>
        </w:numPr>
        <w:spacing w:before="100" w:after="100" w:line="360" w:lineRule="auto"/>
        <w:jc w:val="both"/>
      </w:pPr>
      <w:r>
        <w:t>устанавливает случаи и условия открытия и ведения счетов резидентов в иностранной валюте в банках за пределами Российской Федерации (п. 2 ст. 5);</w:t>
      </w:r>
    </w:p>
    <w:p w:rsidR="0000557D" w:rsidRDefault="0000557D" w:rsidP="00791F87">
      <w:pPr>
        <w:numPr>
          <w:ilvl w:val="0"/>
          <w:numId w:val="12"/>
        </w:numPr>
        <w:spacing w:before="100" w:after="100" w:line="360" w:lineRule="auto"/>
        <w:jc w:val="both"/>
      </w:pPr>
      <w:r>
        <w:t>устанавливает порядок открытия и ведения уполномоченными банками счетов резидентов в иностранной валюте (п. 3 ст. 5);</w:t>
      </w:r>
    </w:p>
    <w:p w:rsidR="0000557D" w:rsidRDefault="0000557D" w:rsidP="00791F87">
      <w:pPr>
        <w:numPr>
          <w:ilvl w:val="0"/>
          <w:numId w:val="12"/>
        </w:numPr>
        <w:spacing w:before="100" w:after="100" w:line="360" w:lineRule="auto"/>
        <w:jc w:val="both"/>
      </w:pPr>
      <w:r>
        <w:t xml:space="preserve">устанавливает порядок осуществления резидентами операций, связанных с движением капитала (п. 2 ст. 6); </w:t>
      </w:r>
      <w:r>
        <w:softHyphen/>
      </w:r>
    </w:p>
    <w:p w:rsidR="0000557D" w:rsidRDefault="0000557D" w:rsidP="00791F87">
      <w:pPr>
        <w:numPr>
          <w:ilvl w:val="0"/>
          <w:numId w:val="12"/>
        </w:numPr>
        <w:spacing w:before="100" w:after="100" w:line="360" w:lineRule="auto"/>
        <w:jc w:val="both"/>
      </w:pPr>
      <w:r>
        <w:t>устанавливает порядок обязательного перевода, ввоза и пересылки в Российскую Федерацию иностранной валюты и ценных бумаг в иностранной валюте, принадлежащих резидентам (п. 3 ст. 6);</w:t>
      </w:r>
    </w:p>
    <w:p w:rsidR="0000557D" w:rsidRDefault="0000557D" w:rsidP="00791F87">
      <w:pPr>
        <w:numPr>
          <w:ilvl w:val="0"/>
          <w:numId w:val="12"/>
        </w:numPr>
        <w:spacing w:before="100" w:after="100" w:line="360" w:lineRule="auto"/>
        <w:jc w:val="both"/>
      </w:pPr>
      <w:r>
        <w:t xml:space="preserve">устанавливает совместно с Государственным таможенным комитетом Российской Федерации порядок осуществления резидентами вывоза и пересылки из Российской Федерации валютных ценностей (п. 7 ст. 6); </w:t>
      </w:r>
    </w:p>
    <w:p w:rsidR="0000557D" w:rsidRDefault="0000557D" w:rsidP="00791F87">
      <w:pPr>
        <w:numPr>
          <w:ilvl w:val="0"/>
          <w:numId w:val="12"/>
        </w:numPr>
        <w:spacing w:before="100" w:after="100" w:line="360" w:lineRule="auto"/>
        <w:jc w:val="both"/>
      </w:pPr>
      <w:r>
        <w:t>устанавливает порядок открытия и ведения уполномоченными банками счетов нерезидентов в иностранной валюте и в валют</w:t>
      </w:r>
      <w:r>
        <w:softHyphen/>
        <w:t xml:space="preserve">е Российской Федерации (п. 2 ст. 7); </w:t>
      </w:r>
    </w:p>
    <w:p w:rsidR="0000557D" w:rsidRDefault="0000557D" w:rsidP="00791F87">
      <w:pPr>
        <w:numPr>
          <w:ilvl w:val="0"/>
          <w:numId w:val="12"/>
        </w:numPr>
        <w:spacing w:before="100" w:after="100" w:line="360" w:lineRule="auto"/>
        <w:jc w:val="both"/>
      </w:pPr>
      <w:r>
        <w:t>устанавливает порядок продажи и покупки нерезидентами иностранной валюты за валюту Российской Федерации (п. 2 ст. 8);</w:t>
      </w:r>
    </w:p>
    <w:p w:rsidR="0000557D" w:rsidRDefault="0000557D" w:rsidP="00791F87">
      <w:pPr>
        <w:numPr>
          <w:ilvl w:val="0"/>
          <w:numId w:val="12"/>
        </w:numPr>
        <w:spacing w:before="100" w:after="100" w:line="360" w:lineRule="auto"/>
        <w:jc w:val="both"/>
      </w:pPr>
      <w:r>
        <w:t>выполняет другие функции, предусмотренные Законом, в том числе функции органа валютного контроля.</w:t>
      </w:r>
    </w:p>
    <w:p w:rsidR="0000557D" w:rsidRDefault="0000557D">
      <w:pPr>
        <w:spacing w:before="100" w:after="100" w:line="360" w:lineRule="auto"/>
        <w:ind w:firstLine="709"/>
        <w:jc w:val="both"/>
      </w:pPr>
      <w:r>
        <w:t>Таким образом, можно выделить основные функции ЦБ. Центральный банк Российской Федерации как орган валютного контроля управляет валютными операциями; выдает коммерческим банкам лицензии на осуществление валютных операций на российской территории и за границей; выдает разрешения уполномоченным предприятиям на право торговли за валюту; выдает разрешения на открытие счетов за границей; устанавливает единые формы первичной учетной документации, отчетности и статистики валютных операций, в том числе уполномоченными банками.</w:t>
      </w:r>
    </w:p>
    <w:p w:rsidR="0000557D" w:rsidRDefault="0000557D">
      <w:pPr>
        <w:pStyle w:val="1"/>
        <w:numPr>
          <w:ilvl w:val="0"/>
          <w:numId w:val="0"/>
        </w:numPr>
      </w:pPr>
      <w:bookmarkStart w:id="9" w:name="_Toc11413151"/>
      <w:r>
        <w:t>Глава 2. Валютная политика России</w:t>
      </w:r>
      <w:bookmarkEnd w:id="9"/>
    </w:p>
    <w:p w:rsidR="0000557D" w:rsidRDefault="0000557D" w:rsidP="00791F87">
      <w:pPr>
        <w:pStyle w:val="30"/>
        <w:numPr>
          <w:ilvl w:val="0"/>
          <w:numId w:val="15"/>
        </w:numPr>
        <w:ind w:left="720" w:hanging="720"/>
      </w:pPr>
      <w:bookmarkStart w:id="10" w:name="_Toc11413152"/>
      <w:r>
        <w:t>Необходимость, направления и механизмы валютного регулирования</w:t>
      </w:r>
      <w:bookmarkEnd w:id="10"/>
    </w:p>
    <w:p w:rsidR="0000557D" w:rsidRDefault="0000557D">
      <w:pPr>
        <w:spacing w:before="100" w:after="100" w:line="360" w:lineRule="auto"/>
        <w:ind w:firstLine="709"/>
        <w:jc w:val="both"/>
      </w:pPr>
      <w:r>
        <w:t>Валютное регулирование можно определить как деятельность уполномоченных государственных органов (органов валютного регулирования) по установлению порядка проведения валютных операций, правил владения, пользования и распоряжения валютными ценностями в целях обеспечения защиты и устойчивости национальной валюты и платежного баланса страны, формирования и развития внутреннего валютного рынка.</w:t>
      </w:r>
    </w:p>
    <w:p w:rsidR="0000557D" w:rsidRDefault="0000557D">
      <w:pPr>
        <w:spacing w:before="100" w:after="100" w:line="360" w:lineRule="auto"/>
        <w:ind w:firstLine="709"/>
        <w:jc w:val="both"/>
      </w:pPr>
      <w:r>
        <w:t>В СССР валютное регулирование сводилось к  распределению валютных ресурсов на основе валютного плана и единой валютной кассы, а также установлению порядка ввоза, вывоза и пересылки наличных денежных знаков. Для советской валюты в принципе все это было запрещено, если не считать некоторых исключений, которое трудно воспринимать серьезно. Так, разрешалось временно вывозить советскую валюту до 30 рублей на одно лицо, но без права расходования за границей с обязательным ввозом обратно, советские монеты можно было ввозить и вывозить не более одной штуки каждого достоинства. Затем с рядом стран были заключены соглашения о расширении этих прав. Ввоз наличной валюты практически свободен, вывоз — при наличии подтверждения о ее ввозе или законности приобретения (таможенной декларации, разрешения на вывоз, выдаваемого Внешэкономбанком или Минфином). Экономика была фактически изолирована от мирового рынка, хотя, как показала практика, это не помогло защититься от неблагоприятных внешних влияний. Напротив, результатом стали ценовые диспропорции, иррациональность валютных курсов и процентных ставок, уязвимость перед лицом внешних факторов, таких как изменение цен на нефть и курс доллара США.</w:t>
      </w:r>
    </w:p>
    <w:p w:rsidR="0000557D" w:rsidRDefault="0000557D">
      <w:pPr>
        <w:spacing w:before="100" w:after="100" w:line="360" w:lineRule="auto"/>
        <w:ind w:firstLine="709"/>
        <w:jc w:val="both"/>
      </w:pPr>
      <w:r>
        <w:t xml:space="preserve">Традиционными ориентирами действий государственных органов  по управлению валютным рынком выступают: </w:t>
      </w:r>
    </w:p>
    <w:p w:rsidR="0000557D" w:rsidRDefault="0000557D" w:rsidP="00791F87">
      <w:pPr>
        <w:numPr>
          <w:ilvl w:val="0"/>
          <w:numId w:val="12"/>
        </w:numPr>
        <w:spacing w:before="100" w:after="100" w:line="360" w:lineRule="auto"/>
        <w:jc w:val="both"/>
      </w:pPr>
      <w:r>
        <w:t>уровень и динамика курса национальной денежной единицы</w:t>
      </w:r>
    </w:p>
    <w:p w:rsidR="0000557D" w:rsidRDefault="0000557D" w:rsidP="00791F87">
      <w:pPr>
        <w:numPr>
          <w:ilvl w:val="0"/>
          <w:numId w:val="12"/>
        </w:numPr>
        <w:spacing w:before="100" w:after="100" w:line="360" w:lineRule="auto"/>
        <w:jc w:val="both"/>
      </w:pPr>
      <w:r>
        <w:t>структура и сальдо внешнеторгового баланса</w:t>
      </w:r>
    </w:p>
    <w:p w:rsidR="0000557D" w:rsidRDefault="0000557D" w:rsidP="00791F87">
      <w:pPr>
        <w:numPr>
          <w:ilvl w:val="0"/>
          <w:numId w:val="12"/>
        </w:numPr>
        <w:spacing w:before="100" w:after="100" w:line="360" w:lineRule="auto"/>
        <w:jc w:val="both"/>
      </w:pPr>
      <w:r>
        <w:t>состояние основных сегментов финансового рынка, прежде всего движение капиталов</w:t>
      </w:r>
    </w:p>
    <w:p w:rsidR="0000557D" w:rsidRDefault="0000557D" w:rsidP="00791F87">
      <w:pPr>
        <w:numPr>
          <w:ilvl w:val="0"/>
          <w:numId w:val="12"/>
        </w:numPr>
        <w:spacing w:before="100" w:after="100" w:line="360" w:lineRule="auto"/>
        <w:jc w:val="both"/>
      </w:pPr>
      <w:r>
        <w:t xml:space="preserve">борьба с отмыванием денег,  неуплатой налогов и т.д. </w:t>
      </w:r>
    </w:p>
    <w:p w:rsidR="0000557D" w:rsidRDefault="0000557D">
      <w:pPr>
        <w:spacing w:before="100" w:after="100" w:line="360" w:lineRule="auto"/>
        <w:ind w:firstLine="709"/>
        <w:jc w:val="both"/>
      </w:pPr>
      <w:r>
        <w:t xml:space="preserve">Каждый из вышеупомянутых ориентиров, как правило, не используется как самоцель. </w:t>
      </w:r>
    </w:p>
    <w:p w:rsidR="0000557D" w:rsidRDefault="0000557D">
      <w:pPr>
        <w:spacing w:before="100" w:after="100" w:line="360" w:lineRule="auto"/>
        <w:ind w:firstLine="709"/>
        <w:jc w:val="both"/>
      </w:pPr>
      <w:r>
        <w:t>Обменный курс валюты является тем ключевым  фактором,  который связывает экономику страны с остальным миром. Различают два вида обменных курсов:  номинальный и реальный.  Номинальный обменный курс — это цена национальной  валюты, выраженная в единицах иностранной валюты. Реальный курс — относительная цена товаров,  произведенных в двух странах. Реальный курс валюты определяется по ценам товаров, выраженным в национальных валютах.</w:t>
      </w:r>
    </w:p>
    <w:p w:rsidR="0000557D" w:rsidRDefault="0000557D">
      <w:pPr>
        <w:spacing w:before="100" w:after="100" w:line="360" w:lineRule="auto"/>
        <w:ind w:firstLine="709"/>
        <w:jc w:val="both"/>
      </w:pPr>
      <w:r>
        <w:t>В практике используемых странами рыночной экономики систем валютного регулирования можно найти самые разнообразные сочетания различных инструментов и целей воздействия на рынок. Схемы действий государственных органов находятся  в  диапазоне между двумя крайними режимами: система фиксированных валютного курсов и режим свободного флоатинга.</w:t>
      </w:r>
    </w:p>
    <w:p w:rsidR="0000557D" w:rsidRDefault="0000557D">
      <w:pPr>
        <w:spacing w:before="100" w:after="100" w:line="360" w:lineRule="auto"/>
        <w:ind w:firstLine="709"/>
        <w:jc w:val="both"/>
      </w:pPr>
      <w:r>
        <w:rPr>
          <w:b/>
          <w:bCs/>
        </w:rPr>
        <w:t>Режим фиксированных валютных курсов</w:t>
      </w:r>
      <w:r>
        <w:t>. Основная идея такого регулирования заключается в проведении политики курсообразования, не допускающей отклонения от заранее выбранных приоритетов, которая обеспечивается ограничениями по операциям физических и юридических лиц, т.е. государство жестко фиксирует обменные курсы валют. В данном случае Центральный банк должен располагать адекватными резервами иностранной валюты — для смягчения колебаний на валютном рынке.</w:t>
      </w:r>
    </w:p>
    <w:p w:rsidR="0000557D" w:rsidRDefault="0000557D">
      <w:pPr>
        <w:spacing w:before="100" w:after="100" w:line="360" w:lineRule="auto"/>
        <w:ind w:firstLine="709"/>
        <w:jc w:val="both"/>
      </w:pPr>
      <w:r>
        <w:rPr>
          <w:b/>
          <w:bCs/>
        </w:rPr>
        <w:t>Режим свободного флоатинга</w:t>
      </w:r>
      <w:r>
        <w:t>.  Здесь государство может полностью оставаться вне пределов валютного рынка, полагается на эффективность рыночных механизмов перераспределения финансовых ресурсов, снимая прямые ограничения. Центральный банк управляет в основном конъюктурными колебаниями спроса и предложения,  полагая,  что свобода рыночных отношений выводит курс на оптимальный уровень.</w:t>
      </w:r>
    </w:p>
    <w:p w:rsidR="0000557D" w:rsidRDefault="0000557D">
      <w:pPr>
        <w:spacing w:before="100" w:after="100" w:line="360" w:lineRule="auto"/>
        <w:ind w:firstLine="709"/>
        <w:jc w:val="both"/>
      </w:pPr>
      <w:r>
        <w:t>Применение конкретной схемы регулирования связано с состоянием внутриэкономического развития. Основными причинами использования режима фиксированного обмена является кризис экономики или отсталость национального хозяйства от мировых критериев ценообразования  и  качества производимых товаров и услуг. Свобода рыночных сил на валютных рынках, связанная с использованием режима свободного флоатинга, оказывает благотворное  воздействие  на национальное хозяйство, как правило, на фоне сильных позиций страны на внешних рынках,  выраженных в высокой доле в мировом экспорте.</w:t>
      </w:r>
    </w:p>
    <w:p w:rsidR="0000557D" w:rsidRDefault="0000557D">
      <w:pPr>
        <w:spacing w:before="100" w:after="100" w:line="360" w:lineRule="auto"/>
        <w:ind w:firstLine="709"/>
        <w:jc w:val="both"/>
      </w:pPr>
    </w:p>
    <w:p w:rsidR="0000557D" w:rsidRDefault="0000557D">
      <w:pPr>
        <w:spacing w:before="100" w:after="100" w:line="360" w:lineRule="auto"/>
        <w:ind w:firstLine="709"/>
        <w:jc w:val="both"/>
      </w:pPr>
      <w:r>
        <w:t>Следует заметить, что на практике эти крайности редко встречаются в чистом виде. В большинстве случаев для стран с рыночной экономикой имеет место система управляемого флоатинга, т.е. гибкие курсы с частичным вмешательством государства.</w:t>
      </w:r>
    </w:p>
    <w:p w:rsidR="0000557D" w:rsidRDefault="0000557D">
      <w:pPr>
        <w:spacing w:before="100" w:after="100" w:line="360" w:lineRule="auto"/>
        <w:ind w:firstLine="709"/>
        <w:jc w:val="both"/>
      </w:pPr>
      <w:r>
        <w:t>В условиях гибких валютных курсов, как и при системе фиксированных курсов, государство  в лице Центрального банка  проводит интервенции на валютных рынках.  Центральный банк продает или покупает валюту, чтобы влиять на ее курс, или покрывает разницу между спросом и предложением, чтобы оставить его на прежнем уровне.  Это методы прямого воздействия.  Однако,  когда отток  капитала  становится  очень большим, валютные резервы Центрального банка, в случае его стремления поддержать стабильный курс национальной валюты, быстро истощаются. Тогда  ЦБ может применить косвенные меры воздействия на валютный курс, основными из которых  являются  изменение  резервной  нормы  и учетной ставки.</w:t>
      </w:r>
    </w:p>
    <w:p w:rsidR="0000557D" w:rsidRDefault="0000557D" w:rsidP="00791F87">
      <w:pPr>
        <w:numPr>
          <w:ilvl w:val="0"/>
          <w:numId w:val="22"/>
        </w:numPr>
        <w:spacing w:before="100" w:after="100" w:line="360" w:lineRule="auto"/>
        <w:jc w:val="both"/>
      </w:pPr>
      <w:r>
        <w:t>Резервная норма — это часть банковских депозитов, которые коммерческие банки  не имеют права использовать для осуществления своих операций. Регулируя ее, государство увеличивает или уменьшает совокупную денежную массу в стране,  что,  в свою очередь, уменьшает или повышает валютный курс.</w:t>
      </w:r>
    </w:p>
    <w:p w:rsidR="0000557D" w:rsidRDefault="0000557D">
      <w:pPr>
        <w:pStyle w:val="23"/>
        <w:spacing w:before="100" w:after="100"/>
        <w:ind w:left="357" w:firstLine="0"/>
      </w:pPr>
      <w:r>
        <w:t>Предположим,  что Центральный банк принял решение об увеличении резервной нормы.  Выполняя решение Центробанка, коммерческий банк вынужден уменьшить кредитную эмиссию. Кроме этого, увеличение резервной нормы заставит коммерческий банк сократить текущие счета и направить часть средств для увеличения резервов. Это вызовет рост процентов по кредитам и, как следствие, уменьшение денежной  массы в стране и увеличение курса национальной валюты. Соответственно, когда ЦБ снижает резервную норму, это увеличивает денежную массу и понижает курс национальной валюты. Аналогично действует механизм учетной ставки.</w:t>
      </w:r>
    </w:p>
    <w:p w:rsidR="0000557D" w:rsidRDefault="0000557D" w:rsidP="00791F87">
      <w:pPr>
        <w:numPr>
          <w:ilvl w:val="0"/>
          <w:numId w:val="22"/>
        </w:numPr>
        <w:spacing w:before="100" w:after="100" w:line="360" w:lineRule="auto"/>
        <w:jc w:val="both"/>
      </w:pPr>
      <w:r>
        <w:t>Учетная ставка — это процент по ссудам, которые предоставляет Центральный банк коммерческим банкам. Ее рост снижает желание коммерческих банков получить кредиты и тем уменьшает денежное предложение в стране, а понижение — увеличивает и то, и, другое.</w:t>
      </w:r>
    </w:p>
    <w:p w:rsidR="0000557D" w:rsidRDefault="0000557D">
      <w:pPr>
        <w:spacing w:before="100" w:after="100" w:line="360" w:lineRule="auto"/>
        <w:ind w:firstLine="709"/>
        <w:jc w:val="both"/>
      </w:pPr>
      <w:r>
        <w:t>На показатели валютного рынка в той или иной степени оказывают влияние практически все макроэкономические параметры. Поэтому политика государственных органов на  валютном рынке во многом обусловлена текущим состоянием экономики и перспективными интересами ее развития.</w:t>
      </w:r>
    </w:p>
    <w:p w:rsidR="0000557D" w:rsidRDefault="0000557D" w:rsidP="00791F87">
      <w:pPr>
        <w:pStyle w:val="30"/>
        <w:numPr>
          <w:ilvl w:val="0"/>
          <w:numId w:val="15"/>
        </w:numPr>
        <w:ind w:left="720" w:hanging="720"/>
      </w:pPr>
      <w:bookmarkStart w:id="11" w:name="_Toc11413153"/>
      <w:r>
        <w:t>Курсовая политика: анализ "силы" рубля в период с 1992 по 2001 гг.</w:t>
      </w:r>
      <w:bookmarkEnd w:id="11"/>
    </w:p>
    <w:p w:rsidR="0000557D" w:rsidRDefault="0000557D">
      <w:pPr>
        <w:spacing w:before="100" w:after="100" w:line="360" w:lineRule="auto"/>
        <w:ind w:firstLine="709"/>
        <w:jc w:val="both"/>
      </w:pPr>
      <w:r>
        <w:t xml:space="preserve">"Силу" рубля, как и "силу" любой другой валюты, можно представить как его (ее) способность противостоять валютным кризисам, иными словами, его (ее) способность избегать девальвации, то есть резкого изменения его (ее) фактической цены, измеренной в единицах другой валюты. Одним из важнейших показателей, характеризующих "силу" валюты, является обеспеченность денежной базы валютными резервами, или </w:t>
      </w:r>
      <w:r>
        <w:rPr>
          <w:i/>
          <w:iCs/>
        </w:rPr>
        <w:t>валютная обеспеченность</w:t>
      </w:r>
      <w:r>
        <w:t xml:space="preserve"> (рис. 1; см. тж. [6, рис. 2]).</w:t>
      </w:r>
    </w:p>
    <w:p w:rsidR="0000557D" w:rsidRDefault="0000557D">
      <w:pPr>
        <w:pStyle w:val="a5"/>
      </w:pPr>
    </w:p>
    <w:p w:rsidR="0000557D" w:rsidRDefault="0000557D">
      <w:pPr>
        <w:pStyle w:val="a5"/>
        <w:jc w:val="center"/>
        <w:rPr>
          <w:i/>
          <w:iCs/>
        </w:rPr>
      </w:pPr>
      <w:r>
        <w:rPr>
          <w:rFonts w:hint="eastAsia"/>
          <w:i/>
          <w:iCs/>
        </w:rPr>
        <w:t>Рис</w:t>
      </w:r>
      <w:r>
        <w:rPr>
          <w:i/>
          <w:iCs/>
        </w:rPr>
        <w:t>. 1. "</w:t>
      </w:r>
      <w:r>
        <w:rPr>
          <w:rFonts w:hint="eastAsia"/>
          <w:i/>
          <w:iCs/>
        </w:rPr>
        <w:t>Сила</w:t>
      </w:r>
      <w:r>
        <w:rPr>
          <w:i/>
          <w:iCs/>
        </w:rPr>
        <w:t xml:space="preserve">" </w:t>
      </w:r>
      <w:r>
        <w:rPr>
          <w:rFonts w:hint="eastAsia"/>
          <w:i/>
          <w:iCs/>
        </w:rPr>
        <w:t>рубля</w:t>
      </w:r>
      <w:r>
        <w:rPr>
          <w:i/>
          <w:iCs/>
        </w:rPr>
        <w:t xml:space="preserve"> </w:t>
      </w:r>
      <w:r>
        <w:rPr>
          <w:rFonts w:hint="eastAsia"/>
          <w:i/>
          <w:iCs/>
        </w:rPr>
        <w:t>и</w:t>
      </w:r>
      <w:r>
        <w:rPr>
          <w:i/>
          <w:iCs/>
        </w:rPr>
        <w:t xml:space="preserve"> </w:t>
      </w:r>
      <w:r>
        <w:rPr>
          <w:rFonts w:hint="eastAsia"/>
          <w:i/>
          <w:iCs/>
        </w:rPr>
        <w:t>реальный</w:t>
      </w:r>
      <w:r>
        <w:rPr>
          <w:i/>
          <w:iCs/>
        </w:rPr>
        <w:t xml:space="preserve"> </w:t>
      </w:r>
      <w:r>
        <w:rPr>
          <w:rFonts w:hint="eastAsia"/>
          <w:i/>
          <w:iCs/>
        </w:rPr>
        <w:t>эффективный</w:t>
      </w:r>
      <w:r>
        <w:rPr>
          <w:i/>
          <w:iCs/>
        </w:rPr>
        <w:t xml:space="preserve"> </w:t>
      </w:r>
      <w:r>
        <w:rPr>
          <w:rFonts w:hint="eastAsia"/>
          <w:i/>
          <w:iCs/>
        </w:rPr>
        <w:t>курс</w:t>
      </w:r>
      <w:r>
        <w:rPr>
          <w:i/>
          <w:iCs/>
        </w:rPr>
        <w:t xml:space="preserve"> </w:t>
      </w:r>
      <w:r>
        <w:rPr>
          <w:rFonts w:hint="eastAsia"/>
          <w:i/>
          <w:iCs/>
        </w:rPr>
        <w:t>рубляъ</w:t>
      </w:r>
    </w:p>
    <w:p w:rsidR="0000557D" w:rsidRDefault="0000557D">
      <w:pPr>
        <w:spacing w:before="100" w:after="100" w:line="360" w:lineRule="auto"/>
        <w:ind w:firstLine="709"/>
        <w:jc w:val="both"/>
      </w:pPr>
      <w:r>
        <w:t xml:space="preserve">В практических расчетах часто пользуются показателем </w:t>
      </w:r>
      <w:r>
        <w:rPr>
          <w:i/>
          <w:iCs/>
        </w:rPr>
        <w:t>реального валютного курса</w:t>
      </w:r>
      <w:r>
        <w:t xml:space="preserve">, представляющим собой изменение уровня цен в одной стране по сравнению с уровнем цен в другой, измеренное через номинальный валютный курс. Поскольку индекс реального валютного курса является функцией трех факторов — изменения уровней цен в двух странах и изменения курса их валют друг к другу, его величина меняется в зависимости от изменений как любого из них, так и их совокупности. Например, при повышении уровня цен в России на один процент и неизменных уровнях цен в США и номинального курса доллара к рублю реальный курс рубля к доллару также повысится на один процент. При одинаковом повышении уровня цен в обеих странах и неизменном номинальном курсе реальный курс рубля к доллару останется на прежнем уровне. При неизменных уровнях цен в обеих странах и снижении (повышении) номинального курса рубля к доллару реальный курс рубля к доллару также снизится (повысится). </w:t>
      </w:r>
    </w:p>
    <w:p w:rsidR="0000557D" w:rsidRDefault="0000557D">
      <w:pPr>
        <w:spacing w:before="100" w:after="100" w:line="360" w:lineRule="auto"/>
        <w:ind w:firstLine="709"/>
        <w:jc w:val="both"/>
      </w:pPr>
      <w:r>
        <w:t xml:space="preserve">Поскольку внешнеэкономические отношения страны не ограничиваются одной страной-партнером, расчеты реального курса к доллару дополняются расчетами реальных курсов к евро, иене, фунту стерлингов, гривне, тенге и другим валютам. Взвешивание индивидуальных реальных курсов по доле соответствующих стран во внешнеторговом обороте приводит к величине </w:t>
      </w:r>
      <w:r>
        <w:rPr>
          <w:i/>
          <w:iCs/>
        </w:rPr>
        <w:t>реального эффективного валютного курса</w:t>
      </w:r>
      <w:r>
        <w:t xml:space="preserve">, показывающего изменение уровня внутренних цен в данной стране относительно средневзвешенного уровня цен в странах-торговых партнерах. </w:t>
      </w:r>
    </w:p>
    <w:p w:rsidR="0000557D" w:rsidRDefault="0000557D">
      <w:pPr>
        <w:spacing w:before="100" w:after="100" w:line="360" w:lineRule="auto"/>
        <w:ind w:firstLine="709"/>
        <w:jc w:val="both"/>
      </w:pPr>
      <w:r>
        <w:t>Будет полезно сопоставить эти два показателя для уяснения их роли в валютной политике страны. Далее рассматриваются положения, сформулированные советником Президента РФ по экономическим вопросам Андрея Илларионова в статье [6].</w:t>
      </w:r>
    </w:p>
    <w:p w:rsidR="0000557D" w:rsidRDefault="0000557D">
      <w:pPr>
        <w:spacing w:before="100" w:after="100" w:line="360" w:lineRule="auto"/>
        <w:ind w:firstLine="709"/>
        <w:jc w:val="both"/>
      </w:pPr>
      <w:r>
        <w:t xml:space="preserve">Превышение показателем валютной обеспеченности уровня 100% (в июле 2000 г. – декабре 2001 г.) означает, что в условиях гипотетической "атаки на рубль" все рублевые обязательства денежных властей могут получить валютное покрытие без изменения номинального валютного курса. В этом случае номинальный курс валюты оказывается весьма устойчивым, а сама она может именоваться "сильной". </w:t>
      </w:r>
    </w:p>
    <w:p w:rsidR="0000557D" w:rsidRDefault="0000557D">
      <w:pPr>
        <w:spacing w:before="100" w:after="100" w:line="360" w:lineRule="auto"/>
        <w:ind w:firstLine="709"/>
        <w:jc w:val="both"/>
      </w:pPr>
      <w:r>
        <w:t xml:space="preserve">Снижение же показателя валютной обеспеченности, например, до 50% и ниже (в январе 1992 г. – феврале 1993 г., ноябре 1993 г. – марте 1995 г., апреле – августе 1998 г., июле – декабре 1999 г.) означает, что в условиях гипотетической "атаки на рубль" все рублевые обязательства денежных властей в случае их предъявления к обмену на иностранную валюту могут быть покрыты лишь при условии двукратной девальвации национальной валюты. Такой номинальный курс валюты является неустойчивым, а сама она может именоваться "слабой". </w:t>
      </w:r>
    </w:p>
    <w:p w:rsidR="0000557D" w:rsidRDefault="0000557D">
      <w:pPr>
        <w:spacing w:before="100" w:after="100" w:line="360" w:lineRule="auto"/>
        <w:ind w:firstLine="709"/>
        <w:jc w:val="both"/>
      </w:pPr>
      <w:r>
        <w:t>В отличие от "силы" валюты реальный валютный курс имеет отношение не к цене валюты или ее устойчивости, а к внутренним ценам страны, измеряемым с помощью валютного курса, или, что еще точнее, к изменениям этих внутренних цен. Различная природа отражаемых этими показателями явлений отчетливо видна на рис. 3. Высокие значения реального валютного курса в период действия так называемого "валютного коридора" в июле 1995 – августе 1998 ни в коей мере не свидетельствовали о "силе" рубля. Наоборот, обеспеченность обязательств денежных властей валютными резервами была как раз весьма низкой, что на самом деле свидетельствовало о серьезной "слабости" российской национальной валюты.</w:t>
      </w:r>
    </w:p>
    <w:p w:rsidR="0000557D" w:rsidRDefault="0000557D">
      <w:pPr>
        <w:spacing w:before="100" w:after="100" w:line="360" w:lineRule="auto"/>
        <w:ind w:firstLine="709"/>
        <w:jc w:val="both"/>
      </w:pPr>
      <w:r>
        <w:t xml:space="preserve">Различная природа этих явлений становится особенно ясной в периоды разнонаправленной динамики указанных показателей — в январе – мае 1992 г., сентябре 1993 г. – декабре 1994 г., январе – апреле 1995 г., ноябре 1997 г. – июле 1998 г., августе – октябре 1998 г., апреле – июле 1999 г. Так, например, накануне августовского кризиса — в ноябре 1997 г. – июле 1998 г. — происходил рост реального эффективного курса рубля (то есть повышение внутрироссийского уровня цен по сравнению с ценами в странах-торговых партнерах). Однако как раз именно тогда валютная обеспеченность рубля катастрофически снижалась, то есть рубль "слабел" с каждым месяцем, что и стало совершенно очевидным в результате девальвации. И наоборот, сразу же после ее начала — в конце августа – октябре 1998 г. произошло существенное снижение реального валютного курса. При этом за два с небольшим месяца обеспеченность рубля валютными резервами заметно выросла, амплитуда колебаний номинального курса значительно сократилась, сам рубль стал более устойчивой, более обеспеченной и, следовательно, более сильной валютой. </w:t>
      </w:r>
    </w:p>
    <w:p w:rsidR="0000557D" w:rsidRDefault="0000557D">
      <w:pPr>
        <w:spacing w:before="100" w:after="100" w:line="360" w:lineRule="auto"/>
        <w:ind w:firstLine="709"/>
        <w:jc w:val="both"/>
      </w:pPr>
      <w:r>
        <w:t>Как видно на рис. 1, начиная с июля 2000 г. впервые как минимум за последнее десятилетие рубль оказался обеспеченными валютными резервами на сто и более процентов (при сохранении его конвертируемости по текущим операциям). Таким образом, за последние полтора года российский рубль приобрел значительную порцию "иммунитета" от возможных валютных катаклизмов и тем самым серьезно продвинулся по пути превращения в поистине "сильную" валюту.</w:t>
      </w:r>
    </w:p>
    <w:p w:rsidR="0000557D" w:rsidRDefault="0000557D">
      <w:pPr>
        <w:spacing w:before="100" w:after="100" w:line="360" w:lineRule="auto"/>
        <w:ind w:firstLine="709"/>
        <w:jc w:val="both"/>
      </w:pPr>
      <w:r>
        <w:t>Этот анализ является одним из положений, которые А. Илларионов выдвигает для доказательства тезиса о том, что в настоящее время реальный курс рубля не нуждается в повышении [6]. Рассмотрим более подробно его выводы.</w:t>
      </w:r>
    </w:p>
    <w:p w:rsidR="0000557D" w:rsidRDefault="0000557D" w:rsidP="00791F87">
      <w:pPr>
        <w:pStyle w:val="30"/>
        <w:pageBreakBefore/>
        <w:numPr>
          <w:ilvl w:val="0"/>
          <w:numId w:val="15"/>
        </w:numPr>
        <w:ind w:left="720" w:hanging="720"/>
      </w:pPr>
      <w:bookmarkStart w:id="12" w:name="_Toc11413154"/>
      <w:r>
        <w:t>Влияние валютного курса на экономический рост; инструменты его регулирования, рекомендации</w:t>
      </w:r>
      <w:bookmarkEnd w:id="12"/>
    </w:p>
    <w:p w:rsidR="0000557D" w:rsidRDefault="0000557D" w:rsidP="00791F87">
      <w:pPr>
        <w:pStyle w:val="41"/>
        <w:numPr>
          <w:ilvl w:val="0"/>
          <w:numId w:val="19"/>
        </w:numPr>
        <w:rPr>
          <w:b w:val="0"/>
          <w:bCs w:val="0"/>
          <w:i/>
          <w:iCs/>
        </w:rPr>
      </w:pPr>
      <w:bookmarkStart w:id="13" w:name="_Toc11413155"/>
      <w:r>
        <w:rPr>
          <w:b w:val="0"/>
          <w:bCs w:val="0"/>
          <w:i/>
          <w:iCs/>
        </w:rPr>
        <w:t>Постановка вопроса</w:t>
      </w:r>
      <w:bookmarkEnd w:id="13"/>
    </w:p>
    <w:p w:rsidR="0000557D" w:rsidRDefault="0000557D">
      <w:pPr>
        <w:spacing w:before="100" w:after="100" w:line="360" w:lineRule="auto"/>
        <w:ind w:firstLine="709"/>
        <w:jc w:val="both"/>
      </w:pPr>
      <w:r>
        <w:t>Одним из основных показателей, отражающих свойственную переходным экономикам повышенную нестабильность, является курс национальной валюты. Проблема регулирования курса особенно важна при переходе к рыночной экономике,  поскольку он диктует необходимость немедленной макроэкономической стабилизации.  К числу основных задач переходных экономик относится  ограничение  инфляционных  процессов. Стабилизация цен открывает возможности предвидения средне- и долгосрочных перспектив экономического развития народного хозяйства.</w:t>
      </w:r>
    </w:p>
    <w:p w:rsidR="0000557D" w:rsidRDefault="0000557D">
      <w:pPr>
        <w:spacing w:before="100" w:after="100" w:line="360" w:lineRule="auto"/>
        <w:ind w:firstLine="709"/>
        <w:jc w:val="both"/>
      </w:pPr>
      <w:r>
        <w:t xml:space="preserve">Уровень реального валютного курса регулярно называется среди факторов, оказывающих значительное влияние на экономический рост, интенсивность структурных изменений, инвестиционную привлекательность страны, уровень жизни населения и другие параметры экономического и социального развития. Широкое признание самого факта такого влияния сочетается с существенными разногласиями относительно направленности этого воздействия, его "силы", оценки величины заниженности (завышенности) курса, характера экономической политики, способной приблизить величину реального валютного курса к "желаемым" значениям. </w:t>
      </w:r>
    </w:p>
    <w:p w:rsidR="0000557D" w:rsidRDefault="0000557D">
      <w:pPr>
        <w:spacing w:before="100" w:after="100" w:line="360" w:lineRule="auto"/>
        <w:ind w:firstLine="709"/>
        <w:jc w:val="both"/>
      </w:pPr>
      <w:r>
        <w:t xml:space="preserve">Среди вопросов, наиболее активно обсуждаемых в этой связи в последнее время, можно назвать следующие. </w:t>
      </w:r>
    </w:p>
    <w:p w:rsidR="0000557D" w:rsidRDefault="0000557D" w:rsidP="00791F87">
      <w:pPr>
        <w:numPr>
          <w:ilvl w:val="0"/>
          <w:numId w:val="18"/>
        </w:numPr>
        <w:spacing w:before="100" w:after="100" w:line="360" w:lineRule="auto"/>
        <w:jc w:val="both"/>
      </w:pPr>
      <w:r>
        <w:t>Характер воздействия реального валютного курса на темпы экономического роста</w:t>
      </w:r>
    </w:p>
    <w:p w:rsidR="0000557D" w:rsidRDefault="0000557D" w:rsidP="00791F87">
      <w:pPr>
        <w:numPr>
          <w:ilvl w:val="0"/>
          <w:numId w:val="18"/>
        </w:numPr>
        <w:spacing w:before="100" w:after="100" w:line="360" w:lineRule="auto"/>
        <w:jc w:val="both"/>
      </w:pPr>
      <w:r>
        <w:t>Характер воздействия реального валютного курса на направленность структурных изменений</w:t>
      </w:r>
    </w:p>
    <w:p w:rsidR="0000557D" w:rsidRDefault="0000557D" w:rsidP="00791F87">
      <w:pPr>
        <w:numPr>
          <w:ilvl w:val="0"/>
          <w:numId w:val="18"/>
        </w:numPr>
        <w:spacing w:before="100" w:after="100" w:line="360" w:lineRule="auto"/>
        <w:jc w:val="both"/>
      </w:pPr>
      <w:r>
        <w:t>Идентификация экономических (социальных, политических) групп, заинтересованных в тех или иных уровнях реального валютного курса</w:t>
      </w:r>
    </w:p>
    <w:p w:rsidR="0000557D" w:rsidRDefault="0000557D" w:rsidP="00791F87">
      <w:pPr>
        <w:numPr>
          <w:ilvl w:val="0"/>
          <w:numId w:val="18"/>
        </w:numPr>
        <w:spacing w:before="100" w:after="100" w:line="360" w:lineRule="auto"/>
        <w:jc w:val="both"/>
      </w:pPr>
      <w:r>
        <w:t>Степень недооценки (переоценки) текущих значений реального валютного курса</w:t>
      </w:r>
    </w:p>
    <w:p w:rsidR="0000557D" w:rsidRDefault="0000557D" w:rsidP="00791F87">
      <w:pPr>
        <w:numPr>
          <w:ilvl w:val="0"/>
          <w:numId w:val="18"/>
        </w:numPr>
        <w:spacing w:before="100" w:after="100" w:line="360" w:lineRule="auto"/>
        <w:jc w:val="both"/>
      </w:pPr>
      <w:r>
        <w:t>Потенциал дальнейшего повышения реального курса рубля</w:t>
      </w:r>
    </w:p>
    <w:p w:rsidR="0000557D" w:rsidRDefault="0000557D" w:rsidP="00791F87">
      <w:pPr>
        <w:numPr>
          <w:ilvl w:val="0"/>
          <w:numId w:val="18"/>
        </w:numPr>
        <w:spacing w:before="100" w:after="100" w:line="360" w:lineRule="auto"/>
        <w:jc w:val="both"/>
      </w:pPr>
      <w:r>
        <w:t>Приемлемая (желаемая) скорость повышения реального курса</w:t>
      </w:r>
    </w:p>
    <w:p w:rsidR="0000557D" w:rsidRDefault="0000557D" w:rsidP="00791F87">
      <w:pPr>
        <w:numPr>
          <w:ilvl w:val="0"/>
          <w:numId w:val="18"/>
        </w:numPr>
        <w:spacing w:before="100" w:after="100" w:line="360" w:lineRule="auto"/>
        <w:jc w:val="both"/>
      </w:pPr>
      <w:r>
        <w:t>Наличие (отсутствие) инструментария экономической политики, способного воздействовать на уровень реального курса рубля. В случае позитивного ответа на этот вопрос — вытекающие из ответов на предыдущие вопросы рекомендации для экономической политики.</w:t>
      </w:r>
    </w:p>
    <w:p w:rsidR="0000557D" w:rsidRDefault="0000557D" w:rsidP="00791F87">
      <w:pPr>
        <w:pStyle w:val="41"/>
        <w:keepNext/>
        <w:numPr>
          <w:ilvl w:val="0"/>
          <w:numId w:val="19"/>
        </w:numPr>
        <w:ind w:left="720" w:hanging="720"/>
        <w:rPr>
          <w:b w:val="0"/>
          <w:bCs w:val="0"/>
          <w:i/>
          <w:iCs/>
        </w:rPr>
      </w:pPr>
      <w:bookmarkStart w:id="14" w:name="_Toc11413156"/>
      <w:r>
        <w:rPr>
          <w:b w:val="0"/>
          <w:bCs w:val="0"/>
          <w:i/>
          <w:iCs/>
        </w:rPr>
        <w:t>Правительственная программа</w:t>
      </w:r>
      <w:bookmarkEnd w:id="14"/>
    </w:p>
    <w:p w:rsidR="0000557D" w:rsidRDefault="0000557D">
      <w:pPr>
        <w:spacing w:before="100" w:after="100" w:line="360" w:lineRule="auto"/>
        <w:ind w:firstLine="709"/>
        <w:jc w:val="both"/>
      </w:pPr>
      <w:r>
        <w:t>В основу правительственной Программы социально-экономического развития Российской Федерации на среднесрочную перспективу (2002 – 2004 годы) была положена следующая концепция [6]:</w:t>
      </w:r>
    </w:p>
    <w:p w:rsidR="0000557D" w:rsidRDefault="0000557D" w:rsidP="00791F87">
      <w:pPr>
        <w:numPr>
          <w:ilvl w:val="0"/>
          <w:numId w:val="21"/>
        </w:numPr>
        <w:spacing w:before="100" w:after="100" w:line="360" w:lineRule="auto"/>
        <w:jc w:val="both"/>
      </w:pPr>
      <w:r>
        <w:t xml:space="preserve">Поддержанию (ускорению) экономического роста в долгосрочной (в противовес краткосрочной) перспективе способствует не снижение, а повышение реального валютного курса. </w:t>
      </w:r>
    </w:p>
    <w:p w:rsidR="0000557D" w:rsidRDefault="0000557D" w:rsidP="00791F87">
      <w:pPr>
        <w:numPr>
          <w:ilvl w:val="0"/>
          <w:numId w:val="21"/>
        </w:numPr>
        <w:spacing w:before="100" w:after="100" w:line="360" w:lineRule="auto"/>
        <w:jc w:val="both"/>
      </w:pPr>
      <w:r>
        <w:t xml:space="preserve">Повышение реального валютного курса способствует сокращению оттока капитала; росту инвестиций, в том числе иностранных; увеличению импорта машин и оборудования (особенно из стран дальнего зарубежья). В результате происходит структурная перестройка и модернизация российской экономики. Снижение же реального валютного курса, наоборот, ведет к консервации неэффективной структуры российской экономики, закреплению ее положения в качестве "сырьевого придатка" развитых стран мира, препятствует росту кредитования экономики и увеличению банковских депозитов. </w:t>
      </w:r>
    </w:p>
    <w:p w:rsidR="0000557D" w:rsidRDefault="0000557D" w:rsidP="00791F87">
      <w:pPr>
        <w:numPr>
          <w:ilvl w:val="0"/>
          <w:numId w:val="21"/>
        </w:numPr>
        <w:spacing w:before="100" w:after="100" w:line="360" w:lineRule="auto"/>
        <w:jc w:val="both"/>
      </w:pPr>
      <w:r>
        <w:t>В снижении реального курса рубля заинтересованы экспортеры-представители сырьевых отраслей промышленности (газовой, металлургической, лесной), иными словами, "нефтяные короли" и "алюминиевые бароны". И, наоборот, от повышения реального курса рубля выигрывают импортеры и население, получающие доступ к дешевому импорту, а также государство, у которого возрастают бюджетные доходы и снижается долговая нагрузка.</w:t>
      </w:r>
    </w:p>
    <w:p w:rsidR="0000557D" w:rsidRDefault="0000557D" w:rsidP="00791F87">
      <w:pPr>
        <w:numPr>
          <w:ilvl w:val="0"/>
          <w:numId w:val="21"/>
        </w:numPr>
        <w:spacing w:before="100" w:after="100" w:line="360" w:lineRule="auto"/>
        <w:jc w:val="both"/>
      </w:pPr>
      <w:r>
        <w:t xml:space="preserve">Нынешний реальный валютный курс рубля существенно недооценен. </w:t>
      </w:r>
    </w:p>
    <w:p w:rsidR="0000557D" w:rsidRDefault="0000557D" w:rsidP="00791F87">
      <w:pPr>
        <w:numPr>
          <w:ilvl w:val="0"/>
          <w:numId w:val="21"/>
        </w:numPr>
        <w:spacing w:before="100" w:after="100" w:line="360" w:lineRule="auto"/>
        <w:jc w:val="both"/>
      </w:pPr>
      <w:r>
        <w:t xml:space="preserve">Имеется значительный потенциал дальнейшего роста реального курса рубля. </w:t>
      </w:r>
    </w:p>
    <w:p w:rsidR="0000557D" w:rsidRDefault="0000557D" w:rsidP="00791F87">
      <w:pPr>
        <w:numPr>
          <w:ilvl w:val="0"/>
          <w:numId w:val="21"/>
        </w:numPr>
        <w:spacing w:before="100" w:after="100" w:line="360" w:lineRule="auto"/>
        <w:jc w:val="both"/>
      </w:pPr>
      <w:r>
        <w:t xml:space="preserve">Приемлемые (желаемые) темпы повышения реального курса рубля в нынешних условиях колеблются в зависимости от авторских предложений: 4-5% в год (С. Алексашенко), 6-8% в год (С. Игнатьев), 7-10% в год (М. Задорнов), "чуть медленнее, чем 10% в год через пять-шесть лет" (Е. Гавриленков), 10-12% в год (А. Улюкаев), до 45% в год в течение четырех лет (М. Гилман). </w:t>
      </w:r>
    </w:p>
    <w:p w:rsidR="0000557D" w:rsidRDefault="0000557D" w:rsidP="00791F87">
      <w:pPr>
        <w:numPr>
          <w:ilvl w:val="0"/>
          <w:numId w:val="21"/>
        </w:numPr>
        <w:spacing w:before="100" w:after="100" w:line="360" w:lineRule="auto"/>
        <w:jc w:val="both"/>
      </w:pPr>
      <w:r>
        <w:t xml:space="preserve">В качестве возможных инструментов повышения реального курса рубля предлагается использовать валютное регулирование, включая ограничение экспорта ("утечки") капитала, а также (в том числе — для ликвидации "деформаций" в структуре внутренних цен и стимулирования экономического роста) повышение тарифов (цен) на продукцию (услуги) "естественных монополий", а также минимума оплаты труда. </w:t>
      </w:r>
    </w:p>
    <w:p w:rsidR="0000557D" w:rsidRDefault="0000557D" w:rsidP="00791F87">
      <w:pPr>
        <w:pStyle w:val="41"/>
        <w:numPr>
          <w:ilvl w:val="0"/>
          <w:numId w:val="19"/>
        </w:numPr>
        <w:ind w:left="720" w:hanging="720"/>
        <w:rPr>
          <w:b w:val="0"/>
          <w:bCs w:val="0"/>
          <w:i/>
          <w:iCs/>
        </w:rPr>
      </w:pPr>
      <w:bookmarkStart w:id="15" w:name="_Toc11413157"/>
      <w:r>
        <w:rPr>
          <w:b w:val="0"/>
          <w:bCs w:val="0"/>
          <w:i/>
          <w:iCs/>
        </w:rPr>
        <w:t>Уровень относительных цен, экономический рост и структура промышленного производства</w:t>
      </w:r>
      <w:bookmarkEnd w:id="15"/>
    </w:p>
    <w:p w:rsidR="0000557D" w:rsidRDefault="0000557D">
      <w:pPr>
        <w:spacing w:before="100" w:after="100" w:line="360" w:lineRule="auto"/>
        <w:ind w:firstLine="709"/>
        <w:jc w:val="both"/>
      </w:pPr>
      <w:r>
        <w:t>Далее рассматривается позиция советника Президента РФ по экономическим вопросам Андрея Илларионова [6].</w:t>
      </w:r>
    </w:p>
    <w:p w:rsidR="0000557D" w:rsidRDefault="0000557D">
      <w:pPr>
        <w:spacing w:before="100" w:after="100" w:line="360" w:lineRule="auto"/>
        <w:ind w:firstLine="709"/>
        <w:jc w:val="both"/>
      </w:pPr>
      <w:r>
        <w:t xml:space="preserve">Завышенный валютный курс отрицательно влияет на темпы экономического роста. Степень завышенности (переоценки) реального валютного курса можно оценить по размерам отклонения его фактических значений от значений, соответствующих уровню экономического развития страны. Реальный курс российского рубля в настоящее время является завышенным. Его рост в 1999 – 2001 гг. происходил темпами, существенно опережавшими темпы прироста производительности труда в российской экономике. Сохранение в дальнейшем подобных темпов повышения реального валютного курса неизбежно приведет к замедлению экономического роста и в конечном счете — к его прекращению. </w:t>
      </w:r>
    </w:p>
    <w:p w:rsidR="0000557D" w:rsidRDefault="0000557D">
      <w:pPr>
        <w:spacing w:before="100" w:after="100" w:line="360" w:lineRule="auto"/>
        <w:ind w:firstLine="709"/>
        <w:jc w:val="both"/>
      </w:pPr>
      <w:r>
        <w:t xml:space="preserve">В нынешних условиях оптимальным представляется прекращение дальнейшего роста реального курса рубля и, возможно, даже его некоторое снижение. Существует ряд инструментов экономической политики (фискальной, денежно-кредитной, внешнеторговой), использование которых способствует замедлению роста реального курса рубля, не вызванного ростом производительности труда в национальной экономике (например, увеличение бюджетного профицита; погашение внешнего долга, в том числе опережающее по сравнению с оригинальным графиком; создание бюджетного стабилизационного фонда; дерегулирование валютного рынка как по текущим, так и по капитальным операциям; снижение импортных пошлин и т.д.). </w:t>
      </w:r>
    </w:p>
    <w:p w:rsidR="0000557D" w:rsidRDefault="0000557D">
      <w:pPr>
        <w:spacing w:before="100" w:after="100" w:line="360" w:lineRule="auto"/>
        <w:ind w:firstLine="709"/>
        <w:jc w:val="both"/>
      </w:pPr>
      <w:r>
        <w:t xml:space="preserve">Для того чтобы сделать обоснованное утверждение о самом факте и масштабах заниженности (завышенности) реального курса той или иной валюты, необходимо прежде всего выяснить, относительно чего наблюдается такое отклонение. Необходимо определиться с количественным критерием, признаваемым за эталон уровня относительных цен. </w:t>
      </w:r>
    </w:p>
    <w:p w:rsidR="0000557D" w:rsidRDefault="0000557D">
      <w:pPr>
        <w:spacing w:before="100" w:after="100" w:line="360" w:lineRule="auto"/>
        <w:ind w:firstLine="709"/>
        <w:jc w:val="both"/>
      </w:pPr>
      <w:r>
        <w:t xml:space="preserve">Поскольку различия в уровне цен предопределяются прежде всего различиями в уровнях производительности труда в соответствующих обществах, то в качестве важнейшего фактора этих различий в долгосрочной перспективе можно использовать различия в уровнях экономического развития, определяемые по величине произведенного ВВП на душу населения по паритетам покупательной способности валют (рис. 2). Закономерность, связывающая уровень экономического развития с уровнем относительных цен и описанная, в частности, Д. Рикардо, Р. Харродом, Дж. Винером, получила известность под названием "эффекта Балаша". </w:t>
      </w:r>
    </w:p>
    <w:p w:rsidR="0000557D" w:rsidRDefault="0000557D">
      <w:pPr>
        <w:pStyle w:val="a5"/>
      </w:pPr>
    </w:p>
    <w:p w:rsidR="0000557D" w:rsidRDefault="0000557D">
      <w:pPr>
        <w:pStyle w:val="a5"/>
        <w:jc w:val="center"/>
        <w:rPr>
          <w:i/>
          <w:iCs/>
        </w:rPr>
      </w:pPr>
      <w:r>
        <w:rPr>
          <w:rFonts w:hint="eastAsia"/>
          <w:i/>
          <w:iCs/>
        </w:rPr>
        <w:t>Рис</w:t>
      </w:r>
      <w:r>
        <w:rPr>
          <w:i/>
          <w:iCs/>
        </w:rPr>
        <w:t xml:space="preserve">. </w:t>
      </w:r>
      <w:r>
        <w:rPr>
          <w:i/>
          <w:iCs/>
          <w:lang w:val="en-US"/>
        </w:rPr>
        <w:t>2</w:t>
      </w:r>
      <w:r>
        <w:rPr>
          <w:i/>
          <w:iCs/>
        </w:rPr>
        <w:t xml:space="preserve">. </w:t>
      </w:r>
      <w:r>
        <w:rPr>
          <w:rFonts w:hint="eastAsia"/>
          <w:i/>
          <w:iCs/>
        </w:rPr>
        <w:t>Уровень</w:t>
      </w:r>
      <w:r>
        <w:rPr>
          <w:i/>
          <w:iCs/>
        </w:rPr>
        <w:t xml:space="preserve"> </w:t>
      </w:r>
      <w:r>
        <w:rPr>
          <w:rFonts w:hint="eastAsia"/>
          <w:i/>
          <w:iCs/>
        </w:rPr>
        <w:t>экономического</w:t>
      </w:r>
      <w:r>
        <w:rPr>
          <w:i/>
          <w:iCs/>
        </w:rPr>
        <w:t xml:space="preserve"> </w:t>
      </w:r>
      <w:r>
        <w:rPr>
          <w:rFonts w:hint="eastAsia"/>
          <w:i/>
          <w:iCs/>
        </w:rPr>
        <w:t>развития</w:t>
      </w:r>
      <w:r>
        <w:rPr>
          <w:i/>
          <w:iCs/>
        </w:rPr>
        <w:t xml:space="preserve"> </w:t>
      </w:r>
      <w:r>
        <w:rPr>
          <w:rFonts w:hint="eastAsia"/>
          <w:i/>
          <w:iCs/>
        </w:rPr>
        <w:t>и</w:t>
      </w:r>
      <w:r>
        <w:rPr>
          <w:i/>
          <w:iCs/>
        </w:rPr>
        <w:t xml:space="preserve"> </w:t>
      </w:r>
      <w:r>
        <w:rPr>
          <w:rFonts w:hint="eastAsia"/>
          <w:i/>
          <w:iCs/>
        </w:rPr>
        <w:t>уровень</w:t>
      </w:r>
      <w:r>
        <w:rPr>
          <w:i/>
          <w:iCs/>
        </w:rPr>
        <w:t xml:space="preserve"> </w:t>
      </w:r>
      <w:r>
        <w:rPr>
          <w:rFonts w:hint="eastAsia"/>
          <w:i/>
          <w:iCs/>
        </w:rPr>
        <w:t>относительных</w:t>
      </w:r>
      <w:r>
        <w:rPr>
          <w:i/>
          <w:iCs/>
        </w:rPr>
        <w:t xml:space="preserve"> </w:t>
      </w:r>
      <w:r>
        <w:rPr>
          <w:rFonts w:hint="eastAsia"/>
          <w:i/>
          <w:iCs/>
        </w:rPr>
        <w:t>цен</w:t>
      </w:r>
      <w:r>
        <w:rPr>
          <w:i/>
          <w:iCs/>
        </w:rPr>
        <w:t xml:space="preserve"> </w:t>
      </w:r>
      <w:r>
        <w:rPr>
          <w:rFonts w:hint="eastAsia"/>
          <w:i/>
          <w:iCs/>
        </w:rPr>
        <w:t>в</w:t>
      </w:r>
      <w:r>
        <w:rPr>
          <w:i/>
          <w:iCs/>
        </w:rPr>
        <w:t xml:space="preserve"> 1996-2000</w:t>
      </w:r>
      <w:r>
        <w:rPr>
          <w:i/>
          <w:iCs/>
        </w:rPr>
        <w:t> </w:t>
      </w:r>
      <w:r>
        <w:rPr>
          <w:rFonts w:hint="eastAsia"/>
          <w:i/>
          <w:iCs/>
        </w:rPr>
        <w:t>гг</w:t>
      </w:r>
      <w:r>
        <w:rPr>
          <w:i/>
          <w:iCs/>
        </w:rPr>
        <w:t xml:space="preserve">. (152 </w:t>
      </w:r>
      <w:r>
        <w:rPr>
          <w:rFonts w:hint="eastAsia"/>
          <w:i/>
          <w:iCs/>
        </w:rPr>
        <w:t>страны</w:t>
      </w:r>
      <w:r>
        <w:rPr>
          <w:i/>
          <w:iCs/>
        </w:rPr>
        <w:t>)</w:t>
      </w:r>
    </w:p>
    <w:p w:rsidR="0000557D" w:rsidRDefault="0000557D">
      <w:pPr>
        <w:spacing w:before="100" w:after="100" w:line="360" w:lineRule="auto"/>
        <w:ind w:firstLine="709"/>
        <w:jc w:val="both"/>
      </w:pPr>
      <w:r>
        <w:t xml:space="preserve">Суть этой закономерности можно сформулировать следующим образом. Каждому значению уровня экономического развития соответствует присущий ему уровень (или присущая ему полоса значений) относительных цен. Повышение производительности труда, приводящее при прочих равных условиях к росту ВВП на душу населения, влечет за собой и соответствующее повышение уровня относительных цен. Параметры линии тренда, наилучшим образом описывающего облако рассеяния наблюдений, позволяют рассчитать значения ожидаемого (предсказанного) уровня относительных цен в зависимости от уровня экономического развития. Расстояния от точек, характеризующих наблюдения, до линии тренда представляют собой величины долгосрочных отклонений фактических значений относительных цен от их предсказанного уровня. </w:t>
      </w:r>
    </w:p>
    <w:p w:rsidR="0000557D" w:rsidRDefault="0000557D">
      <w:pPr>
        <w:spacing w:before="100" w:after="100" w:line="360" w:lineRule="auto"/>
        <w:ind w:firstLine="709"/>
        <w:jc w:val="both"/>
      </w:pPr>
      <w:r>
        <w:t xml:space="preserve">Закономерность, связывающая уровень относительных цен в странах мира с уровнем их экономического развития и отраженная на рис. 1, позволяет рассчитать значения предсказанного уровня относительных цен для России и сравнить их с фактическими значениями последнего десятилетия (рис. 3). </w:t>
      </w:r>
    </w:p>
    <w:p w:rsidR="0000557D" w:rsidRDefault="0000557D">
      <w:pPr>
        <w:pStyle w:val="a5"/>
      </w:pPr>
    </w:p>
    <w:p w:rsidR="0000557D" w:rsidRDefault="0000557D">
      <w:pPr>
        <w:pStyle w:val="a5"/>
        <w:jc w:val="center"/>
        <w:rPr>
          <w:i/>
          <w:iCs/>
        </w:rPr>
      </w:pPr>
      <w:r>
        <w:rPr>
          <w:rFonts w:hint="eastAsia"/>
          <w:i/>
          <w:iCs/>
        </w:rPr>
        <w:t>Рис</w:t>
      </w:r>
      <w:r>
        <w:rPr>
          <w:i/>
          <w:iCs/>
        </w:rPr>
        <w:t xml:space="preserve">. 3. </w:t>
      </w:r>
      <w:r>
        <w:rPr>
          <w:rFonts w:hint="eastAsia"/>
          <w:i/>
          <w:iCs/>
        </w:rPr>
        <w:t>Уровень</w:t>
      </w:r>
      <w:r>
        <w:rPr>
          <w:i/>
          <w:iCs/>
        </w:rPr>
        <w:t xml:space="preserve"> </w:t>
      </w:r>
      <w:r>
        <w:rPr>
          <w:rFonts w:hint="eastAsia"/>
          <w:i/>
          <w:iCs/>
        </w:rPr>
        <w:t>относительных</w:t>
      </w:r>
      <w:r>
        <w:rPr>
          <w:i/>
          <w:iCs/>
        </w:rPr>
        <w:t xml:space="preserve"> </w:t>
      </w:r>
      <w:r>
        <w:rPr>
          <w:rFonts w:hint="eastAsia"/>
          <w:i/>
          <w:iCs/>
        </w:rPr>
        <w:t>цен</w:t>
      </w:r>
      <w:r>
        <w:rPr>
          <w:i/>
          <w:iCs/>
        </w:rPr>
        <w:t xml:space="preserve"> (</w:t>
      </w:r>
      <w:r>
        <w:rPr>
          <w:rFonts w:hint="eastAsia"/>
          <w:i/>
          <w:iCs/>
        </w:rPr>
        <w:t>предсказанный</w:t>
      </w:r>
      <w:r>
        <w:rPr>
          <w:i/>
          <w:iCs/>
        </w:rPr>
        <w:t xml:space="preserve"> </w:t>
      </w:r>
      <w:r>
        <w:rPr>
          <w:rFonts w:hint="eastAsia"/>
          <w:i/>
          <w:iCs/>
        </w:rPr>
        <w:t>и</w:t>
      </w:r>
      <w:r>
        <w:rPr>
          <w:i/>
          <w:iCs/>
        </w:rPr>
        <w:t xml:space="preserve"> </w:t>
      </w:r>
      <w:r>
        <w:rPr>
          <w:rFonts w:hint="eastAsia"/>
          <w:i/>
          <w:iCs/>
        </w:rPr>
        <w:t>фактический</w:t>
      </w:r>
      <w:r>
        <w:rPr>
          <w:i/>
          <w:iCs/>
        </w:rPr>
        <w:t xml:space="preserve">) </w:t>
      </w:r>
      <w:r>
        <w:rPr>
          <w:rFonts w:hint="eastAsia"/>
          <w:i/>
          <w:iCs/>
        </w:rPr>
        <w:t>в</w:t>
      </w:r>
      <w:r>
        <w:rPr>
          <w:i/>
          <w:iCs/>
        </w:rPr>
        <w:t xml:space="preserve"> </w:t>
      </w:r>
      <w:r>
        <w:rPr>
          <w:rFonts w:hint="eastAsia"/>
          <w:i/>
          <w:iCs/>
        </w:rPr>
        <w:t>России</w:t>
      </w:r>
      <w:r>
        <w:rPr>
          <w:i/>
          <w:iCs/>
        </w:rPr>
        <w:t xml:space="preserve"> </w:t>
      </w:r>
      <w:r>
        <w:rPr>
          <w:rFonts w:hint="eastAsia"/>
          <w:i/>
          <w:iCs/>
        </w:rPr>
        <w:t>в</w:t>
      </w:r>
      <w:r>
        <w:rPr>
          <w:i/>
          <w:iCs/>
        </w:rPr>
        <w:t xml:space="preserve"> 1992</w:t>
      </w:r>
      <w:r>
        <w:rPr>
          <w:i/>
          <w:iCs/>
          <w:lang w:val="en-US"/>
        </w:rPr>
        <w:t> </w:t>
      </w:r>
      <w:r>
        <w:rPr>
          <w:i/>
          <w:iCs/>
        </w:rPr>
        <w:t>–</w:t>
      </w:r>
      <w:r>
        <w:rPr>
          <w:i/>
          <w:iCs/>
          <w:lang w:val="en-US"/>
        </w:rPr>
        <w:t> </w:t>
      </w:r>
      <w:r>
        <w:rPr>
          <w:i/>
          <w:iCs/>
        </w:rPr>
        <w:t xml:space="preserve">2001 </w:t>
      </w:r>
      <w:r>
        <w:rPr>
          <w:i/>
          <w:iCs/>
        </w:rPr>
        <w:t> </w:t>
      </w:r>
      <w:r>
        <w:rPr>
          <w:rFonts w:hint="eastAsia"/>
          <w:i/>
          <w:iCs/>
        </w:rPr>
        <w:t>гг</w:t>
      </w:r>
      <w:r>
        <w:rPr>
          <w:i/>
          <w:iCs/>
        </w:rPr>
        <w:t xml:space="preserve">. </w:t>
      </w:r>
    </w:p>
    <w:p w:rsidR="0000557D" w:rsidRDefault="0000557D">
      <w:pPr>
        <w:spacing w:before="100" w:after="100" w:line="360" w:lineRule="auto"/>
        <w:ind w:firstLine="709"/>
        <w:jc w:val="both"/>
      </w:pPr>
      <w:r>
        <w:t>Низкие значения уровня относительных цен в России в 1992 – 1993 гг. объясняются влиянием большого объема накопленных диспропорций накануне либерализации цен и медленной адаптацией российской экономики к работе в новых условиях. Начиная с 1994 г. фактические значения уровня относительных цен приближаются к предсказанным значениям и либо совпадают с ними, либо их превышают. Наиболее высокая степень совпадения фактического уровня цен с предсказанными значениями приходится на 1994, 1999 и 2000 гг. — годы, когда установление этого уровня происходило в большой степени естественным путем - без значительного воздействия как со стороны государства, так и со стороны краткосрочных колебаний конъюнктуры.</w:t>
      </w:r>
    </w:p>
    <w:p w:rsidR="0000557D" w:rsidRDefault="0000557D">
      <w:pPr>
        <w:spacing w:before="100" w:after="100" w:line="360" w:lineRule="auto"/>
        <w:ind w:firstLine="709"/>
        <w:jc w:val="both"/>
      </w:pPr>
      <w:r>
        <w:t xml:space="preserve">Наибольшие же отклонения от предсказанного уровня относительных цен отмечались в 1996 – 1997 гг. во время проведения политики "валютного коридора", поддерживавшей искусственно завышенный уровень относительных цен. Данные 1995 и 1998 гг. являются промежуточными, поскольку на эти годы пришлось соответственно строительство и разрушение "валютного коридора". Увеличение масштабов отклонения фактического показателя уровня относительных цен в 2001 г. от предсказанного отражает повышение реального курса рубля из-за значительного притока иностранной валюты вследствие роста мировых цен на энергоносители. </w:t>
      </w:r>
    </w:p>
    <w:p w:rsidR="0000557D" w:rsidRDefault="0000557D">
      <w:pPr>
        <w:spacing w:before="100" w:after="100" w:line="360" w:lineRule="auto"/>
        <w:ind w:firstLine="709"/>
        <w:jc w:val="both"/>
      </w:pPr>
      <w:r>
        <w:t xml:space="preserve">Рис. 3 позволяет получить представление о связи между уровнем относительных цен и темпами экономического роста. За исключением непоказательных по понятным причинам 1992 и 1993 гг. для остальных лет обнаруживается следующая закономерность. Максимальные темпы экономического роста, отражаемые горизонтальной длиной сдвига точки вдоль оси Х вправо, отмечаются тогда, когда фактические значения уровня относительных цен в наименьшей степени отклоняются от предсказанных значений (1999, 2000 и 2001 гг.). Нарастающее отклонение от линии тренда, отмеченное в 2001 г., сопровождалось замедлением темпов экономического роста. В те же годы, когда размеры отклонений фактических значений от предсказанных оказывались наибольшими (за единственным исключением 1997 года), темпы экономического роста были отрицательными. </w:t>
      </w:r>
    </w:p>
    <w:p w:rsidR="0000557D" w:rsidRDefault="0000557D">
      <w:pPr>
        <w:spacing w:before="100" w:after="100" w:line="360" w:lineRule="auto"/>
        <w:ind w:firstLine="709"/>
        <w:jc w:val="both"/>
      </w:pPr>
      <w:r>
        <w:t xml:space="preserve">Образно говоря, непосредственно вблизи линии тренда предсказанных значений уровня относительных цен действует своего рода "течение", способствующее экономическому росту. Сила такого "течения" ослабевает при удалении фактических показателей от линии тренда — сопротивление среды возрастает, темпы экономического роста снижаются. При значительных отклонениях фактического уровня цен от предсказанных "течение" начинает действовать в обратном направлении, а сила его такова, что темпы экономического роста становятся отрицательными. </w:t>
      </w:r>
    </w:p>
    <w:p w:rsidR="0000557D" w:rsidRDefault="0000557D">
      <w:pPr>
        <w:spacing w:before="100" w:after="100" w:line="360" w:lineRule="auto"/>
        <w:ind w:firstLine="709"/>
        <w:jc w:val="both"/>
      </w:pPr>
      <w:r>
        <w:t>Ссылаясь на статистические данные, исследования, полученные в Институте экономического анализа, и работы других авторов, А. Илларионов в статье [6] убедительно обосновывает несколько ключевых выводов.</w:t>
      </w:r>
    </w:p>
    <w:p w:rsidR="0000557D" w:rsidRDefault="0000557D">
      <w:pPr>
        <w:spacing w:before="100" w:after="100" w:line="360" w:lineRule="auto"/>
        <w:ind w:firstLine="709"/>
        <w:jc w:val="both"/>
      </w:pPr>
      <w:r>
        <w:t xml:space="preserve">Главный вывод заключается в том, что отрицательная связь между уровнем реального эффективного курса рубля и темпами прироста большинства показателей, характеризующих основные сферы экономической активности в стране, носит устойчивый, статистически значимый характер. Среди показателей, связь которых с уровнем реального курса рубля не является статистически значимой, можно отметить лишь оборот розничной торговли, импорт товаров, реальные располагаемые денежные доходы, а также электроэнергетику — отрасль, относимую согласно международным стандартам классификации видов экономической деятельности, к сфере услуг, но в российской статистике рассматриваемую как отрасль промышленности. Продукция электроэнергетики и розничной торговли, относимая к так называемым </w:t>
      </w:r>
      <w:r>
        <w:rPr>
          <w:i/>
          <w:iCs/>
        </w:rPr>
        <w:t>non-tradables</w:t>
      </w:r>
      <w:r>
        <w:t>, мало подвержена воздействию международной конкуренции. Тем не менее даже для этих показателей угол наклона линии тренда оказывается отрицательным.</w:t>
      </w:r>
    </w:p>
    <w:p w:rsidR="0000557D" w:rsidRDefault="0000557D">
      <w:pPr>
        <w:spacing w:before="100" w:after="100" w:line="360" w:lineRule="auto"/>
        <w:ind w:firstLine="709"/>
        <w:jc w:val="both"/>
      </w:pPr>
      <w:r>
        <w:t>Следует обратить внимание на то, что особенно сильная отрицательная связь с реальным эффективным валютным курсом наблюдается для таких показателей, как промышленное производство (в особенности такие ее отрасли, как машиностроение и металлообработка, легкая промышленность, химическая и нефтехимическая промышленность, черная и цветная металлургия), валовой внутренний продукт, коммерческий грузооборот транспорта, инвестиции в основной капитал, экспорт товаров (см. [6], рис. 7, 8).</w:t>
      </w:r>
    </w:p>
    <w:p w:rsidR="0000557D" w:rsidRDefault="0000557D">
      <w:pPr>
        <w:spacing w:before="100" w:after="100" w:line="360" w:lineRule="auto"/>
        <w:ind w:firstLine="709"/>
        <w:jc w:val="both"/>
      </w:pPr>
      <w:r>
        <w:t xml:space="preserve">Анализ воздействия реального валютного курса на изменение структуры промышленного производства приводит к не менее значимым выводам (см. [6], рис. 9 и табл. 2). В периоды приблизительного соответствия фактических значений реального эффективного курса рубля его предсказанным значениям темпы прироста производства в отраслях с более высокой степенью переработки были более высокими, чем в среднем по промышленности, а также в отраслях с низкой степенью переработки. В результате их доля в общем объеме промышленного производства возрастала. И наоборот, в периоды завышения реального курса рубля более быстрыми темпами развивались отрасли с низкой степенью переработки, и тогда их доля в общем объеме промышленной продукции увеличивалась. В результате удельные веса двух макроподгрупп отраслей промышленности ("сырьевых" и "перерабатывающих") в общем объеме ее производства менялись за последние годы неоднократно. </w:t>
      </w:r>
    </w:p>
    <w:p w:rsidR="0000557D" w:rsidRDefault="0000557D">
      <w:pPr>
        <w:spacing w:before="100" w:after="100" w:line="360" w:lineRule="auto"/>
        <w:ind w:firstLine="709"/>
        <w:jc w:val="both"/>
      </w:pPr>
      <w:r>
        <w:t xml:space="preserve">Таким образом, </w:t>
      </w:r>
      <w:r>
        <w:rPr>
          <w:i/>
          <w:iCs/>
        </w:rPr>
        <w:t>удержание</w:t>
      </w:r>
      <w:r>
        <w:t xml:space="preserve"> </w:t>
      </w:r>
      <w:r>
        <w:rPr>
          <w:i/>
          <w:iCs/>
        </w:rPr>
        <w:t>фактических значений реального курса рубля в пределах полосы значений, предсказанных в соответствии с уровнем экономического развития, во-первых, только благотворно влияет на темпы экономического роста, во-вторых, способствует структурным сдвигам в промышленности в пользу перерабатывающих отраслей. И наоборот, завышенный реальный валютный курс не только препятствует экономическому росту, но и способствует упрощению отраслевой структуры промышленности и ее изменению в пользу сырьевых отраслей</w:t>
      </w:r>
      <w:r>
        <w:t xml:space="preserve">. </w:t>
      </w:r>
    </w:p>
    <w:p w:rsidR="0000557D" w:rsidRDefault="0000557D" w:rsidP="00791F87">
      <w:pPr>
        <w:pStyle w:val="41"/>
        <w:keepNext/>
        <w:numPr>
          <w:ilvl w:val="0"/>
          <w:numId w:val="19"/>
        </w:numPr>
        <w:ind w:left="720" w:hanging="720"/>
        <w:rPr>
          <w:b w:val="0"/>
          <w:bCs w:val="0"/>
          <w:i/>
          <w:iCs/>
        </w:rPr>
      </w:pPr>
      <w:bookmarkStart w:id="16" w:name="_Toc11413158"/>
      <w:r>
        <w:rPr>
          <w:b w:val="0"/>
          <w:bCs w:val="0"/>
          <w:i/>
          <w:iCs/>
        </w:rPr>
        <w:t>Анализ и обобщение новейшей истории реального курса рубля</w:t>
      </w:r>
      <w:bookmarkEnd w:id="16"/>
    </w:p>
    <w:p w:rsidR="0000557D" w:rsidRDefault="0000557D">
      <w:pPr>
        <w:spacing w:before="100" w:after="100" w:line="360" w:lineRule="auto"/>
        <w:ind w:firstLine="709"/>
        <w:jc w:val="both"/>
      </w:pPr>
      <w:r>
        <w:t>Обобщая статистические данные последних десяти лет, автор статьи [6] прослеживает определенную тенденцию взаимосвязи реального курса рубля и экономического роста в стране.</w:t>
      </w:r>
    </w:p>
    <w:p w:rsidR="0000557D" w:rsidRDefault="0000557D">
      <w:pPr>
        <w:spacing w:before="100" w:after="100" w:line="360" w:lineRule="auto"/>
        <w:ind w:firstLine="709"/>
        <w:jc w:val="both"/>
      </w:pPr>
      <w:r>
        <w:t xml:space="preserve">С момента либерализации цен в январе 1992 г. примерно два с половиной года ушли на адаптацию российской промышленности к работе в новых условиях. За это время было прекращено производство значительной части промышленной продукции, не востребованной на внутреннем и внешнем рынках. Сокращение объема промышленной продукции к июлю 1994 г. на 44% по сравнению с декабрем 1991 г. было крайне болезненным, но, очевидно, неизбежным. К середине 1994 г. процесс ликвидации неэффективного производственного потенциала был в основном завершен. Российская экономика вышла на уровень относительных цен, характерный для стран соответствующего уровня экономического развития. </w:t>
      </w:r>
    </w:p>
    <w:p w:rsidR="0000557D" w:rsidRDefault="0000557D">
      <w:pPr>
        <w:spacing w:before="100" w:after="100" w:line="360" w:lineRule="auto"/>
        <w:ind w:firstLine="709"/>
        <w:jc w:val="both"/>
      </w:pPr>
      <w:r>
        <w:t xml:space="preserve">Практически сразу же началось увеличение производства в промышленности годовыми темпами роста, близкими к 7%. В целом за последние пять месяцев 1994 г. объемы промышленного производства увеличились на 2,7%. При продолжении такой политики в 1995 – 1998 гг. кумулятивный рост промышленного производства за четыре года составил бы примерно 30% к уровню 1994 г. </w:t>
      </w:r>
    </w:p>
    <w:p w:rsidR="0000557D" w:rsidRDefault="0000557D">
      <w:pPr>
        <w:spacing w:before="100" w:after="100" w:line="360" w:lineRule="auto"/>
        <w:ind w:firstLine="709"/>
        <w:jc w:val="both"/>
      </w:pPr>
      <w:r>
        <w:t xml:space="preserve">Принципиальное изменение характера экономической политики, осуществленное в начале 1995 г. под руководством бывшего первого вице-премьера российского правительства А. Чубайса, направленное на существенное повышение реального курса рубля, и закрепление его завышенного уровня в июле 1995 г. в рамках "валютного коридора" прервали начавшийся рост. В условиях искусственного завышения реального курса рубля, поддерживавшегося, с одной стороны, высокими тарифами "естественных монополий", а с другой — массированными государственными внешними заимствованиями, возобновился экономический спад, длившийся с незначительными паузами еще почти четыре года — вплоть до сентября 1998 г. За это время российская промышленность потеряла еще примерно 10% от объемов производства 1991 г., или около 20% от объемов производства 1994 г.. За эти четыре года произошло сокращение производства ВВП в постоянных ценах 1993 г. примерно на 80 млрд. долл. при одновременном увеличении государственного внешнего долга на 53 млрд. долл. Дополнительные четыре года социально-экономического кризиса — такой оказалась цена, уплаченная российским обществом за проведение ошибочной экономической политики. </w:t>
      </w:r>
    </w:p>
    <w:p w:rsidR="0000557D" w:rsidRDefault="0000557D">
      <w:pPr>
        <w:spacing w:before="100" w:after="100" w:line="360" w:lineRule="auto"/>
        <w:ind w:firstLine="709"/>
        <w:jc w:val="both"/>
      </w:pPr>
      <w:r>
        <w:t xml:space="preserve">Крушение "валютного коридора" в августе 1998 г. позволило реальному курсу рубля вернуться к своим "естественным" значениям. Экономика немедленно отреагировала на это возобновлением роста. В течение почти двух с половиной лет темпы прироста промышленного производства в годовом измерении превышали 10%. За это время объем промышленной продукции вырос почти на 27%. </w:t>
      </w:r>
    </w:p>
    <w:p w:rsidR="0000557D" w:rsidRDefault="0000557D">
      <w:pPr>
        <w:spacing w:before="100" w:after="100" w:line="360" w:lineRule="auto"/>
        <w:ind w:firstLine="709"/>
        <w:jc w:val="both"/>
      </w:pPr>
      <w:r>
        <w:t xml:space="preserve">Дальнейшее повышение реального курса рубля, последовавшее в марте-декабре 2001 г., снизило годовые темпы прироста промышленного производства в два с половиной раза — с 10,2 до 3,9%. Темпы прироста производства в черной металлургии и химической и нефтехимической промышленности стали отрицательными. Незначительное повышение темпов прироста производства было отмечено лишь в электроэнергетике и топливной промышленности. </w:t>
      </w:r>
    </w:p>
    <w:p w:rsidR="0000557D" w:rsidRDefault="0000557D">
      <w:pPr>
        <w:spacing w:before="100" w:after="100" w:line="360" w:lineRule="auto"/>
        <w:ind w:firstLine="709"/>
        <w:jc w:val="both"/>
      </w:pPr>
      <w:r>
        <w:t xml:space="preserve">Наличие четко выраженных периодов устойчивого экономического роста в России при фактических значениях реального валютного курса, близких к его предсказанным значениям, позволяет провести расчет гипотетического сценария возможного развития экономики страны в 1995-2001 гг. В том случае, если власти не проводили бы политику искусственного завышения реального курса рубля, экономический рост, очевидно, не был бы прерван в начале 1995 г. Тогда среднегодовые темпы прироста промышленного производства в 1995-2001 гг. составили бы около 10% по сравнению с фактическими 0,6%, абсолютный объем промышленного производства по итогам 2001 г. вплотную приблизился бы к уровню 1990 г., в том числе объем производства продукции машиностроения превзошел бы его примерно на 20%, а доля перерабатывающих отраслей во всем объеме промышленной продукции повысилась бы до примерно 60% по сравнению с 47,8% в настоящее время. </w:t>
      </w:r>
    </w:p>
    <w:p w:rsidR="0000557D" w:rsidRDefault="0000557D" w:rsidP="00791F87">
      <w:pPr>
        <w:pStyle w:val="41"/>
        <w:keepNext/>
        <w:numPr>
          <w:ilvl w:val="0"/>
          <w:numId w:val="19"/>
        </w:numPr>
        <w:ind w:left="720" w:hanging="720"/>
        <w:rPr>
          <w:b w:val="0"/>
          <w:bCs w:val="0"/>
          <w:i/>
          <w:iCs/>
        </w:rPr>
      </w:pPr>
      <w:bookmarkStart w:id="17" w:name="_Toc11413159"/>
      <w:r>
        <w:rPr>
          <w:b w:val="0"/>
          <w:bCs w:val="0"/>
          <w:i/>
          <w:iCs/>
        </w:rPr>
        <w:t>Выводы и рекомендации</w:t>
      </w:r>
      <w:bookmarkEnd w:id="17"/>
    </w:p>
    <w:p w:rsidR="0000557D" w:rsidRDefault="0000557D">
      <w:pPr>
        <w:spacing w:before="100" w:after="100" w:line="360" w:lineRule="auto"/>
        <w:ind w:firstLine="709"/>
        <w:jc w:val="both"/>
      </w:pPr>
      <w:r>
        <w:t>На основе положений, рассмотренных выше, можно сформулировать основные выводы и рекомендации для выработки стратегии регулирования валютного курса рубля [6].</w:t>
      </w:r>
    </w:p>
    <w:p w:rsidR="0000557D" w:rsidRDefault="0000557D" w:rsidP="00791F87">
      <w:pPr>
        <w:numPr>
          <w:ilvl w:val="0"/>
          <w:numId w:val="20"/>
        </w:numPr>
        <w:spacing w:before="100" w:after="100" w:line="360" w:lineRule="auto"/>
        <w:jc w:val="both"/>
      </w:pPr>
      <w:r>
        <w:t>Поддержанию (ускорению) экономического роста в долгосрочной, равно как и в краткосрочной перспективе, способствует удержание реального валютного курса в пределах полосы значений, соответствующих уровню экономического развития страны.</w:t>
      </w:r>
    </w:p>
    <w:p w:rsidR="0000557D" w:rsidRDefault="0000557D" w:rsidP="00791F87">
      <w:pPr>
        <w:numPr>
          <w:ilvl w:val="0"/>
          <w:numId w:val="20"/>
        </w:numPr>
        <w:spacing w:before="100" w:after="100" w:line="360" w:lineRule="auto"/>
        <w:jc w:val="both"/>
      </w:pPr>
      <w:r>
        <w:t xml:space="preserve">Завышенный реальный валютный курс не только препятствует экономическому росту, но и способствует деградации существующей отраслевой структуры. Поскольку существенное отклонение реального валютного курса от предсказанных значений (по крайней мере, в большую сторону) выступает в качестве своего рода квазиналогообложения, то его минимизация способствует уменьшению общего уровня национальных издержек и более эффективному размещению экономических ресурсов. Благодаря этому обеспечивается максимизация темпов роста производства, оптимизация объемов и структуры инвестиций (в том числе иностранных), экспорта и импорта (включая машины и оборудование). В результате складываются благоприятные условия для оптимизации структурной перестройки российской экономики (ее направлений, масштабов, темпов). </w:t>
      </w:r>
    </w:p>
    <w:p w:rsidR="0000557D" w:rsidRDefault="0000557D" w:rsidP="00791F87">
      <w:pPr>
        <w:numPr>
          <w:ilvl w:val="0"/>
          <w:numId w:val="20"/>
        </w:numPr>
        <w:spacing w:before="100" w:after="100" w:line="360" w:lineRule="auto"/>
        <w:jc w:val="both"/>
      </w:pPr>
      <w:r>
        <w:t>В поддержании оптимального уровня реального курса рубля заинтересовано максимальное количество экономических субъектов — как экспортеры, так и импортеры, как население, так и государство.</w:t>
      </w:r>
    </w:p>
    <w:p w:rsidR="0000557D" w:rsidRDefault="0000557D" w:rsidP="00791F87">
      <w:pPr>
        <w:numPr>
          <w:ilvl w:val="0"/>
          <w:numId w:val="20"/>
        </w:numPr>
        <w:spacing w:before="100" w:after="100" w:line="360" w:lineRule="auto"/>
        <w:jc w:val="both"/>
      </w:pPr>
      <w:r>
        <w:t>Нынешний реальный курс рубля завышен.</w:t>
      </w:r>
    </w:p>
    <w:p w:rsidR="0000557D" w:rsidRDefault="0000557D" w:rsidP="00791F87">
      <w:pPr>
        <w:numPr>
          <w:ilvl w:val="0"/>
          <w:numId w:val="20"/>
        </w:numPr>
        <w:spacing w:before="100" w:after="100" w:line="360" w:lineRule="auto"/>
        <w:jc w:val="both"/>
      </w:pPr>
      <w:r>
        <w:t>Дальнейший рост реального курса рубля без обеспечения соответствующего ему повышения производительности труда в нынешней ситуации контрпродуктивен. Более того, по сравнению с ныне достигнутым уровнем представляется желательным его некоторое снижение.</w:t>
      </w:r>
    </w:p>
    <w:p w:rsidR="0000557D" w:rsidRDefault="0000557D" w:rsidP="00791F87">
      <w:pPr>
        <w:numPr>
          <w:ilvl w:val="0"/>
          <w:numId w:val="20"/>
        </w:numPr>
        <w:spacing w:before="100" w:after="100" w:line="360" w:lineRule="auto"/>
        <w:jc w:val="both"/>
      </w:pPr>
      <w:r>
        <w:t>Величину приемлемых темпов повышения реального курса рубля можно определить путем решения уравнения, описывающего связь уровня экономического развития страны с уровнем относительных цен. Для стран среднего уровня экономического развития, к которым относится и Россия, искомая величина не превышает половину темпов прироста ВВП на душу населения.</w:t>
      </w:r>
    </w:p>
    <w:p w:rsidR="0000557D" w:rsidRDefault="0000557D" w:rsidP="00791F87">
      <w:pPr>
        <w:numPr>
          <w:ilvl w:val="0"/>
          <w:numId w:val="20"/>
        </w:numPr>
        <w:spacing w:before="100" w:after="100" w:line="360" w:lineRule="auto"/>
        <w:jc w:val="both"/>
      </w:pPr>
      <w:r>
        <w:t xml:space="preserve">Для удержания реального курса рубля в пределах полосы предсказанных значений возможно использование широкой гаммы инструментов экономической политики, нацеленных на последовательное снижение национального уровня издержек. Среди них — снижение налогового бремени, сокращение государственных расходов, обеспечение бездефицитности и профицитности бюджета, отказ от внешних и внутренних заимствований, создание бюджетного стабилизационного фонда, жесткий контроль за тарифами и издержками естественных монополий (бюджетирование), их полномасштабное реформирование, сокращение масштабов государственного регулирования, включая валютное дерегулирование, унификация и снижение импортных пошлин, прекращение установления минимума оплаты труда. </w:t>
      </w:r>
    </w:p>
    <w:p w:rsidR="0000557D" w:rsidRDefault="0000557D" w:rsidP="00791F87">
      <w:pPr>
        <w:pStyle w:val="30"/>
        <w:numPr>
          <w:ilvl w:val="0"/>
          <w:numId w:val="15"/>
        </w:numPr>
        <w:ind w:left="720" w:hanging="720"/>
      </w:pPr>
      <w:bookmarkStart w:id="18" w:name="_Toc11413160"/>
      <w:r>
        <w:t>Современные тенденции валютной политики</w:t>
      </w:r>
      <w:bookmarkEnd w:id="18"/>
    </w:p>
    <w:p w:rsidR="0000557D" w:rsidRDefault="0000557D" w:rsidP="00791F87">
      <w:pPr>
        <w:pStyle w:val="41"/>
        <w:numPr>
          <w:ilvl w:val="0"/>
          <w:numId w:val="23"/>
        </w:numPr>
        <w:rPr>
          <w:b w:val="0"/>
          <w:bCs w:val="0"/>
          <w:i/>
          <w:iCs/>
        </w:rPr>
      </w:pPr>
      <w:bookmarkStart w:id="19" w:name="_Toc11413161"/>
      <w:r>
        <w:rPr>
          <w:b w:val="0"/>
          <w:bCs w:val="0"/>
          <w:i/>
          <w:iCs/>
        </w:rPr>
        <w:t>Курсовая политика Банка России в I полугодии 2001 года</w:t>
      </w:r>
      <w:bookmarkEnd w:id="19"/>
      <w:r>
        <w:rPr>
          <w:b w:val="0"/>
          <w:bCs w:val="0"/>
          <w:i/>
          <w:iCs/>
        </w:rPr>
        <w:t xml:space="preserve"> </w:t>
      </w:r>
    </w:p>
    <w:p w:rsidR="0000557D" w:rsidRDefault="0000557D">
      <w:pPr>
        <w:spacing w:before="100" w:after="100" w:line="360" w:lineRule="auto"/>
        <w:ind w:firstLine="709"/>
        <w:jc w:val="both"/>
      </w:pPr>
      <w:r>
        <w:t>В I полугодии 2001 года курсовая политика осуществлялась, как и в течение всего периода после кризиса 1998 года, с использованием механизма “управляемого плавания” обменного курса.</w:t>
      </w:r>
    </w:p>
    <w:p w:rsidR="0000557D" w:rsidRDefault="0000557D">
      <w:pPr>
        <w:spacing w:before="100" w:after="100" w:line="360" w:lineRule="auto"/>
        <w:ind w:firstLine="709"/>
        <w:jc w:val="both"/>
      </w:pPr>
      <w:r>
        <w:t>Решалась триединая задача:</w:t>
      </w:r>
    </w:p>
    <w:p w:rsidR="0000557D" w:rsidRDefault="0000557D" w:rsidP="00791F87">
      <w:pPr>
        <w:numPr>
          <w:ilvl w:val="0"/>
          <w:numId w:val="12"/>
        </w:numPr>
        <w:spacing w:before="100" w:after="100" w:line="360" w:lineRule="auto"/>
        <w:jc w:val="both"/>
      </w:pPr>
      <w:r>
        <w:t>поддержание экономически целесообразной динамики валютного курса, обеспечивающей баланс интересов основных категорий экономических субъектов</w:t>
      </w:r>
    </w:p>
    <w:p w:rsidR="0000557D" w:rsidRDefault="0000557D" w:rsidP="00791F87">
      <w:pPr>
        <w:numPr>
          <w:ilvl w:val="0"/>
          <w:numId w:val="12"/>
        </w:numPr>
        <w:spacing w:before="100" w:after="100" w:line="360" w:lineRule="auto"/>
        <w:jc w:val="both"/>
      </w:pPr>
      <w:r>
        <w:t>нивелирование дестабилизирующих факторов</w:t>
      </w:r>
    </w:p>
    <w:p w:rsidR="0000557D" w:rsidRDefault="0000557D" w:rsidP="00791F87">
      <w:pPr>
        <w:numPr>
          <w:ilvl w:val="0"/>
          <w:numId w:val="12"/>
        </w:numPr>
        <w:spacing w:before="100" w:after="100" w:line="360" w:lineRule="auto"/>
        <w:jc w:val="both"/>
      </w:pPr>
      <w:r>
        <w:t>снижение девальвационных ожиданий в обществе.</w:t>
      </w:r>
    </w:p>
    <w:p w:rsidR="0000557D" w:rsidRDefault="0000557D">
      <w:pPr>
        <w:spacing w:before="100" w:after="100" w:line="360" w:lineRule="auto"/>
        <w:ind w:firstLine="709"/>
        <w:jc w:val="both"/>
      </w:pPr>
      <w:r>
        <w:rPr>
          <w:b/>
          <w:bCs/>
        </w:rPr>
        <w:t>Поддержание экономически целесообразной курсовой динамики</w:t>
      </w:r>
      <w:r>
        <w:t xml:space="preserve"> означало для Банка России в отчетный период, с одной стороны, непротивление объективному процессу реального укрепления рубля, базирующегося на фундаментальных факторах, с другой — противодействие повышательному давлению на него краткосрочных конъюнктурных факторов.</w:t>
      </w:r>
    </w:p>
    <w:p w:rsidR="0000557D" w:rsidRDefault="0000557D">
      <w:pPr>
        <w:spacing w:before="100" w:after="100" w:line="360" w:lineRule="auto"/>
        <w:ind w:firstLine="709"/>
        <w:jc w:val="both"/>
      </w:pPr>
      <w:r>
        <w:t>Фундаментальными причинами укрепления национальной валюты являлись: наличие отчетливой тенденции к стабильному экономическому росту (по оценкам Банка России, рост ВВП в первом полугодии по отношению к сопоставимому периоду 2000 года составил 5 – 5,5%), а также заниженный курс рубля, сложившийся в период финансового кризиса 1998 года.</w:t>
      </w:r>
    </w:p>
    <w:p w:rsidR="0000557D" w:rsidRDefault="0000557D">
      <w:pPr>
        <w:spacing w:before="100" w:after="100" w:line="360" w:lineRule="auto"/>
        <w:ind w:firstLine="709"/>
        <w:jc w:val="both"/>
      </w:pPr>
      <w:r>
        <w:t>Что касается конъюнктурных моментов, то главным здесь был рекордно высокий уровень мировых цен на товары топливно-энергетического комплекса (сырую нефть, нефтепродукты, природный газ).</w:t>
      </w:r>
    </w:p>
    <w:p w:rsidR="0000557D" w:rsidRDefault="0000557D">
      <w:pPr>
        <w:spacing w:before="100" w:after="100" w:line="360" w:lineRule="auto"/>
        <w:ind w:firstLine="709"/>
        <w:jc w:val="both"/>
      </w:pPr>
      <w:r>
        <w:t>Логичным и ожидаемым итогом полугодия явились умеренное реальное укрепление рубля к доллару — на 3,71% по отношению к декабрю 2000 года (см. рис. 4) и рост валютных резервов на 7,1 млрд. долларов США (см. рис. 5), что стало важным промежуточным результатом в процессе накопления официальных резервов до уровня, достаточного для обеспечения экономической безопасности страны</w:t>
      </w:r>
      <w:r>
        <w:rPr>
          <w:rStyle w:val="a9"/>
        </w:rPr>
        <w:footnoteReference w:id="1"/>
      </w:r>
      <w:r>
        <w:t>.</w:t>
      </w:r>
    </w:p>
    <w:p w:rsidR="0000557D" w:rsidRDefault="0000557D">
      <w:pPr>
        <w:spacing w:before="100" w:after="100" w:line="360" w:lineRule="auto"/>
        <w:ind w:firstLine="709"/>
        <w:jc w:val="both"/>
      </w:pPr>
      <w:r>
        <w:t>Необходимо отметить, что поддерживаемый темп реального укрепления национальной валюты не сопровождался (в силу его умеренности) номинальной ревальвацией (индекс номинального курса рубля к доллару составил за первое полугодие -2,51% к декабрю 2000 года). В сложившихся условиях это могло привести к массовому переходу сектора нефинансовых предприятий и домашних хозяйств от наличного доллара к рублевым финансовым инструментам и дестабилизировать ситуацию на валютном рынке.</w:t>
      </w:r>
    </w:p>
    <w:p w:rsidR="0000557D" w:rsidRDefault="0000557D">
      <w:pPr>
        <w:pStyle w:val="a5"/>
        <w:jc w:val="center"/>
      </w:pPr>
    </w:p>
    <w:p w:rsidR="0000557D" w:rsidRDefault="0000557D">
      <w:pPr>
        <w:pStyle w:val="a5"/>
        <w:jc w:val="center"/>
        <w:rPr>
          <w:i/>
          <w:iCs/>
        </w:rPr>
      </w:pPr>
      <w:r>
        <w:rPr>
          <w:rFonts w:hint="eastAsia"/>
          <w:i/>
          <w:iCs/>
        </w:rPr>
        <w:t>Рис</w:t>
      </w:r>
      <w:r>
        <w:rPr>
          <w:rFonts w:ascii="Times New Roman" w:cs="Times New Roman"/>
          <w:i/>
          <w:iCs/>
        </w:rPr>
        <w:t>.</w:t>
      </w:r>
      <w:r>
        <w:rPr>
          <w:i/>
          <w:iCs/>
        </w:rPr>
        <w:t xml:space="preserve"> 4. </w:t>
      </w:r>
      <w:r>
        <w:rPr>
          <w:rFonts w:hint="eastAsia"/>
          <w:i/>
          <w:iCs/>
        </w:rPr>
        <w:t>Динамика</w:t>
      </w:r>
      <w:r>
        <w:rPr>
          <w:i/>
          <w:iCs/>
        </w:rPr>
        <w:t xml:space="preserve"> </w:t>
      </w:r>
      <w:r>
        <w:rPr>
          <w:rFonts w:hint="eastAsia"/>
          <w:i/>
          <w:iCs/>
        </w:rPr>
        <w:t>реальных</w:t>
      </w:r>
      <w:r>
        <w:rPr>
          <w:i/>
          <w:iCs/>
        </w:rPr>
        <w:t xml:space="preserve"> </w:t>
      </w:r>
      <w:r>
        <w:rPr>
          <w:rFonts w:hint="eastAsia"/>
          <w:i/>
          <w:iCs/>
        </w:rPr>
        <w:t>курсов</w:t>
      </w:r>
      <w:r>
        <w:rPr>
          <w:i/>
          <w:iCs/>
        </w:rPr>
        <w:t xml:space="preserve"> </w:t>
      </w:r>
      <w:r>
        <w:rPr>
          <w:rFonts w:hint="eastAsia"/>
          <w:i/>
          <w:iCs/>
        </w:rPr>
        <w:t>рубля</w:t>
      </w:r>
      <w:r>
        <w:rPr>
          <w:i/>
          <w:iCs/>
        </w:rPr>
        <w:t xml:space="preserve"> </w:t>
      </w:r>
      <w:r>
        <w:rPr>
          <w:rFonts w:hint="eastAsia"/>
          <w:i/>
          <w:iCs/>
        </w:rPr>
        <w:t>в</w:t>
      </w:r>
      <w:r>
        <w:rPr>
          <w:i/>
          <w:iCs/>
        </w:rPr>
        <w:t xml:space="preserve"> I</w:t>
      </w:r>
      <w:r>
        <w:rPr>
          <w:i/>
          <w:iCs/>
        </w:rPr>
        <w:t> </w:t>
      </w:r>
      <w:r>
        <w:rPr>
          <w:rFonts w:hint="eastAsia"/>
          <w:i/>
          <w:iCs/>
        </w:rPr>
        <w:t>полугодии</w:t>
      </w:r>
      <w:r>
        <w:rPr>
          <w:i/>
          <w:iCs/>
        </w:rPr>
        <w:t> </w:t>
      </w:r>
      <w:r>
        <w:rPr>
          <w:i/>
          <w:iCs/>
        </w:rPr>
        <w:t>2001</w:t>
      </w:r>
      <w:r>
        <w:rPr>
          <w:i/>
          <w:iCs/>
        </w:rPr>
        <w:t> </w:t>
      </w:r>
      <w:r>
        <w:rPr>
          <w:rFonts w:hint="eastAsia"/>
          <w:i/>
          <w:iCs/>
        </w:rPr>
        <w:t>года</w:t>
      </w:r>
      <w:r>
        <w:rPr>
          <w:i/>
          <w:iCs/>
        </w:rPr>
        <w:t xml:space="preserve"> (</w:t>
      </w:r>
      <w:r>
        <w:rPr>
          <w:rFonts w:hint="eastAsia"/>
          <w:i/>
          <w:iCs/>
        </w:rPr>
        <w:t>индексы</w:t>
      </w:r>
      <w:r>
        <w:rPr>
          <w:i/>
          <w:iCs/>
        </w:rPr>
        <w:t> </w:t>
      </w:r>
      <w:r>
        <w:rPr>
          <w:rFonts w:hint="eastAsia"/>
          <w:i/>
          <w:iCs/>
        </w:rPr>
        <w:t>помесячно</w:t>
      </w:r>
      <w:r>
        <w:rPr>
          <w:i/>
          <w:iCs/>
        </w:rPr>
        <w:t xml:space="preserve"> </w:t>
      </w:r>
      <w:r>
        <w:rPr>
          <w:rFonts w:hint="eastAsia"/>
          <w:i/>
          <w:iCs/>
        </w:rPr>
        <w:t>к</w:t>
      </w:r>
      <w:r>
        <w:rPr>
          <w:i/>
          <w:iCs/>
        </w:rPr>
        <w:t> </w:t>
      </w:r>
      <w:r>
        <w:rPr>
          <w:rFonts w:hint="eastAsia"/>
          <w:i/>
          <w:iCs/>
        </w:rPr>
        <w:t>декабрю</w:t>
      </w:r>
      <w:r>
        <w:rPr>
          <w:i/>
          <w:iCs/>
        </w:rPr>
        <w:t xml:space="preserve"> 2000</w:t>
      </w:r>
      <w:r>
        <w:rPr>
          <w:i/>
          <w:iCs/>
        </w:rPr>
        <w:t> </w:t>
      </w:r>
      <w:r>
        <w:rPr>
          <w:rFonts w:hint="eastAsia"/>
          <w:i/>
          <w:iCs/>
        </w:rPr>
        <w:t>года</w:t>
      </w:r>
      <w:r>
        <w:rPr>
          <w:i/>
          <w:iCs/>
        </w:rPr>
        <w:t>,</w:t>
      </w:r>
      <w:r>
        <w:rPr>
          <w:i/>
          <w:iCs/>
        </w:rPr>
        <w:t> </w:t>
      </w:r>
      <w:r>
        <w:rPr>
          <w:i/>
          <w:iCs/>
        </w:rPr>
        <w:t>%)</w:t>
      </w:r>
    </w:p>
    <w:p w:rsidR="0000557D" w:rsidRDefault="0000557D">
      <w:pPr>
        <w:pStyle w:val="a5"/>
        <w:jc w:val="center"/>
      </w:pPr>
    </w:p>
    <w:p w:rsidR="0000557D" w:rsidRDefault="0000557D">
      <w:pPr>
        <w:pStyle w:val="a5"/>
        <w:jc w:val="center"/>
        <w:rPr>
          <w:i/>
          <w:iCs/>
        </w:rPr>
      </w:pPr>
      <w:r>
        <w:rPr>
          <w:rFonts w:hint="eastAsia"/>
          <w:i/>
          <w:iCs/>
        </w:rPr>
        <w:t>Рис</w:t>
      </w:r>
      <w:r>
        <w:rPr>
          <w:i/>
          <w:iCs/>
        </w:rPr>
        <w:t xml:space="preserve">. 5. </w:t>
      </w:r>
      <w:r>
        <w:rPr>
          <w:rFonts w:hint="eastAsia"/>
          <w:i/>
          <w:iCs/>
        </w:rPr>
        <w:t>Динамика</w:t>
      </w:r>
      <w:r>
        <w:rPr>
          <w:i/>
          <w:iCs/>
        </w:rPr>
        <w:t xml:space="preserve"> </w:t>
      </w:r>
      <w:r>
        <w:rPr>
          <w:rFonts w:hint="eastAsia"/>
          <w:i/>
          <w:iCs/>
        </w:rPr>
        <w:t>золотовалютных</w:t>
      </w:r>
      <w:r>
        <w:rPr>
          <w:i/>
          <w:iCs/>
        </w:rPr>
        <w:t xml:space="preserve"> </w:t>
      </w:r>
      <w:r>
        <w:rPr>
          <w:rFonts w:hint="eastAsia"/>
          <w:i/>
          <w:iCs/>
        </w:rPr>
        <w:t>резервов</w:t>
      </w:r>
      <w:r>
        <w:rPr>
          <w:i/>
          <w:iCs/>
        </w:rPr>
        <w:t xml:space="preserve"> </w:t>
      </w:r>
      <w:r>
        <w:rPr>
          <w:rFonts w:hint="eastAsia"/>
          <w:i/>
          <w:iCs/>
        </w:rPr>
        <w:t>Российской</w:t>
      </w:r>
      <w:r>
        <w:rPr>
          <w:i/>
          <w:iCs/>
        </w:rPr>
        <w:t xml:space="preserve"> </w:t>
      </w:r>
      <w:r>
        <w:rPr>
          <w:rFonts w:hint="eastAsia"/>
          <w:i/>
          <w:iCs/>
        </w:rPr>
        <w:t>Федерации</w:t>
      </w:r>
      <w:r>
        <w:rPr>
          <w:i/>
          <w:iCs/>
        </w:rPr>
        <w:t xml:space="preserve"> </w:t>
      </w:r>
      <w:r>
        <w:rPr>
          <w:rFonts w:hint="eastAsia"/>
          <w:i/>
          <w:iCs/>
        </w:rPr>
        <w:t>в</w:t>
      </w:r>
      <w:r>
        <w:rPr>
          <w:i/>
          <w:iCs/>
        </w:rPr>
        <w:t> </w:t>
      </w:r>
      <w:r>
        <w:rPr>
          <w:i/>
          <w:iCs/>
        </w:rPr>
        <w:t>I</w:t>
      </w:r>
      <w:r>
        <w:rPr>
          <w:i/>
          <w:iCs/>
        </w:rPr>
        <w:t> </w:t>
      </w:r>
      <w:r>
        <w:rPr>
          <w:rFonts w:hint="eastAsia"/>
          <w:i/>
          <w:iCs/>
        </w:rPr>
        <w:t>полугодии</w:t>
      </w:r>
      <w:r>
        <w:rPr>
          <w:i/>
          <w:iCs/>
        </w:rPr>
        <w:t> </w:t>
      </w:r>
      <w:r>
        <w:rPr>
          <w:i/>
          <w:iCs/>
        </w:rPr>
        <w:t>2001</w:t>
      </w:r>
      <w:r>
        <w:rPr>
          <w:i/>
          <w:iCs/>
        </w:rPr>
        <w:t> </w:t>
      </w:r>
      <w:r>
        <w:rPr>
          <w:rFonts w:hint="eastAsia"/>
          <w:i/>
          <w:iCs/>
        </w:rPr>
        <w:t>года</w:t>
      </w:r>
    </w:p>
    <w:p w:rsidR="0000557D" w:rsidRDefault="0000557D">
      <w:pPr>
        <w:spacing w:before="100" w:after="100" w:line="360" w:lineRule="auto"/>
        <w:ind w:firstLine="709"/>
        <w:jc w:val="both"/>
      </w:pPr>
      <w:r>
        <w:t>Повышение реального курса рубля не оказало негативного воздействия на внешнеэкономическую деятельность. Показатели торгового баланса свидетельствуют, что складывавшиеся в первом полугодии курсовые соотношения в целом устраивали участников внешнеэкономической деятельности (экспортеров и импортеров).</w:t>
      </w:r>
    </w:p>
    <w:p w:rsidR="0000557D" w:rsidRDefault="0000557D">
      <w:pPr>
        <w:pStyle w:val="23"/>
        <w:keepNext/>
        <w:spacing w:before="100" w:after="100"/>
      </w:pPr>
      <w:r>
        <w:t>    Из приведенных данных следует, что:</w:t>
      </w:r>
    </w:p>
    <w:p w:rsidR="0000557D" w:rsidRDefault="0000557D" w:rsidP="00791F87">
      <w:pPr>
        <w:numPr>
          <w:ilvl w:val="0"/>
          <w:numId w:val="12"/>
        </w:numPr>
        <w:spacing w:before="100" w:after="100" w:line="360" w:lineRule="auto"/>
        <w:jc w:val="both"/>
      </w:pPr>
      <w:r>
        <w:t>экспорт увеличился не только благодаря повышению контрактных цен, но и в связи с ростом физических объемов поставок, в том числе неэнергетических товаров (последнее было бы весьма проблематичным при чрезмерном укреплении рубля)</w:t>
      </w:r>
    </w:p>
    <w:p w:rsidR="0000557D" w:rsidRDefault="0000557D" w:rsidP="00791F87">
      <w:pPr>
        <w:numPr>
          <w:ilvl w:val="0"/>
          <w:numId w:val="12"/>
        </w:numPr>
        <w:spacing w:before="100" w:after="100" w:line="360" w:lineRule="auto"/>
        <w:jc w:val="both"/>
      </w:pPr>
      <w:r>
        <w:t>импорт товаров также увеличился, создавая некоторую дополнительную конкуренцию для отечественного производства, что не подавляло, а, скорее, стимулировало его (рос не только ВВП, но и выпуск продукции в таких ориентированных на импортозамещение отраслях промышленности как легкая и пищевкусовая: 105,2% и 105,9% за январь – апрель соответственно).</w:t>
      </w:r>
    </w:p>
    <w:p w:rsidR="0000557D" w:rsidRDefault="0000557D">
      <w:pPr>
        <w:spacing w:before="100" w:after="100" w:line="360" w:lineRule="auto"/>
        <w:ind w:firstLine="709"/>
        <w:jc w:val="both"/>
      </w:pPr>
      <w:r>
        <w:t>В пользу взвешенности проводимой курсовой политики говорит и то обстоятельство, что за рассматриваемый период коэффициент эффективности экспортных операций (расчет по методологии Банка России) не только не снизился, а, напротив, возрос (с 1,16 в январе до 1,26 в апреле 2001 года).</w:t>
      </w:r>
    </w:p>
    <w:p w:rsidR="0000557D" w:rsidRDefault="0000557D">
      <w:pPr>
        <w:spacing w:before="100" w:after="100" w:line="360" w:lineRule="auto"/>
        <w:ind w:firstLine="709"/>
        <w:jc w:val="both"/>
      </w:pPr>
      <w:r>
        <w:rPr>
          <w:b/>
          <w:bCs/>
        </w:rPr>
        <w:t>Необходимость нивелирования дестабилизирующих воздействий</w:t>
      </w:r>
      <w:r>
        <w:t xml:space="preserve"> на валютный курс была связана с упомянутой беспрецедентно благоприятной внешнеэкономической конъюнктурой. Сложился весьма существенный профицит по счету текущих операций платежного баланса (21,2 млрд. долларов США), обусловивший значительный приток иностранной валюты и соответствующее повышательное давление на рубль.</w:t>
      </w:r>
    </w:p>
    <w:p w:rsidR="0000557D" w:rsidRDefault="0000557D">
      <w:pPr>
        <w:spacing w:before="100" w:after="100" w:line="360" w:lineRule="auto"/>
        <w:ind w:firstLine="709"/>
        <w:jc w:val="both"/>
      </w:pPr>
      <w:r>
        <w:t>Исходя из принципа противодействия укреплению рубля под влиянием краткосрочных колебаний конъюнктуры Банк России аккумулировал обусловленное ими предложение иностранной валюты. В итоге, как отмечалось выше, валютные резервы возросли на 7,1 млрд. долларов США. Расчеты показывают, что примерно на столько же увеличился приток иностранной валюты от экспорта, обусловленный повышением цен на товары ТЭК относительно их среднего значения за последние десять лет.</w:t>
      </w:r>
    </w:p>
    <w:p w:rsidR="0000557D" w:rsidRDefault="0000557D">
      <w:pPr>
        <w:spacing w:before="100" w:after="100" w:line="360" w:lineRule="auto"/>
        <w:ind w:firstLine="709"/>
        <w:jc w:val="both"/>
      </w:pPr>
      <w:r>
        <w:t>Таким образом, если бы мировые цены на сырую нефть, нефтепродукты, природный газ оставались на уровне средних, платежный баланс был бы сведен практически с нулевым сальдо (величина валютных резервов не меняется). Это является одним из основных критериев, указывающих на адекватность проводимой курсовой политики.</w:t>
      </w:r>
    </w:p>
    <w:p w:rsidR="0000557D" w:rsidRDefault="0000557D">
      <w:pPr>
        <w:spacing w:before="100" w:after="100" w:line="360" w:lineRule="auto"/>
        <w:ind w:firstLine="709"/>
        <w:jc w:val="both"/>
      </w:pPr>
      <w:r>
        <w:rPr>
          <w:b/>
          <w:bCs/>
        </w:rPr>
        <w:t>Ослаблению девальвационных ожиданий</w:t>
      </w:r>
      <w:r>
        <w:t xml:space="preserve"> и стабилизации внутреннего валютного рынка содействовала (наряду с такими макрофакторами как общеэкономическая и политическая стабилизация, восстановление финансового сектора) поддерживаемая Банком России курсовая динамика. Так, волатильность валютного курса доллара к рублю составила лишь 0,9% (для сравнения: коэффициент волатильности курса доллара к евро находился в отчетный период на уровне 3,4%). К тому же сложившийся более низкий по сравнению с внутренней инфляцией (12,1%) темп номинального обесценения рубля — 3,92% по доллару США (июнь 2001 года к декабрю 2000 года) привел к ощутимому падению его покупательной способности на отечественном рынке (на 5,03%), ставящему под сомнение целесообразность использования иностранной валюты в наличной форме в качестве инструмента сохранения стоимости.</w:t>
      </w:r>
    </w:p>
    <w:p w:rsidR="0000557D" w:rsidRDefault="0000557D">
      <w:pPr>
        <w:spacing w:before="100" w:after="100" w:line="360" w:lineRule="auto"/>
        <w:ind w:firstLine="709"/>
        <w:jc w:val="both"/>
      </w:pPr>
      <w:r>
        <w:t>Кроме того, темп номинальной девальвации был существенно ниже действующей процентной ставки по рублевым вкладам. Все это явилось причиной частичного оттока накопленной наличной СКВ из небанковского сектора в банковскую систему.</w:t>
      </w:r>
    </w:p>
    <w:p w:rsidR="0000557D" w:rsidRDefault="0000557D">
      <w:pPr>
        <w:spacing w:before="100" w:after="100" w:line="360" w:lineRule="auto"/>
        <w:ind w:firstLine="709"/>
        <w:jc w:val="both"/>
      </w:pPr>
      <w:r>
        <w:t>Из данных платежного баланса следует, что за январь – июнь запасы наличной СКВ в небанковском секторе сократились на 0,4 млрд. долларов США при одновременном ускорении темпов роста валютных вкладов физических лиц (только за I квартал 2001 года они увеличились на 0,5 млрд. долларов США), что способствовало общему улучшению структуры внешних активов экономики.</w:t>
      </w:r>
    </w:p>
    <w:p w:rsidR="0000557D" w:rsidRDefault="0000557D">
      <w:pPr>
        <w:spacing w:before="100" w:after="100" w:line="360" w:lineRule="auto"/>
        <w:ind w:firstLine="709"/>
        <w:jc w:val="both"/>
      </w:pPr>
      <w:r>
        <w:t>В заключение можно констатировать, что предпринимавшиеся денежными властями в первом полугодии текущего года действия в области валютного курса вписывались в общий контекст внешнеэкономической политики государства, способствовали внешнему и внутреннему укреплению национальной валюты, стабилизации валютного рынка, накоплению валютных резервов.</w:t>
      </w:r>
    </w:p>
    <w:p w:rsidR="0000557D" w:rsidRDefault="0000557D" w:rsidP="00791F87">
      <w:pPr>
        <w:pStyle w:val="41"/>
        <w:numPr>
          <w:ilvl w:val="0"/>
          <w:numId w:val="23"/>
        </w:numPr>
        <w:rPr>
          <w:b w:val="0"/>
          <w:bCs w:val="0"/>
          <w:i/>
          <w:iCs/>
        </w:rPr>
      </w:pPr>
      <w:bookmarkStart w:id="20" w:name="_Toc11413162"/>
      <w:r>
        <w:rPr>
          <w:b w:val="0"/>
          <w:bCs w:val="0"/>
          <w:i/>
          <w:iCs/>
        </w:rPr>
        <w:t>Анализ внутреннего валютного рынка на март 2002 года</w:t>
      </w:r>
      <w:bookmarkEnd w:id="20"/>
    </w:p>
    <w:p w:rsidR="0000557D" w:rsidRDefault="0000557D">
      <w:pPr>
        <w:spacing w:before="100" w:after="100" w:line="360" w:lineRule="auto"/>
        <w:ind w:firstLine="709"/>
        <w:jc w:val="both"/>
      </w:pPr>
      <w:r>
        <w:t>В марте 2002 года темпы прироста официального курса доллара США к рублю продолжали снижаться с 0,8% в феврале до 0,6% в марте (в расчете использованы официальные курсы доллара США к рублю, действовавшие на первые числа отчетного и следующего за ним месяца), а диапазон колебаний валютного курса уменьшился с 26 до 21 коп. соответственно.</w:t>
      </w:r>
    </w:p>
    <w:p w:rsidR="0000557D" w:rsidRDefault="0000557D">
      <w:pPr>
        <w:spacing w:before="100" w:after="100" w:line="360" w:lineRule="auto"/>
        <w:ind w:firstLine="709"/>
        <w:jc w:val="both"/>
      </w:pPr>
      <w:r>
        <w:t>    На ситуацию на внутреннем валютном рынке в марте оказывали существенное влияние факторы, способствовавшие увеличению предложения иностранной валюты. Так, в рассматриваемый период возросли поступления выручки от экспорта, прежде всего за счет увеличения физических объемов поставок и улучшения ценовой конъюнктуры по основным товарам российского экспорта, а также за счет авансовых платежей за поставки будущих периодов. Определенный вклад в рост предложения внесло увеличение объемов реализации валюты с текущих валютных счетов крупными экспортерами для проведения обязательных рублевых платежей. В то же время спрос на иностранную валюту в марте был умеренным. Относительно невысокие темпы увеличения товарного импорта наряду с сокращением объема платежей по внешнему долгу частного сектора сдерживали рост спроса на иностранную валюту со стороны реального сектора экономики. Спрос банковского сектора на иностранную валюту также был относительно невысоким вследствие сохраняющейся значительной стоимости рублевых ресурсов, стабильной курсовой динамики рубля, а также преимущественно позитивного внешнего и внутреннего макроэкономического фона.</w:t>
      </w:r>
    </w:p>
    <w:p w:rsidR="0000557D" w:rsidRDefault="0000557D">
      <w:pPr>
        <w:spacing w:before="100" w:after="100" w:line="360" w:lineRule="auto"/>
        <w:ind w:firstLine="709"/>
        <w:jc w:val="both"/>
      </w:pPr>
      <w:r>
        <w:t>Поскольку спекулятивная активность кредитных организаций в марте была невысокой и предложение иностранной валюты на рынке превышало спрос, активного вмешательства в торги со стороны Банка России не требовалось. В начале месяца Банку России удалось эффективно погасить краткосрочный всплеск спроса на иностранную валюту с помощью сравнительно небольших по размеру интервенций на ЕТС. В дальнейшем вмешательство Банка России в ход торгов потребовалось лишь однажды — в середине месяца, после чего динамика обменного курса вновь вернулась к пологому восходящему тренду.</w:t>
      </w:r>
    </w:p>
    <w:p w:rsidR="0000557D" w:rsidRDefault="0000557D">
      <w:pPr>
        <w:spacing w:before="100" w:after="100" w:line="360" w:lineRule="auto"/>
        <w:ind w:firstLine="709"/>
        <w:jc w:val="both"/>
      </w:pPr>
      <w:r>
        <w:t>Увеличение объемов нетто-покупки иностранной валюты Банком России в марте было скомпенсировано значительными продажами валюты Минфину России на цели обслуживания государственного внешнего долга. В результате золотовалютные резервы по итогам месяца пополнились лишь на 0,4 млрд. долл., что близко к показателям предыдущего месяца.</w:t>
      </w:r>
    </w:p>
    <w:p w:rsidR="0000557D" w:rsidRDefault="0000557D">
      <w:pPr>
        <w:spacing w:before="100" w:after="100" w:line="360" w:lineRule="auto"/>
        <w:ind w:firstLine="709"/>
        <w:jc w:val="both"/>
      </w:pPr>
      <w:r>
        <w:t>В связи с тем, что снижение темпов инфляции в России было сопоставимо с темпами номинального обесценения российской национальной валюты, показатели реального курса рубля существенно не изменились (см. рис. 6). Среднемесячный реальный курс рубля к доллару США в марте, как и в феврале, снизился на 0,3%. За счет укрепления позиций евро на международных рынках в реальном выражении курс рубля снизился в марте по отношению к курсу единой европейской валюты на 0,7%. Интегральный показатель стоимости российской национальной валюты в реальном выражении — среднемесячный реальный эффективный курс рубля — снизился в марте на 0,5%. В целом по итогам I квартала 2002 г. по сравнению с сопоставимым периодом предшествующего года интенсивность реального укрепления рубля продолжала снижаться. Так, среднеквартальный курс рубля к доллару США вырос в I квартале 2002 г. по сравнению с IV кварталом 2001 г. лишь на 2,1% (за аналогичный период предшествующего года — на 3,2%). Укрепление реального эффективного курса рубля за истекшие три месяца 2002 г. по сравнению с сопоставимым периодом 2001 г. составило 10% (в расчете использованы средние номинальные курсы валют и средние уровни инфляции за январь – март и аналогичные показатели за сопоставимый период предшествующего года). Аналогичный показатель в прошлом году был равен 22%.</w:t>
      </w:r>
    </w:p>
    <w:p w:rsidR="0000557D" w:rsidRDefault="0000557D">
      <w:pPr>
        <w:pStyle w:val="a5"/>
        <w:jc w:val="center"/>
      </w:pPr>
    </w:p>
    <w:p w:rsidR="0000557D" w:rsidRDefault="0000557D">
      <w:pPr>
        <w:pStyle w:val="a5"/>
        <w:jc w:val="center"/>
        <w:rPr>
          <w:i/>
          <w:iCs/>
        </w:rPr>
      </w:pPr>
      <w:r>
        <w:rPr>
          <w:rFonts w:hint="eastAsia"/>
          <w:i/>
          <w:iCs/>
        </w:rPr>
        <w:t>Рис</w:t>
      </w:r>
      <w:r>
        <w:rPr>
          <w:i/>
          <w:iCs/>
        </w:rPr>
        <w:t xml:space="preserve">. 6. </w:t>
      </w:r>
      <w:r>
        <w:rPr>
          <w:rFonts w:hint="eastAsia"/>
          <w:i/>
          <w:iCs/>
        </w:rPr>
        <w:t>Динамика</w:t>
      </w:r>
      <w:r>
        <w:rPr>
          <w:i/>
          <w:iCs/>
        </w:rPr>
        <w:t xml:space="preserve"> </w:t>
      </w:r>
      <w:r>
        <w:rPr>
          <w:rFonts w:hint="eastAsia"/>
          <w:i/>
          <w:iCs/>
        </w:rPr>
        <w:t>среднемесячных</w:t>
      </w:r>
      <w:r>
        <w:rPr>
          <w:i/>
          <w:iCs/>
        </w:rPr>
        <w:t xml:space="preserve"> </w:t>
      </w:r>
      <w:r>
        <w:rPr>
          <w:rFonts w:hint="eastAsia"/>
          <w:i/>
          <w:iCs/>
        </w:rPr>
        <w:t>реальных</w:t>
      </w:r>
      <w:r>
        <w:rPr>
          <w:i/>
          <w:iCs/>
        </w:rPr>
        <w:t xml:space="preserve"> </w:t>
      </w:r>
      <w:r>
        <w:rPr>
          <w:rFonts w:hint="eastAsia"/>
          <w:i/>
          <w:iCs/>
        </w:rPr>
        <w:t>курсов</w:t>
      </w:r>
      <w:r>
        <w:rPr>
          <w:i/>
          <w:iCs/>
        </w:rPr>
        <w:t xml:space="preserve"> </w:t>
      </w:r>
      <w:r>
        <w:rPr>
          <w:rFonts w:hint="eastAsia"/>
          <w:i/>
          <w:iCs/>
        </w:rPr>
        <w:t>рубля</w:t>
      </w:r>
      <w:r>
        <w:rPr>
          <w:i/>
          <w:iCs/>
        </w:rPr>
        <w:t xml:space="preserve"> </w:t>
      </w:r>
      <w:r>
        <w:rPr>
          <w:rFonts w:hint="eastAsia"/>
          <w:i/>
          <w:iCs/>
        </w:rPr>
        <w:t>в</w:t>
      </w:r>
      <w:r>
        <w:rPr>
          <w:i/>
          <w:iCs/>
        </w:rPr>
        <w:t xml:space="preserve"> 2001 </w:t>
      </w:r>
      <w:r>
        <w:rPr>
          <w:i/>
          <w:iCs/>
        </w:rPr>
        <w:t>–</w:t>
      </w:r>
      <w:r>
        <w:rPr>
          <w:i/>
          <w:iCs/>
        </w:rPr>
        <w:t xml:space="preserve"> 2002 </w:t>
      </w:r>
      <w:r>
        <w:rPr>
          <w:rFonts w:hint="eastAsia"/>
          <w:i/>
          <w:iCs/>
        </w:rPr>
        <w:t>гг</w:t>
      </w:r>
      <w:r>
        <w:rPr>
          <w:i/>
          <w:iCs/>
        </w:rPr>
        <w:t>. (%) (</w:t>
      </w:r>
      <w:r>
        <w:rPr>
          <w:rFonts w:hint="eastAsia"/>
          <w:i/>
          <w:iCs/>
        </w:rPr>
        <w:t>для</w:t>
      </w:r>
      <w:r>
        <w:rPr>
          <w:i/>
          <w:iCs/>
        </w:rPr>
        <w:t xml:space="preserve"> </w:t>
      </w:r>
      <w:r>
        <w:rPr>
          <w:rFonts w:hint="eastAsia"/>
          <w:i/>
          <w:iCs/>
        </w:rPr>
        <w:t>показателей</w:t>
      </w:r>
      <w:r>
        <w:rPr>
          <w:i/>
          <w:iCs/>
        </w:rPr>
        <w:t xml:space="preserve"> </w:t>
      </w:r>
      <w:r>
        <w:rPr>
          <w:rFonts w:hint="eastAsia"/>
          <w:i/>
          <w:iCs/>
        </w:rPr>
        <w:t>за</w:t>
      </w:r>
      <w:r>
        <w:rPr>
          <w:i/>
          <w:iCs/>
        </w:rPr>
        <w:t xml:space="preserve"> 2001 </w:t>
      </w:r>
      <w:r>
        <w:rPr>
          <w:rFonts w:hint="eastAsia"/>
          <w:i/>
          <w:iCs/>
        </w:rPr>
        <w:t>г</w:t>
      </w:r>
      <w:r>
        <w:rPr>
          <w:i/>
          <w:iCs/>
        </w:rPr>
        <w:t xml:space="preserve">. 100% = 12.2000; </w:t>
      </w:r>
      <w:r>
        <w:rPr>
          <w:rFonts w:hint="eastAsia"/>
          <w:i/>
          <w:iCs/>
        </w:rPr>
        <w:t>для</w:t>
      </w:r>
      <w:r>
        <w:rPr>
          <w:i/>
          <w:iCs/>
        </w:rPr>
        <w:t xml:space="preserve"> </w:t>
      </w:r>
      <w:r>
        <w:rPr>
          <w:rFonts w:hint="eastAsia"/>
          <w:i/>
          <w:iCs/>
        </w:rPr>
        <w:t>показателей</w:t>
      </w:r>
      <w:r>
        <w:rPr>
          <w:i/>
          <w:iCs/>
        </w:rPr>
        <w:t xml:space="preserve"> </w:t>
      </w:r>
      <w:r>
        <w:rPr>
          <w:rFonts w:hint="eastAsia"/>
          <w:i/>
          <w:iCs/>
        </w:rPr>
        <w:t>за</w:t>
      </w:r>
      <w:r>
        <w:rPr>
          <w:i/>
          <w:iCs/>
        </w:rPr>
        <w:t xml:space="preserve"> 2002 </w:t>
      </w:r>
      <w:r>
        <w:rPr>
          <w:rFonts w:hint="eastAsia"/>
          <w:i/>
          <w:iCs/>
        </w:rPr>
        <w:t>г</w:t>
      </w:r>
      <w:r>
        <w:rPr>
          <w:i/>
          <w:iCs/>
        </w:rPr>
        <w:t>. 100% = 12.2001)</w:t>
      </w:r>
    </w:p>
    <w:p w:rsidR="0000557D" w:rsidRDefault="0000557D" w:rsidP="00791F87">
      <w:pPr>
        <w:pStyle w:val="30"/>
        <w:numPr>
          <w:ilvl w:val="0"/>
          <w:numId w:val="15"/>
        </w:numPr>
        <w:ind w:left="720" w:hanging="720"/>
      </w:pPr>
      <w:bookmarkStart w:id="21" w:name="_Toc11413163"/>
      <w:r>
        <w:t>Направления валютного регулирования в будущем: мнения и прогнозы</w:t>
      </w:r>
      <w:bookmarkEnd w:id="21"/>
    </w:p>
    <w:p w:rsidR="0000557D" w:rsidRDefault="0000557D">
      <w:pPr>
        <w:spacing w:before="100" w:after="100" w:line="360" w:lineRule="auto"/>
        <w:ind w:firstLine="709"/>
        <w:jc w:val="both"/>
      </w:pPr>
      <w:r>
        <w:t>В настоящее время идет активная подготовка нового закона о валютном регулировании. Речь идет о либерализации системы валютного контроля вплоть до полного отказа от нее (правда в далекой перспективе). Минфин и ЦБ выступают за постепенное снятие валютных ограничений, Минэкономразвития — за более быструю либерализацию, а Российский союз промышленников и предпринимателей призывает к практически полному демонтажу системы валютного контроля и сохранению лишь некоторых мягких ограничений. При этом Минэкономразвития предлагает снять ограничения на открытие счетов за рубежом, а Минфин и ЦБ считают, что для юридических лиц ограничения надо оставить. Кроме того, предполагается снизить норматив продажи валютной выручки до 25% с 2004 года</w:t>
      </w:r>
      <w:r>
        <w:rPr>
          <w:rStyle w:val="a9"/>
        </w:rPr>
        <w:footnoteReference w:id="2"/>
      </w:r>
      <w:r>
        <w:t>.</w:t>
      </w:r>
    </w:p>
    <w:p w:rsidR="0000557D" w:rsidRDefault="0000557D">
      <w:pPr>
        <w:spacing w:before="100" w:after="100" w:line="360" w:lineRule="auto"/>
        <w:ind w:firstLine="709"/>
        <w:jc w:val="both"/>
      </w:pPr>
      <w:r>
        <w:t>В марте 2002 г. советник президента по экономическим вопросам Андрей Илларионов выступил с докладом, посвященным опасностям проведения экономической политики завышенного реального курса рубля. По мнению Илларионова, курс рубля, серьезно завышенный относительно "естественного" уровня, отрицательно влияет на промышленный рост, особенно в несырьевом секторе, и тормозит динамику ВВП. Илларионов критикует экономическую позицию, отраженную в том числе и в среднесрочной программе правительства, согласно которой в нынешних условиях стоимость рубля нуждается в повышении. Суть его предложений в следующем: привести курс рубля в соответствие с актуальным уровнем экономического развития страны можно через такие инструменты как снижение налогового бремени и пошлин, сокращение госрасходов, бездефицитный бюджет, стабилизационный фонд, контроль над тарифами естественных монополий, либерализация валютного рынка. Илларионов поддерживает новый, более сдержанный подход правительства к повышению тарифов. В принципе выступая против девальвации, Илларионов считает, что если не получается влиять на курс рубля структурными реформами по сокращению нерыночного сектора, то ничего не остается, кроме как воздействовать путем повышения темпов девальвации.</w:t>
      </w:r>
    </w:p>
    <w:p w:rsidR="0000557D" w:rsidRDefault="0000557D">
      <w:pPr>
        <w:spacing w:before="100" w:after="100" w:line="360" w:lineRule="auto"/>
        <w:ind w:firstLine="709"/>
        <w:jc w:val="both"/>
      </w:pPr>
      <w:r>
        <w:t>На этом фоне необходимо отметить инициативу президента Владимира Путина и Минэкономразвития по упрощению налогообложения малого бизнеса. Предполагается радикально уменьшить число налогов, которые платят малые предприятия, и в целом снизить налоговое бремя на них. Эта идея витала в воздухе еще с середины 90-х годов, когда стало ясно, что высокое налогообложение малых предприятий практически ничего не дает госбюджету и загоняет бизнес в теневую экономику.</w:t>
      </w:r>
    </w:p>
    <w:p w:rsidR="0000557D" w:rsidRDefault="0000557D">
      <w:pPr>
        <w:spacing w:before="100" w:after="100" w:line="360" w:lineRule="auto"/>
        <w:ind w:firstLine="709"/>
        <w:jc w:val="both"/>
      </w:pPr>
      <w:r>
        <w:t>Новый глава ЦБ Игнатьев, рассказывая о политике валютного курса, законе о ЦБ, банковской реформе и валютном регулировании, высказывает следующие положения.</w:t>
      </w:r>
    </w:p>
    <w:p w:rsidR="0000557D" w:rsidRDefault="0000557D" w:rsidP="00791F87">
      <w:pPr>
        <w:numPr>
          <w:ilvl w:val="0"/>
          <w:numId w:val="12"/>
        </w:numPr>
        <w:spacing w:before="100" w:after="100" w:line="360" w:lineRule="auto"/>
        <w:jc w:val="both"/>
      </w:pPr>
      <w:r>
        <w:rPr>
          <w:b/>
          <w:bCs/>
        </w:rPr>
        <w:t>Курс</w:t>
      </w:r>
      <w:r>
        <w:t xml:space="preserve">. Игнатьев настаивает, что вообще не намерен менять курс на усиление рубля, который реализовывал Геращенко. По его мнению, политика валютного курса Центрального банка последние два года была адекватной и никаких изменений в ближайшее время не требует. У девальвации минусов больше, чем плюсов, говорит он, вступая в спор с Андреем Илларионовым. Игнатьев разъясняет, что снижение темпов роста денежной массы с 40% в прошлом до 22 – 28% в этом году не станет причиной снижения темпов экономического роста: "На замедление экономического роста влияние могут оказать, скорее, неожиданные для экономических субъектов перемены макроэкономической политики". Это решительно антиилларионовский подход: "Связь между инфляцией и ростом ВВП у нас все-таки не прямая, — говорит Игнатьев, — а периоды некоторого затухания роста экономики бывали у нас и в прошлом". </w:t>
      </w:r>
    </w:p>
    <w:p w:rsidR="0000557D" w:rsidRDefault="0000557D" w:rsidP="00791F87">
      <w:pPr>
        <w:numPr>
          <w:ilvl w:val="0"/>
          <w:numId w:val="12"/>
        </w:numPr>
        <w:spacing w:before="100" w:after="100" w:line="360" w:lineRule="auto"/>
        <w:jc w:val="both"/>
      </w:pPr>
      <w:r>
        <w:rPr>
          <w:b/>
          <w:bCs/>
        </w:rPr>
        <w:t>Закон о ЦБ</w:t>
      </w:r>
      <w:r>
        <w:t>. Игнатьев является поклонником правительственного (компромиссного) варианта закона о ЦБ, в котором НБС получает права финансового надзора и контролирует расходы Центробанка, однако не утверждает годовой отчет ЦБ и вообще не имеет пересекающихся с советом директоров ЦБ полномочий. В этом вопросе точка зрения Игнатьева отличается от точки зрения Геращенко, который боролся и против правительственного варианта. НБС не должен вторгаться в оперативную деятельность ЦБ, говорит Игнатьев.</w:t>
      </w:r>
    </w:p>
    <w:p w:rsidR="0000557D" w:rsidRDefault="0000557D" w:rsidP="00791F87">
      <w:pPr>
        <w:numPr>
          <w:ilvl w:val="0"/>
          <w:numId w:val="12"/>
        </w:numPr>
        <w:spacing w:before="100" w:after="100" w:line="360" w:lineRule="auto"/>
        <w:jc w:val="both"/>
      </w:pPr>
      <w:r>
        <w:rPr>
          <w:b/>
          <w:bCs/>
        </w:rPr>
        <w:t>Внешторгбанк и банковская реформа</w:t>
      </w:r>
      <w:r>
        <w:t>. Игнатьев и здесь поддерживает правительство. О развитии банковского сектора Игнатьев говорит: "Надо укреплять банковский надзор, вводить международную систему финансовой отчетности, создать систему гарантирования вкладов", не создавая при этом у коммерческих банков стимула для рискованных кредитов, и принять такой закон в течение года.</w:t>
      </w:r>
    </w:p>
    <w:p w:rsidR="0000557D" w:rsidRDefault="0000557D" w:rsidP="00791F87">
      <w:pPr>
        <w:numPr>
          <w:ilvl w:val="0"/>
          <w:numId w:val="12"/>
        </w:numPr>
        <w:spacing w:before="100" w:after="100" w:line="360" w:lineRule="auto"/>
        <w:jc w:val="both"/>
      </w:pPr>
      <w:r>
        <w:rPr>
          <w:b/>
          <w:bCs/>
        </w:rPr>
        <w:t>Валютная либерализация</w:t>
      </w:r>
      <w:r>
        <w:t>. Игнатьев за медленное консервативное движение вперед. Он высказывает удовлетворенность текущим положением дел и выступает против идеи МЭРТа дать агентам продавать валютную выручку через уполномоченные банки. "Я сторонник поэтапной либерализации валютного регулирования, — говорит Игнатьев, — а этапность напрямую увязана со снижением рисков на валютном рынке… Стопроцентных гарантий устойчивости мы еще не достигли".</w:t>
      </w:r>
    </w:p>
    <w:p w:rsidR="0000557D" w:rsidRDefault="0000557D">
      <w:pPr>
        <w:pStyle w:val="1"/>
        <w:pageBreakBefore w:val="0"/>
        <w:numPr>
          <w:ilvl w:val="0"/>
          <w:numId w:val="0"/>
        </w:numPr>
      </w:pPr>
      <w:bookmarkStart w:id="22" w:name="_Toc11413164"/>
      <w:r>
        <w:t>Заключение</w:t>
      </w:r>
      <w:bookmarkEnd w:id="22"/>
    </w:p>
    <w:p w:rsidR="0000557D" w:rsidRDefault="0000557D">
      <w:pPr>
        <w:pStyle w:val="23"/>
        <w:keepNext/>
        <w:spacing w:before="100" w:after="100"/>
      </w:pPr>
      <w:r>
        <w:t>Политика государственных органов на валютном рынке во многом обусловлена текущим состоянием экономики и перспективными интересами ее развития. Совершенствование политики государственных органов целесообразно строить по следующим основным направлениям:</w:t>
      </w:r>
    </w:p>
    <w:p w:rsidR="0000557D" w:rsidRDefault="0000557D" w:rsidP="00791F87">
      <w:pPr>
        <w:numPr>
          <w:ilvl w:val="0"/>
          <w:numId w:val="12"/>
        </w:numPr>
        <w:spacing w:before="100" w:after="100" w:line="360" w:lineRule="auto"/>
        <w:jc w:val="both"/>
      </w:pPr>
      <w:r>
        <w:t>поддержание желаемого валютного курса</w:t>
      </w:r>
    </w:p>
    <w:p w:rsidR="0000557D" w:rsidRDefault="0000557D" w:rsidP="00791F87">
      <w:pPr>
        <w:numPr>
          <w:ilvl w:val="0"/>
          <w:numId w:val="12"/>
        </w:numPr>
        <w:spacing w:before="100" w:after="100" w:line="360" w:lineRule="auto"/>
        <w:jc w:val="both"/>
      </w:pPr>
      <w:r>
        <w:t>расширение инструментов регулирования валютного рынка</w:t>
      </w:r>
    </w:p>
    <w:p w:rsidR="0000557D" w:rsidRDefault="0000557D" w:rsidP="00791F87">
      <w:pPr>
        <w:numPr>
          <w:ilvl w:val="0"/>
          <w:numId w:val="12"/>
        </w:numPr>
        <w:spacing w:before="100" w:after="100" w:line="360" w:lineRule="auto"/>
        <w:jc w:val="both"/>
      </w:pPr>
      <w:r>
        <w:t>упорядочение механизмов перераспределения валютных средств</w:t>
      </w:r>
    </w:p>
    <w:p w:rsidR="0000557D" w:rsidRDefault="0000557D" w:rsidP="00791F87">
      <w:pPr>
        <w:numPr>
          <w:ilvl w:val="0"/>
          <w:numId w:val="12"/>
        </w:numPr>
        <w:spacing w:before="100" w:after="100" w:line="360" w:lineRule="auto"/>
        <w:jc w:val="both"/>
      </w:pPr>
      <w:r>
        <w:t>оптимизация движения капиталов</w:t>
      </w:r>
    </w:p>
    <w:p w:rsidR="0000557D" w:rsidRDefault="0000557D" w:rsidP="00791F87">
      <w:pPr>
        <w:numPr>
          <w:ilvl w:val="0"/>
          <w:numId w:val="12"/>
        </w:numPr>
        <w:spacing w:before="100" w:after="100" w:line="360" w:lineRule="auto"/>
        <w:jc w:val="both"/>
      </w:pPr>
      <w:r>
        <w:t>совершенствование порядка использования официальных резервов Центрального банка Российской Федерации.</w:t>
      </w:r>
    </w:p>
    <w:p w:rsidR="0000557D" w:rsidRDefault="0000557D">
      <w:pPr>
        <w:spacing w:before="100" w:after="100" w:line="360" w:lineRule="auto"/>
        <w:ind w:firstLine="709"/>
        <w:jc w:val="both"/>
      </w:pPr>
      <w:r>
        <w:t>Центральный банк Российской Федерации при создании эффективной системы валютного регулирования должен исходить из следующих принципов:</w:t>
      </w:r>
    </w:p>
    <w:p w:rsidR="0000557D" w:rsidRDefault="0000557D" w:rsidP="00791F87">
      <w:pPr>
        <w:numPr>
          <w:ilvl w:val="0"/>
          <w:numId w:val="12"/>
        </w:numPr>
        <w:spacing w:before="100" w:after="100" w:line="360" w:lineRule="auto"/>
        <w:jc w:val="both"/>
      </w:pPr>
      <w:r>
        <w:t>валютное регулирование, являясь частью денежно-кредитной политики государства, насколько это возможно, должно способствовать экономической стабилизации всеми своими методами и механизмами</w:t>
      </w:r>
    </w:p>
    <w:p w:rsidR="0000557D" w:rsidRDefault="0000557D" w:rsidP="00791F87">
      <w:pPr>
        <w:numPr>
          <w:ilvl w:val="0"/>
          <w:numId w:val="12"/>
        </w:numPr>
        <w:spacing w:before="100" w:after="100" w:line="360" w:lineRule="auto"/>
        <w:jc w:val="both"/>
      </w:pPr>
      <w:r>
        <w:t>валютная политика государства должна быть последовательной, логичной, стабильной, взвешенной. Из этой сферы должны быть исключены любые непродуманные, неосторожные действия</w:t>
      </w:r>
    </w:p>
    <w:p w:rsidR="0000557D" w:rsidRDefault="0000557D" w:rsidP="00791F87">
      <w:pPr>
        <w:numPr>
          <w:ilvl w:val="0"/>
          <w:numId w:val="12"/>
        </w:numPr>
        <w:spacing w:before="100" w:after="100" w:line="360" w:lineRule="auto"/>
        <w:jc w:val="both"/>
      </w:pPr>
      <w:r>
        <w:t>валютное законодательство в Российской Федерации, находящееся в начале своего становления и в силу этого объективно ограниченное, должно быть систематизировано, упрощено. Из него необходимо убрать многочисленные противоречия, заполнить пробелы</w:t>
      </w:r>
    </w:p>
    <w:p w:rsidR="0000557D" w:rsidRDefault="0000557D" w:rsidP="00791F87">
      <w:pPr>
        <w:numPr>
          <w:ilvl w:val="0"/>
          <w:numId w:val="12"/>
        </w:numPr>
        <w:spacing w:before="100" w:after="100" w:line="360" w:lineRule="auto"/>
        <w:jc w:val="both"/>
      </w:pPr>
      <w:r>
        <w:t>валютное законодательство не должно содержать изъятий и исключений из единых правил и норм, многочисленных льгот, которые в последние годы часто делались в пользу регионов, отраслей и даже отдельных предприятий, что, как показала практика, не только существенно усложняло работу банковской системы, запутывало законодательство, делало его сложным даже для специалистов, но и создавало необоснованные преимущества одних участников рынка перед другими</w:t>
      </w:r>
    </w:p>
    <w:p w:rsidR="0000557D" w:rsidRDefault="0000557D" w:rsidP="00791F87">
      <w:pPr>
        <w:numPr>
          <w:ilvl w:val="0"/>
          <w:numId w:val="12"/>
        </w:numPr>
        <w:spacing w:before="100" w:after="100" w:line="360" w:lineRule="auto"/>
        <w:jc w:val="both"/>
      </w:pPr>
      <w:r>
        <w:t>валютное регулирование требует введения четких мер контроля за выполнением установленных правил совершения валютных операций, применение  универсальных санкций за нарушение единых норм, то есть необходима комплексная система государственного валютного контроля за соблюдением валютного законодательства.</w:t>
      </w:r>
    </w:p>
    <w:p w:rsidR="0000557D" w:rsidRDefault="0000557D">
      <w:pPr>
        <w:spacing w:before="100" w:after="100" w:line="360" w:lineRule="auto"/>
        <w:ind w:firstLine="709"/>
        <w:jc w:val="both"/>
      </w:pPr>
      <w:r>
        <w:t>В главе 2 были рассмотрены механизмы валютного регулирования, а также предложены конкретные меры по достижению общих целей государственной валютной политики, изложенных выше. В качестве объекта регулирования предлагается реальный эффективный курс рубля, который должен корректироваться государством в соответствии с текущими задачами российской экономики методами, способными обеспечить желаемую динамику курса для достижения общих целей валютной политики. Здесь перечислим основные выводы, обоснованные в работе.</w:t>
      </w:r>
    </w:p>
    <w:p w:rsidR="0000557D" w:rsidRDefault="0000557D" w:rsidP="00791F87">
      <w:pPr>
        <w:numPr>
          <w:ilvl w:val="0"/>
          <w:numId w:val="24"/>
        </w:numPr>
        <w:spacing w:before="100" w:after="100" w:line="360" w:lineRule="auto"/>
        <w:jc w:val="both"/>
      </w:pPr>
      <w:r>
        <w:t xml:space="preserve">Существует закономерность, связывающая уровень экономического развития страны с уровнем относительных цен и, следовательно, с реальным курсом национальной валюты. </w:t>
      </w:r>
    </w:p>
    <w:p w:rsidR="0000557D" w:rsidRDefault="0000557D" w:rsidP="00791F87">
      <w:pPr>
        <w:numPr>
          <w:ilvl w:val="0"/>
          <w:numId w:val="24"/>
        </w:numPr>
        <w:spacing w:before="100" w:after="100" w:line="360" w:lineRule="auto"/>
        <w:jc w:val="both"/>
      </w:pPr>
      <w:r>
        <w:t>Поддержанию (ускорению) экономического роста в долгосрочной, равно как и в краткосрочной перспективе, способствует удержание реального валютного курса в пределах полосы значений, соответствующих уровню экономического развития страны. Желаемое значение реального курса рубля можно определить путем решения уравнения, описывающего связь уровня экономического развития страны с уровнем относительных цен.</w:t>
      </w:r>
    </w:p>
    <w:p w:rsidR="0000557D" w:rsidRDefault="0000557D" w:rsidP="00791F87">
      <w:pPr>
        <w:numPr>
          <w:ilvl w:val="0"/>
          <w:numId w:val="24"/>
        </w:numPr>
        <w:spacing w:before="100" w:after="100" w:line="360" w:lineRule="auto"/>
        <w:jc w:val="both"/>
      </w:pPr>
      <w:r>
        <w:t>Удержание значений реального курса рубля в пределах указанной полосы не только благотворно влияет на темпы экономического роста, но также способствует структурным сдвигам в промышленности в пользу перерабатывающих отраслей. В этом случае складываются благоприятные условия для оптимизации структурной перестройки российской экономики.</w:t>
      </w:r>
    </w:p>
    <w:p w:rsidR="0000557D" w:rsidRDefault="0000557D" w:rsidP="00791F87">
      <w:pPr>
        <w:numPr>
          <w:ilvl w:val="0"/>
          <w:numId w:val="24"/>
        </w:numPr>
        <w:spacing w:before="100" w:after="100" w:line="360" w:lineRule="auto"/>
        <w:jc w:val="both"/>
      </w:pPr>
      <w:r>
        <w:t>Нынешний реальный курс рубля завышен. По сравнению с ныне достигнутым уровнем представляется желательным его некоторое снижение.</w:t>
      </w:r>
    </w:p>
    <w:p w:rsidR="0000557D" w:rsidRDefault="0000557D" w:rsidP="00791F87">
      <w:pPr>
        <w:numPr>
          <w:ilvl w:val="0"/>
          <w:numId w:val="24"/>
        </w:numPr>
        <w:spacing w:before="100" w:after="100" w:line="360" w:lineRule="auto"/>
        <w:jc w:val="both"/>
      </w:pPr>
      <w:r>
        <w:t>Завышенный реальный валютный курс не только препятствует экономическому росту, но и способствует упрощению отраслевой структуры промышленности и ее изменению в пользу сырьевых отраслей.</w:t>
      </w:r>
    </w:p>
    <w:p w:rsidR="0000557D" w:rsidRDefault="0000557D" w:rsidP="00791F87">
      <w:pPr>
        <w:numPr>
          <w:ilvl w:val="0"/>
          <w:numId w:val="24"/>
        </w:numPr>
        <w:spacing w:before="100" w:after="100" w:line="360" w:lineRule="auto"/>
        <w:jc w:val="both"/>
      </w:pPr>
      <w:r>
        <w:t>Для удержания реального курса рубля в пределах полосы предсказанных значений возможно использование широкой гаммы инструментов экономической политики.</w:t>
      </w:r>
    </w:p>
    <w:p w:rsidR="0000557D" w:rsidRDefault="0000557D">
      <w:pPr>
        <w:pStyle w:val="1"/>
        <w:numPr>
          <w:ilvl w:val="0"/>
          <w:numId w:val="0"/>
        </w:numPr>
      </w:pPr>
      <w:bookmarkStart w:id="23" w:name="_Toc11413165"/>
      <w:r>
        <w:t>Список использованной литературы</w:t>
      </w:r>
      <w:bookmarkEnd w:id="23"/>
    </w:p>
    <w:p w:rsidR="0000557D" w:rsidRDefault="0000557D" w:rsidP="00791F87">
      <w:pPr>
        <w:numPr>
          <w:ilvl w:val="0"/>
          <w:numId w:val="14"/>
        </w:numPr>
        <w:spacing w:before="100" w:after="100" w:line="360" w:lineRule="auto"/>
        <w:jc w:val="both"/>
      </w:pPr>
      <w:r>
        <w:t>Федеральный закон "О валютном регулировании и валютном контроле" (с</w:t>
      </w:r>
      <w:r>
        <w:rPr>
          <w:lang w:val="en-US"/>
        </w:rPr>
        <w:t> </w:t>
      </w:r>
      <w:r>
        <w:t>изменениями на 30 декабря 2001 года)</w:t>
      </w:r>
    </w:p>
    <w:p w:rsidR="0000557D" w:rsidRDefault="0000557D" w:rsidP="00791F87">
      <w:pPr>
        <w:numPr>
          <w:ilvl w:val="0"/>
          <w:numId w:val="14"/>
        </w:numPr>
        <w:spacing w:before="100" w:after="100" w:line="360" w:lineRule="auto"/>
        <w:jc w:val="both"/>
      </w:pPr>
      <w:r>
        <w:t>Федеральный закон "О Центральном банке Российской Федерации (Банке России)" (в ред. Федеральных законов от 08.07.99 № 139-ФЗ)</w:t>
      </w:r>
    </w:p>
    <w:p w:rsidR="0000557D" w:rsidRDefault="0000557D" w:rsidP="00791F87">
      <w:pPr>
        <w:numPr>
          <w:ilvl w:val="0"/>
          <w:numId w:val="14"/>
        </w:numPr>
        <w:spacing w:before="100" w:after="100" w:line="360" w:lineRule="auto"/>
        <w:jc w:val="both"/>
      </w:pPr>
      <w:r>
        <w:t>Положение об изменении порядка проведения в Российской Федерации некоторых видов валютных операций от 24 апреля 1996 года № 39 (с изменениями на 24 октября 1997 года)</w:t>
      </w:r>
    </w:p>
    <w:p w:rsidR="0000557D" w:rsidRDefault="0000557D" w:rsidP="00791F87">
      <w:pPr>
        <w:numPr>
          <w:ilvl w:val="0"/>
          <w:numId w:val="14"/>
        </w:numPr>
        <w:spacing w:before="100" w:after="100" w:line="360" w:lineRule="auto"/>
        <w:jc w:val="both"/>
      </w:pPr>
      <w:r>
        <w:t>Бункина М.К., Семенов А.М. Основы валютных отношений. Учеб. Пособие. — М.: Юрайтр, 2000. — 192 с.: ил.</w:t>
      </w:r>
    </w:p>
    <w:p w:rsidR="0000557D" w:rsidRDefault="0000557D" w:rsidP="00791F87">
      <w:pPr>
        <w:numPr>
          <w:ilvl w:val="0"/>
          <w:numId w:val="14"/>
        </w:numPr>
        <w:spacing w:before="100" w:after="100" w:line="360" w:lineRule="auto"/>
        <w:jc w:val="both"/>
      </w:pPr>
      <w:r>
        <w:t>Балабанов И.Т. Валютный рынок и валютные операции в России. — М.: Финансы и статистика, 1994. — 240 с.</w:t>
      </w:r>
    </w:p>
    <w:p w:rsidR="0000557D" w:rsidRDefault="0000557D" w:rsidP="00791F87">
      <w:pPr>
        <w:numPr>
          <w:ilvl w:val="0"/>
          <w:numId w:val="14"/>
        </w:numPr>
        <w:spacing w:before="100" w:after="100" w:line="360" w:lineRule="auto"/>
        <w:jc w:val="both"/>
      </w:pPr>
      <w:r>
        <w:t xml:space="preserve">Реальный валютный курс и экономический рост. — Вопросы экономики, 2002, № 2 (статья также частично опубликована на </w:t>
      </w:r>
      <w:r w:rsidRPr="004E48FC">
        <w:t>http://www.polit.ru/</w:t>
      </w:r>
      <w:r>
        <w:t>)</w:t>
      </w:r>
      <w:bookmarkStart w:id="24" w:name="_GoBack"/>
      <w:bookmarkEnd w:id="24"/>
    </w:p>
    <w:sectPr w:rsidR="0000557D">
      <w:footerReference w:type="default" r:id="rId7"/>
      <w:pgSz w:w="11906" w:h="16838" w:code="9"/>
      <w:pgMar w:top="1134" w:right="1134"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F87" w:rsidRDefault="00791F87">
      <w:r>
        <w:separator/>
      </w:r>
    </w:p>
  </w:endnote>
  <w:endnote w:type="continuationSeparator" w:id="0">
    <w:p w:rsidR="00791F87" w:rsidRDefault="0079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57D" w:rsidRDefault="004E48FC">
    <w:pPr>
      <w:pStyle w:val="ad"/>
      <w:framePr w:wrap="auto" w:vAnchor="text" w:hAnchor="margin" w:xAlign="center" w:y="1"/>
      <w:rPr>
        <w:rStyle w:val="af"/>
      </w:rPr>
    </w:pPr>
    <w:r>
      <w:rPr>
        <w:rStyle w:val="af"/>
        <w:noProof/>
      </w:rPr>
      <w:t>4</w:t>
    </w:r>
  </w:p>
  <w:p w:rsidR="0000557D" w:rsidRDefault="0000557D">
    <w:pPr>
      <w:pStyle w:val="ad"/>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F87" w:rsidRDefault="00791F87">
      <w:r>
        <w:separator/>
      </w:r>
    </w:p>
  </w:footnote>
  <w:footnote w:type="continuationSeparator" w:id="0">
    <w:p w:rsidR="00791F87" w:rsidRDefault="00791F87">
      <w:r>
        <w:continuationSeparator/>
      </w:r>
    </w:p>
  </w:footnote>
  <w:footnote w:id="1">
    <w:p w:rsidR="00791F87" w:rsidRDefault="0000557D">
      <w:pPr>
        <w:pStyle w:val="a7"/>
      </w:pPr>
      <w:r>
        <w:rPr>
          <w:rStyle w:val="a9"/>
        </w:rPr>
        <w:footnoteRef/>
      </w:r>
      <w:r>
        <w:t xml:space="preserve"> Использованы данные с официального </w:t>
      </w:r>
      <w:r>
        <w:rPr>
          <w:lang w:val="en-US"/>
        </w:rPr>
        <w:t>Internet</w:t>
      </w:r>
      <w:r>
        <w:t xml:space="preserve">-сайта ЦБ РФ, </w:t>
      </w:r>
      <w:r w:rsidRPr="004E48FC">
        <w:t>http://www.cbr.ru</w:t>
      </w:r>
      <w:r>
        <w:t>.</w:t>
      </w:r>
    </w:p>
  </w:footnote>
  <w:footnote w:id="2">
    <w:p w:rsidR="00791F87" w:rsidRDefault="0000557D">
      <w:pPr>
        <w:pStyle w:val="a7"/>
      </w:pPr>
      <w:r>
        <w:rPr>
          <w:rStyle w:val="a9"/>
        </w:rPr>
        <w:footnoteRef/>
      </w:r>
      <w:r>
        <w:t xml:space="preserve"> Здесь и далее использованы материалы, опубликованные на </w:t>
      </w:r>
      <w:r w:rsidRPr="004E48FC">
        <w:t>http://www.polit.ru/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6538AC2E"/>
    <w:lvl w:ilvl="0">
      <w:start w:val="1"/>
      <w:numFmt w:val="bullet"/>
      <w:pStyle w:val="2"/>
      <w:lvlText w:val=""/>
      <w:lvlJc w:val="left"/>
      <w:pPr>
        <w:tabs>
          <w:tab w:val="num" w:pos="1209"/>
        </w:tabs>
        <w:ind w:left="1209" w:hanging="360"/>
      </w:pPr>
      <w:rPr>
        <w:rFonts w:ascii="Symbol" w:hAnsi="Symbol" w:cs="Symbol" w:hint="default"/>
      </w:rPr>
    </w:lvl>
  </w:abstractNum>
  <w:abstractNum w:abstractNumId="1">
    <w:nsid w:val="FFFFFF89"/>
    <w:multiLevelType w:val="singleLevel"/>
    <w:tmpl w:val="626E9F58"/>
    <w:lvl w:ilvl="0">
      <w:start w:val="1"/>
      <w:numFmt w:val="bullet"/>
      <w:pStyle w:val="1"/>
      <w:lvlText w:val=""/>
      <w:lvlJc w:val="left"/>
      <w:pPr>
        <w:tabs>
          <w:tab w:val="num" w:pos="360"/>
        </w:tabs>
        <w:ind w:left="360" w:hanging="360"/>
      </w:pPr>
      <w:rPr>
        <w:rFonts w:ascii="Symbol" w:hAnsi="Symbol" w:cs="Symbol" w:hint="default"/>
      </w:rPr>
    </w:lvl>
  </w:abstractNum>
  <w:abstractNum w:abstractNumId="2">
    <w:nsid w:val="00CA73DC"/>
    <w:multiLevelType w:val="multilevel"/>
    <w:tmpl w:val="23DE729A"/>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8A1906"/>
    <w:multiLevelType w:val="multilevel"/>
    <w:tmpl w:val="B33476CC"/>
    <w:lvl w:ilvl="0">
      <w:start w:val="1"/>
      <w:numFmt w:val="decimal"/>
      <w:pStyle w:val="4"/>
      <w:lvlText w:val="2.1.%1."/>
      <w:lvlJc w:val="left"/>
      <w:pPr>
        <w:tabs>
          <w:tab w:val="num" w:pos="720"/>
        </w:tabs>
        <w:ind w:left="360" w:hanging="360"/>
      </w:pPr>
      <w:rPr>
        <w:rFonts w:hint="default"/>
      </w:rPr>
    </w:lvl>
    <w:lvl w:ilvl="1">
      <w:start w:val="1"/>
      <w:numFmt w:val="decimal"/>
      <w:lvlText w:val="5.%2."/>
      <w:lvlJc w:val="left"/>
      <w:pPr>
        <w:tabs>
          <w:tab w:val="num" w:pos="1080"/>
        </w:tabs>
        <w:ind w:left="792" w:hanging="432"/>
      </w:pPr>
      <w:rPr>
        <w:rFonts w:hint="default"/>
      </w:rPr>
    </w:lvl>
    <w:lvl w:ilvl="2">
      <w:start w:val="1"/>
      <w:numFmt w:val="decimal"/>
      <w:lvlText w:val="2.%2.%3."/>
      <w:lvlJc w:val="left"/>
      <w:pPr>
        <w:tabs>
          <w:tab w:val="num" w:pos="180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73F1B7E"/>
    <w:multiLevelType w:val="multilevel"/>
    <w:tmpl w:val="CD0E33A8"/>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F2A3836"/>
    <w:multiLevelType w:val="multilevel"/>
    <w:tmpl w:val="7A7673A2"/>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69261BD"/>
    <w:multiLevelType w:val="multilevel"/>
    <w:tmpl w:val="9C3EA6E8"/>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B67320"/>
    <w:multiLevelType w:val="multilevel"/>
    <w:tmpl w:val="AA6A50E2"/>
    <w:lvl w:ilvl="0">
      <w:start w:val="1"/>
      <w:numFmt w:val="decimal"/>
      <w:pStyle w:val="20"/>
      <w:lvlText w:val="4.1.2.%1."/>
      <w:lvlJc w:val="left"/>
      <w:pPr>
        <w:tabs>
          <w:tab w:val="num" w:pos="1440"/>
        </w:tabs>
        <w:ind w:left="851" w:hanging="851"/>
      </w:pPr>
    </w:lvl>
    <w:lvl w:ilvl="1">
      <w:start w:val="1"/>
      <w:numFmt w:val="decimal"/>
      <w:lvlText w:val="%1.%2."/>
      <w:lvlJc w:val="left"/>
      <w:pPr>
        <w:tabs>
          <w:tab w:val="num" w:pos="792"/>
        </w:tabs>
        <w:ind w:left="792" w:hanging="432"/>
      </w:pPr>
    </w:lvl>
    <w:lvl w:ilvl="2">
      <w:start w:val="1"/>
      <w:numFmt w:val="decimal"/>
      <w:lvlText w:val="2.%2.%3."/>
      <w:lvlJc w:val="left"/>
      <w:pPr>
        <w:tabs>
          <w:tab w:val="num" w:pos="180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2D914897"/>
    <w:multiLevelType w:val="multilevel"/>
    <w:tmpl w:val="EA1CCB7E"/>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82B19C5"/>
    <w:multiLevelType w:val="multilevel"/>
    <w:tmpl w:val="BE6847D4"/>
    <w:lvl w:ilvl="0">
      <w:start w:val="1"/>
      <w:numFmt w:val="decimal"/>
      <w:lvlText w:val="2.4.%1."/>
      <w:lvlJc w:val="left"/>
      <w:pPr>
        <w:tabs>
          <w:tab w:val="num" w:pos="720"/>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0565E0F"/>
    <w:multiLevelType w:val="multilevel"/>
    <w:tmpl w:val="8830174A"/>
    <w:lvl w:ilvl="0">
      <w:start w:val="1"/>
      <w:numFmt w:val="decimal"/>
      <w:pStyle w:val="a"/>
      <w:lvlText w:val="4.1.2.2.2.%1."/>
      <w:lvlJc w:val="left"/>
      <w:pPr>
        <w:tabs>
          <w:tab w:val="num" w:pos="2160"/>
        </w:tabs>
        <w:ind w:left="851" w:hanging="851"/>
      </w:pPr>
    </w:lvl>
    <w:lvl w:ilvl="1">
      <w:start w:val="1"/>
      <w:numFmt w:val="decimal"/>
      <w:lvlText w:val="%1.%2."/>
      <w:lvlJc w:val="left"/>
      <w:pPr>
        <w:tabs>
          <w:tab w:val="num" w:pos="792"/>
        </w:tabs>
        <w:ind w:left="792" w:hanging="432"/>
      </w:pPr>
    </w:lvl>
    <w:lvl w:ilvl="2">
      <w:start w:val="1"/>
      <w:numFmt w:val="decimal"/>
      <w:lvlText w:val="2.%2.%3."/>
      <w:lvlJc w:val="left"/>
      <w:pPr>
        <w:tabs>
          <w:tab w:val="num" w:pos="180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46090DEC"/>
    <w:multiLevelType w:val="multilevel"/>
    <w:tmpl w:val="50F42656"/>
    <w:lvl w:ilvl="0">
      <w:start w:val="1"/>
      <w:numFmt w:val="bullet"/>
      <w:lvlText w:val="─"/>
      <w:lvlJc w:val="left"/>
      <w:pPr>
        <w:tabs>
          <w:tab w:val="num" w:pos="360"/>
        </w:tabs>
        <w:ind w:left="357" w:hanging="357"/>
      </w:pPr>
      <w:rPr>
        <w:rFonts w:ascii="Times New Roman" w:hAnsi="Times New Roman" w:cs="Times New Roman" w:hint="default"/>
      </w:rPr>
    </w:lvl>
    <w:lvl w:ilvl="1">
      <w:start w:val="1"/>
      <w:numFmt w:val="decimal"/>
      <w:lvlText w:val="%2."/>
      <w:lvlJc w:val="left"/>
      <w:pPr>
        <w:tabs>
          <w:tab w:val="num" w:pos="1440"/>
        </w:tabs>
        <w:ind w:left="1437" w:hanging="357"/>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469930B1"/>
    <w:multiLevelType w:val="multilevel"/>
    <w:tmpl w:val="62B29FA8"/>
    <w:lvl w:ilvl="0">
      <w:start w:val="1"/>
      <w:numFmt w:val="decimal"/>
      <w:lvlText w:val="1.%1."/>
      <w:lvlJc w:val="left"/>
      <w:pPr>
        <w:tabs>
          <w:tab w:val="num" w:pos="720"/>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81A61C4"/>
    <w:multiLevelType w:val="multilevel"/>
    <w:tmpl w:val="C26C24FA"/>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0EA579C"/>
    <w:multiLevelType w:val="multilevel"/>
    <w:tmpl w:val="D1FE9580"/>
    <w:lvl w:ilvl="0">
      <w:start w:val="1"/>
      <w:numFmt w:val="decimal"/>
      <w:lvlText w:val="2.%1."/>
      <w:lvlJc w:val="left"/>
      <w:pPr>
        <w:tabs>
          <w:tab w:val="num" w:pos="720"/>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53FD6B46"/>
    <w:multiLevelType w:val="multilevel"/>
    <w:tmpl w:val="4BEABE52"/>
    <w:lvl w:ilvl="0">
      <w:start w:val="1"/>
      <w:numFmt w:val="decimal"/>
      <w:pStyle w:val="21"/>
      <w:lvlText w:val="2.1.%1."/>
      <w:lvlJc w:val="left"/>
      <w:pPr>
        <w:tabs>
          <w:tab w:val="num" w:pos="720"/>
        </w:tabs>
        <w:ind w:left="360" w:hanging="360"/>
      </w:pPr>
      <w:rPr>
        <w:rFonts w:hint="default"/>
      </w:rPr>
    </w:lvl>
    <w:lvl w:ilvl="1">
      <w:start w:val="1"/>
      <w:numFmt w:val="decimal"/>
      <w:lvlText w:val="4.%2."/>
      <w:lvlJc w:val="left"/>
      <w:pPr>
        <w:tabs>
          <w:tab w:val="num" w:pos="1080"/>
        </w:tabs>
        <w:ind w:left="792" w:hanging="432"/>
      </w:pPr>
      <w:rPr>
        <w:rFonts w:hint="default"/>
      </w:rPr>
    </w:lvl>
    <w:lvl w:ilvl="2">
      <w:start w:val="1"/>
      <w:numFmt w:val="decimal"/>
      <w:lvlText w:val="2.%2.%3."/>
      <w:lvlJc w:val="left"/>
      <w:pPr>
        <w:tabs>
          <w:tab w:val="num" w:pos="180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57D675C5"/>
    <w:multiLevelType w:val="multilevel"/>
    <w:tmpl w:val="AB5A0F9C"/>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8A455F8"/>
    <w:multiLevelType w:val="multilevel"/>
    <w:tmpl w:val="ACCECC54"/>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8BA23BD"/>
    <w:multiLevelType w:val="multilevel"/>
    <w:tmpl w:val="984622F0"/>
    <w:lvl w:ilvl="0">
      <w:start w:val="1"/>
      <w:numFmt w:val="decimal"/>
      <w:pStyle w:val="5"/>
      <w:lvlText w:val="2.1.%1."/>
      <w:lvlJc w:val="left"/>
      <w:pPr>
        <w:tabs>
          <w:tab w:val="num" w:pos="108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2.%3."/>
      <w:lvlJc w:val="left"/>
      <w:pPr>
        <w:tabs>
          <w:tab w:val="num" w:pos="180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60EC7992"/>
    <w:multiLevelType w:val="multilevel"/>
    <w:tmpl w:val="CA6E535E"/>
    <w:lvl w:ilvl="0">
      <w:start w:val="1"/>
      <w:numFmt w:val="decimal"/>
      <w:pStyle w:val="40"/>
      <w:lvlText w:val="4.1.2.2.%1."/>
      <w:lvlJc w:val="left"/>
      <w:pPr>
        <w:tabs>
          <w:tab w:val="num" w:pos="1800"/>
        </w:tabs>
        <w:ind w:left="851" w:hanging="851"/>
      </w:pPr>
    </w:lvl>
    <w:lvl w:ilvl="1">
      <w:start w:val="1"/>
      <w:numFmt w:val="decimal"/>
      <w:lvlText w:val="%1.%2."/>
      <w:lvlJc w:val="left"/>
      <w:pPr>
        <w:tabs>
          <w:tab w:val="num" w:pos="792"/>
        </w:tabs>
        <w:ind w:left="792" w:hanging="432"/>
      </w:pPr>
    </w:lvl>
    <w:lvl w:ilvl="2">
      <w:start w:val="1"/>
      <w:numFmt w:val="decimal"/>
      <w:lvlText w:val="2.%2.%3."/>
      <w:lvlJc w:val="left"/>
      <w:pPr>
        <w:tabs>
          <w:tab w:val="num" w:pos="180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64CC2D20"/>
    <w:multiLevelType w:val="multilevel"/>
    <w:tmpl w:val="DD6E67EE"/>
    <w:lvl w:ilvl="0">
      <w:start w:val="1"/>
      <w:numFmt w:val="decimal"/>
      <w:lvlText w:val="2.3.%1."/>
      <w:lvlJc w:val="left"/>
      <w:pPr>
        <w:tabs>
          <w:tab w:val="num" w:pos="720"/>
        </w:tabs>
        <w:ind w:left="357" w:hanging="357"/>
      </w:pPr>
      <w:rPr>
        <w:rFonts w:hint="default"/>
      </w:rPr>
    </w:lvl>
    <w:lvl w:ilvl="1">
      <w:start w:val="1"/>
      <w:numFmt w:val="decimal"/>
      <w:lvlText w:val="%2."/>
      <w:lvlJc w:val="left"/>
      <w:pPr>
        <w:tabs>
          <w:tab w:val="num" w:pos="1440"/>
        </w:tabs>
        <w:ind w:left="143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81D33BA"/>
    <w:multiLevelType w:val="multilevel"/>
    <w:tmpl w:val="3948D756"/>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15"/>
    <w:lvlOverride w:ilvl="0">
      <w:lvl w:ilvl="0">
        <w:start w:val="1"/>
        <w:numFmt w:val="decimal"/>
        <w:pStyle w:val="21"/>
        <w:lvlText w:val="2.1.%1."/>
        <w:lvlJc w:val="left"/>
        <w:pPr>
          <w:tabs>
            <w:tab w:val="num" w:pos="720"/>
          </w:tabs>
          <w:ind w:left="360" w:hanging="360"/>
        </w:pPr>
        <w:rPr>
          <w:rFonts w:hint="default"/>
        </w:rPr>
      </w:lvl>
    </w:lvlOverride>
    <w:lvlOverride w:ilvl="1">
      <w:lvl w:ilvl="1">
        <w:start w:val="1"/>
        <w:numFmt w:val="decimal"/>
        <w:lvlText w:val="2.%2."/>
        <w:lvlJc w:val="left"/>
        <w:pPr>
          <w:tabs>
            <w:tab w:val="num" w:pos="1080"/>
          </w:tabs>
          <w:ind w:left="792" w:hanging="432"/>
        </w:pPr>
        <w:rPr>
          <w:rFonts w:hint="default"/>
        </w:rPr>
      </w:lvl>
    </w:lvlOverride>
    <w:lvlOverride w:ilvl="2">
      <w:lvl w:ilvl="2">
        <w:start w:val="1"/>
        <w:numFmt w:val="decimal"/>
        <w:lvlText w:val="2.%2.%3."/>
        <w:lvlJc w:val="left"/>
        <w:pPr>
          <w:tabs>
            <w:tab w:val="num" w:pos="180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5"/>
  </w:num>
  <w:num w:numId="14">
    <w:abstractNumId w:val="4"/>
  </w:num>
  <w:num w:numId="15">
    <w:abstractNumId w:val="14"/>
  </w:num>
  <w:num w:numId="16">
    <w:abstractNumId w:val="12"/>
  </w:num>
  <w:num w:numId="17">
    <w:abstractNumId w:val="13"/>
  </w:num>
  <w:num w:numId="18">
    <w:abstractNumId w:val="17"/>
  </w:num>
  <w:num w:numId="19">
    <w:abstractNumId w:val="20"/>
  </w:num>
  <w:num w:numId="20">
    <w:abstractNumId w:val="16"/>
  </w:num>
  <w:num w:numId="21">
    <w:abstractNumId w:val="21"/>
  </w:num>
  <w:num w:numId="22">
    <w:abstractNumId w:val="2"/>
  </w:num>
  <w:num w:numId="23">
    <w:abstractNumId w:val="9"/>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F83"/>
    <w:rsid w:val="0000557D"/>
    <w:rsid w:val="000C4E35"/>
    <w:rsid w:val="004E48FC"/>
    <w:rsid w:val="00791F87"/>
    <w:rsid w:val="009F5A82"/>
    <w:rsid w:val="00D13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F78EB4-60EE-4BA2-B6EF-B383BF06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pPr>
    <w:rPr>
      <w:sz w:val="24"/>
      <w:szCs w:val="24"/>
    </w:rPr>
  </w:style>
  <w:style w:type="paragraph" w:styleId="1">
    <w:name w:val="heading 1"/>
    <w:basedOn w:val="a0"/>
    <w:next w:val="a0"/>
    <w:link w:val="10"/>
    <w:uiPriority w:val="99"/>
    <w:qFormat/>
    <w:pPr>
      <w:keepNext/>
      <w:pageBreakBefore/>
      <w:numPr>
        <w:numId w:val="1"/>
      </w:numPr>
      <w:spacing w:before="240" w:after="60" w:line="360" w:lineRule="auto"/>
      <w:jc w:val="both"/>
      <w:outlineLvl w:val="0"/>
    </w:pPr>
    <w:rPr>
      <w:rFonts w:ascii="Arial" w:hAnsi="Arial" w:cs="Arial"/>
      <w:b/>
      <w:bCs/>
      <w:kern w:val="32"/>
      <w:sz w:val="36"/>
      <w:szCs w:val="36"/>
    </w:rPr>
  </w:style>
  <w:style w:type="paragraph" w:styleId="2">
    <w:name w:val="heading 2"/>
    <w:basedOn w:val="a0"/>
    <w:next w:val="a0"/>
    <w:link w:val="22"/>
    <w:uiPriority w:val="99"/>
    <w:qFormat/>
    <w:pPr>
      <w:keepNext/>
      <w:numPr>
        <w:ilvl w:val="1"/>
        <w:numId w:val="2"/>
      </w:numPr>
      <w:tabs>
        <w:tab w:val="num" w:pos="1080"/>
      </w:tabs>
      <w:spacing w:before="240" w:after="60"/>
      <w:ind w:left="792" w:hanging="432"/>
      <w:jc w:val="both"/>
      <w:outlineLvl w:val="1"/>
    </w:pPr>
    <w:rPr>
      <w:sz w:val="36"/>
      <w:szCs w:val="36"/>
    </w:rPr>
  </w:style>
  <w:style w:type="paragraph" w:styleId="30">
    <w:name w:val="heading 3"/>
    <w:basedOn w:val="a0"/>
    <w:next w:val="a0"/>
    <w:link w:val="31"/>
    <w:uiPriority w:val="99"/>
    <w:qFormat/>
    <w:pPr>
      <w:keepNext/>
      <w:spacing w:before="240" w:after="60"/>
      <w:outlineLvl w:val="2"/>
    </w:pPr>
    <w:rPr>
      <w:rFonts w:ascii="Arial" w:hAnsi="Arial" w:cs="Arial"/>
      <w:sz w:val="28"/>
      <w:szCs w:val="28"/>
    </w:rPr>
  </w:style>
  <w:style w:type="paragraph" w:styleId="41">
    <w:name w:val="heading 4"/>
    <w:basedOn w:val="a0"/>
    <w:link w:val="42"/>
    <w:uiPriority w:val="99"/>
    <w:qFormat/>
    <w:pPr>
      <w:spacing w:before="100" w:after="100"/>
      <w:outlineLvl w:val="3"/>
    </w:pPr>
    <w:rPr>
      <w:rFonts w:ascii="Times New Roman CYR" w:hAnsi="Times New Roman CYR" w:cs="Times New Roman CY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Pr>
      <w:rFonts w:ascii="Arial" w:hAnsi="Arial" w:cs="Arial"/>
      <w:b/>
      <w:bCs/>
      <w:kern w:val="32"/>
      <w:sz w:val="36"/>
      <w:szCs w:val="36"/>
    </w:rPr>
  </w:style>
  <w:style w:type="character" w:customStyle="1" w:styleId="22">
    <w:name w:val="Заголовок 2 Знак"/>
    <w:link w:val="2"/>
    <w:uiPriority w:val="99"/>
    <w:rPr>
      <w:sz w:val="36"/>
      <w:szCs w:val="36"/>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2">
    <w:name w:val="Заголовок 4 Знак"/>
    <w:link w:val="41"/>
    <w:uiPriority w:val="9"/>
    <w:semiHidden/>
    <w:rPr>
      <w:rFonts w:ascii="Calibri" w:eastAsia="Times New Roman" w:hAnsi="Calibri" w:cs="Times New Roman"/>
      <w:b/>
      <w:bCs/>
      <w:sz w:val="28"/>
      <w:szCs w:val="28"/>
    </w:rPr>
  </w:style>
  <w:style w:type="character" w:styleId="a4">
    <w:name w:val="Hyperlink"/>
    <w:uiPriority w:val="99"/>
    <w:rPr>
      <w:color w:val="0000FF"/>
      <w:u w:val="single"/>
    </w:rPr>
  </w:style>
  <w:style w:type="paragraph" w:styleId="11">
    <w:name w:val="toc 1"/>
    <w:basedOn w:val="a0"/>
    <w:next w:val="a0"/>
    <w:autoRedefine/>
    <w:uiPriority w:val="99"/>
    <w:semiHidden/>
    <w:pPr>
      <w:spacing w:before="120" w:after="120"/>
    </w:pPr>
    <w:rPr>
      <w:b/>
      <w:bCs/>
      <w:caps/>
    </w:rPr>
  </w:style>
  <w:style w:type="paragraph" w:styleId="32">
    <w:name w:val="toc 3"/>
    <w:basedOn w:val="a0"/>
    <w:next w:val="a0"/>
    <w:autoRedefine/>
    <w:uiPriority w:val="99"/>
    <w:semiHidden/>
    <w:pPr>
      <w:ind w:left="400"/>
    </w:pPr>
    <w:rPr>
      <w:i/>
      <w:iCs/>
    </w:rPr>
  </w:style>
  <w:style w:type="paragraph" w:styleId="a5">
    <w:name w:val="Normal (Web)"/>
    <w:basedOn w:val="a0"/>
    <w:uiPriority w:val="99"/>
    <w:pPr>
      <w:spacing w:before="100" w:after="100"/>
    </w:pPr>
    <w:rPr>
      <w:rFonts w:ascii="Arial Unicode MS" w:eastAsia="Arial Unicode MS" w:cs="Arial Unicode MS"/>
    </w:rPr>
  </w:style>
  <w:style w:type="paragraph" w:customStyle="1" w:styleId="Heading">
    <w:name w:val="Heading"/>
    <w:uiPriority w:val="99"/>
    <w:pPr>
      <w:widowControl w:val="0"/>
      <w:autoSpaceDE w:val="0"/>
      <w:autoSpaceDN w:val="0"/>
    </w:pPr>
    <w:rPr>
      <w:b/>
      <w:bCs/>
      <w:sz w:val="22"/>
      <w:szCs w:val="22"/>
    </w:rPr>
  </w:style>
  <w:style w:type="paragraph" w:styleId="a">
    <w:name w:val="List Bullet"/>
    <w:basedOn w:val="a6"/>
    <w:autoRedefine/>
    <w:uiPriority w:val="99"/>
    <w:pPr>
      <w:numPr>
        <w:numId w:val="11"/>
      </w:numPr>
      <w:spacing w:before="0" w:after="220" w:line="220" w:lineRule="atLeast"/>
      <w:ind w:left="1800" w:right="720" w:hanging="360"/>
      <w:jc w:val="both"/>
    </w:pPr>
    <w:rPr>
      <w:rFonts w:ascii="Times New Roman" w:hAnsi="Times New Roman" w:cs="Times New Roman"/>
      <w:sz w:val="20"/>
      <w:szCs w:val="20"/>
    </w:rPr>
  </w:style>
  <w:style w:type="paragraph" w:styleId="a6">
    <w:name w:val="List"/>
    <w:basedOn w:val="a0"/>
    <w:uiPriority w:val="99"/>
    <w:pPr>
      <w:spacing w:before="100" w:after="100" w:line="300" w:lineRule="atLeast"/>
    </w:pPr>
    <w:rPr>
      <w:rFonts w:ascii="Times New Roman CYR" w:hAnsi="Times New Roman CYR" w:cs="Times New Roman CYR"/>
      <w:sz w:val="27"/>
      <w:szCs w:val="27"/>
    </w:rPr>
  </w:style>
  <w:style w:type="paragraph" w:styleId="21">
    <w:name w:val="List Bullet 2"/>
    <w:basedOn w:val="a0"/>
    <w:autoRedefine/>
    <w:uiPriority w:val="99"/>
    <w:pPr>
      <w:numPr>
        <w:numId w:val="3"/>
      </w:numPr>
      <w:tabs>
        <w:tab w:val="num" w:pos="643"/>
      </w:tabs>
      <w:ind w:left="643"/>
    </w:pPr>
    <w:rPr>
      <w:sz w:val="20"/>
      <w:szCs w:val="20"/>
    </w:rPr>
  </w:style>
  <w:style w:type="paragraph" w:styleId="3">
    <w:name w:val="List Bullet 3"/>
    <w:basedOn w:val="a0"/>
    <w:autoRedefine/>
    <w:uiPriority w:val="99"/>
    <w:pPr>
      <w:numPr>
        <w:numId w:val="4"/>
      </w:numPr>
      <w:tabs>
        <w:tab w:val="clear" w:pos="360"/>
        <w:tab w:val="num" w:pos="926"/>
      </w:tabs>
      <w:ind w:left="926"/>
    </w:pPr>
    <w:rPr>
      <w:sz w:val="20"/>
      <w:szCs w:val="20"/>
    </w:rPr>
  </w:style>
  <w:style w:type="paragraph" w:styleId="4">
    <w:name w:val="List Bullet 4"/>
    <w:basedOn w:val="a0"/>
    <w:autoRedefine/>
    <w:uiPriority w:val="99"/>
    <w:pPr>
      <w:numPr>
        <w:numId w:val="5"/>
      </w:numPr>
      <w:tabs>
        <w:tab w:val="num" w:pos="1209"/>
      </w:tabs>
      <w:ind w:left="1209"/>
    </w:pPr>
    <w:rPr>
      <w:sz w:val="20"/>
      <w:szCs w:val="20"/>
    </w:rPr>
  </w:style>
  <w:style w:type="paragraph" w:styleId="5">
    <w:name w:val="List Bullet 5"/>
    <w:basedOn w:val="a0"/>
    <w:autoRedefine/>
    <w:uiPriority w:val="99"/>
    <w:pPr>
      <w:numPr>
        <w:numId w:val="6"/>
      </w:numPr>
      <w:tabs>
        <w:tab w:val="num" w:pos="1492"/>
      </w:tabs>
      <w:ind w:left="1492"/>
    </w:pPr>
    <w:rPr>
      <w:sz w:val="20"/>
      <w:szCs w:val="20"/>
    </w:rPr>
  </w:style>
  <w:style w:type="paragraph" w:styleId="20">
    <w:name w:val="List Number 2"/>
    <w:basedOn w:val="a0"/>
    <w:uiPriority w:val="99"/>
    <w:pPr>
      <w:numPr>
        <w:numId w:val="7"/>
      </w:numPr>
      <w:tabs>
        <w:tab w:val="num" w:pos="643"/>
      </w:tabs>
      <w:ind w:left="643" w:hanging="360"/>
    </w:pPr>
    <w:rPr>
      <w:sz w:val="20"/>
      <w:szCs w:val="20"/>
    </w:rPr>
  </w:style>
  <w:style w:type="paragraph" w:styleId="33">
    <w:name w:val="List Number 3"/>
    <w:basedOn w:val="a0"/>
    <w:uiPriority w:val="99"/>
    <w:pPr>
      <w:tabs>
        <w:tab w:val="num" w:pos="926"/>
        <w:tab w:val="num" w:pos="1440"/>
      </w:tabs>
      <w:ind w:left="926" w:hanging="360"/>
    </w:pPr>
    <w:rPr>
      <w:sz w:val="20"/>
      <w:szCs w:val="20"/>
    </w:rPr>
  </w:style>
  <w:style w:type="paragraph" w:styleId="40">
    <w:name w:val="List Number 4"/>
    <w:basedOn w:val="a0"/>
    <w:uiPriority w:val="99"/>
    <w:pPr>
      <w:numPr>
        <w:numId w:val="9"/>
      </w:numPr>
      <w:tabs>
        <w:tab w:val="num" w:pos="1209"/>
      </w:tabs>
      <w:ind w:left="1209" w:hanging="360"/>
    </w:pPr>
    <w:rPr>
      <w:sz w:val="20"/>
      <w:szCs w:val="20"/>
    </w:rPr>
  </w:style>
  <w:style w:type="paragraph" w:styleId="50">
    <w:name w:val="List Number 5"/>
    <w:basedOn w:val="a0"/>
    <w:uiPriority w:val="99"/>
    <w:pPr>
      <w:tabs>
        <w:tab w:val="num" w:pos="1492"/>
        <w:tab w:val="num" w:pos="1800"/>
      </w:tabs>
      <w:ind w:left="1492" w:hanging="360"/>
    </w:pPr>
    <w:rPr>
      <w:sz w:val="20"/>
      <w:szCs w:val="20"/>
    </w:rPr>
  </w:style>
  <w:style w:type="paragraph" w:styleId="23">
    <w:name w:val="Body Text 2"/>
    <w:basedOn w:val="a0"/>
    <w:link w:val="24"/>
    <w:uiPriority w:val="99"/>
    <w:pPr>
      <w:spacing w:line="360" w:lineRule="auto"/>
      <w:ind w:firstLine="709"/>
      <w:jc w:val="both"/>
    </w:pPr>
  </w:style>
  <w:style w:type="character" w:customStyle="1" w:styleId="24">
    <w:name w:val="Основной текст 2 Знак"/>
    <w:link w:val="23"/>
    <w:uiPriority w:val="99"/>
    <w:semiHidden/>
    <w:rPr>
      <w:sz w:val="24"/>
      <w:szCs w:val="24"/>
    </w:rPr>
  </w:style>
  <w:style w:type="paragraph" w:styleId="a7">
    <w:name w:val="footnote text"/>
    <w:basedOn w:val="a0"/>
    <w:link w:val="a8"/>
    <w:uiPriority w:val="99"/>
    <w:semiHidden/>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vertAlign w:val="superscript"/>
    </w:rPr>
  </w:style>
  <w:style w:type="character" w:styleId="aa">
    <w:name w:val="FollowedHyperlink"/>
    <w:uiPriority w:val="99"/>
    <w:rPr>
      <w:color w:val="800080"/>
      <w:u w:val="single"/>
    </w:rPr>
  </w:style>
  <w:style w:type="paragraph" w:customStyle="1" w:styleId="an1">
    <w:name w:val="an1"/>
    <w:basedOn w:val="a0"/>
    <w:uiPriority w:val="99"/>
    <w:pPr>
      <w:spacing w:before="100" w:after="100" w:line="240" w:lineRule="atLeast"/>
    </w:pPr>
    <w:rPr>
      <w:rFonts w:ascii="Tahoma" w:hAnsi="Tahoma" w:cs="Tahoma"/>
      <w:sz w:val="21"/>
      <w:szCs w:val="21"/>
    </w:rPr>
  </w:style>
  <w:style w:type="paragraph" w:customStyle="1" w:styleId="data">
    <w:name w:val="data"/>
    <w:basedOn w:val="a0"/>
    <w:uiPriority w:val="99"/>
    <w:pPr>
      <w:spacing w:before="100" w:after="100"/>
    </w:pPr>
    <w:rPr>
      <w:rFonts w:ascii="Verdana" w:hAnsi="Verdana" w:cs="Verdana"/>
      <w:b/>
      <w:bCs/>
      <w:sz w:val="26"/>
      <w:szCs w:val="26"/>
    </w:rPr>
  </w:style>
  <w:style w:type="paragraph" w:customStyle="1" w:styleId="hot">
    <w:name w:val="hot"/>
    <w:basedOn w:val="a0"/>
    <w:uiPriority w:val="99"/>
    <w:pPr>
      <w:spacing w:before="100" w:after="100"/>
    </w:pPr>
    <w:rPr>
      <w:rFonts w:ascii="Arial" w:hAnsi="Arial" w:cs="Arial"/>
      <w:b/>
      <w:bCs/>
      <w:sz w:val="20"/>
      <w:szCs w:val="20"/>
    </w:rPr>
  </w:style>
  <w:style w:type="paragraph" w:customStyle="1" w:styleId="tblk">
    <w:name w:val="tblk"/>
    <w:basedOn w:val="a0"/>
    <w:uiPriority w:val="99"/>
    <w:pPr>
      <w:spacing w:before="100" w:after="100"/>
    </w:pPr>
    <w:rPr>
      <w:rFonts w:ascii="Tahoma" w:hAnsi="Tahoma" w:cs="Tahoma"/>
      <w:sz w:val="15"/>
      <w:szCs w:val="15"/>
    </w:rPr>
  </w:style>
  <w:style w:type="paragraph" w:customStyle="1" w:styleId="tbla">
    <w:name w:val="tbla"/>
    <w:basedOn w:val="a0"/>
    <w:uiPriority w:val="99"/>
    <w:pPr>
      <w:spacing w:before="100" w:after="100"/>
      <w:jc w:val="center"/>
    </w:pPr>
    <w:rPr>
      <w:rFonts w:ascii="Tahoma" w:hAnsi="Tahoma" w:cs="Tahoma"/>
      <w:b/>
      <w:bCs/>
      <w:color w:val="FFFFFF"/>
      <w:sz w:val="15"/>
      <w:szCs w:val="15"/>
    </w:rPr>
  </w:style>
  <w:style w:type="paragraph" w:customStyle="1" w:styleId="tbls">
    <w:name w:val="tbls"/>
    <w:basedOn w:val="a0"/>
    <w:uiPriority w:val="99"/>
    <w:pPr>
      <w:spacing w:before="100" w:after="100"/>
    </w:pPr>
    <w:rPr>
      <w:rFonts w:ascii="Tahoma" w:hAnsi="Tahoma" w:cs="Tahoma"/>
      <w:color w:val="FF0000"/>
      <w:sz w:val="15"/>
      <w:szCs w:val="15"/>
      <w:u w:val="single"/>
    </w:rPr>
  </w:style>
  <w:style w:type="paragraph" w:customStyle="1" w:styleId="about">
    <w:name w:val="about"/>
    <w:basedOn w:val="a0"/>
    <w:uiPriority w:val="99"/>
    <w:pPr>
      <w:spacing w:before="100" w:after="100" w:line="210" w:lineRule="atLeast"/>
    </w:pPr>
    <w:rPr>
      <w:rFonts w:ascii="Tahoma" w:hAnsi="Tahoma" w:cs="Tahoma"/>
      <w:b/>
      <w:bCs/>
      <w:sz w:val="18"/>
      <w:szCs w:val="18"/>
    </w:rPr>
  </w:style>
  <w:style w:type="paragraph" w:customStyle="1" w:styleId="rubr1">
    <w:name w:val="rubr1"/>
    <w:basedOn w:val="a0"/>
    <w:uiPriority w:val="99"/>
    <w:pPr>
      <w:spacing w:before="100" w:after="100"/>
    </w:pPr>
    <w:rPr>
      <w:rFonts w:ascii="Arial CYR" w:hAnsi="Arial CYR" w:cs="Arial CYR"/>
      <w:b/>
      <w:bCs/>
      <w:sz w:val="18"/>
      <w:szCs w:val="18"/>
    </w:rPr>
  </w:style>
  <w:style w:type="paragraph" w:customStyle="1" w:styleId="rubr2">
    <w:name w:val="rubr2"/>
    <w:basedOn w:val="a0"/>
    <w:uiPriority w:val="99"/>
    <w:pPr>
      <w:spacing w:before="100" w:after="100"/>
    </w:pPr>
    <w:rPr>
      <w:rFonts w:ascii="Arial CYR" w:hAnsi="Arial CYR" w:cs="Arial CYR"/>
      <w:b/>
      <w:bCs/>
      <w:sz w:val="16"/>
      <w:szCs w:val="16"/>
    </w:rPr>
  </w:style>
  <w:style w:type="paragraph" w:customStyle="1" w:styleId="rubr3">
    <w:name w:val="rubr3"/>
    <w:basedOn w:val="a0"/>
    <w:uiPriority w:val="99"/>
    <w:pPr>
      <w:spacing w:before="100" w:after="100"/>
    </w:pPr>
    <w:rPr>
      <w:rFonts w:ascii="Arial CYR" w:hAnsi="Arial CYR" w:cs="Arial CYR"/>
      <w:b/>
      <w:bCs/>
      <w:sz w:val="16"/>
      <w:szCs w:val="16"/>
    </w:rPr>
  </w:style>
  <w:style w:type="paragraph" w:customStyle="1" w:styleId="rubr4">
    <w:name w:val="rubr4"/>
    <w:basedOn w:val="a0"/>
    <w:uiPriority w:val="99"/>
    <w:pPr>
      <w:spacing w:before="100" w:after="100"/>
      <w:jc w:val="center"/>
    </w:pPr>
    <w:rPr>
      <w:rFonts w:ascii="Arial CYR" w:hAnsi="Arial CYR" w:cs="Arial CYR"/>
      <w:color w:val="FFFFFF"/>
      <w:spacing w:val="24"/>
      <w:sz w:val="29"/>
      <w:szCs w:val="29"/>
    </w:rPr>
  </w:style>
  <w:style w:type="paragraph" w:customStyle="1" w:styleId="knopka">
    <w:name w:val="knopka"/>
    <w:basedOn w:val="a0"/>
    <w:uiPriority w:val="99"/>
    <w:pPr>
      <w:spacing w:before="100" w:after="100"/>
    </w:pPr>
    <w:rPr>
      <w:rFonts w:ascii="Verdana" w:hAnsi="Verdana" w:cs="Verdana"/>
      <w:b/>
      <w:bCs/>
      <w:sz w:val="18"/>
      <w:szCs w:val="18"/>
    </w:rPr>
  </w:style>
  <w:style w:type="paragraph" w:customStyle="1" w:styleId="an2">
    <w:name w:val="an2"/>
    <w:basedOn w:val="a0"/>
    <w:uiPriority w:val="99"/>
    <w:pPr>
      <w:spacing w:before="60" w:after="60" w:line="225" w:lineRule="atLeast"/>
      <w:ind w:left="600"/>
    </w:pPr>
    <w:rPr>
      <w:rFonts w:ascii="Tahoma" w:hAnsi="Tahoma" w:cs="Tahoma"/>
      <w:sz w:val="18"/>
      <w:szCs w:val="18"/>
    </w:rPr>
  </w:style>
  <w:style w:type="paragraph" w:customStyle="1" w:styleId="data2">
    <w:name w:val="data2"/>
    <w:basedOn w:val="a0"/>
    <w:uiPriority w:val="99"/>
    <w:pPr>
      <w:spacing w:before="60" w:after="60"/>
      <w:ind w:left="600"/>
    </w:pPr>
    <w:rPr>
      <w:rFonts w:ascii="Verdana" w:hAnsi="Verdana" w:cs="Verdana"/>
      <w:b/>
      <w:bCs/>
      <w:sz w:val="18"/>
      <w:szCs w:val="18"/>
    </w:rPr>
  </w:style>
  <w:style w:type="paragraph" w:customStyle="1" w:styleId="zagl">
    <w:name w:val="zagl"/>
    <w:basedOn w:val="a0"/>
    <w:uiPriority w:val="99"/>
    <w:pPr>
      <w:spacing w:before="120" w:after="60"/>
    </w:pPr>
    <w:rPr>
      <w:rFonts w:ascii="Arial Unicode MS" w:eastAsia="Arial Unicode MS" w:cs="Arial Unicode MS"/>
    </w:rPr>
  </w:style>
  <w:style w:type="paragraph" w:customStyle="1" w:styleId="zagl2">
    <w:name w:val="zagl2"/>
    <w:basedOn w:val="a0"/>
    <w:uiPriority w:val="99"/>
    <w:pPr>
      <w:spacing w:before="100" w:line="240" w:lineRule="atLeast"/>
      <w:jc w:val="center"/>
    </w:pPr>
    <w:rPr>
      <w:rFonts w:ascii="Arial CYR" w:hAnsi="Arial CYR" w:cs="Arial CYR"/>
      <w:sz w:val="22"/>
      <w:szCs w:val="22"/>
    </w:rPr>
  </w:style>
  <w:style w:type="paragraph" w:customStyle="1" w:styleId="black">
    <w:name w:val="black"/>
    <w:basedOn w:val="a0"/>
    <w:uiPriority w:val="99"/>
    <w:pPr>
      <w:spacing w:before="100" w:after="100"/>
    </w:pPr>
    <w:rPr>
      <w:rFonts w:ascii="Arial Unicode MS" w:eastAsia="Arial Unicode MS" w:cs="Arial Unicode MS"/>
      <w:color w:val="000000"/>
    </w:rPr>
  </w:style>
  <w:style w:type="paragraph" w:customStyle="1" w:styleId="zagr">
    <w:name w:val="zagr"/>
    <w:basedOn w:val="a0"/>
    <w:uiPriority w:val="99"/>
    <w:pPr>
      <w:spacing w:before="100" w:after="100"/>
      <w:ind w:left="600"/>
    </w:pPr>
    <w:rPr>
      <w:rFonts w:ascii="Times New Roman CYR" w:hAnsi="Times New Roman CYR" w:cs="Times New Roman CYR"/>
      <w:sz w:val="21"/>
      <w:szCs w:val="21"/>
    </w:rPr>
  </w:style>
  <w:style w:type="paragraph" w:customStyle="1" w:styleId="sreda">
    <w:name w:val="sreda"/>
    <w:basedOn w:val="a0"/>
    <w:uiPriority w:val="99"/>
    <w:pPr>
      <w:spacing w:before="100" w:after="100"/>
    </w:pPr>
    <w:rPr>
      <w:rFonts w:ascii="Times New Roman CYR" w:hAnsi="Times New Roman CYR" w:cs="Times New Roman CYR"/>
      <w:sz w:val="27"/>
      <w:szCs w:val="27"/>
    </w:rPr>
  </w:style>
  <w:style w:type="paragraph" w:customStyle="1" w:styleId="pm">
    <w:name w:val="pm"/>
    <w:basedOn w:val="a0"/>
    <w:uiPriority w:val="99"/>
    <w:pPr>
      <w:spacing w:before="75" w:after="120"/>
    </w:pPr>
    <w:rPr>
      <w:rFonts w:ascii="Arial CYR" w:hAnsi="Arial CYR" w:cs="Arial CYR"/>
      <w:sz w:val="20"/>
      <w:szCs w:val="20"/>
      <w:u w:val="single"/>
    </w:rPr>
  </w:style>
  <w:style w:type="paragraph" w:customStyle="1" w:styleId="vbot">
    <w:name w:val="vbot"/>
    <w:basedOn w:val="a0"/>
    <w:uiPriority w:val="99"/>
    <w:pPr>
      <w:spacing w:before="100" w:after="100"/>
    </w:pPr>
    <w:rPr>
      <w:rFonts w:ascii="Tahoma" w:hAnsi="Tahoma" w:cs="Tahoma"/>
      <w:b/>
      <w:bCs/>
      <w:sz w:val="18"/>
      <w:szCs w:val="18"/>
    </w:rPr>
  </w:style>
  <w:style w:type="paragraph" w:customStyle="1" w:styleId="vbotb">
    <w:name w:val="vbotb"/>
    <w:basedOn w:val="a0"/>
    <w:uiPriority w:val="99"/>
    <w:pPr>
      <w:spacing w:before="100" w:after="100"/>
    </w:pPr>
    <w:rPr>
      <w:rFonts w:ascii="Tahoma" w:hAnsi="Tahoma" w:cs="Tahoma"/>
      <w:b/>
      <w:bCs/>
      <w:sz w:val="21"/>
      <w:szCs w:val="21"/>
    </w:rPr>
  </w:style>
  <w:style w:type="paragraph" w:customStyle="1" w:styleId="board1">
    <w:name w:val="board1"/>
    <w:basedOn w:val="a0"/>
    <w:uiPriority w:val="99"/>
    <w:pPr>
      <w:spacing w:before="100" w:after="100"/>
      <w:ind w:left="600"/>
    </w:pPr>
    <w:rPr>
      <w:rFonts w:ascii="Times New Roman CYR" w:hAnsi="Times New Roman CYR" w:cs="Times New Roman CYR"/>
    </w:rPr>
  </w:style>
  <w:style w:type="paragraph" w:customStyle="1" w:styleId="board2">
    <w:name w:val="board2"/>
    <w:basedOn w:val="a0"/>
    <w:uiPriority w:val="99"/>
    <w:pPr>
      <w:spacing w:before="100" w:after="100"/>
    </w:pPr>
    <w:rPr>
      <w:rFonts w:ascii="Verdana" w:hAnsi="Verdana" w:cs="Verdana"/>
      <w:b/>
      <w:bCs/>
    </w:rPr>
  </w:style>
  <w:style w:type="paragraph" w:customStyle="1" w:styleId="board3">
    <w:name w:val="board3"/>
    <w:basedOn w:val="a0"/>
    <w:uiPriority w:val="99"/>
    <w:pPr>
      <w:spacing w:before="100" w:after="100"/>
    </w:pPr>
    <w:rPr>
      <w:rFonts w:ascii="Times New Roman CYR" w:hAnsi="Times New Roman CYR" w:cs="Times New Roman CYR"/>
      <w:b/>
      <w:bCs/>
    </w:rPr>
  </w:style>
  <w:style w:type="paragraph" w:customStyle="1" w:styleId="glavnoe">
    <w:name w:val="glavnoe"/>
    <w:basedOn w:val="a0"/>
    <w:uiPriority w:val="99"/>
    <w:pPr>
      <w:spacing w:before="60" w:after="100"/>
      <w:ind w:left="600"/>
    </w:pPr>
    <w:rPr>
      <w:rFonts w:ascii="Arial Unicode MS" w:eastAsia="Arial Unicode MS" w:cs="Arial Unicode MS"/>
    </w:rPr>
  </w:style>
  <w:style w:type="paragraph" w:customStyle="1" w:styleId="data3">
    <w:name w:val="data3"/>
    <w:basedOn w:val="a0"/>
    <w:uiPriority w:val="99"/>
    <w:pPr>
      <w:spacing w:before="100" w:after="100"/>
      <w:ind w:left="600"/>
    </w:pPr>
    <w:rPr>
      <w:rFonts w:ascii="Verdana" w:hAnsi="Verdana" w:cs="Verdana"/>
      <w:b/>
      <w:bCs/>
      <w:sz w:val="18"/>
      <w:szCs w:val="18"/>
    </w:rPr>
  </w:style>
  <w:style w:type="paragraph" w:customStyle="1" w:styleId="glavnoe2">
    <w:name w:val="glavnoe2"/>
    <w:basedOn w:val="a0"/>
    <w:uiPriority w:val="99"/>
    <w:pPr>
      <w:spacing w:before="60" w:after="100"/>
      <w:ind w:left="600"/>
    </w:pPr>
    <w:rPr>
      <w:sz w:val="27"/>
      <w:szCs w:val="27"/>
    </w:rPr>
  </w:style>
  <w:style w:type="paragraph" w:customStyle="1" w:styleId="glavnoe3">
    <w:name w:val="glavnoe3"/>
    <w:basedOn w:val="a0"/>
    <w:uiPriority w:val="99"/>
    <w:pPr>
      <w:spacing w:before="60" w:after="100"/>
    </w:pPr>
    <w:rPr>
      <w:sz w:val="22"/>
      <w:szCs w:val="22"/>
    </w:rPr>
  </w:style>
  <w:style w:type="paragraph" w:customStyle="1" w:styleId="tab">
    <w:name w:val="tab"/>
    <w:basedOn w:val="a0"/>
    <w:uiPriority w:val="99"/>
    <w:pPr>
      <w:spacing w:before="100" w:after="100"/>
    </w:pPr>
    <w:rPr>
      <w:rFonts w:ascii="Arial Unicode MS" w:eastAsia="Arial Unicode MS" w:cs="Arial Unicode MS"/>
    </w:rPr>
  </w:style>
  <w:style w:type="paragraph" w:customStyle="1" w:styleId="tab1">
    <w:name w:val="tab1"/>
    <w:basedOn w:val="a0"/>
    <w:uiPriority w:val="99"/>
    <w:pPr>
      <w:spacing w:before="100" w:after="100"/>
    </w:pPr>
    <w:rPr>
      <w:rFonts w:ascii="Arial Unicode MS" w:eastAsia="Arial Unicode MS" w:cs="Arial Unicode MS"/>
      <w:sz w:val="18"/>
      <w:szCs w:val="18"/>
    </w:rPr>
  </w:style>
  <w:style w:type="paragraph" w:customStyle="1" w:styleId="ct">
    <w:name w:val="ct"/>
    <w:basedOn w:val="a0"/>
    <w:uiPriority w:val="99"/>
    <w:pPr>
      <w:spacing w:before="100" w:after="100"/>
    </w:pPr>
    <w:rPr>
      <w:rFonts w:ascii="Arial" w:hAnsi="Arial" w:cs="Arial"/>
      <w:b/>
      <w:bCs/>
      <w:color w:val="FFFFFF"/>
      <w:sz w:val="15"/>
      <w:szCs w:val="15"/>
    </w:rPr>
  </w:style>
  <w:style w:type="paragraph" w:customStyle="1" w:styleId="ca">
    <w:name w:val="ca"/>
    <w:basedOn w:val="a0"/>
    <w:uiPriority w:val="99"/>
    <w:pPr>
      <w:spacing w:before="100" w:after="100"/>
    </w:pPr>
    <w:rPr>
      <w:rFonts w:ascii="Arial" w:hAnsi="Arial" w:cs="Arial"/>
      <w:b/>
      <w:bCs/>
      <w:color w:val="FF0000"/>
      <w:sz w:val="15"/>
      <w:szCs w:val="15"/>
    </w:rPr>
  </w:style>
  <w:style w:type="paragraph" w:customStyle="1" w:styleId="cp">
    <w:name w:val="cp"/>
    <w:basedOn w:val="a0"/>
    <w:uiPriority w:val="99"/>
    <w:pPr>
      <w:spacing w:before="100" w:after="100"/>
    </w:pPr>
    <w:rPr>
      <w:rFonts w:ascii="Arial" w:hAnsi="Arial" w:cs="Arial"/>
      <w:sz w:val="15"/>
      <w:szCs w:val="15"/>
    </w:rPr>
  </w:style>
  <w:style w:type="paragraph" w:styleId="ab">
    <w:name w:val="header"/>
    <w:basedOn w:val="a0"/>
    <w:link w:val="ac"/>
    <w:uiPriority w:val="99"/>
    <w:pPr>
      <w:spacing w:before="100" w:after="100"/>
    </w:pPr>
    <w:rPr>
      <w:rFonts w:ascii="Arial" w:hAnsi="Arial" w:cs="Arial"/>
      <w:b/>
      <w:bCs/>
      <w:color w:val="FFFFFF"/>
      <w:sz w:val="15"/>
      <w:szCs w:val="15"/>
    </w:rPr>
  </w:style>
  <w:style w:type="character" w:customStyle="1" w:styleId="ac">
    <w:name w:val="Верхний колонтитул Знак"/>
    <w:link w:val="ab"/>
    <w:uiPriority w:val="99"/>
    <w:semiHidden/>
    <w:rPr>
      <w:sz w:val="24"/>
      <w:szCs w:val="24"/>
    </w:rPr>
  </w:style>
  <w:style w:type="paragraph" w:styleId="43">
    <w:name w:val="toc 4"/>
    <w:basedOn w:val="a0"/>
    <w:next w:val="a0"/>
    <w:autoRedefine/>
    <w:uiPriority w:val="99"/>
    <w:semiHidden/>
    <w:pPr>
      <w:ind w:left="720"/>
    </w:pPr>
  </w:style>
  <w:style w:type="paragraph" w:styleId="ad">
    <w:name w:val="footer"/>
    <w:basedOn w:val="a0"/>
    <w:link w:val="ae"/>
    <w:uiPriority w:val="99"/>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style>
  <w:style w:type="paragraph" w:styleId="af0">
    <w:name w:val="Title"/>
    <w:basedOn w:val="a0"/>
    <w:link w:val="af1"/>
    <w:uiPriority w:val="99"/>
    <w:qFormat/>
    <w:pPr>
      <w:pageBreakBefore/>
      <w:spacing w:before="100" w:after="100" w:line="360" w:lineRule="auto"/>
      <w:jc w:val="center"/>
    </w:pPr>
    <w:rPr>
      <w:rFonts w:ascii="Arial" w:hAnsi="Arial" w:cs="Arial"/>
      <w:sz w:val="36"/>
      <w:szCs w:val="36"/>
    </w:rPr>
  </w:style>
  <w:style w:type="character" w:customStyle="1" w:styleId="af1">
    <w:name w:val="Название Знак"/>
    <w:link w:val="af0"/>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17694</Words>
  <Characters>100858</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118316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Alexey</dc:creator>
  <cp:keywords/>
  <dc:description/>
  <cp:lastModifiedBy>admin</cp:lastModifiedBy>
  <cp:revision>2</cp:revision>
  <cp:lastPrinted>2002-06-09T17:23:00Z</cp:lastPrinted>
  <dcterms:created xsi:type="dcterms:W3CDTF">2014-03-13T17:05:00Z</dcterms:created>
  <dcterms:modified xsi:type="dcterms:W3CDTF">2014-03-13T17:05:00Z</dcterms:modified>
</cp:coreProperties>
</file>