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0A" w:rsidRDefault="00382A0A" w:rsidP="00E76274">
      <w:pPr>
        <w:pStyle w:val="afb"/>
      </w:pPr>
      <w:bookmarkStart w:id="0" w:name="_Toc232969910"/>
      <w:r w:rsidRPr="00AC370A">
        <w:t>Содержание</w:t>
      </w:r>
      <w:bookmarkEnd w:id="0"/>
    </w:p>
    <w:p w:rsidR="00E76274" w:rsidRDefault="00E76274" w:rsidP="00AC370A"/>
    <w:p w:rsidR="00325580" w:rsidRDefault="00B0457D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5739568" w:history="1">
        <w:r w:rsidR="00325580" w:rsidRPr="00A5243B">
          <w:rPr>
            <w:rStyle w:val="a6"/>
            <w:noProof/>
          </w:rPr>
          <w:t>Введение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69" w:history="1">
        <w:r w:rsidR="00325580" w:rsidRPr="00A5243B">
          <w:rPr>
            <w:rStyle w:val="a6"/>
            <w:noProof/>
          </w:rPr>
          <w:t>1. Спутниковые системы радиоместоопределения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0" w:history="1">
        <w:r w:rsidR="00325580" w:rsidRPr="00A5243B">
          <w:rPr>
            <w:rStyle w:val="a6"/>
            <w:noProof/>
          </w:rPr>
          <w:t>1.1 Ретроспективный анализ систем радиоместоопределения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1" w:history="1">
        <w:r w:rsidR="00325580" w:rsidRPr="00A5243B">
          <w:rPr>
            <w:rStyle w:val="a6"/>
            <w:noProof/>
          </w:rPr>
          <w:t>1.2 Оптимальная структура спутниковых систем местоопределения автотранспорта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2" w:history="1">
        <w:r w:rsidR="00325580" w:rsidRPr="00A5243B">
          <w:rPr>
            <w:rStyle w:val="a6"/>
            <w:noProof/>
          </w:rPr>
          <w:t xml:space="preserve">1.3 Анализ систем мониторинга автотранспорта </w:t>
        </w:r>
        <w:r w:rsidR="00325580" w:rsidRPr="00A5243B">
          <w:rPr>
            <w:rStyle w:val="a6"/>
            <w:noProof/>
            <w:lang w:val="en-US"/>
          </w:rPr>
          <w:t>GSM</w:t>
        </w:r>
        <w:r w:rsidR="00325580" w:rsidRPr="00A5243B">
          <w:rPr>
            <w:rStyle w:val="a6"/>
            <w:noProof/>
          </w:rPr>
          <w:t xml:space="preserve"> и Глонасс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3" w:history="1">
        <w:r w:rsidR="00325580" w:rsidRPr="00A5243B">
          <w:rPr>
            <w:rStyle w:val="a6"/>
            <w:caps/>
            <w:noProof/>
            <w:kern w:val="16"/>
          </w:rPr>
          <w:t>2. С</w:t>
        </w:r>
        <w:r w:rsidR="00325580" w:rsidRPr="00A5243B">
          <w:rPr>
            <w:rStyle w:val="a6"/>
            <w:noProof/>
            <w:kern w:val="16"/>
          </w:rPr>
          <w:t>путниковая радионавигационная система Глонасс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4" w:history="1">
        <w:r w:rsidR="00325580" w:rsidRPr="00A5243B">
          <w:rPr>
            <w:rStyle w:val="a6"/>
            <w:noProof/>
          </w:rPr>
          <w:t>2.1 Общие сведения о системе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5" w:history="1">
        <w:r w:rsidR="00325580" w:rsidRPr="00A5243B">
          <w:rPr>
            <w:rStyle w:val="a6"/>
            <w:noProof/>
          </w:rPr>
          <w:t>2.2 Особенности использования Глонасс на транспорте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6" w:history="1">
        <w:r w:rsidR="00325580" w:rsidRPr="00A5243B">
          <w:rPr>
            <w:rStyle w:val="a6"/>
            <w:noProof/>
          </w:rPr>
          <w:t>3. Расчет производственной программы ГУП РМЭ "Пассажирские перевозки"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7" w:history="1">
        <w:r w:rsidR="00325580" w:rsidRPr="00A5243B">
          <w:rPr>
            <w:rStyle w:val="a6"/>
            <w:noProof/>
          </w:rPr>
          <w:t>3.1 Общая характеристика ГУП РМЭ "Пассажирские перевозки"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8" w:history="1">
        <w:r w:rsidR="00325580" w:rsidRPr="00A5243B">
          <w:rPr>
            <w:rStyle w:val="a6"/>
            <w:noProof/>
          </w:rPr>
          <w:t>3.2 Расчет основных показателей работы подвижного состава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79" w:history="1">
        <w:r w:rsidR="00325580" w:rsidRPr="00A5243B">
          <w:rPr>
            <w:rStyle w:val="a6"/>
            <w:noProof/>
          </w:rPr>
          <w:t>4. Разработка мероприятий по внедрению системы мониторинга автотранспорта на ГУП РМЭ "Пассажирские перевозки"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0" w:history="1">
        <w:r w:rsidR="00325580" w:rsidRPr="00A5243B">
          <w:rPr>
            <w:rStyle w:val="a6"/>
            <w:noProof/>
          </w:rPr>
          <w:t>5. Безопасность жизнедеятельности при внедрении и использовании системы мониторинга "WEB-GPS/GSM-Глонасс/GSM"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1" w:history="1">
        <w:r w:rsidR="00325580" w:rsidRPr="00A5243B">
          <w:rPr>
            <w:rStyle w:val="a6"/>
            <w:noProof/>
          </w:rPr>
          <w:t>5.1 Организационно-правовые основы охраны труда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2" w:history="1">
        <w:r w:rsidR="00325580" w:rsidRPr="00A5243B">
          <w:rPr>
            <w:rStyle w:val="a6"/>
            <w:noProof/>
          </w:rPr>
          <w:t xml:space="preserve">5.2 Инструкция по технике безопасности при проведении работ по установке </w:t>
        </w:r>
        <w:r w:rsidR="00325580" w:rsidRPr="00A5243B">
          <w:rPr>
            <w:rStyle w:val="a6"/>
            <w:noProof/>
            <w:lang w:val="en-US"/>
          </w:rPr>
          <w:t>GPS</w:t>
        </w:r>
        <w:r w:rsidR="00325580" w:rsidRPr="00A5243B">
          <w:rPr>
            <w:rStyle w:val="a6"/>
            <w:noProof/>
          </w:rPr>
          <w:t>-глонасс/</w:t>
        </w:r>
        <w:r w:rsidR="00325580" w:rsidRPr="00A5243B">
          <w:rPr>
            <w:rStyle w:val="a6"/>
            <w:noProof/>
            <w:lang w:val="en-US"/>
          </w:rPr>
          <w:t>GSM</w:t>
        </w:r>
        <w:r w:rsidR="00325580" w:rsidRPr="00A5243B">
          <w:rPr>
            <w:rStyle w:val="a6"/>
            <w:noProof/>
          </w:rPr>
          <w:t xml:space="preserve"> передатчиков на транспортное средство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3" w:history="1">
        <w:r w:rsidR="00325580" w:rsidRPr="00A5243B">
          <w:rPr>
            <w:rStyle w:val="a6"/>
            <w:noProof/>
          </w:rPr>
          <w:t>6. Технико-экономическое обоснование проекта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4" w:history="1">
        <w:r w:rsidR="00325580" w:rsidRPr="00A5243B">
          <w:rPr>
            <w:rStyle w:val="a6"/>
            <w:noProof/>
          </w:rPr>
          <w:t>6.1 Основные понятия инвестиционной деятельности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5" w:history="1">
        <w:r w:rsidR="00325580" w:rsidRPr="00A5243B">
          <w:rPr>
            <w:rStyle w:val="a6"/>
            <w:noProof/>
          </w:rPr>
          <w:t>6.2 Определение стоимости комплекса мероприятий по внедрению системы мониторинга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6" w:history="1">
        <w:r w:rsidR="00325580" w:rsidRPr="00A5243B">
          <w:rPr>
            <w:rStyle w:val="a6"/>
            <w:noProof/>
          </w:rPr>
          <w:t>6.3 Расчет экономической эффективности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7" w:history="1">
        <w:r w:rsidR="00325580" w:rsidRPr="00A5243B">
          <w:rPr>
            <w:rStyle w:val="a6"/>
            <w:noProof/>
          </w:rPr>
          <w:t>Заключение</w:t>
        </w:r>
      </w:hyperlink>
    </w:p>
    <w:p w:rsidR="00325580" w:rsidRDefault="00343255">
      <w:pPr>
        <w:pStyle w:val="21"/>
        <w:rPr>
          <w:smallCaps w:val="0"/>
          <w:noProof/>
          <w:sz w:val="24"/>
          <w:szCs w:val="24"/>
        </w:rPr>
      </w:pPr>
      <w:hyperlink w:anchor="_Toc245739588" w:history="1">
        <w:r w:rsidR="00325580" w:rsidRPr="00A5243B">
          <w:rPr>
            <w:rStyle w:val="a6"/>
            <w:noProof/>
          </w:rPr>
          <w:t>Список используемой литературы</w:t>
        </w:r>
      </w:hyperlink>
    </w:p>
    <w:p w:rsidR="00E76274" w:rsidRPr="00AC370A" w:rsidRDefault="00B0457D" w:rsidP="00AC370A">
      <w:r>
        <w:fldChar w:fldCharType="end"/>
      </w:r>
    </w:p>
    <w:p w:rsidR="00AC370A" w:rsidRPr="00AC370A" w:rsidRDefault="00191A2E" w:rsidP="00E76274">
      <w:pPr>
        <w:pStyle w:val="2"/>
      </w:pPr>
      <w:r w:rsidRPr="00AC370A">
        <w:br w:type="page"/>
      </w:r>
      <w:bookmarkStart w:id="1" w:name="_Toc232969911"/>
      <w:bookmarkStart w:id="2" w:name="_Toc245739568"/>
      <w:r w:rsidR="007679FA" w:rsidRPr="00AC370A">
        <w:lastRenderedPageBreak/>
        <w:t>Введение</w:t>
      </w:r>
      <w:bookmarkEnd w:id="1"/>
      <w:bookmarkEnd w:id="2"/>
    </w:p>
    <w:p w:rsidR="00E76274" w:rsidRDefault="00E76274" w:rsidP="00AC370A"/>
    <w:p w:rsidR="00AC370A" w:rsidRDefault="00B70227" w:rsidP="00AC370A">
      <w:r w:rsidRPr="00AC370A">
        <w:t xml:space="preserve">На данном этапе развития мировой экономики автомобильный транспорт </w:t>
      </w:r>
      <w:r w:rsidR="008A3918" w:rsidRPr="00AC370A">
        <w:t>для большинства стран является основным видом внутреннего транспорта и ключевым элементом транспортной системы</w:t>
      </w:r>
      <w:r w:rsidR="00AC370A" w:rsidRPr="00AC370A">
        <w:t xml:space="preserve">. </w:t>
      </w:r>
      <w:r w:rsidR="008A3918" w:rsidRPr="00AC370A">
        <w:t>В России автомобильный транспорт сильно влияет на развитие социально-экономической сферы</w:t>
      </w:r>
      <w:r w:rsidR="00AC370A" w:rsidRPr="00AC370A">
        <w:t xml:space="preserve">. </w:t>
      </w:r>
      <w:r w:rsidR="00EE7204" w:rsidRPr="00AC370A">
        <w:t>Автомобильному транспорту нет адекватной замены при перевозке на средние и малые расстояния</w:t>
      </w:r>
      <w:r w:rsidR="00074F0E" w:rsidRPr="00AC370A">
        <w:t xml:space="preserve"> или, например, пассажирских перевозок в пределах населенного пункта</w:t>
      </w:r>
      <w:r w:rsidR="00AC370A" w:rsidRPr="00AC370A">
        <w:t>.</w:t>
      </w:r>
    </w:p>
    <w:p w:rsidR="00AC370A" w:rsidRDefault="00893385" w:rsidP="00AC370A">
      <w:r w:rsidRPr="00AC370A">
        <w:t xml:space="preserve">Процесс автомобилизации нашей страны не должен ограничиваться только увеличением парка автомобилей, он так же вызывает необходимость решения ряда вопросов, направленных на дальнейшее развитие материально-технической базы </w:t>
      </w:r>
      <w:r w:rsidR="000A3E06" w:rsidRPr="00AC370A">
        <w:t>и повышения эффективности эксплуатации</w:t>
      </w:r>
      <w:r w:rsidR="00AC370A" w:rsidRPr="00AC370A">
        <w:t>.</w:t>
      </w:r>
    </w:p>
    <w:p w:rsidR="00AC370A" w:rsidRDefault="00893385" w:rsidP="00AC370A">
      <w:r w:rsidRPr="00AC370A">
        <w:t>Задача повышения эффективности капитальных вложений и снижения издержек является частью проблемы рациональной организации автомобильного транспорта и охватывает широкий круг эксплуатационных</w:t>
      </w:r>
      <w:r w:rsidR="000A3E06" w:rsidRPr="00AC370A">
        <w:t xml:space="preserve"> и </w:t>
      </w:r>
      <w:r w:rsidRPr="00AC370A">
        <w:t>технологических вопросов</w:t>
      </w:r>
      <w:r w:rsidR="00AC370A" w:rsidRPr="00AC370A">
        <w:t xml:space="preserve">. </w:t>
      </w:r>
      <w:r w:rsidRPr="00AC370A">
        <w:t xml:space="preserve">Решение этой задачи обеспечивается в первую очередь качественным </w:t>
      </w:r>
      <w:r w:rsidR="00577AC9" w:rsidRPr="00AC370A">
        <w:t>управлением производственным процессом</w:t>
      </w:r>
      <w:r w:rsidRPr="00AC370A">
        <w:t>, которое в значительной мере предопределяет рациональное использование основных фондов и высокую эффективность капитальных вложений</w:t>
      </w:r>
      <w:r w:rsidR="00AC370A" w:rsidRPr="00AC370A">
        <w:t>.</w:t>
      </w:r>
    </w:p>
    <w:p w:rsidR="00AC370A" w:rsidRDefault="00F359CD" w:rsidP="00AC370A">
      <w:r w:rsidRPr="00AC370A">
        <w:t>В настоящее время появились новые, современные возможности контролировать и планировать деятельность АТП</w:t>
      </w:r>
      <w:r w:rsidR="00EA7F5A" w:rsidRPr="00AC370A">
        <w:t xml:space="preserve">, доступные широкому кругу пользователей автоматизированные системы мониторинга автотранспорта способны </w:t>
      </w:r>
      <w:r w:rsidR="00E44391" w:rsidRPr="00AC370A">
        <w:t>обеспечить выполнение самых разных задач</w:t>
      </w:r>
      <w:r w:rsidR="00027C0A" w:rsidRPr="00AC370A">
        <w:t xml:space="preserve"> в режиме реального времени</w:t>
      </w:r>
      <w:r w:rsidR="00AC370A" w:rsidRPr="00AC370A">
        <w:t>.</w:t>
      </w:r>
    </w:p>
    <w:p w:rsidR="00AC370A" w:rsidRDefault="00AD0CF0" w:rsidP="00AC370A">
      <w:r w:rsidRPr="00AC370A">
        <w:t>Управление транспортом в режиме он-лайн, дает уникальную возможность всегда иметь точную и достоверную информацию о реальном местоположении и маршрутах движения транспорта</w:t>
      </w:r>
      <w:r w:rsidR="00AC370A" w:rsidRPr="00AC370A">
        <w:t xml:space="preserve">. </w:t>
      </w:r>
      <w:r w:rsidR="00027C0A" w:rsidRPr="00AC370A">
        <w:t xml:space="preserve">Появляется возможность </w:t>
      </w:r>
      <w:r w:rsidRPr="00AC370A">
        <w:t>сверить маршрутные листы с реальным маршрутом отображаемым на географической карте, с отчетом на котором перечислены точки маршрута, либо с полным списком пройденных адресов</w:t>
      </w:r>
      <w:r w:rsidR="00AC370A" w:rsidRPr="00AC370A">
        <w:t xml:space="preserve">. </w:t>
      </w:r>
      <w:r w:rsidR="00027C0A" w:rsidRPr="00AC370A">
        <w:t xml:space="preserve">Можно </w:t>
      </w:r>
      <w:r w:rsidRPr="00AC370A">
        <w:t>легко сделать выводы о нецелевом использовании транспортных средств, принадлежащих компании</w:t>
      </w:r>
      <w:r w:rsidR="00AC370A">
        <w:t xml:space="preserve"> (</w:t>
      </w:r>
      <w:r w:rsidRPr="00AC370A">
        <w:t>доставка</w:t>
      </w:r>
      <w:r w:rsidR="00AC370A">
        <w:t xml:space="preserve"> "</w:t>
      </w:r>
      <w:r w:rsidRPr="00AC370A">
        <w:t>левых</w:t>
      </w:r>
      <w:r w:rsidR="00AC370A">
        <w:t xml:space="preserve">" </w:t>
      </w:r>
      <w:r w:rsidRPr="00AC370A">
        <w:t>грузов, отклонение от маршрутов, использование служебного транспорта в личных целях</w:t>
      </w:r>
      <w:r w:rsidR="00AC370A" w:rsidRPr="00AC370A">
        <w:t>),</w:t>
      </w:r>
      <w:r w:rsidRPr="00AC370A">
        <w:t xml:space="preserve"> или о кражах и повреждении груза, топлива</w:t>
      </w:r>
      <w:r w:rsidR="00AC370A" w:rsidRPr="00AC370A">
        <w:t>.</w:t>
      </w:r>
    </w:p>
    <w:p w:rsidR="00AC370A" w:rsidRDefault="008B2562" w:rsidP="00AC370A">
      <w:r w:rsidRPr="00AC370A">
        <w:t>Этих и других возможностей позволяет достичь использование г</w:t>
      </w:r>
      <w:r w:rsidR="0079693D" w:rsidRPr="00AC370A">
        <w:t>лобальных навигационных систем</w:t>
      </w:r>
      <w:r w:rsidR="00AC370A">
        <w:t xml:space="preserve"> "</w:t>
      </w:r>
      <w:r w:rsidR="0079693D" w:rsidRPr="00AC370A">
        <w:rPr>
          <w:lang w:val="en-US"/>
        </w:rPr>
        <w:t>WEB</w:t>
      </w:r>
      <w:r w:rsidR="0079693D" w:rsidRPr="00AC370A">
        <w:t>-</w:t>
      </w:r>
      <w:r w:rsidR="0079693D" w:rsidRPr="00AC370A">
        <w:rPr>
          <w:lang w:val="en-US"/>
        </w:rPr>
        <w:t>GPS</w:t>
      </w:r>
      <w:r w:rsidR="0079693D" w:rsidRPr="00AC370A">
        <w:t>/</w:t>
      </w:r>
      <w:r w:rsidR="0079693D" w:rsidRPr="00AC370A">
        <w:rPr>
          <w:lang w:val="en-US"/>
        </w:rPr>
        <w:t>GSM</w:t>
      </w:r>
      <w:r w:rsidR="0079693D" w:rsidRPr="00AC370A">
        <w:t>-Глонасс/</w:t>
      </w:r>
      <w:r w:rsidR="0079693D" w:rsidRPr="00AC370A">
        <w:rPr>
          <w:lang w:val="en-US"/>
        </w:rPr>
        <w:t>GSM</w:t>
      </w:r>
      <w:r w:rsidR="00AC370A">
        <w:t>".</w:t>
      </w:r>
    </w:p>
    <w:p w:rsidR="00AC370A" w:rsidRDefault="00AA680B" w:rsidP="00AC370A">
      <w:r w:rsidRPr="00AC370A">
        <w:t>Целью написания дипломного проекта является разработка плана мероприятий по повышению эффективности функционирования АТП 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 </w:t>
      </w:r>
      <w:r w:rsidRPr="00AC370A">
        <w:t>путем внедрения системы мониторинга</w:t>
      </w:r>
      <w:r w:rsidR="00AC370A">
        <w:t xml:space="preserve"> "</w:t>
      </w:r>
      <w:r w:rsidRPr="00AC370A">
        <w:rPr>
          <w:lang w:val="en-US"/>
        </w:rPr>
        <w:t>WEB</w:t>
      </w:r>
      <w:r w:rsidRPr="00AC370A">
        <w:t>-</w:t>
      </w:r>
      <w:r w:rsidRPr="00AC370A">
        <w:rPr>
          <w:lang w:val="en-US"/>
        </w:rPr>
        <w:t>GPS</w:t>
      </w:r>
      <w:r w:rsidRPr="00AC370A">
        <w:t>/</w:t>
      </w:r>
      <w:r w:rsidRPr="00AC370A">
        <w:rPr>
          <w:lang w:val="en-US"/>
        </w:rPr>
        <w:t>GSM</w:t>
      </w:r>
      <w:r w:rsidRPr="00AC370A">
        <w:t>-Глонасс/</w:t>
      </w:r>
      <w:r w:rsidRPr="00AC370A">
        <w:rPr>
          <w:lang w:val="en-US"/>
        </w:rPr>
        <w:t>GSM</w:t>
      </w:r>
      <w:r w:rsidR="00AC370A">
        <w:t>".</w:t>
      </w:r>
    </w:p>
    <w:p w:rsidR="00AC370A" w:rsidRDefault="00EF3721" w:rsidP="00E76274">
      <w:pPr>
        <w:pStyle w:val="2"/>
      </w:pPr>
      <w:r w:rsidRPr="00AC370A">
        <w:br w:type="page"/>
      </w:r>
      <w:bookmarkStart w:id="3" w:name="_Toc512343285"/>
      <w:bookmarkStart w:id="4" w:name="_Toc512343612"/>
      <w:bookmarkStart w:id="5" w:name="_Toc512509181"/>
      <w:bookmarkStart w:id="6" w:name="_Toc232969912"/>
      <w:bookmarkStart w:id="7" w:name="_Toc245739569"/>
      <w:r w:rsidR="00E76274">
        <w:t xml:space="preserve">1. </w:t>
      </w:r>
      <w:r w:rsidR="007119C4" w:rsidRPr="00AC370A">
        <w:t>Спутниковые системы радиоместоопределения</w:t>
      </w:r>
      <w:bookmarkEnd w:id="3"/>
      <w:bookmarkEnd w:id="4"/>
      <w:bookmarkEnd w:id="5"/>
      <w:bookmarkEnd w:id="6"/>
      <w:bookmarkEnd w:id="7"/>
    </w:p>
    <w:p w:rsidR="00E76274" w:rsidRDefault="00E76274" w:rsidP="00AC370A">
      <w:pPr>
        <w:rPr>
          <w:i/>
          <w:iCs/>
        </w:rPr>
      </w:pPr>
      <w:bookmarkStart w:id="8" w:name="_Toc232969913"/>
    </w:p>
    <w:p w:rsidR="00AC370A" w:rsidRPr="00AC370A" w:rsidRDefault="00AC370A" w:rsidP="00E76274">
      <w:pPr>
        <w:pStyle w:val="2"/>
      </w:pPr>
      <w:bookmarkStart w:id="9" w:name="_Toc245739570"/>
      <w:r w:rsidRPr="00E76274">
        <w:t>1.1</w:t>
      </w:r>
      <w:r w:rsidR="00E137E6" w:rsidRPr="00E76274">
        <w:t xml:space="preserve"> </w:t>
      </w:r>
      <w:r w:rsidR="006628F9" w:rsidRPr="00AC370A">
        <w:t>Ретроспективный анализ систем радиоместоопределения</w:t>
      </w:r>
      <w:bookmarkEnd w:id="8"/>
      <w:bookmarkEnd w:id="9"/>
    </w:p>
    <w:p w:rsidR="00E76274" w:rsidRDefault="00E76274" w:rsidP="00AC370A"/>
    <w:p w:rsidR="00AC370A" w:rsidRDefault="00493496" w:rsidP="00AC370A">
      <w:r w:rsidRPr="00AC370A">
        <w:t>Спутниковые системы радиоместоопределения</w:t>
      </w:r>
      <w:r w:rsidR="00AC370A" w:rsidRPr="00AC370A">
        <w:t xml:space="preserve"> - </w:t>
      </w:r>
      <w:r w:rsidRPr="00AC370A">
        <w:t>сравнительно новая, быстро развивающаяся ветвь навигации или отслеживания перемещения подвижных объектов</w:t>
      </w:r>
      <w:r w:rsidR="00AC370A" w:rsidRPr="00AC370A">
        <w:t>.</w:t>
      </w:r>
    </w:p>
    <w:p w:rsidR="00AC370A" w:rsidRDefault="00493496" w:rsidP="00AC370A">
      <w:r w:rsidRPr="00AC370A">
        <w:t>Развитие отечественной спутниковой радионавигационной системы</w:t>
      </w:r>
      <w:r w:rsidR="00AC370A">
        <w:t xml:space="preserve"> (</w:t>
      </w:r>
      <w:r w:rsidRPr="00AC370A">
        <w:t>СРНС</w:t>
      </w:r>
      <w:r w:rsidR="00AC370A" w:rsidRPr="00AC370A">
        <w:t xml:space="preserve">) </w:t>
      </w:r>
      <w:r w:rsidRPr="00AC370A">
        <w:t>ГЛОНАСС имеет уже практически сорокалетнюю историю, начало которой положено, как чаще всего считают, запуском 4 октября 1957 г</w:t>
      </w:r>
      <w:r w:rsidR="00AC370A" w:rsidRPr="00AC370A">
        <w:t xml:space="preserve">. </w:t>
      </w:r>
      <w:r w:rsidRPr="00AC370A">
        <w:t>в Советском Союзе первого в истории человечества искусственного спутника Земли</w:t>
      </w:r>
      <w:r w:rsidR="00AC370A">
        <w:t xml:space="preserve"> (</w:t>
      </w:r>
      <w:r w:rsidRPr="00AC370A">
        <w:t>ИСЗ</w:t>
      </w:r>
      <w:r w:rsidR="00AC370A" w:rsidRPr="00AC370A">
        <w:t xml:space="preserve">). </w:t>
      </w:r>
      <w:r w:rsidRPr="00AC370A">
        <w:t>Измерения доплеровского сдвига частоты передатчика этого ИСЗ на пункте наблюдения с известными координатами позволили определить параметры движения этого спутника</w:t>
      </w:r>
      <w:r w:rsidR="00AC370A" w:rsidRPr="00AC370A">
        <w:t>.</w:t>
      </w:r>
    </w:p>
    <w:p w:rsidR="00AC370A" w:rsidRDefault="00EC28F5" w:rsidP="00AC370A">
      <w:r w:rsidRPr="00AC370A">
        <w:t>Эффект Допплера</w:t>
      </w:r>
      <w:r w:rsidR="00AC370A">
        <w:t xml:space="preserve"> (</w:t>
      </w:r>
      <w:r w:rsidRPr="00AC370A">
        <w:t>по имени австрийского физика К</w:t>
      </w:r>
      <w:r w:rsidR="00AC370A" w:rsidRPr="00AC370A">
        <w:t xml:space="preserve">. </w:t>
      </w:r>
      <w:r w:rsidRPr="00AC370A">
        <w:t>Допплера</w:t>
      </w:r>
      <w:r w:rsidR="00AC370A" w:rsidRPr="00AC370A">
        <w:t xml:space="preserve">) </w:t>
      </w:r>
      <w:r w:rsidRPr="00AC370A">
        <w:t>состоит в изменении регистрируемой приемником частоты колебаний или длины волны при относительном движении приемника и источника этих колебаний</w:t>
      </w:r>
      <w:r w:rsidR="00AC370A" w:rsidRPr="00AC370A">
        <w:t>.</w:t>
      </w:r>
    </w:p>
    <w:p w:rsidR="00AC370A" w:rsidRDefault="004C0789" w:rsidP="00AC370A">
      <w:r w:rsidRPr="00AC370A">
        <w:t>Обратная задача была очевидной</w:t>
      </w:r>
      <w:r w:rsidR="00AC370A" w:rsidRPr="00AC370A">
        <w:t xml:space="preserve">: </w:t>
      </w:r>
      <w:r w:rsidRPr="00AC370A">
        <w:t>по измерениям того же доплеровского сдвига при известных координатах ИСЗ найти коорди</w:t>
      </w:r>
      <w:r w:rsidR="00EC28F5" w:rsidRPr="00AC370A">
        <w:t>наты пункта наблюдения</w:t>
      </w:r>
      <w:r w:rsidR="00AC370A" w:rsidRPr="00AC370A">
        <w:t xml:space="preserve">. </w:t>
      </w:r>
      <w:r w:rsidR="00EC28F5" w:rsidRPr="00AC370A">
        <w:t>В то же время</w:t>
      </w:r>
      <w:r w:rsidRPr="00AC370A">
        <w:t xml:space="preserve"> первое научно обоснованное предложение об использовании ИСЗ для навигации родилось в Ленинграде еще до запуска первого советского ИСЗ, в период проведения под руководством проф</w:t>
      </w:r>
      <w:r w:rsidR="00AC370A">
        <w:t xml:space="preserve">.В.С. </w:t>
      </w:r>
      <w:r w:rsidRPr="00AC370A">
        <w:t>Щебшаевича в Ленинградской военно-воздушной инженерной академии</w:t>
      </w:r>
      <w:r w:rsidR="00AC370A" w:rsidRPr="00AC370A">
        <w:t xml:space="preserve"> </w:t>
      </w:r>
      <w:r w:rsidRPr="00AC370A">
        <w:t>им</w:t>
      </w:r>
      <w:r w:rsidR="00AC370A" w:rsidRPr="00AC370A">
        <w:t xml:space="preserve">. </w:t>
      </w:r>
      <w:r w:rsidRPr="00AC370A">
        <w:t>А</w:t>
      </w:r>
      <w:r w:rsidR="00AC370A">
        <w:t xml:space="preserve">.Ф. </w:t>
      </w:r>
      <w:r w:rsidRPr="00AC370A">
        <w:t>Можайского в 1955</w:t>
      </w:r>
      <w:r w:rsidR="00AC370A" w:rsidRPr="00AC370A">
        <w:t>-</w:t>
      </w:r>
      <w:r w:rsidRPr="00AC370A">
        <w:t>1957 гг</w:t>
      </w:r>
      <w:r w:rsidR="00AC370A" w:rsidRPr="00AC370A">
        <w:t xml:space="preserve">. </w:t>
      </w:r>
      <w:r w:rsidRPr="00AC370A">
        <w:t>исследований возможностей применения</w:t>
      </w:r>
    </w:p>
    <w:p w:rsidR="00AC370A" w:rsidRDefault="004C0789" w:rsidP="00AC370A">
      <w:r w:rsidRPr="00AC370A">
        <w:t>радиоастрономических методов для самолетовождения</w:t>
      </w:r>
      <w:r w:rsidR="00AC370A" w:rsidRPr="00AC370A">
        <w:t xml:space="preserve">. </w:t>
      </w:r>
      <w:r w:rsidRPr="00AC370A">
        <w:t>Материалы исследований докладывались в октябре и декабре 1957 г</w:t>
      </w:r>
      <w:r w:rsidR="00AC370A" w:rsidRPr="00AC370A">
        <w:t xml:space="preserve">. </w:t>
      </w:r>
      <w:r w:rsidRPr="00AC370A">
        <w:t>на межведом</w:t>
      </w:r>
      <w:r w:rsidR="00EC28F5" w:rsidRPr="00AC370A">
        <w:t>ственной конференции и семинаре</w:t>
      </w:r>
      <w:r w:rsidR="00AC370A" w:rsidRPr="00AC370A">
        <w:t>.</w:t>
      </w:r>
    </w:p>
    <w:p w:rsidR="00AC370A" w:rsidRDefault="004C0789" w:rsidP="00AC370A">
      <w:r w:rsidRPr="00AC370A">
        <w:t>Научные основы низкоорбитальных СРНС были существенно развиты в процессе выполнения исследований по теме</w:t>
      </w:r>
      <w:r w:rsidR="00AC370A">
        <w:t xml:space="preserve"> "</w:t>
      </w:r>
      <w:r w:rsidRPr="00AC370A">
        <w:t>Спутник</w:t>
      </w:r>
      <w:r w:rsidR="00AC370A">
        <w:t>" (</w:t>
      </w:r>
      <w:r w:rsidRPr="00AC370A">
        <w:t>1958</w:t>
      </w:r>
      <w:r w:rsidR="00AC370A" w:rsidRPr="00AC370A">
        <w:t>-</w:t>
      </w:r>
      <w:r w:rsidRPr="00AC370A">
        <w:t xml:space="preserve">1959 </w:t>
      </w:r>
      <w:r w:rsidR="00AC370A">
        <w:t>гг.)</w:t>
      </w:r>
      <w:r w:rsidR="00AC370A" w:rsidRPr="00AC370A">
        <w:t>,</w:t>
      </w:r>
      <w:r w:rsidRPr="00AC370A">
        <w:t xml:space="preserve"> </w:t>
      </w:r>
      <w:r w:rsidR="009D120D" w:rsidRPr="00AC370A">
        <w:t>кото</w:t>
      </w:r>
      <w:r w:rsidRPr="00AC370A">
        <w:t>рые осуществляли Институт теоретической астрономии АН СССР, Институт электромеханики АН СССР, два морских НИИ и Горьковский НИРФИ</w:t>
      </w:r>
      <w:r w:rsidR="00AC370A" w:rsidRPr="00AC370A">
        <w:t xml:space="preserve">. </w:t>
      </w:r>
      <w:r w:rsidRPr="00AC370A">
        <w:t>Работы проводились с участием крупных специалистов по аналитической механике и расчетам орбит</w:t>
      </w:r>
      <w:r w:rsidR="00AC370A" w:rsidRPr="00AC370A">
        <w:t xml:space="preserve">. </w:t>
      </w:r>
      <w:r w:rsidRPr="00AC370A">
        <w:t>Основное внимание при этом уделялось вопросам повышения точности навигационных определений, обеспечения глобальности, круглосуточности применения и независимости от погодных условий</w:t>
      </w:r>
      <w:r w:rsidR="00AC370A" w:rsidRPr="00AC370A">
        <w:t>.</w:t>
      </w:r>
    </w:p>
    <w:p w:rsidR="00AC370A" w:rsidRDefault="004C0789" w:rsidP="00AC370A">
      <w:r w:rsidRPr="00AC370A">
        <w:t>Проведенные работы позволили перейти в 1963 г</w:t>
      </w:r>
      <w:r w:rsidR="00AC370A" w:rsidRPr="00AC370A">
        <w:t xml:space="preserve">. </w:t>
      </w:r>
      <w:r w:rsidRPr="00AC370A">
        <w:t>к опытно-конструк</w:t>
      </w:r>
      <w:r w:rsidR="00957F11" w:rsidRPr="00AC370A">
        <w:t>торским работам над</w:t>
      </w:r>
      <w:r w:rsidRPr="00AC370A">
        <w:t xml:space="preserve"> первой отечественной низкоорбитальной системой, получившей в дальнейшем название</w:t>
      </w:r>
      <w:r w:rsidR="00AC370A">
        <w:t xml:space="preserve"> "</w:t>
      </w:r>
      <w:r w:rsidRPr="00AC370A">
        <w:t>Цикада</w:t>
      </w:r>
      <w:r w:rsidR="00AC370A">
        <w:t>".</w:t>
      </w:r>
    </w:p>
    <w:p w:rsidR="00AC370A" w:rsidRDefault="00AC370A" w:rsidP="00AC370A">
      <w:r>
        <w:t>"</w:t>
      </w:r>
      <w:r w:rsidR="00586189" w:rsidRPr="00AC370A">
        <w:t>Цикада</w:t>
      </w:r>
      <w:r>
        <w:t xml:space="preserve">" </w:t>
      </w:r>
      <w:r w:rsidR="00586189" w:rsidRPr="00AC370A">
        <w:t>в составе 4-х навигационных спутников</w:t>
      </w:r>
      <w:r>
        <w:t xml:space="preserve"> (</w:t>
      </w:r>
      <w:r w:rsidR="00586189" w:rsidRPr="00AC370A">
        <w:t>НС</w:t>
      </w:r>
      <w:r w:rsidRPr="00AC370A">
        <w:t>),</w:t>
      </w:r>
      <w:r w:rsidR="00586189" w:rsidRPr="00AC370A">
        <w:t xml:space="preserve"> выведенных на круговые орбиты высотой 1000 км, наклонением 83° и равномерным распределением плоскостей орбит вдоль экватора</w:t>
      </w:r>
      <w:r w:rsidRPr="00AC370A">
        <w:t xml:space="preserve">. </w:t>
      </w:r>
      <w:r w:rsidR="00586189" w:rsidRPr="00AC370A">
        <w:t>Она позволяет потребителю в среднем через каждые полтора-два часа входить в радиоконтакт с одним из НС и определять плановые координаты своего места при продолжительности навигационного сеанса до 5</w:t>
      </w:r>
      <w:r>
        <w:t>...6</w:t>
      </w:r>
      <w:r w:rsidR="00586189" w:rsidRPr="00AC370A">
        <w:t xml:space="preserve"> мин</w:t>
      </w:r>
      <w:r w:rsidRPr="00AC370A">
        <w:t>.</w:t>
      </w:r>
    </w:p>
    <w:p w:rsidR="00AC370A" w:rsidRDefault="00586189" w:rsidP="00AC370A">
      <w:r w:rsidRPr="00AC370A">
        <w:t>В ходе испытаний было установлено, что основной вклад в погрешность навигационных определений вносят погрешности передаваемых спутниками собственных эфемерид, которые определяются и закладываются на спутники средствами наземного комплекса управления</w:t>
      </w:r>
      <w:r w:rsidR="00AC370A" w:rsidRPr="00AC370A">
        <w:t xml:space="preserve">. </w:t>
      </w:r>
      <w:r w:rsidRPr="00AC370A">
        <w:t>Поэтому наряду с совершенствованием бортовых систем спутника и корабельной приемоиндикаторной аппаратуры, разработчиками системы серьезное внимание было уделено вопросам повышения точности определения и прогнозирования параметров орбит навигационных спутников</w:t>
      </w:r>
      <w:r w:rsidR="00AC370A" w:rsidRPr="00AC370A">
        <w:t>.</w:t>
      </w:r>
    </w:p>
    <w:p w:rsidR="00AC370A" w:rsidRDefault="00586189" w:rsidP="00AC370A">
      <w:r w:rsidRPr="00AC370A">
        <w:t>Была отработана специальная схема проведения измерений параметров орбит средствами наземно-комплексного управления, разработаны методики прогнозирования, учитывающие все гармоники в разложении геопотенциала</w:t>
      </w:r>
      <w:r w:rsidR="00AC370A" w:rsidRPr="00AC370A">
        <w:t>.</w:t>
      </w:r>
    </w:p>
    <w:p w:rsidR="00AC370A" w:rsidRDefault="00586189" w:rsidP="00AC370A">
      <w:r w:rsidRPr="00AC370A">
        <w:t>Большой вклад в повышение точности эфемерид навигационных спутников внесли результаты работ по программе геодезических и геофизических исследований с помощью специальных геодезических спутников</w:t>
      </w:r>
      <w:r w:rsidR="00AC370A">
        <w:t xml:space="preserve"> "</w:t>
      </w:r>
      <w:r w:rsidRPr="00AC370A">
        <w:t>Космос-842</w:t>
      </w:r>
      <w:r w:rsidR="00AC370A">
        <w:t xml:space="preserve">" </w:t>
      </w:r>
      <w:r w:rsidRPr="00AC370A">
        <w:t>и</w:t>
      </w:r>
      <w:r w:rsidR="00AC370A">
        <w:t xml:space="preserve"> "</w:t>
      </w:r>
      <w:r w:rsidRPr="00AC370A">
        <w:t>Космос-9П</w:t>
      </w:r>
      <w:r w:rsidR="00AC370A">
        <w:t xml:space="preserve">", </w:t>
      </w:r>
      <w:r w:rsidRPr="00AC370A">
        <w:t>которые были выведены на навигационные орбиты</w:t>
      </w:r>
      <w:r w:rsidR="00AC370A" w:rsidRPr="00AC370A">
        <w:t>.</w:t>
      </w:r>
    </w:p>
    <w:p w:rsidR="00AC370A" w:rsidRDefault="00586189" w:rsidP="00AC370A">
      <w:r w:rsidRPr="00AC370A">
        <w:t>Это позволило уточнить координаты измерительных средств и вычислить коэффициенты согласующей модели геопотенциала, предназначенной специально для определения и прогнозирования параметров навигационных орбит</w:t>
      </w:r>
      <w:r w:rsidR="00AC370A" w:rsidRPr="00AC370A">
        <w:t xml:space="preserve">. </w:t>
      </w:r>
      <w:r w:rsidRPr="00AC370A">
        <w:t>В результате точность передаваемых в составе навигационного сигнала собственных эфемерид была повышена практически на порядок и составляет в настоящее время на интервале суточного прогноза величину</w:t>
      </w:r>
      <w:r w:rsidR="00AC370A">
        <w:t xml:space="preserve"> " </w:t>
      </w:r>
      <w:r w:rsidRPr="00AC370A">
        <w:t>70</w:t>
      </w:r>
      <w:r w:rsidR="00AC370A">
        <w:t>...8</w:t>
      </w:r>
      <w:r w:rsidRPr="00AC370A">
        <w:t>0 м, а среднеквадратическая погрешность определения морскими судами своего местоположения уменьшилась до 80</w:t>
      </w:r>
      <w:r w:rsidR="00AC370A">
        <w:t>...1</w:t>
      </w:r>
      <w:r w:rsidRPr="00AC370A">
        <w:t>00 м</w:t>
      </w:r>
      <w:r w:rsidR="00AC370A" w:rsidRPr="00AC370A">
        <w:t>.</w:t>
      </w:r>
    </w:p>
    <w:p w:rsidR="00AC370A" w:rsidRDefault="00586189" w:rsidP="00AC370A">
      <w:r w:rsidRPr="00AC370A">
        <w:t>Для оснащения широкого класса морских потребителей разработаны и серийно изготавливаются комплектации приемоиндикаторной аппаратуры</w:t>
      </w:r>
      <w:r w:rsidR="00AC370A">
        <w:t xml:space="preserve"> "</w:t>
      </w:r>
      <w:r w:rsidRPr="00AC370A">
        <w:t>Шхуна</w:t>
      </w:r>
      <w:r w:rsidR="00AC370A">
        <w:t xml:space="preserve">" </w:t>
      </w:r>
      <w:r w:rsidRPr="00AC370A">
        <w:t>и</w:t>
      </w:r>
      <w:r w:rsidR="00AC370A">
        <w:t xml:space="preserve"> "</w:t>
      </w:r>
      <w:r w:rsidRPr="00AC370A">
        <w:t>Челн</w:t>
      </w:r>
      <w:r w:rsidR="00AC370A">
        <w:t xml:space="preserve">". </w:t>
      </w:r>
      <w:r w:rsidRPr="00AC370A">
        <w:t>Последняя имеет возможность работы и по спутникам американской радионавигационной системы</w:t>
      </w:r>
      <w:r w:rsidR="00AC370A">
        <w:t xml:space="preserve"> "</w:t>
      </w:r>
      <w:r w:rsidRPr="00AC370A">
        <w:t>Транзит</w:t>
      </w:r>
      <w:r w:rsidR="00AC370A">
        <w:t>".</w:t>
      </w:r>
    </w:p>
    <w:p w:rsidR="00AC370A" w:rsidRDefault="00922D23" w:rsidP="00AC370A">
      <w:r w:rsidRPr="00AC370A">
        <w:t>В дальнейшем спутники системы</w:t>
      </w:r>
      <w:r w:rsidR="00AC370A">
        <w:t xml:space="preserve"> "</w:t>
      </w:r>
      <w:r w:rsidRPr="00AC370A">
        <w:t>Цикада</w:t>
      </w:r>
      <w:r w:rsidR="00AC370A">
        <w:t xml:space="preserve">" </w:t>
      </w:r>
      <w:r w:rsidRPr="00AC370A">
        <w:t>были дооборудованы приемной измерительной аппаратурой обнаружения терпящих бедствие объектов, которые оснащаются специальными радиобуями, излучающими сигналы бедствия на частотах 121 и 406 Мгц</w:t>
      </w:r>
      <w:r w:rsidR="00AC370A" w:rsidRPr="00AC370A">
        <w:t xml:space="preserve">. </w:t>
      </w:r>
      <w:r w:rsidRPr="00AC370A">
        <w:t>Эти сигналы принимаются спутниками системы</w:t>
      </w:r>
      <w:r w:rsidR="00AC370A">
        <w:t xml:space="preserve"> "</w:t>
      </w:r>
      <w:r w:rsidRPr="00AC370A">
        <w:t>Цикада</w:t>
      </w:r>
      <w:r w:rsidR="00AC370A">
        <w:t xml:space="preserve">" </w:t>
      </w:r>
      <w:r w:rsidRPr="00AC370A">
        <w:t>и ретранслируются на специальные наземные станции, где производится вычисление точных координат аварийных объектов</w:t>
      </w:r>
      <w:r w:rsidR="00AC370A">
        <w:t xml:space="preserve"> (</w:t>
      </w:r>
      <w:r w:rsidRPr="00AC370A">
        <w:t xml:space="preserve">судов, самолетов и </w:t>
      </w:r>
      <w:r w:rsidR="00AC370A">
        <w:t>др.)</w:t>
      </w:r>
      <w:r w:rsidR="00AC370A" w:rsidRPr="00AC370A">
        <w:t>.</w:t>
      </w:r>
    </w:p>
    <w:p w:rsidR="00AC370A" w:rsidRDefault="00922D23" w:rsidP="00AC370A">
      <w:r w:rsidRPr="00AC370A">
        <w:t>Дооснащенные аппаратурой обнаружения терпящих бедствие спутники</w:t>
      </w:r>
      <w:r w:rsidR="00AC370A">
        <w:t xml:space="preserve"> "</w:t>
      </w:r>
      <w:r w:rsidRPr="00AC370A">
        <w:t>Цикада</w:t>
      </w:r>
      <w:r w:rsidR="00AC370A">
        <w:t xml:space="preserve">" </w:t>
      </w:r>
      <w:r w:rsidRPr="00AC370A">
        <w:t>образуют системы</w:t>
      </w:r>
      <w:r w:rsidR="00AC370A">
        <w:t xml:space="preserve"> "</w:t>
      </w:r>
      <w:r w:rsidRPr="00AC370A">
        <w:t>Коспас</w:t>
      </w:r>
      <w:r w:rsidR="00AC370A">
        <w:t xml:space="preserve">". </w:t>
      </w:r>
      <w:r w:rsidRPr="00AC370A">
        <w:t>Совместно с американо-франко-канадской системой</w:t>
      </w:r>
      <w:r w:rsidR="00AC370A">
        <w:t xml:space="preserve"> "</w:t>
      </w:r>
      <w:r w:rsidRPr="00AC370A">
        <w:t>Сарсат</w:t>
      </w:r>
      <w:r w:rsidR="00AC370A">
        <w:t xml:space="preserve">" </w:t>
      </w:r>
      <w:r w:rsidRPr="00AC370A">
        <w:t>они образуют единую службу поиска и спасения, на счету которой уже несколько тысяч спасенных жизней</w:t>
      </w:r>
      <w:r w:rsidR="00AC370A" w:rsidRPr="00AC370A">
        <w:t>.</w:t>
      </w:r>
    </w:p>
    <w:p w:rsidR="00AC370A" w:rsidRDefault="009C50F3" w:rsidP="00AC370A">
      <w:r w:rsidRPr="00AC370A">
        <w:t>Успешная эксплуатация низкоорбитальных спутниковых навигационных систем морскими потребителями привлекла широкое внимание к спутниковой навигации</w:t>
      </w:r>
      <w:r w:rsidR="00AC370A" w:rsidRPr="00AC370A">
        <w:t xml:space="preserve">. </w:t>
      </w:r>
      <w:r w:rsidRPr="00AC370A">
        <w:t>Возникла необходимость создания универсальной навигационной системы, удовлетворяющей требованиям всех потенциальных потребителей</w:t>
      </w:r>
      <w:r w:rsidR="00AC370A" w:rsidRPr="00AC370A">
        <w:t xml:space="preserve">: </w:t>
      </w:r>
      <w:r w:rsidRPr="00AC370A">
        <w:t>авиации, морского флота, наземных транспортных средств и космических кораблей</w:t>
      </w:r>
      <w:r w:rsidR="00AC370A" w:rsidRPr="00AC370A">
        <w:t>.</w:t>
      </w:r>
    </w:p>
    <w:p w:rsidR="00AC370A" w:rsidRDefault="004C0789" w:rsidP="00AC370A">
      <w:r w:rsidRPr="00AC370A">
        <w:t>Выполнить требования всех указанных классов потребителей низкоорбитальные системы в силу принципов, заложенных в основу их построения, не могли</w:t>
      </w:r>
      <w:r w:rsidR="00AC370A" w:rsidRPr="00AC370A">
        <w:t xml:space="preserve">. </w:t>
      </w:r>
      <w:r w:rsidRPr="00AC370A">
        <w:t>Перспективная спутниковая навигационная система должна обеспечивать потребителю в любой момент времени возможность определять три пространственные координаты, вектор скорости и точное время</w:t>
      </w:r>
      <w:r w:rsidR="00AC370A" w:rsidRPr="00AC370A">
        <w:t xml:space="preserve">. </w:t>
      </w:r>
      <w:r w:rsidRPr="00AC370A">
        <w:t>Для получения потребителей трех пространственных координат беззапросным методом требуется проведение измерений навигационного параметра не менее чем до четырех спутников, при этом одновременно с тремя координатами местоположения потребитель определяет и расхождение собственных часов относительно шкалы времени спутниковой системы</w:t>
      </w:r>
      <w:r w:rsidR="00AC370A" w:rsidRPr="00AC370A">
        <w:t>.</w:t>
      </w:r>
    </w:p>
    <w:p w:rsidR="00AC370A" w:rsidRDefault="004C0789" w:rsidP="00AC370A">
      <w:r w:rsidRPr="00AC370A">
        <w:t>Исходя из принципа навигационных определений, выбрана структура спутниковой системы, которая обеспечивает одновременную в любой момент времени радиовидимость потребителей, находящимся в любой точке Земли, не менее четырех спутников, при минимал</w:t>
      </w:r>
      <w:r w:rsidR="00E76274">
        <w:t>ьной общ</w:t>
      </w:r>
      <w:r w:rsidRPr="00AC370A">
        <w:t>ем их количестве в системе</w:t>
      </w:r>
      <w:r w:rsidR="00AC370A" w:rsidRPr="00AC370A">
        <w:t xml:space="preserve">. </w:t>
      </w:r>
      <w:r w:rsidRPr="00AC370A">
        <w:t>Это обстоятельство ограничило высоту орбиты навигационных спутников</w:t>
      </w:r>
      <w:r w:rsidR="001E3EC5" w:rsidRPr="00AC370A">
        <w:t xml:space="preserve"> 20 </w:t>
      </w:r>
      <w:r w:rsidRPr="00AC370A">
        <w:t>тыс</w:t>
      </w:r>
      <w:r w:rsidR="00AC370A" w:rsidRPr="00AC370A">
        <w:t xml:space="preserve">. </w:t>
      </w:r>
      <w:r w:rsidRPr="00AC370A">
        <w:t>км,</w:t>
      </w:r>
      <w:r w:rsidR="00AC370A">
        <w:t xml:space="preserve"> (</w:t>
      </w:r>
      <w:r w:rsidRPr="00AC370A">
        <w:t>дальнейшее увеличение высоты не ведет к расширению зоны радиообзора, а, следовательно, и к уменьшению необходимого количества спутников в системе</w:t>
      </w:r>
      <w:r w:rsidR="00AC370A" w:rsidRPr="00AC370A">
        <w:t xml:space="preserve">). </w:t>
      </w:r>
      <w:r w:rsidRPr="00AC370A">
        <w:t>Для гарантированной вид</w:t>
      </w:r>
      <w:r w:rsidR="00B635EB" w:rsidRPr="00AC370A">
        <w:t>имости потребителем не менее че</w:t>
      </w:r>
      <w:r w:rsidRPr="00AC370A">
        <w:t>тырех спутников, их количество в системе должно составлять 18, однако оно было увеличено до 24-х с целью повышения точности определения собственных координат и скорости потребителя путем предоставления ему возможности выбора из числа видимых спутников четверки, обеспечивающей наивысшую точность</w:t>
      </w:r>
      <w:r w:rsidR="00AC370A" w:rsidRPr="00AC370A">
        <w:t>.</w:t>
      </w:r>
    </w:p>
    <w:p w:rsidR="00AC370A" w:rsidRDefault="004C0789" w:rsidP="00AC370A">
      <w:r w:rsidRPr="00AC370A">
        <w:t>Одной из центральных проблем создания спутниковой системы, обеспечивающей беззапросные навигационные определения одновременно по нескольких спутникам, является проблема взаимной синхронизации спутниковых шкал времени с точностью до миллиардных долей секунды</w:t>
      </w:r>
      <w:r w:rsidR="00AC370A">
        <w:t xml:space="preserve"> (</w:t>
      </w:r>
      <w:r w:rsidRPr="00AC370A">
        <w:t>наносекунд</w:t>
      </w:r>
      <w:r w:rsidR="00AC370A" w:rsidRPr="00AC370A">
        <w:t>),</w:t>
      </w:r>
      <w:r w:rsidRPr="00AC370A">
        <w:t xml:space="preserve"> поскольку рассинхронизация излучаемых спутниками навигационных сигналов вызывает дополнительную погрешность в определении местоположения потребителя до 10</w:t>
      </w:r>
      <w:r w:rsidR="00AC370A">
        <w:t>...1</w:t>
      </w:r>
      <w:r w:rsidRPr="00AC370A">
        <w:t>5 м</w:t>
      </w:r>
      <w:r w:rsidR="00AC370A" w:rsidRPr="00AC370A">
        <w:t>.</w:t>
      </w:r>
    </w:p>
    <w:p w:rsidR="00AC370A" w:rsidRDefault="00270181" w:rsidP="00AC370A">
      <w:r w:rsidRPr="00AC370A">
        <w:t>П</w:t>
      </w:r>
      <w:r w:rsidR="004C0789" w:rsidRPr="00AC370A">
        <w:t>роблемой создания высокоорбитальной навигационной системы является высокоточное определение и прогнозирование параметров орбит навигационных спутников</w:t>
      </w:r>
      <w:r w:rsidR="00AC370A" w:rsidRPr="00AC370A">
        <w:t>.</w:t>
      </w:r>
    </w:p>
    <w:p w:rsidR="00AC370A" w:rsidRDefault="004C0789" w:rsidP="00AC370A">
      <w:r w:rsidRPr="00AC370A">
        <w:t>Достижение необходимой точности эфемерид навигационных спутников потребовало проведения большого объема работ по учету факторов второго порядка малости, таких как световое давление, неравномерность вращения Земли и движение ее полюсов, а также исключение действия на спутник в полете реактивных сил, вызванных негерметичностью двигательных установок и газоотделением материалов покрытий</w:t>
      </w:r>
      <w:r w:rsidR="00AC370A" w:rsidRPr="00AC370A">
        <w:t xml:space="preserve">. </w:t>
      </w:r>
      <w:r w:rsidRPr="00AC370A">
        <w:t>Для экспериментального определения параметров геопотенциала на орбиты навигационных спутников были запущены два пассивных ИЗС</w:t>
      </w:r>
      <w:r w:rsidR="00AC370A">
        <w:t xml:space="preserve"> "</w:t>
      </w:r>
      <w:r w:rsidRPr="00AC370A">
        <w:t>Эталон</w:t>
      </w:r>
      <w:r w:rsidR="00AC370A">
        <w:t>" ("</w:t>
      </w:r>
      <w:r w:rsidRPr="00AC370A">
        <w:t>Космос-1989</w:t>
      </w:r>
      <w:r w:rsidR="00AC370A">
        <w:t xml:space="preserve">" </w:t>
      </w:r>
      <w:r w:rsidRPr="00AC370A">
        <w:t>и</w:t>
      </w:r>
      <w:r w:rsidR="00AC370A">
        <w:t xml:space="preserve"> "</w:t>
      </w:r>
      <w:r w:rsidRPr="00AC370A">
        <w:t>Космос-2024</w:t>
      </w:r>
      <w:r w:rsidR="00AC370A">
        <w:t>"</w:t>
      </w:r>
      <w:r w:rsidR="00AC370A" w:rsidRPr="00AC370A">
        <w:t>),</w:t>
      </w:r>
      <w:r w:rsidRPr="00AC370A">
        <w:t xml:space="preserve"> предназначенных для измерения параметров их движения высокоточными квантово-оптическими измерительными средствами</w:t>
      </w:r>
      <w:r w:rsidR="00AC370A" w:rsidRPr="00AC370A">
        <w:t xml:space="preserve">. </w:t>
      </w:r>
      <w:r w:rsidRPr="00AC370A">
        <w:t>Благодаря этим работам достигнутая в настоящее время точность эфемерид навигационных спутников при прогнозе на 30 ч составляет</w:t>
      </w:r>
      <w:r w:rsidR="00AC370A" w:rsidRPr="00AC370A">
        <w:t xml:space="preserve">: </w:t>
      </w:r>
      <w:r w:rsidRPr="00AC370A">
        <w:t>вдоль орбиты</w:t>
      </w:r>
      <w:r w:rsidR="00AC370A" w:rsidRPr="00AC370A">
        <w:t xml:space="preserve"> - </w:t>
      </w:r>
      <w:r w:rsidRPr="00AC370A">
        <w:t>20 м</w:t>
      </w:r>
      <w:r w:rsidR="00AC370A" w:rsidRPr="00AC370A">
        <w:t xml:space="preserve">; </w:t>
      </w:r>
      <w:r w:rsidRPr="00AC370A">
        <w:t>по бинормали к орбите</w:t>
      </w:r>
      <w:r w:rsidR="00AC370A" w:rsidRPr="00AC370A">
        <w:t xml:space="preserve"> - </w:t>
      </w:r>
      <w:r w:rsidRPr="00AC370A">
        <w:t>10 м</w:t>
      </w:r>
      <w:r w:rsidR="00AC370A" w:rsidRPr="00AC370A">
        <w:t xml:space="preserve">; </w:t>
      </w:r>
      <w:r w:rsidRPr="00AC370A">
        <w:t>но высоте 5 м</w:t>
      </w:r>
      <w:r w:rsidR="00AC370A">
        <w:t xml:space="preserve"> (</w:t>
      </w:r>
      <w:r w:rsidRPr="00AC370A">
        <w:t>СКО</w:t>
      </w:r>
      <w:r w:rsidR="00AC370A" w:rsidRPr="00AC370A">
        <w:t>).</w:t>
      </w:r>
    </w:p>
    <w:p w:rsidR="00AC370A" w:rsidRDefault="00175744" w:rsidP="00AC370A">
      <w:r w:rsidRPr="00AC370A">
        <w:t>Летные испытания высокоорбитальной отечественной навигационной системы, получившей название ГЛОНАСС, были начаты в октябре 1982 г</w:t>
      </w:r>
      <w:r w:rsidR="00AC370A" w:rsidRPr="00AC370A">
        <w:t xml:space="preserve">. </w:t>
      </w:r>
      <w:r w:rsidRPr="00AC370A">
        <w:t>запуском спутника</w:t>
      </w:r>
      <w:r w:rsidR="00AC370A">
        <w:t xml:space="preserve"> "</w:t>
      </w:r>
      <w:r w:rsidRPr="00AC370A">
        <w:t>Космос-1413</w:t>
      </w:r>
      <w:r w:rsidR="00AC370A">
        <w:t>".</w:t>
      </w:r>
    </w:p>
    <w:p w:rsidR="00AC370A" w:rsidRDefault="00D846B7" w:rsidP="00AC370A">
      <w:r w:rsidRPr="00AC370A">
        <w:t>В настоящее время, из анализа выступлений некоторых руководителей и высокопоставленных чиновников можно заключить, что они не располагают достоверными данными о проблемах ГЛОНАСС, путях и сроках их решения</w:t>
      </w:r>
      <w:r w:rsidR="00AC370A" w:rsidRPr="00AC370A">
        <w:t xml:space="preserve">. </w:t>
      </w:r>
      <w:r w:rsidRPr="00AC370A">
        <w:t>Так в марте 2006 года НПО прикладной механики</w:t>
      </w:r>
      <w:r w:rsidR="00AC370A">
        <w:t xml:space="preserve"> (</w:t>
      </w:r>
      <w:r w:rsidRPr="00AC370A">
        <w:t>основной разработчик навигационных космических аппаратов</w:t>
      </w:r>
      <w:r w:rsidR="00AC370A" w:rsidRPr="00AC370A">
        <w:t xml:space="preserve">) </w:t>
      </w:r>
      <w:r w:rsidRPr="00AC370A">
        <w:t>опубликовало следующий план по производству и запуску модернизированных КА</w:t>
      </w:r>
      <w:r w:rsidR="00AC370A">
        <w:t xml:space="preserve"> "</w:t>
      </w:r>
      <w:r w:rsidRPr="00AC370A">
        <w:t>ГЛОНАСС-М</w:t>
      </w:r>
      <w:r w:rsidR="00AC370A">
        <w:t xml:space="preserve">" </w:t>
      </w:r>
      <w:r w:rsidRPr="00AC370A">
        <w:t>с гарантированным сроком функционирования на орбитах не менее 7 лет</w:t>
      </w:r>
      <w:r w:rsidR="00AC370A" w:rsidRPr="00AC370A">
        <w:t xml:space="preserve">: </w:t>
      </w:r>
      <w:r w:rsidRPr="00AC370A">
        <w:t>в 2006 г</w:t>
      </w:r>
      <w:r w:rsidR="00AC370A" w:rsidRPr="00AC370A">
        <w:t xml:space="preserve">. </w:t>
      </w:r>
      <w:r w:rsidR="00AC370A">
        <w:t>-</w:t>
      </w:r>
      <w:r w:rsidRPr="00AC370A">
        <w:t xml:space="preserve"> 3 КА, в 2007 и 2008 гг</w:t>
      </w:r>
      <w:r w:rsidR="00AC370A" w:rsidRPr="00AC370A">
        <w:t xml:space="preserve">. </w:t>
      </w:r>
      <w:r w:rsidR="00AC370A">
        <w:t>-</w:t>
      </w:r>
      <w:r w:rsidRPr="00AC370A">
        <w:t xml:space="preserve"> по 6 КА, в 2009 г</w:t>
      </w:r>
      <w:r w:rsidR="00AC370A" w:rsidRPr="00AC370A">
        <w:t xml:space="preserve">. </w:t>
      </w:r>
      <w:r w:rsidR="00AC370A">
        <w:t>-</w:t>
      </w:r>
      <w:r w:rsidRPr="00AC370A">
        <w:t xml:space="preserve"> 3 КА</w:t>
      </w:r>
      <w:r w:rsidR="00AC370A" w:rsidRPr="00AC370A">
        <w:t xml:space="preserve">. </w:t>
      </w:r>
      <w:r w:rsidRPr="00AC370A">
        <w:t>С 2010 г</w:t>
      </w:r>
      <w:r w:rsidR="00AC370A" w:rsidRPr="00AC370A">
        <w:t xml:space="preserve">. </w:t>
      </w:r>
      <w:r w:rsidRPr="00AC370A">
        <w:t>предполагается пополнение орбитальной группировки аппаратами последующей модификации</w:t>
      </w:r>
      <w:r w:rsidR="00AC370A">
        <w:t xml:space="preserve"> "</w:t>
      </w:r>
      <w:r w:rsidRPr="00AC370A">
        <w:t>ГЛОНАСС-К</w:t>
      </w:r>
      <w:r w:rsidR="00AC370A">
        <w:t xml:space="preserve">" </w:t>
      </w:r>
      <w:r w:rsidRPr="00AC370A">
        <w:t>с гарантийным сроком функционирования не менее 10 лет</w:t>
      </w:r>
      <w:r w:rsidR="00AC370A" w:rsidRPr="00AC370A">
        <w:t>.</w:t>
      </w:r>
    </w:p>
    <w:p w:rsidR="00AC370A" w:rsidRDefault="00D846B7" w:rsidP="00AC370A">
      <w:r w:rsidRPr="00AC370A">
        <w:t>14 июля 2006 г</w:t>
      </w:r>
      <w:r w:rsidR="00AC370A" w:rsidRPr="00AC370A">
        <w:t xml:space="preserve">. </w:t>
      </w:r>
      <w:r w:rsidRPr="00AC370A">
        <w:t>было подписано постановление правительства РФ о корректировке Федеральной целевой программы ГЛОНАСС, где в дополнение к плану НПО ПМ предусмотрен запуск в 2009 г</w:t>
      </w:r>
      <w:r w:rsidR="00AC370A" w:rsidRPr="00AC370A">
        <w:t xml:space="preserve">. </w:t>
      </w:r>
      <w:r w:rsidRPr="00AC370A">
        <w:t>не трех, а шести КА</w:t>
      </w:r>
      <w:r w:rsidR="00AC370A" w:rsidRPr="00AC370A">
        <w:t>.</w:t>
      </w:r>
    </w:p>
    <w:p w:rsidR="00AC370A" w:rsidRDefault="00D846B7" w:rsidP="00AC370A">
      <w:r w:rsidRPr="00AC370A">
        <w:t>При условии выполнения постановления правительства, к концу 2007 года на орбитах должно функционировать 17 КА</w:t>
      </w:r>
      <w:r w:rsidR="00AC370A" w:rsidRPr="00AC370A">
        <w:t xml:space="preserve">. </w:t>
      </w:r>
      <w:r w:rsidRPr="00AC370A">
        <w:t>Из них</w:t>
      </w:r>
      <w:r w:rsidR="00AC370A" w:rsidRPr="00AC370A">
        <w:t xml:space="preserve">: </w:t>
      </w:r>
      <w:r w:rsidRPr="00AC370A">
        <w:t>13 КА</w:t>
      </w:r>
      <w:r w:rsidR="00AC370A">
        <w:t xml:space="preserve"> "</w:t>
      </w:r>
      <w:r w:rsidRPr="00AC370A">
        <w:t>ГЛОНАСС-М</w:t>
      </w:r>
      <w:r w:rsidR="00AC370A">
        <w:t xml:space="preserve">" </w:t>
      </w:r>
      <w:r w:rsidRPr="00AC370A">
        <w:t>и, возможно, 4 КА</w:t>
      </w:r>
      <w:r w:rsidR="00AC370A">
        <w:t xml:space="preserve"> "</w:t>
      </w:r>
      <w:r w:rsidRPr="00AC370A">
        <w:t>ГЛОНАСС</w:t>
      </w:r>
      <w:r w:rsidR="00AC370A">
        <w:t xml:space="preserve">" </w:t>
      </w:r>
      <w:r w:rsidRPr="00AC370A">
        <w:t>первой модификации, а к началу 2010 года орбитальная группировка</w:t>
      </w:r>
      <w:r w:rsidR="00AC370A">
        <w:t xml:space="preserve"> (</w:t>
      </w:r>
      <w:r w:rsidRPr="00AC370A">
        <w:t>ОГ</w:t>
      </w:r>
      <w:r w:rsidR="00AC370A" w:rsidRPr="00AC370A">
        <w:t xml:space="preserve">) </w:t>
      </w:r>
      <w:r w:rsidRPr="00AC370A">
        <w:t>может быть доведена до 25 КА</w:t>
      </w:r>
      <w:r w:rsidR="00AC370A">
        <w:t xml:space="preserve"> "</w:t>
      </w:r>
      <w:r w:rsidRPr="00AC370A">
        <w:t>ГЛОНАСС-М</w:t>
      </w:r>
      <w:r w:rsidR="00AC370A">
        <w:t>".</w:t>
      </w:r>
    </w:p>
    <w:p w:rsidR="00AC370A" w:rsidRDefault="00D846B7" w:rsidP="00AC370A">
      <w:r w:rsidRPr="00AC370A">
        <w:t>Но этого количества КА для надежного решения задач Минобороны недостаточно</w:t>
      </w:r>
      <w:r w:rsidR="00AC370A" w:rsidRPr="00AC370A">
        <w:t xml:space="preserve">. </w:t>
      </w:r>
      <w:r w:rsidRPr="00AC370A">
        <w:t>Дело в том, что в период эксплуатации спутниковых систем позиционирования</w:t>
      </w:r>
      <w:r w:rsidR="00AC370A">
        <w:t xml:space="preserve"> (</w:t>
      </w:r>
      <w:r w:rsidRPr="00AC370A">
        <w:t>ГЛОНАСС, GPS</w:t>
      </w:r>
      <w:r w:rsidR="00AC370A" w:rsidRPr="00AC370A">
        <w:t xml:space="preserve">) </w:t>
      </w:r>
      <w:r w:rsidRPr="00AC370A">
        <w:t>наземные комплексы управления вынуждены периодически выводить часть КА из состава ОГ на плановое и неплановое обслуживание</w:t>
      </w:r>
      <w:r w:rsidR="00AC370A" w:rsidRPr="00AC370A">
        <w:t xml:space="preserve">. </w:t>
      </w:r>
      <w:r w:rsidRPr="00AC370A">
        <w:t>К сожалению, на данном этапе количество выводимых КА из состава ОГ ГЛОНАСС велико</w:t>
      </w:r>
      <w:r w:rsidR="00AC370A" w:rsidRPr="00AC370A">
        <w:t xml:space="preserve">. </w:t>
      </w:r>
      <w:r w:rsidRPr="00AC370A">
        <w:t>Например, случайная выборка</w:t>
      </w:r>
      <w:r w:rsidR="00AC370A" w:rsidRPr="00AC370A">
        <w:t xml:space="preserve">: </w:t>
      </w:r>
      <w:r w:rsidRPr="00AC370A">
        <w:t>7 октября 2006 г</w:t>
      </w:r>
      <w:r w:rsidR="00AC370A" w:rsidRPr="00AC370A">
        <w:t xml:space="preserve">. </w:t>
      </w:r>
      <w:r w:rsidRPr="00AC370A">
        <w:t xml:space="preserve">из состава ОГ, включающей 16 КА, функционировало только 10 КА, а 16 декабря </w:t>
      </w:r>
      <w:r w:rsidR="00AC370A">
        <w:t>-</w:t>
      </w:r>
      <w:r w:rsidRPr="00AC370A">
        <w:t xml:space="preserve"> 11 КА</w:t>
      </w:r>
      <w:r w:rsidR="00AC370A" w:rsidRPr="00AC370A">
        <w:t xml:space="preserve">. </w:t>
      </w:r>
      <w:r w:rsidRPr="00AC370A">
        <w:t>В период 1994-1995 гг</w:t>
      </w:r>
      <w:r w:rsidR="00AC370A">
        <w:t>.,</w:t>
      </w:r>
      <w:r w:rsidRPr="00AC370A">
        <w:t xml:space="preserve"> по официальным данным, ОГ ГЛОНАСС составляла 24 КА</w:t>
      </w:r>
      <w:r w:rsidR="00AC370A" w:rsidRPr="00AC370A">
        <w:t xml:space="preserve">. </w:t>
      </w:r>
      <w:r w:rsidRPr="00AC370A">
        <w:t>Фактически ни одного дня ОГ не функционировала в полном составе</w:t>
      </w:r>
      <w:r w:rsidR="00AC370A" w:rsidRPr="00AC370A">
        <w:t xml:space="preserve">. </w:t>
      </w:r>
      <w:r w:rsidRPr="00AC370A">
        <w:t>Поэтому необходимо на каждой из трех орбит ГЛОНАСС иметь 1-2 запасных КА</w:t>
      </w:r>
      <w:r w:rsidR="00AC370A" w:rsidRPr="00AC370A">
        <w:t>.</w:t>
      </w:r>
    </w:p>
    <w:p w:rsidR="00AC370A" w:rsidRDefault="00D846B7" w:rsidP="00AC370A">
      <w:r w:rsidRPr="00AC370A">
        <w:t>Исходя из этого, есть необходимость обеспечить запуск в 2008 и 2009 гг</w:t>
      </w:r>
      <w:r w:rsidR="00AC370A" w:rsidRPr="00AC370A">
        <w:t xml:space="preserve">. </w:t>
      </w:r>
      <w:r w:rsidRPr="00AC370A">
        <w:t>по 8 КА</w:t>
      </w:r>
      <w:r w:rsidR="00AC370A">
        <w:t xml:space="preserve"> "</w:t>
      </w:r>
      <w:r w:rsidRPr="00AC370A">
        <w:t>ГЛОНАСС-М</w:t>
      </w:r>
      <w:r w:rsidR="00AC370A">
        <w:t xml:space="preserve">". </w:t>
      </w:r>
      <w:r w:rsidRPr="00AC370A">
        <w:t>Тогда к началу 2010 года ОГ ГЛОНАСС составит 29 аппаратов, что обеспечит возможность постоянного функционирования на орбитах 24 КА</w:t>
      </w:r>
      <w:r w:rsidR="00AC370A" w:rsidRPr="00AC370A">
        <w:t xml:space="preserve">. </w:t>
      </w:r>
      <w:r w:rsidRPr="00AC370A">
        <w:t>Считаю этот план реальным</w:t>
      </w:r>
      <w:r w:rsidR="00AC370A" w:rsidRPr="00AC370A">
        <w:t xml:space="preserve">. </w:t>
      </w:r>
      <w:r w:rsidRPr="00AC370A">
        <w:t>Подтверждением этого можно считать заявления в СМИ генерального конструктора и руководителя НПО ПМ Н</w:t>
      </w:r>
      <w:r w:rsidR="00AC370A">
        <w:t xml:space="preserve">.А. </w:t>
      </w:r>
      <w:r w:rsidRPr="00AC370A">
        <w:t>Тестоедова о четкой и активной работе по производству КА и заявление руководителя Роскосмоса А</w:t>
      </w:r>
      <w:r w:rsidR="00AC370A">
        <w:t xml:space="preserve">.Н. </w:t>
      </w:r>
      <w:r w:rsidRPr="00AC370A">
        <w:t>Перминова о возможности заключения соглашения с Индией об использовании индийских ракетоносителей для дополнительных запусков КА для восполнения ОГ ГЛОНАСС</w:t>
      </w:r>
      <w:r w:rsidR="00AC370A" w:rsidRPr="00AC370A">
        <w:t>.</w:t>
      </w:r>
    </w:p>
    <w:p w:rsidR="00AC370A" w:rsidRDefault="00D846B7" w:rsidP="00AC370A">
      <w:r w:rsidRPr="00AC370A">
        <w:t>Следует отметить, что ОГ GPS составляет 29-30 КА, такой же состав ОГ планируется на европейской системе</w:t>
      </w:r>
      <w:r w:rsidR="00AC370A">
        <w:t xml:space="preserve"> "</w:t>
      </w:r>
      <w:r w:rsidRPr="00AC370A">
        <w:t>Галилео</w:t>
      </w:r>
      <w:r w:rsidR="00AC370A">
        <w:t xml:space="preserve">" </w:t>
      </w:r>
      <w:r w:rsidRPr="00AC370A">
        <w:t>и китайской</w:t>
      </w:r>
      <w:r w:rsidR="00AC370A">
        <w:t xml:space="preserve"> "</w:t>
      </w:r>
      <w:r w:rsidRPr="00AC370A">
        <w:t>Бэйдоу</w:t>
      </w:r>
      <w:r w:rsidR="00AC370A">
        <w:t>".</w:t>
      </w:r>
    </w:p>
    <w:p w:rsidR="00AC370A" w:rsidRDefault="00D846B7" w:rsidP="00AC370A">
      <w:r w:rsidRPr="00AC370A">
        <w:t>В связи с увеличением состава КА на орбитах, крайне необходимо развитие и совершенствование всего комплекса технических средств, наземных измерительных пунктов и Центра управления космических войск с целью обеспечения надежного и своевременного обслуживания навигационных КА и контроля целостности орбитальной группировки ГЛОНАСС</w:t>
      </w:r>
      <w:r w:rsidR="00AC370A" w:rsidRPr="00AC370A">
        <w:t>.</w:t>
      </w:r>
    </w:p>
    <w:p w:rsidR="00AC370A" w:rsidRDefault="00D21B66" w:rsidP="00AC370A">
      <w:r w:rsidRPr="00AC370A">
        <w:t>25 декабря 2005 с космодрома</w:t>
      </w:r>
      <w:r w:rsidR="00AC370A">
        <w:t xml:space="preserve"> "</w:t>
      </w:r>
      <w:r w:rsidRPr="00AC370A">
        <w:t>Байконур</w:t>
      </w:r>
      <w:r w:rsidR="00AC370A">
        <w:t xml:space="preserve">" </w:t>
      </w:r>
      <w:r w:rsidRPr="00AC370A">
        <w:t>на орбиту ракетой-носителем</w:t>
      </w:r>
      <w:r w:rsidR="00AC370A">
        <w:t xml:space="preserve"> "</w:t>
      </w:r>
      <w:r w:rsidRPr="00AC370A">
        <w:t>Протон-К</w:t>
      </w:r>
      <w:r w:rsidR="00AC370A">
        <w:t xml:space="preserve">" </w:t>
      </w:r>
      <w:r w:rsidRPr="00AC370A">
        <w:t>были запущены один спутник</w:t>
      </w:r>
      <w:r w:rsidR="00AC370A">
        <w:t xml:space="preserve"> "</w:t>
      </w:r>
      <w:r w:rsidRPr="00AC370A">
        <w:t>ГЛОНАСС</w:t>
      </w:r>
      <w:r w:rsidR="00AC370A">
        <w:t xml:space="preserve">" </w:t>
      </w:r>
      <w:r w:rsidRPr="00AC370A">
        <w:t>и два спутника</w:t>
      </w:r>
      <w:r w:rsidR="00AC370A">
        <w:t xml:space="preserve"> "</w:t>
      </w:r>
      <w:r w:rsidRPr="00AC370A">
        <w:t>ГЛОНАСС-М</w:t>
      </w:r>
      <w:r w:rsidR="00AC370A">
        <w:t xml:space="preserve">" </w:t>
      </w:r>
      <w:r w:rsidRPr="00AC370A">
        <w:t>с увеличенным ресурсом эксплуатации</w:t>
      </w:r>
      <w:r w:rsidR="00AC370A" w:rsidRPr="00AC370A">
        <w:t>.</w:t>
      </w:r>
    </w:p>
    <w:p w:rsidR="00AC370A" w:rsidRDefault="00D21B66" w:rsidP="00AC370A">
      <w:r w:rsidRPr="00AC370A">
        <w:t>26 декабря 2006 состоялся вывод на орбиту ракетой-носителем</w:t>
      </w:r>
      <w:r w:rsidR="00AC370A">
        <w:t xml:space="preserve"> "</w:t>
      </w:r>
      <w:r w:rsidRPr="00AC370A">
        <w:t>Протон-К</w:t>
      </w:r>
      <w:r w:rsidR="00AC370A">
        <w:t xml:space="preserve">" </w:t>
      </w:r>
      <w:r w:rsidRPr="00AC370A">
        <w:t>трех спутников</w:t>
      </w:r>
      <w:r w:rsidR="00AC370A">
        <w:t xml:space="preserve"> "</w:t>
      </w:r>
      <w:r w:rsidRPr="00AC370A">
        <w:t>ГЛОНАСС-М</w:t>
      </w:r>
      <w:r w:rsidR="00AC370A">
        <w:t>".</w:t>
      </w:r>
    </w:p>
    <w:p w:rsidR="00AC370A" w:rsidRDefault="00D21B66" w:rsidP="00AC370A">
      <w:r w:rsidRPr="00AC370A">
        <w:t>26 октября 2007 ракета-носитель</w:t>
      </w:r>
      <w:r w:rsidR="00AC370A">
        <w:t xml:space="preserve"> "</w:t>
      </w:r>
      <w:r w:rsidRPr="00AC370A">
        <w:t>Протон-К</w:t>
      </w:r>
      <w:r w:rsidR="00AC370A">
        <w:t xml:space="preserve">" </w:t>
      </w:r>
      <w:r w:rsidRPr="00AC370A">
        <w:t>стартовал с</w:t>
      </w:r>
      <w:r w:rsidR="00AC370A">
        <w:t xml:space="preserve"> "</w:t>
      </w:r>
      <w:r w:rsidRPr="00AC370A">
        <w:t>Байконура</w:t>
      </w:r>
      <w:r w:rsidR="00AC370A">
        <w:t xml:space="preserve">" </w:t>
      </w:r>
      <w:r w:rsidRPr="00AC370A">
        <w:t>и вывела на околоземную орбиту три модифицированных спутника</w:t>
      </w:r>
      <w:r w:rsidR="00AC370A">
        <w:t xml:space="preserve"> "</w:t>
      </w:r>
      <w:r w:rsidRPr="00AC370A">
        <w:t>ГЛОНАСС-М</w:t>
      </w:r>
      <w:r w:rsidR="00AC370A">
        <w:t>".</w:t>
      </w:r>
    </w:p>
    <w:p w:rsidR="00AC370A" w:rsidRDefault="00D21B66" w:rsidP="00AC370A">
      <w:r w:rsidRPr="00AC370A">
        <w:t>25 декабря 2007 с космодрома</w:t>
      </w:r>
      <w:r w:rsidR="00AC370A">
        <w:t xml:space="preserve"> "</w:t>
      </w:r>
      <w:r w:rsidRPr="00AC370A">
        <w:t>Байконур</w:t>
      </w:r>
      <w:r w:rsidR="00AC370A">
        <w:t xml:space="preserve">" </w:t>
      </w:r>
      <w:r w:rsidRPr="00AC370A">
        <w:t>стартовала ракета-носитель</w:t>
      </w:r>
      <w:r w:rsidR="00AC370A">
        <w:t xml:space="preserve"> "</w:t>
      </w:r>
      <w:r w:rsidRPr="00AC370A">
        <w:t>Протон-М</w:t>
      </w:r>
      <w:r w:rsidR="00AC370A">
        <w:t xml:space="preserve">" </w:t>
      </w:r>
      <w:r w:rsidRPr="00AC370A">
        <w:t>и вывела на орбиту три спутника</w:t>
      </w:r>
      <w:r w:rsidR="00AC370A">
        <w:t xml:space="preserve"> "</w:t>
      </w:r>
      <w:r w:rsidRPr="00AC370A">
        <w:t>ГЛОНАСС-М</w:t>
      </w:r>
      <w:r w:rsidR="00AC370A">
        <w:t xml:space="preserve">". </w:t>
      </w:r>
      <w:r w:rsidRPr="00AC370A">
        <w:t>Одновременно 4 спутника, запущенные в 2001-2003 годах, были выведены из группировки</w:t>
      </w:r>
      <w:r w:rsidR="00AC370A" w:rsidRPr="00AC370A">
        <w:t>.</w:t>
      </w:r>
    </w:p>
    <w:p w:rsidR="00AC370A" w:rsidRDefault="00D21B66" w:rsidP="00AC370A">
      <w:r w:rsidRPr="00AC370A">
        <w:t>25 сентября 2008 запуск ракеты-носителя</w:t>
      </w:r>
      <w:r w:rsidR="00AC370A">
        <w:t xml:space="preserve"> "</w:t>
      </w:r>
      <w:r w:rsidRPr="00AC370A">
        <w:t>Протон</w:t>
      </w:r>
      <w:r w:rsidR="00AC370A">
        <w:t xml:space="preserve">" </w:t>
      </w:r>
      <w:r w:rsidRPr="00AC370A">
        <w:t>с тремя спутниками</w:t>
      </w:r>
      <w:r w:rsidR="00AC370A">
        <w:t xml:space="preserve"> "</w:t>
      </w:r>
      <w:r w:rsidRPr="00AC370A">
        <w:t>ГЛОНАСС-М</w:t>
      </w:r>
      <w:r w:rsidR="00AC370A">
        <w:t xml:space="preserve">", </w:t>
      </w:r>
      <w:r w:rsidRPr="00AC370A">
        <w:t>1 спутник, запущенный ранее</w:t>
      </w:r>
      <w:r w:rsidR="00AC370A" w:rsidRPr="00AC370A">
        <w:t xml:space="preserve"> - </w:t>
      </w:r>
      <w:r w:rsidRPr="00AC370A">
        <w:t>на этапе вывода из состава ОГ</w:t>
      </w:r>
      <w:r w:rsidR="00AC370A" w:rsidRPr="00AC370A">
        <w:t>.</w:t>
      </w:r>
    </w:p>
    <w:p w:rsidR="00AC370A" w:rsidRDefault="00D21B66" w:rsidP="00AC370A">
      <w:r w:rsidRPr="00AC370A">
        <w:t>25 декабря 2008 после успешного пуска с космодрома</w:t>
      </w:r>
      <w:r w:rsidR="00AC370A">
        <w:t xml:space="preserve"> "</w:t>
      </w:r>
      <w:r w:rsidRPr="00AC370A">
        <w:t>Байконур</w:t>
      </w:r>
      <w:r w:rsidR="00AC370A">
        <w:t xml:space="preserve">" </w:t>
      </w:r>
      <w:r w:rsidRPr="00AC370A">
        <w:t>ракеты-носителя</w:t>
      </w:r>
      <w:r w:rsidR="00AC370A">
        <w:t xml:space="preserve"> "</w:t>
      </w:r>
      <w:r w:rsidRPr="00AC370A">
        <w:t>Протон-М</w:t>
      </w:r>
      <w:r w:rsidR="00AC370A">
        <w:t xml:space="preserve">" </w:t>
      </w:r>
      <w:r w:rsidRPr="00AC370A">
        <w:t>3 космических аппарата</w:t>
      </w:r>
      <w:r w:rsidR="00AC370A">
        <w:t xml:space="preserve"> "</w:t>
      </w:r>
      <w:r w:rsidRPr="00AC370A">
        <w:t>ГЛОНАСС-М</w:t>
      </w:r>
      <w:r w:rsidR="00AC370A">
        <w:t xml:space="preserve">" </w:t>
      </w:r>
      <w:r w:rsidRPr="00AC370A">
        <w:t>успешно отделились от разгонного блока и начали автономный полет</w:t>
      </w:r>
      <w:r w:rsidR="00AC370A" w:rsidRPr="00AC370A">
        <w:t>.</w:t>
      </w:r>
    </w:p>
    <w:p w:rsidR="00AC370A" w:rsidRDefault="00D21B66" w:rsidP="00AC370A">
      <w:r w:rsidRPr="00AC370A">
        <w:t>В настоящее время орбитальная группировка состоит из 20 спутников, полная группировка в составе 24-х спутников в соответствии с Федеральной целевой программой</w:t>
      </w:r>
      <w:r w:rsidR="00AC370A">
        <w:t xml:space="preserve"> "</w:t>
      </w:r>
      <w:r w:rsidRPr="00AC370A">
        <w:t>Глобальная навигационная система</w:t>
      </w:r>
      <w:r w:rsidR="00AC370A">
        <w:t xml:space="preserve">" </w:t>
      </w:r>
      <w:r w:rsidRPr="00AC370A">
        <w:t>должна быть развернута в 2010 году</w:t>
      </w:r>
      <w:r w:rsidR="00AC370A" w:rsidRPr="00AC370A">
        <w:t>.</w:t>
      </w:r>
    </w:p>
    <w:p w:rsidR="00AC370A" w:rsidRDefault="00D21B66" w:rsidP="00AC370A">
      <w:r w:rsidRPr="00AC370A">
        <w:t>В настоящее время состав орбитальной группировки еще не обеспечивает 100-процентную доступность услуг ГЛОНАСС на территории страны, однако количество видимых над горизонтом в России спутников ГЛОНАСС, как правило, равняется трем или более</w:t>
      </w:r>
      <w:r w:rsidR="00AC370A" w:rsidRPr="00AC370A">
        <w:t xml:space="preserve">. </w:t>
      </w:r>
      <w:r w:rsidRPr="00AC370A">
        <w:t xml:space="preserve">По заявлениям продавцов навигационного прибора </w:t>
      </w:r>
      <w:r w:rsidRPr="00AC370A">
        <w:rPr>
          <w:lang w:val="en-US"/>
        </w:rPr>
        <w:t>Glospace</w:t>
      </w:r>
      <w:r w:rsidRPr="00AC370A">
        <w:t>, для определения местоположения достаточно трех видимых спутников ГЛОНАСС, а четвертый дает уточнение о высоте</w:t>
      </w:r>
      <w:r w:rsidR="00AC370A" w:rsidRPr="00AC370A">
        <w:t xml:space="preserve">. </w:t>
      </w:r>
      <w:r w:rsidRPr="00AC370A">
        <w:t>Отсюда нетрудно сделать вывод, что для ориентирования наземных пользователей</w:t>
      </w:r>
      <w:r w:rsidR="00AC370A">
        <w:t xml:space="preserve"> (</w:t>
      </w:r>
      <w:r w:rsidRPr="00AC370A">
        <w:t xml:space="preserve">автоводителей, грибников, туристов и </w:t>
      </w:r>
      <w:r w:rsidR="00AC370A">
        <w:t>т.п.)</w:t>
      </w:r>
      <w:r w:rsidR="00AC370A" w:rsidRPr="00AC370A">
        <w:t xml:space="preserve"> </w:t>
      </w:r>
      <w:r w:rsidRPr="00AC370A">
        <w:t>система вполне пригодна прямо сейчас, хотя при самолетовождении еще могут возникать определенные трудности</w:t>
      </w:r>
      <w:r w:rsidR="00AC370A" w:rsidRPr="00AC370A">
        <w:t>.</w:t>
      </w:r>
    </w:p>
    <w:p w:rsidR="00AC370A" w:rsidRDefault="00D21B66" w:rsidP="00AC370A">
      <w:r w:rsidRPr="00AC370A">
        <w:t>Спутники</w:t>
      </w:r>
      <w:r w:rsidR="00AC370A">
        <w:t xml:space="preserve"> "</w:t>
      </w:r>
      <w:r w:rsidRPr="00AC370A">
        <w:t>ГЛОНАСС-М</w:t>
      </w:r>
      <w:r w:rsidR="00AC370A">
        <w:t xml:space="preserve">" </w:t>
      </w:r>
      <w:r w:rsidRPr="00AC370A">
        <w:t>в составе орбитальной группировки будут находиться, как минимум, до 2015 года</w:t>
      </w:r>
      <w:r w:rsidR="00AC370A" w:rsidRPr="00AC370A">
        <w:t xml:space="preserve">. </w:t>
      </w:r>
      <w:r w:rsidRPr="00AC370A">
        <w:t>Летные испытания негерметичных спутников нового поколения</w:t>
      </w:r>
      <w:r w:rsidR="00AC370A">
        <w:t xml:space="preserve"> "</w:t>
      </w:r>
      <w:r w:rsidRPr="00AC370A">
        <w:t>ГЛОНАСС-К</w:t>
      </w:r>
      <w:r w:rsidR="00AC370A">
        <w:t xml:space="preserve">" </w:t>
      </w:r>
      <w:r w:rsidRPr="00AC370A">
        <w:t>с улучшенными характеристиками</w:t>
      </w:r>
      <w:r w:rsidR="00AC370A">
        <w:t xml:space="preserve"> (</w:t>
      </w:r>
      <w:r w:rsidRPr="00AC370A">
        <w:t>увеличенным до 10 лет гарантийным сроком и третьей частотой L-диапазона для гражданских потребителей</w:t>
      </w:r>
      <w:r w:rsidR="00AC370A" w:rsidRPr="00AC370A">
        <w:t xml:space="preserve">) </w:t>
      </w:r>
      <w:r w:rsidRPr="00AC370A">
        <w:t>должны начаться в 2010 году</w:t>
      </w:r>
      <w:r w:rsidR="00AC370A" w:rsidRPr="00AC370A">
        <w:t xml:space="preserve">. </w:t>
      </w:r>
      <w:r w:rsidRPr="00AC370A">
        <w:t>Этот спутник будет вдвое легче своего предшественника</w:t>
      </w:r>
      <w:r w:rsidR="00AC370A">
        <w:t xml:space="preserve"> (</w:t>
      </w:r>
      <w:r w:rsidRPr="00AC370A">
        <w:t>примерно 850 кг против 1415 кг у</w:t>
      </w:r>
      <w:r w:rsidR="00AC370A">
        <w:t xml:space="preserve"> "</w:t>
      </w:r>
      <w:r w:rsidRPr="00AC370A">
        <w:t>Глонасс-М</w:t>
      </w:r>
      <w:r w:rsidR="00AC370A">
        <w:t>"</w:t>
      </w:r>
      <w:r w:rsidR="00AC370A" w:rsidRPr="00AC370A">
        <w:t>)</w:t>
      </w:r>
    </w:p>
    <w:p w:rsidR="00AC370A" w:rsidRDefault="00D21B66" w:rsidP="00AC370A">
      <w:r w:rsidRPr="00AC370A">
        <w:t>В дальнейшем, после развертывания орбитальной группировки из 24-х космических аппаратов, для ее поддержания потребуется делать по одному групповому пуску в год двух КА</w:t>
      </w:r>
      <w:r w:rsidR="00AC370A">
        <w:t xml:space="preserve"> "</w:t>
      </w:r>
      <w:r w:rsidRPr="00AC370A">
        <w:t>ГЛОНАСС-К</w:t>
      </w:r>
      <w:r w:rsidR="00AC370A">
        <w:t xml:space="preserve">" </w:t>
      </w:r>
      <w:r w:rsidRPr="00AC370A">
        <w:t>на носителе</w:t>
      </w:r>
      <w:r w:rsidR="00AC370A">
        <w:t xml:space="preserve"> "</w:t>
      </w:r>
      <w:r w:rsidRPr="00AC370A">
        <w:t>Союз</w:t>
      </w:r>
      <w:r w:rsidR="00AC370A">
        <w:t xml:space="preserve">", </w:t>
      </w:r>
      <w:r w:rsidRPr="00AC370A">
        <w:t>что существенно снизит эксплуатационные расходы</w:t>
      </w:r>
      <w:r w:rsidR="00AC370A" w:rsidRPr="00AC370A">
        <w:t>.</w:t>
      </w:r>
    </w:p>
    <w:p w:rsidR="00AC370A" w:rsidRDefault="00D21B66" w:rsidP="00AC370A">
      <w:r w:rsidRPr="00AC370A">
        <w:t>С 1 января 2006 г</w:t>
      </w:r>
      <w:r w:rsidR="00AC370A" w:rsidRPr="00AC370A">
        <w:t xml:space="preserve">. </w:t>
      </w:r>
      <w:r w:rsidRPr="00AC370A">
        <w:t>все вновь вводимые в эксплуатацию транспортные средства, включая самолеты, суда, наземный транспорт, геодезическое оборудование и космические аппараты,</w:t>
      </w:r>
      <w:r w:rsidR="00AC370A" w:rsidRPr="00AC370A">
        <w:t xml:space="preserve"> - </w:t>
      </w:r>
      <w:r w:rsidRPr="00AC370A">
        <w:t xml:space="preserve">должны в обязательном порядке оснащаться аппаратурой спутниковой навигации отечественной системы ГЛОНАСС или комбинированными приемниками ГЛОНАСС/ </w:t>
      </w:r>
      <w:r w:rsidRPr="00AC370A">
        <w:rPr>
          <w:lang w:val="en-US"/>
        </w:rPr>
        <w:t>GPS</w:t>
      </w:r>
      <w:r w:rsidR="00AC370A" w:rsidRPr="00AC370A">
        <w:t xml:space="preserve">. </w:t>
      </w:r>
      <w:r w:rsidRPr="00AC370A">
        <w:t>Согласно постановлению правительства РФ от 9 июня 2005 г</w:t>
      </w:r>
      <w:r w:rsidR="00AC370A" w:rsidRPr="00AC370A">
        <w:t xml:space="preserve">. </w:t>
      </w:r>
      <w:r w:rsidRPr="00AC370A">
        <w:t>приемниками ГЛОНАСС должны быть оборудованы находящиеся в эксплуатации транспортные средства</w:t>
      </w:r>
      <w:r w:rsidR="00AC370A" w:rsidRPr="00AC370A">
        <w:t xml:space="preserve">. </w:t>
      </w:r>
      <w:r w:rsidRPr="00AC370A">
        <w:t>По мнению представителей</w:t>
      </w:r>
      <w:r w:rsidR="00AC370A">
        <w:t xml:space="preserve"> "</w:t>
      </w:r>
      <w:r w:rsidRPr="00AC370A">
        <w:t>Роскосмоса</w:t>
      </w:r>
      <w:r w:rsidR="00AC370A">
        <w:t xml:space="preserve">", </w:t>
      </w:r>
      <w:r w:rsidRPr="00AC370A">
        <w:t>эти меры являются разумными и призваны защитить отечественный рынок пользовательской аппаратуры глобальной спутниковой навигации</w:t>
      </w:r>
      <w:r w:rsidR="00AC370A" w:rsidRPr="00AC370A">
        <w:t xml:space="preserve">. </w:t>
      </w:r>
      <w:r w:rsidRPr="00AC370A">
        <w:t>С другой стороны, эти системы в первую очередь направлены на решение задач национальной безопасности, поскольку глобальная спутниковая навигационная система играет важнейшую роль в обеспечении применения высокоточного оружия дальнего радиуса действия</w:t>
      </w:r>
      <w:r w:rsidR="00AC370A" w:rsidRPr="00AC370A">
        <w:t xml:space="preserve">. </w:t>
      </w:r>
      <w:r w:rsidRPr="00AC370A">
        <w:t>Вместе с тем, будущее системы ГЛОНАСС предстает далеко не в безоблачном свете</w:t>
      </w:r>
      <w:r w:rsidR="00AC370A" w:rsidRPr="00AC370A">
        <w:t>.</w:t>
      </w:r>
    </w:p>
    <w:p w:rsidR="00AC370A" w:rsidRDefault="00D21B66" w:rsidP="00AC370A">
      <w:r w:rsidRPr="00AC370A">
        <w:t>Опасения вызывает отсутствие на рынке конкурентоспособных отечественных приемников ГЛОНАСС, а также конкретных планов развертывания ее массового производства</w:t>
      </w:r>
      <w:r w:rsidR="00AC370A" w:rsidRPr="00AC370A">
        <w:t>.</w:t>
      </w:r>
    </w:p>
    <w:p w:rsidR="00AC370A" w:rsidRDefault="00175744" w:rsidP="00AC370A">
      <w:r w:rsidRPr="00AC370A">
        <w:t xml:space="preserve">В начале 70-х годов </w:t>
      </w:r>
      <w:r w:rsidR="00CF15D5" w:rsidRPr="00AC370A">
        <w:t xml:space="preserve">в США были </w:t>
      </w:r>
      <w:r w:rsidRPr="00AC370A">
        <w:t>начаты работы по созданию СРНС второго поколения</w:t>
      </w:r>
      <w:r w:rsidR="00AC370A" w:rsidRPr="00AC370A">
        <w:t xml:space="preserve"> - </w:t>
      </w:r>
      <w:r w:rsidRPr="00AC370A">
        <w:t>GPS/''Навстар</w:t>
      </w:r>
      <w:r w:rsidR="00AC370A">
        <w:t>" (</w:t>
      </w:r>
      <w:r w:rsidRPr="00AC370A">
        <w:t>аналога отечественной системы ГЛОНАСС</w:t>
      </w:r>
      <w:r w:rsidR="00AC370A" w:rsidRPr="00AC370A">
        <w:t xml:space="preserve">). </w:t>
      </w:r>
      <w:r w:rsidRPr="00AC370A">
        <w:t>Спутниковая радионавигационная система GPS полностью развернута в 1993 г</w:t>
      </w:r>
      <w:r w:rsidR="00AC370A" w:rsidRPr="00AC370A">
        <w:t xml:space="preserve">. </w:t>
      </w:r>
      <w:r w:rsidR="001308DA" w:rsidRPr="00AC370A">
        <w:t>А между тем все начиналось так</w:t>
      </w:r>
      <w:r w:rsidR="00AC370A" w:rsidRPr="00AC370A">
        <w:t xml:space="preserve">: </w:t>
      </w:r>
      <w:r w:rsidR="00187DCF" w:rsidRPr="00AC370A">
        <w:t>в ноябре 1913 в Австрии под именем Хедвиг Ева Мария Кислер родилась будущая актриса Хеди Ламар</w:t>
      </w:r>
      <w:r w:rsidR="00AC370A" w:rsidRPr="00AC370A">
        <w:t xml:space="preserve">. </w:t>
      </w:r>
      <w:r w:rsidR="00187DCF" w:rsidRPr="00AC370A">
        <w:t>Еврейская девочка выросла в период расцвета Третьего рейха</w:t>
      </w:r>
      <w:r w:rsidR="00AC370A" w:rsidRPr="00AC370A">
        <w:t xml:space="preserve">. </w:t>
      </w:r>
      <w:r w:rsidR="00187DCF" w:rsidRPr="00AC370A">
        <w:t>Как и другие евреи, она вела образ жизни хамелеона</w:t>
      </w:r>
      <w:r w:rsidR="00AC370A" w:rsidRPr="00AC370A">
        <w:t xml:space="preserve">: </w:t>
      </w:r>
      <w:r w:rsidR="00187DCF" w:rsidRPr="00AC370A">
        <w:t>имела несколько имён, представлялась той личностью, которую требовали обстоятельства</w:t>
      </w:r>
      <w:r w:rsidR="00AC370A" w:rsidRPr="00AC370A">
        <w:t xml:space="preserve">. </w:t>
      </w:r>
      <w:r w:rsidR="00187DCF" w:rsidRPr="00AC370A">
        <w:t>Приходилось хранить многое в тайне и постоянно ходить по лезвию бритвы</w:t>
      </w:r>
      <w:r w:rsidR="00AC370A" w:rsidRPr="00AC370A">
        <w:t xml:space="preserve">. </w:t>
      </w:r>
      <w:r w:rsidR="00187DCF" w:rsidRPr="00AC370A">
        <w:t>В общем, её детство нельзя было назвать счастливым</w:t>
      </w:r>
      <w:r w:rsidR="00AC370A" w:rsidRPr="00AC370A">
        <w:t xml:space="preserve">. </w:t>
      </w:r>
      <w:r w:rsidR="00187DCF" w:rsidRPr="00AC370A">
        <w:t>Запутанная жизненная тропа привела Ламар к закладке одной из основ военной мощи Соединённых Штатов</w:t>
      </w:r>
      <w:r w:rsidR="00AC370A" w:rsidRPr="00AC370A">
        <w:t xml:space="preserve"> - </w:t>
      </w:r>
      <w:r w:rsidR="00187DCF" w:rsidRPr="00AC370A">
        <w:t>спутниковой системы глобального позиционирования</w:t>
      </w:r>
      <w:r w:rsidR="00AC370A">
        <w:t xml:space="preserve"> (</w:t>
      </w:r>
      <w:r w:rsidR="00187DCF" w:rsidRPr="00AC370A">
        <w:t>Navstar Global Positioning System</w:t>
      </w:r>
      <w:r w:rsidR="00AC370A" w:rsidRPr="00AC370A">
        <w:t xml:space="preserve"> - </w:t>
      </w:r>
      <w:r w:rsidR="00187DCF" w:rsidRPr="00AC370A">
        <w:t>GPS</w:t>
      </w:r>
      <w:r w:rsidR="00AC370A" w:rsidRPr="00AC370A">
        <w:t xml:space="preserve">). </w:t>
      </w:r>
      <w:r w:rsidR="00187DCF" w:rsidRPr="00AC370A">
        <w:t>Сегодня эта сеть состоит из тридцати спутников, движущихся по орбите высотой 20 180 километров</w:t>
      </w:r>
      <w:r w:rsidR="00AC370A" w:rsidRPr="00AC370A">
        <w:t xml:space="preserve">. </w:t>
      </w:r>
      <w:r w:rsidR="00187DCF" w:rsidRPr="00AC370A">
        <w:t>Скорость каждого спутника составляет около 11 тысяч километров в час, что позволяет облетать Землю дважды за сутки</w:t>
      </w:r>
      <w:r w:rsidR="00AC370A" w:rsidRPr="00AC370A">
        <w:t xml:space="preserve">. </w:t>
      </w:r>
      <w:r w:rsidR="00187DCF" w:rsidRPr="00AC370A">
        <w:t>Чтобы понять, как работает эта система, напоминающая атомную модель Резерфорда-Бора, давайте начнём с рассмотрения мотивов и переплетений судьбы, которые привели известную актрису к столь важному открытию</w:t>
      </w:r>
      <w:r w:rsidR="00AC370A" w:rsidRPr="00AC370A">
        <w:t>.</w:t>
      </w:r>
    </w:p>
    <w:p w:rsidR="00AC370A" w:rsidRDefault="00B20C98" w:rsidP="00AC370A">
      <w:r w:rsidRPr="00AC370A">
        <w:t>В молодости</w:t>
      </w:r>
      <w:r w:rsidR="00AC370A">
        <w:t xml:space="preserve"> (</w:t>
      </w:r>
      <w:r w:rsidRPr="00AC370A">
        <w:t>в 1933 году</w:t>
      </w:r>
      <w:r w:rsidR="00AC370A" w:rsidRPr="00AC370A">
        <w:t xml:space="preserve">) </w:t>
      </w:r>
      <w:r w:rsidRPr="00AC370A">
        <w:t>славу актрисе принёс чехословацкий фильм, в котором присутствовала сцена с обнажённой Ламар</w:t>
      </w:r>
      <w:r w:rsidR="00AC370A" w:rsidRPr="00AC370A">
        <w:t xml:space="preserve">. </w:t>
      </w:r>
      <w:r w:rsidRPr="00AC370A">
        <w:t>Кроме того, она стала первой актрисой, имитировавшей в фильме оргазм</w:t>
      </w:r>
      <w:r w:rsidR="00AC370A" w:rsidRPr="00AC370A">
        <w:t xml:space="preserve">. </w:t>
      </w:r>
      <w:r w:rsidRPr="00AC370A">
        <w:t>И хотя это был всего лишь хитрый трюк</w:t>
      </w:r>
      <w:r w:rsidR="00AC370A">
        <w:t xml:space="preserve"> (</w:t>
      </w:r>
      <w:r w:rsidRPr="00AC370A">
        <w:t>Ламар во время съёмок укалывала себя английской булавкой</w:t>
      </w:r>
      <w:r w:rsidR="00AC370A" w:rsidRPr="00AC370A">
        <w:t>),</w:t>
      </w:r>
      <w:r w:rsidRPr="00AC370A">
        <w:t xml:space="preserve"> актриса вызвала негодование со стороны Церкви</w:t>
      </w:r>
      <w:r w:rsidR="00AC370A" w:rsidRPr="00AC370A">
        <w:t xml:space="preserve">. </w:t>
      </w:r>
      <w:r w:rsidRPr="00AC370A">
        <w:t>Сегодня подобными сценами никого не удивишь, но в то время это было слишком вызывающе</w:t>
      </w:r>
      <w:r w:rsidR="00AC370A" w:rsidRPr="00AC370A">
        <w:t xml:space="preserve">. </w:t>
      </w:r>
      <w:r w:rsidRPr="00AC370A">
        <w:t>Поэтому родители Ламар быстро устроили свадьбу актрисы с магнатом по имени Фриц Мандл, связанным с теневым оружейным бизнесом</w:t>
      </w:r>
      <w:r w:rsidR="00AC370A" w:rsidRPr="00AC370A">
        <w:t xml:space="preserve">. </w:t>
      </w:r>
      <w:r w:rsidRPr="00AC370A">
        <w:t>Он стал первым из шести её мужей, и, вы не поверите, он производил патроны, гранаты и военные самолёты для Гитлера, несмотря на еврейское происхождение семьи</w:t>
      </w:r>
      <w:r w:rsidR="00AC370A" w:rsidRPr="00AC370A">
        <w:t xml:space="preserve">. </w:t>
      </w:r>
      <w:r w:rsidRPr="00AC370A">
        <w:t>Мандл был словно зачарован Ламар, он не отходил от неё ни на шаг, возил везде с собой</w:t>
      </w:r>
      <w:r w:rsidR="00AC370A" w:rsidRPr="00AC370A">
        <w:t xml:space="preserve">: </w:t>
      </w:r>
      <w:r w:rsidRPr="00AC370A">
        <w:t>от встреч с Гитлером и Муссолини до визитов в свои военные лаборатории</w:t>
      </w:r>
      <w:r w:rsidR="00AC370A" w:rsidRPr="00AC370A">
        <w:t xml:space="preserve">. </w:t>
      </w:r>
      <w:r w:rsidRPr="00AC370A">
        <w:t>Он никогда не выпускал её из виду</w:t>
      </w:r>
      <w:r w:rsidR="00AC370A" w:rsidRPr="00AC370A">
        <w:t xml:space="preserve">. </w:t>
      </w:r>
      <w:r w:rsidRPr="00AC370A">
        <w:t>Многие считали Ламар недалёкой женщиной, но, как показала судьба, они ошибались</w:t>
      </w:r>
      <w:r w:rsidR="00AC370A" w:rsidRPr="00AC370A">
        <w:t xml:space="preserve">. </w:t>
      </w:r>
      <w:r w:rsidRPr="00AC370A">
        <w:t>Хотя она не имела высшего образования, актриса быстро вникла в принцип действия систем наведения и противокорабельного оружия, после чего спрятала эти данные, включая секретные системы шифрования, в будущем изобретении которых она участвовала</w:t>
      </w:r>
      <w:r w:rsidR="00AC370A" w:rsidRPr="00AC370A">
        <w:t>.</w:t>
      </w:r>
    </w:p>
    <w:p w:rsidR="00AC370A" w:rsidRDefault="00FB5E8E" w:rsidP="00AC370A">
      <w:r w:rsidRPr="00AC370A">
        <w:t>Естественно, Ламар ненавидела Гитлера и нацистов, но больше всего она ненавидела Мандла</w:t>
      </w:r>
      <w:r w:rsidR="00AC370A" w:rsidRPr="00AC370A">
        <w:t xml:space="preserve">. </w:t>
      </w:r>
      <w:r w:rsidRPr="00AC370A">
        <w:t>Она поклялась сделать всё, что в её силах, чтобы уничтожить фашизм и</w:t>
      </w:r>
      <w:r w:rsidR="00AC370A">
        <w:t xml:space="preserve"> "</w:t>
      </w:r>
      <w:r w:rsidRPr="00AC370A">
        <w:t>насолить</w:t>
      </w:r>
      <w:r w:rsidR="00AC370A">
        <w:t xml:space="preserve">" </w:t>
      </w:r>
      <w:r w:rsidRPr="00AC370A">
        <w:t>Фрицу</w:t>
      </w:r>
      <w:r w:rsidR="00AC370A" w:rsidRPr="00AC370A">
        <w:t>.</w:t>
      </w:r>
    </w:p>
    <w:p w:rsidR="00AC370A" w:rsidRDefault="00FB5E8E" w:rsidP="00AC370A">
      <w:r w:rsidRPr="00AC370A">
        <w:t>Хеди Ламар предприняла много попыток сбежать от Фрица, и в один прекрасный день она подложила снотворное в кофе служанке, назначенной следить за ней, надела служебную одежду и сбежала из замка под видом прислуги</w:t>
      </w:r>
      <w:r w:rsidR="00AC370A" w:rsidRPr="00AC370A">
        <w:t xml:space="preserve">. </w:t>
      </w:r>
      <w:r w:rsidRPr="00AC370A">
        <w:t>Вскоре она переехала в Соединённые Штаты, в Голливуд, с далеко идущими планами</w:t>
      </w:r>
      <w:r w:rsidR="00AC370A" w:rsidRPr="00AC370A">
        <w:t xml:space="preserve">. </w:t>
      </w:r>
      <w:r w:rsidRPr="00AC370A">
        <w:t>Она принимала участие во многих кампаниях против фашистов, например, целовала любого мужчину, кто потратил $25 000 на военные облигации, собрав в результате $17 миллионов</w:t>
      </w:r>
      <w:r w:rsidR="00AC370A" w:rsidRPr="00AC370A">
        <w:t xml:space="preserve">. </w:t>
      </w:r>
      <w:r w:rsidRPr="00AC370A">
        <w:t>Её популярность и могущество росло не по дням, а по часам</w:t>
      </w:r>
      <w:r w:rsidR="00AC370A" w:rsidRPr="00AC370A">
        <w:t>.</w:t>
      </w:r>
    </w:p>
    <w:p w:rsidR="00AC370A" w:rsidRDefault="00FB5E8E" w:rsidP="00AC370A">
      <w:r w:rsidRPr="00AC370A">
        <w:t>Судьба познакомила Ламар с авангардистским композитором Джорджем Антейлом, который жил неподалёку</w:t>
      </w:r>
      <w:r w:rsidR="00AC370A" w:rsidRPr="00AC370A">
        <w:t xml:space="preserve">. </w:t>
      </w:r>
      <w:r w:rsidRPr="00AC370A">
        <w:t>Антейл не боялся экспериментировать</w:t>
      </w:r>
      <w:r w:rsidR="00AC370A" w:rsidRPr="00AC370A">
        <w:t xml:space="preserve">. </w:t>
      </w:r>
      <w:r w:rsidRPr="00AC370A">
        <w:t>Он отличился своим Ballet Mecanique, странным и громким оркестровым представлением, в котором участвовали пропеллеры, колокола и 16 синхронизированных пианол</w:t>
      </w:r>
      <w:r w:rsidR="00AC370A" w:rsidRPr="00AC370A">
        <w:t xml:space="preserve">. </w:t>
      </w:r>
      <w:r w:rsidRPr="00AC370A">
        <w:t>Реакция была в те дни неоднозначной</w:t>
      </w:r>
      <w:r w:rsidR="00AC370A" w:rsidRPr="00AC370A">
        <w:t xml:space="preserve">. </w:t>
      </w:r>
      <w:r w:rsidRPr="00AC370A">
        <w:t>И, подобно синхронизированным пианолам в механической симфонии, вместе с Ламар он разработал идеи, которые, в конце концов, привели к важному изобретению</w:t>
      </w:r>
      <w:r w:rsidR="00AC370A" w:rsidRPr="00AC370A">
        <w:t>.</w:t>
      </w:r>
    </w:p>
    <w:p w:rsidR="00AC370A" w:rsidRDefault="00FB5E8E" w:rsidP="00AC370A">
      <w:r w:rsidRPr="00AC370A">
        <w:t>Ламар узнала много секретов во время вечеринок, которые Мандл проводил для своих друзей и партнёров, а также из наблюдений за бизнесом Мандла по производству оружия</w:t>
      </w:r>
      <w:r w:rsidR="00AC370A" w:rsidRPr="00AC370A">
        <w:t xml:space="preserve">. </w:t>
      </w:r>
      <w:r w:rsidRPr="00AC370A">
        <w:t>Она поделилась с Антейлом очень важной идеей</w:t>
      </w:r>
      <w:r w:rsidR="00AC370A" w:rsidRPr="00AC370A">
        <w:t xml:space="preserve">: </w:t>
      </w:r>
      <w:r w:rsidRPr="00AC370A">
        <w:t>если дистанционно сообщать координаты цели управляемой торпеде по одной контрольной частоте, то враг может легко перехватить сигнал, заглушить его или перенаправить торпеду на другую цель</w:t>
      </w:r>
      <w:r w:rsidR="00AC370A" w:rsidRPr="00AC370A">
        <w:t xml:space="preserve">. </w:t>
      </w:r>
      <w:r w:rsidRPr="00AC370A">
        <w:t>Но на этом Ламар не остановилась</w:t>
      </w:r>
      <w:r w:rsidR="00AC370A" w:rsidRPr="00AC370A">
        <w:t xml:space="preserve">. </w:t>
      </w:r>
      <w:r w:rsidRPr="00AC370A">
        <w:t>Она хотела дать своей второй родине военное преимущество</w:t>
      </w:r>
      <w:r w:rsidR="00AC370A" w:rsidRPr="00AC370A">
        <w:t xml:space="preserve">. </w:t>
      </w:r>
      <w:r w:rsidRPr="00AC370A">
        <w:t>Ламар желала создать управляемые торпеды, которые нельзя будет перехватить или заглушить</w:t>
      </w:r>
      <w:r w:rsidR="00AC370A" w:rsidRPr="00AC370A">
        <w:t xml:space="preserve">. </w:t>
      </w:r>
      <w:r w:rsidRPr="00AC370A">
        <w:t>Ламар и Антейл вскоре разработали следующий важный компонент</w:t>
      </w:r>
      <w:r w:rsidR="00AC370A" w:rsidRPr="00AC370A">
        <w:t xml:space="preserve">: </w:t>
      </w:r>
      <w:r w:rsidRPr="00AC370A">
        <w:t>если использовать на передатчике случайный код, который будет менять канал передачи, то можно синхронизировать такие же частотные переходы и на приёмнике</w:t>
      </w:r>
      <w:r w:rsidR="00AC370A" w:rsidRPr="00AC370A">
        <w:t xml:space="preserve">. </w:t>
      </w:r>
      <w:r w:rsidRPr="00AC370A">
        <w:t>Такая смена каналов связи гарантирует безопасную передачу информации</w:t>
      </w:r>
      <w:r w:rsidR="00AC370A" w:rsidRPr="00AC370A">
        <w:t xml:space="preserve">. </w:t>
      </w:r>
      <w:r w:rsidRPr="00AC370A">
        <w:t>До того времени псевдослучайные коды использовались для шифровки информации, передаваемой по неменяющимся открытым каналам связи</w:t>
      </w:r>
      <w:r w:rsidR="00AC370A" w:rsidRPr="00AC370A">
        <w:t xml:space="preserve">. </w:t>
      </w:r>
      <w:r w:rsidRPr="00AC370A">
        <w:t>Здесь же произошёл шаг вперёд</w:t>
      </w:r>
      <w:r w:rsidR="00AC370A" w:rsidRPr="00AC370A">
        <w:t xml:space="preserve">: </w:t>
      </w:r>
      <w:r w:rsidRPr="00AC370A">
        <w:t>секретный ключ стал использоваться для быстрого изменения каналов передачи информации</w:t>
      </w:r>
      <w:r w:rsidR="00AC370A" w:rsidRPr="00AC370A">
        <w:t>.</w:t>
      </w:r>
    </w:p>
    <w:p w:rsidR="00AC370A" w:rsidRDefault="00E842AD" w:rsidP="00AC370A">
      <w:r w:rsidRPr="00AC370A">
        <w:t>В августе 1942 Ламар и Антейл получили патент под номером 2 2</w:t>
      </w:r>
      <w:r w:rsidR="00294AA4" w:rsidRPr="00AC370A">
        <w:t>92 387</w:t>
      </w:r>
      <w:r w:rsidR="00AC370A">
        <w:t xml:space="preserve"> "</w:t>
      </w:r>
      <w:r w:rsidR="00294AA4" w:rsidRPr="00AC370A">
        <w:t>Секретная система связи</w:t>
      </w:r>
      <w:r w:rsidR="00AC370A">
        <w:t xml:space="preserve">". </w:t>
      </w:r>
      <w:r w:rsidRPr="00AC370A">
        <w:t>Патент описывает секретные системы связи, включающие передачу ложных каналов на разных частотах</w:t>
      </w:r>
      <w:r w:rsidR="00AC370A" w:rsidRPr="00AC370A">
        <w:t xml:space="preserve">. </w:t>
      </w:r>
      <w:r w:rsidRPr="00AC370A">
        <w:t>Этот патент стал основой для связи с расширенным спектром, которая сегодня используется повсюду, от мобильных телефонов до WiFi 80</w:t>
      </w:r>
      <w:r w:rsidR="00AC370A">
        <w:t>2.1</w:t>
      </w:r>
      <w:r w:rsidRPr="00AC370A">
        <w:t>1 и GPS</w:t>
      </w:r>
      <w:r w:rsidR="00AC370A" w:rsidRPr="00AC370A">
        <w:t xml:space="preserve">. </w:t>
      </w:r>
      <w:r w:rsidRPr="00AC370A">
        <w:t>Американская система глобального позиционирования</w:t>
      </w:r>
      <w:r w:rsidR="00AC370A">
        <w:t xml:space="preserve"> (</w:t>
      </w:r>
      <w:r w:rsidRPr="00AC370A">
        <w:t>United States Navstar Global Positioning System</w:t>
      </w:r>
      <w:r w:rsidR="00AC370A" w:rsidRPr="00AC370A">
        <w:t xml:space="preserve">) - </w:t>
      </w:r>
      <w:r w:rsidRPr="00AC370A">
        <w:t>это, бесспорно, самая большая система в мире, беспрерывно передающая сигналы с расширенным спектром</w:t>
      </w:r>
      <w:r w:rsidR="00AC370A" w:rsidRPr="00AC370A">
        <w:t xml:space="preserve">. </w:t>
      </w:r>
      <w:r w:rsidRPr="00AC370A">
        <w:t>Это одна из самых значимых технических разработок двадцатого века, и, в принципе, одна из основ современной военной мощи США</w:t>
      </w:r>
      <w:r w:rsidR="00AC370A" w:rsidRPr="00AC370A">
        <w:t xml:space="preserve">. </w:t>
      </w:r>
      <w:r w:rsidRPr="00AC370A">
        <w:t>Сегодняшние передовые технологии в долгу у великолепной Хэди Ламар</w:t>
      </w:r>
      <w:r w:rsidR="00AC370A" w:rsidRPr="00AC370A">
        <w:t>.</w:t>
      </w:r>
    </w:p>
    <w:p w:rsidR="00AC370A" w:rsidRDefault="00317918" w:rsidP="00AC370A">
      <w:r w:rsidRPr="00AC370A">
        <w:t>Давайте вернёмся в настоящее время и прольём больше света на технологию GPS, пытаясь разобраться в том, как разработки Ламар и Антейла связаны с устройствами, которые мы видим сейчас</w:t>
      </w:r>
      <w:r w:rsidR="00AC370A" w:rsidRPr="00AC370A">
        <w:t>.</w:t>
      </w:r>
    </w:p>
    <w:p w:rsidR="00AC370A" w:rsidRDefault="00317918" w:rsidP="00AC370A">
      <w:r w:rsidRPr="00AC370A">
        <w:t>Традиционный метод передачи информации заключался в максимальном наполнении доступного частотного диапазона канала</w:t>
      </w:r>
      <w:r w:rsidR="00AC370A" w:rsidRPr="00AC370A">
        <w:t xml:space="preserve">. </w:t>
      </w:r>
      <w:r w:rsidR="00FA0369" w:rsidRPr="00AC370A">
        <w:t>Одним из любопытных качеств связи с расширенным спектром является то, что, при прежней мощности передаваемого сигнала та же самая информация распределяется на несколько частотных каналов</w:t>
      </w:r>
      <w:r w:rsidR="00AC370A" w:rsidRPr="00AC370A">
        <w:t xml:space="preserve">. </w:t>
      </w:r>
      <w:r w:rsidR="00FA0369" w:rsidRPr="00AC370A">
        <w:t>Если частоты разбросаны достаточно широко, то сигнал может раствориться в шуме и остаться незамеченным</w:t>
      </w:r>
      <w:r w:rsidR="00AC370A" w:rsidRPr="00AC370A">
        <w:t>.</w:t>
      </w:r>
    </w:p>
    <w:p w:rsidR="00AC370A" w:rsidRDefault="00E74E1F" w:rsidP="00AC370A">
      <w:r w:rsidRPr="00AC370A">
        <w:t>При использовании передачи с расширенным спектром приходится отделять нужную информацию от шума</w:t>
      </w:r>
      <w:r w:rsidR="00AC370A" w:rsidRPr="00AC370A">
        <w:t xml:space="preserve">. </w:t>
      </w:r>
      <w:r w:rsidRPr="00AC370A">
        <w:t>Представьте себе, что в песочнице зарыли горсть перца</w:t>
      </w:r>
      <w:r w:rsidR="00AC370A" w:rsidRPr="00AC370A">
        <w:t xml:space="preserve">. </w:t>
      </w:r>
      <w:r w:rsidRPr="00AC370A">
        <w:t>Кажется, что перец безвозвратно потерян в таком количестве песка</w:t>
      </w:r>
      <w:r w:rsidR="00AC370A" w:rsidRPr="00AC370A">
        <w:t xml:space="preserve">. </w:t>
      </w:r>
      <w:r w:rsidRPr="00AC370A">
        <w:t>Но если знать, где именно зарыт перец, можно аккуратно откопать его</w:t>
      </w:r>
      <w:r w:rsidR="00AC370A" w:rsidRPr="00AC370A">
        <w:t>.</w:t>
      </w:r>
    </w:p>
    <w:p w:rsidR="00AC370A" w:rsidRDefault="00DD7F9E" w:rsidP="00AC370A">
      <w:r w:rsidRPr="00AC370A">
        <w:t>В технологии передачи с расширенным спектром для определения последовательности перехода сигнала по частотам используется секретный код</w:t>
      </w:r>
      <w:r w:rsidR="00AC370A" w:rsidRPr="00AC370A">
        <w:t xml:space="preserve">. </w:t>
      </w:r>
      <w:r w:rsidRPr="00AC370A">
        <w:t>В технологии GPS этот секретный код называется C/A</w:t>
      </w:r>
      <w:r w:rsidR="00AC370A" w:rsidRPr="00AC370A">
        <w:t xml:space="preserve">. </w:t>
      </w:r>
      <w:r w:rsidRPr="00AC370A">
        <w:t>Сигналы, передаваемые с помощью кодов C/A, похожи на случайный шум, поэтому коды также называют и псевдослучайными</w:t>
      </w:r>
      <w:r w:rsidR="00AC370A">
        <w:t xml:space="preserve"> (</w:t>
      </w:r>
      <w:r w:rsidRPr="00AC370A">
        <w:t>PN codes</w:t>
      </w:r>
      <w:r w:rsidR="00AC370A" w:rsidRPr="00AC370A">
        <w:t>),</w:t>
      </w:r>
      <w:r w:rsidRPr="00AC370A">
        <w:t xml:space="preserve"> но в нашем материале, посвящённом потребительским GPS-устройствам, мы будем называть их C/A</w:t>
      </w:r>
      <w:r w:rsidR="00AC370A" w:rsidRPr="00AC370A">
        <w:t xml:space="preserve">. </w:t>
      </w:r>
      <w:r w:rsidRPr="00AC370A">
        <w:t>Изначально для работы Navstar Global Positioning System было определено и опубликовано 32 кода C/A</w:t>
      </w:r>
      <w:r w:rsidR="00AC370A" w:rsidRPr="00AC370A">
        <w:t xml:space="preserve">. </w:t>
      </w:r>
      <w:r w:rsidRPr="00AC370A">
        <w:t>Каждый из этих уникальных кодов привязывается к определённому спутнику на протяжении его времени жизни</w:t>
      </w:r>
      <w:r w:rsidR="00AC370A" w:rsidRPr="00AC370A">
        <w:t xml:space="preserve">. </w:t>
      </w:r>
      <w:r w:rsidRPr="00AC370A">
        <w:t>У каждого приёмника GPS есть копия этих кодов C/A, поэтому он может держать связь со спутниками и расшифровывать передаваемый поток данных</w:t>
      </w:r>
      <w:r w:rsidR="00AC370A" w:rsidRPr="00AC370A">
        <w:t>.</w:t>
      </w:r>
    </w:p>
    <w:p w:rsidR="00AC370A" w:rsidRDefault="00DD7F9E" w:rsidP="00AC370A">
      <w:r w:rsidRPr="00AC370A">
        <w:t>Если вы будете ловить частоты в той последовательности, которая описана кодом C/A, то вы сможете получить островок полезной информацию в океане шума</w:t>
      </w:r>
      <w:r w:rsidR="00AC370A" w:rsidRPr="00AC370A">
        <w:t xml:space="preserve">. </w:t>
      </w:r>
      <w:r w:rsidRPr="00AC370A">
        <w:t>Если вы попытаетесь расшифровать эфир с помощью неверного кода, или код окажется верным, но вы потеряете синхронизацию, то поиски нужной информации ни к чему не приведут</w:t>
      </w:r>
      <w:r w:rsidR="00AC370A" w:rsidRPr="00AC370A">
        <w:t xml:space="preserve"> - </w:t>
      </w:r>
      <w:r w:rsidRPr="00AC370A">
        <w:t>вы получите один лишь шум</w:t>
      </w:r>
      <w:r w:rsidR="00AC370A" w:rsidRPr="00AC370A">
        <w:t>.</w:t>
      </w:r>
    </w:p>
    <w:p w:rsidR="00AC370A" w:rsidRDefault="007E3C27" w:rsidP="00AC370A">
      <w:r w:rsidRPr="00AC370A">
        <w:t>На одном частотном диапазоне может передаваться несколько совершенно разных каналов с данными, но их можно разделить и восстановить</w:t>
      </w:r>
      <w:r w:rsidR="00AC370A" w:rsidRPr="00AC370A">
        <w:t xml:space="preserve">. </w:t>
      </w:r>
      <w:r w:rsidRPr="00AC370A">
        <w:t>В системе GPS сигнал транслируется на одном частотном диапазоне, но использует разные коды C/A, причём, с одной стороны они шифруют информацию, а с другой стороны</w:t>
      </w:r>
      <w:r w:rsidR="00AC370A">
        <w:t xml:space="preserve"> "</w:t>
      </w:r>
      <w:r w:rsidRPr="00AC370A">
        <w:t>разбрасывают</w:t>
      </w:r>
      <w:r w:rsidR="00AC370A">
        <w:t xml:space="preserve">" </w:t>
      </w:r>
      <w:r w:rsidRPr="00AC370A">
        <w:t>сигнал по частотному диапазону</w:t>
      </w:r>
      <w:r w:rsidR="00AC370A" w:rsidRPr="00AC370A">
        <w:t xml:space="preserve">. </w:t>
      </w:r>
      <w:r w:rsidRPr="00AC370A">
        <w:t>На орбите находится большое количество спутников, которые передают данные на одних и тех же частотах, но GPS-приёмник может выделить в сигнале информацию с отдельных спутников</w:t>
      </w:r>
      <w:r w:rsidR="00AC370A" w:rsidRPr="00AC370A">
        <w:t xml:space="preserve">. </w:t>
      </w:r>
      <w:r w:rsidRPr="00AC370A">
        <w:t>Поэтому GPS-приёмники могут получать информацию от нескольких спутников, имея всего одну антенну</w:t>
      </w:r>
      <w:r w:rsidR="00AC370A" w:rsidRPr="00AC370A">
        <w:t>.</w:t>
      </w:r>
    </w:p>
    <w:p w:rsidR="00AC370A" w:rsidRDefault="007E3C27" w:rsidP="00AC370A">
      <w:r w:rsidRPr="00AC370A">
        <w:t>Благодаря технологии расширенного спектра, каждый спутник использует собственный код C/A для шифрования потока данных и разброса его по частотам</w:t>
      </w:r>
      <w:r w:rsidR="00AC370A" w:rsidRPr="00AC370A">
        <w:t xml:space="preserve">. </w:t>
      </w:r>
      <w:r w:rsidRPr="00AC370A">
        <w:t>Данные модулируются и, в соответствии с кодом C/A,</w:t>
      </w:r>
      <w:r w:rsidR="00AC370A">
        <w:t xml:space="preserve"> "</w:t>
      </w:r>
      <w:r w:rsidRPr="00AC370A">
        <w:t>разбрасываются</w:t>
      </w:r>
      <w:r w:rsidR="00AC370A">
        <w:t xml:space="preserve">" </w:t>
      </w:r>
      <w:r w:rsidRPr="00AC370A">
        <w:t>в пределах 1-МГц полосы относительно несущей частоты GPS L1</w:t>
      </w:r>
      <w:r w:rsidR="00AC370A">
        <w:t xml:space="preserve"> (</w:t>
      </w:r>
      <w:r w:rsidRPr="00AC370A">
        <w:t>1575,42 МГц</w:t>
      </w:r>
      <w:r w:rsidR="00AC370A" w:rsidRPr="00AC370A">
        <w:t xml:space="preserve">). </w:t>
      </w:r>
      <w:r w:rsidRPr="00AC370A">
        <w:t>Можно представить вещание спутников по аналогии с зашифрованными пакетами TCP/IP, пакеты разных потоков данных перемешаны между собой, причём коды C/A в данном случае используются не только для выборки нужных пакетов среди других, но и для задания последовательности, в которой следуют пакеты</w:t>
      </w:r>
      <w:r w:rsidR="00AC370A" w:rsidRPr="00AC370A">
        <w:t xml:space="preserve">. </w:t>
      </w:r>
      <w:r w:rsidRPr="00AC370A">
        <w:t>GPS-приёмник, таким образом, постоянно сканирует эфир и использует набор из 32 возможных паролей, чтобы расшифровать данные</w:t>
      </w:r>
      <w:r w:rsidR="00AC370A" w:rsidRPr="00AC370A">
        <w:t>.</w:t>
      </w:r>
    </w:p>
    <w:p w:rsidR="00AC370A" w:rsidRDefault="0000061F" w:rsidP="00AC370A">
      <w:r w:rsidRPr="00AC370A">
        <w:t>Современные технологии передачи GPS работают несколько по-другому</w:t>
      </w:r>
      <w:r w:rsidR="00AC370A" w:rsidRPr="00AC370A">
        <w:t xml:space="preserve">. </w:t>
      </w:r>
      <w:r w:rsidRPr="00AC370A">
        <w:t>Код используется уже не для смены частотных каналов, поскольку GPS передаёт все данные на одной частоте 1575,42 МГц</w:t>
      </w:r>
      <w:r w:rsidR="00AC370A" w:rsidRPr="00AC370A">
        <w:t xml:space="preserve">. </w:t>
      </w:r>
      <w:r w:rsidRPr="00AC370A">
        <w:t>Код C/A используется для модуляции несущей частоты в пределах 1 МГц</w:t>
      </w:r>
      <w:r w:rsidR="00AC370A" w:rsidRPr="00AC370A">
        <w:t xml:space="preserve">. </w:t>
      </w:r>
      <w:r w:rsidRPr="00AC370A">
        <w:t>Поток навигационных данных генерируется на частоте 50 Гц</w:t>
      </w:r>
      <w:r w:rsidR="00AC370A">
        <w:t xml:space="preserve"> (</w:t>
      </w:r>
      <w:r w:rsidRPr="00AC370A">
        <w:t>50 бит/с</w:t>
      </w:r>
      <w:r w:rsidR="00AC370A" w:rsidRPr="00AC370A">
        <w:t>),</w:t>
      </w:r>
      <w:r w:rsidRPr="00AC370A">
        <w:t xml:space="preserve"> поэтому его можно легко распределить в пределах 1-МГц частотного диапазона</w:t>
      </w:r>
      <w:r w:rsidR="00AC370A" w:rsidRPr="00AC370A">
        <w:t>.</w:t>
      </w:r>
    </w:p>
    <w:p w:rsidR="00AC370A" w:rsidRDefault="00D42615" w:rsidP="00AC370A">
      <w:r w:rsidRPr="00AC370A">
        <w:t>Спасибо Альберту Эйнштейну за его теорию относительности, в частности факту, что при высокой скорости движения ход часов меняется</w:t>
      </w:r>
      <w:r w:rsidR="00AC370A" w:rsidRPr="00AC370A">
        <w:t xml:space="preserve">. </w:t>
      </w:r>
      <w:r w:rsidRPr="00AC370A">
        <w:t>Поскольку каждый GPS-спутник на орбите, по существу, является атомными часами, они должны корректироваться с учётом релятивистской теории относительности</w:t>
      </w:r>
      <w:r w:rsidR="00AC370A" w:rsidRPr="00AC370A">
        <w:t xml:space="preserve">. </w:t>
      </w:r>
      <w:r w:rsidRPr="00AC370A">
        <w:t>По сравнению с часами на земле, GPS-часы замедляются разницей в скорости</w:t>
      </w:r>
      <w:r w:rsidR="00AC370A" w:rsidRPr="00AC370A">
        <w:t xml:space="preserve">. </w:t>
      </w:r>
      <w:r w:rsidRPr="00AC370A">
        <w:t>Впрочем, благодаря правильным расчётам этот эффект можно нивелировать</w:t>
      </w:r>
      <w:r w:rsidR="00AC370A" w:rsidRPr="00AC370A">
        <w:t xml:space="preserve">. </w:t>
      </w:r>
      <w:r w:rsidRPr="00AC370A">
        <w:t>Ход часов на орбите оказывается на 446,47 в 1012 медленнее</w:t>
      </w:r>
      <w:r w:rsidR="00AC370A" w:rsidRPr="00AC370A">
        <w:t xml:space="preserve">. </w:t>
      </w:r>
      <w:r w:rsidRPr="00AC370A">
        <w:t>Представьте 2-ГГц процессор Intel Core 2 Duo на орбите</w:t>
      </w:r>
      <w:r w:rsidR="00AC370A" w:rsidRPr="00AC370A">
        <w:t xml:space="preserve">: </w:t>
      </w:r>
      <w:r w:rsidRPr="00AC370A">
        <w:t>его реальная скорость будет меньше на 1 такт</w:t>
      </w:r>
      <w:r w:rsidR="00AC370A" w:rsidRPr="00AC370A">
        <w:t xml:space="preserve">. </w:t>
      </w:r>
      <w:r w:rsidRPr="00AC370A">
        <w:t>Чтобы система GPS работала, спутники должны быть синхронизированы</w:t>
      </w:r>
      <w:r w:rsidR="00AC370A" w:rsidRPr="00AC370A">
        <w:t xml:space="preserve">. </w:t>
      </w:r>
      <w:r w:rsidRPr="00AC370A">
        <w:t>Чем больше ошибок будет предупреждено, тем более точное определение мы получим</w:t>
      </w:r>
      <w:r w:rsidR="00AC370A" w:rsidRPr="00AC370A">
        <w:t>.</w:t>
      </w:r>
    </w:p>
    <w:p w:rsidR="00AC370A" w:rsidRDefault="006C2C32" w:rsidP="00AC370A">
      <w:r w:rsidRPr="00AC370A">
        <w:t>Чтобы технология с расширенным спектром работала, приём и передача сигнала должны синхронизироваться, используя один и тот же код</w:t>
      </w:r>
      <w:r w:rsidR="00AC370A" w:rsidRPr="00AC370A">
        <w:t xml:space="preserve">. </w:t>
      </w:r>
      <w:r w:rsidRPr="00AC370A">
        <w:t>В своё время Ламар и Антейл предлагали синхронизировать передачу с помощью механических часов на обоих концах системы, но в современной системе GPS используются специальные корреляторы</w:t>
      </w:r>
      <w:r w:rsidR="00AC370A" w:rsidRPr="00AC370A">
        <w:t xml:space="preserve">. </w:t>
      </w:r>
      <w:r w:rsidRPr="00AC370A">
        <w:t>Корреляторы, по существу, и связывают теорию Ламар о передаче в расширенном спектре с современной технологией глобального позиционирования</w:t>
      </w:r>
      <w:r w:rsidR="00AC370A" w:rsidRPr="00AC370A">
        <w:t xml:space="preserve">. </w:t>
      </w:r>
      <w:r w:rsidRPr="00AC370A">
        <w:t>Как</w:t>
      </w:r>
      <w:r w:rsidR="00AC370A" w:rsidRPr="00AC370A">
        <w:t xml:space="preserve">? </w:t>
      </w:r>
      <w:r w:rsidRPr="00AC370A">
        <w:t>Коррелятор</w:t>
      </w:r>
      <w:r w:rsidR="00AC370A" w:rsidRPr="00AC370A">
        <w:t xml:space="preserve"> - </w:t>
      </w:r>
      <w:r w:rsidRPr="00AC370A">
        <w:t>это алгоритм, который автоматически синхронизирует процесс расшифровки в GPS-приёмнике с процессом шифрования на спутнике</w:t>
      </w:r>
      <w:r w:rsidR="00AC370A" w:rsidRPr="00AC370A">
        <w:t xml:space="preserve">. </w:t>
      </w:r>
      <w:r w:rsidRPr="00AC370A">
        <w:t>Во время настройки на спутники процесс синхронизации GPS-приёмника на множественные одновременные передачи с группы спутников корректирует небольшие относительные различия в синхронизации</w:t>
      </w:r>
      <w:r w:rsidR="00AC370A" w:rsidRPr="00AC370A">
        <w:t xml:space="preserve">. </w:t>
      </w:r>
      <w:r w:rsidRPr="00AC370A">
        <w:t>Они связаны с расстоянием между спутниками и приёмником</w:t>
      </w:r>
      <w:r w:rsidR="00AC370A" w:rsidRPr="00AC370A">
        <w:t>.</w:t>
      </w:r>
    </w:p>
    <w:p w:rsidR="00AC370A" w:rsidRDefault="006C2C32" w:rsidP="00AC370A">
      <w:r w:rsidRPr="00AC370A">
        <w:t>Способы синхронизации, предложенные Ламар, для современных систем не подходят</w:t>
      </w:r>
      <w:r w:rsidR="00AC370A" w:rsidRPr="00AC370A">
        <w:t xml:space="preserve">. </w:t>
      </w:r>
      <w:r w:rsidRPr="00AC370A">
        <w:t>Используются более тонкие механизмы</w:t>
      </w:r>
      <w:r w:rsidR="00AC370A" w:rsidRPr="00AC370A">
        <w:t xml:space="preserve">. </w:t>
      </w:r>
      <w:r w:rsidRPr="00AC370A">
        <w:t>Однако, как только синхронизация будет достигнута, придётся учитывать задержку, с которой сигнал от спутника доходит до GPS-приёмника</w:t>
      </w:r>
      <w:r w:rsidR="00AC370A" w:rsidRPr="00AC370A">
        <w:t xml:space="preserve">. </w:t>
      </w:r>
      <w:r w:rsidRPr="00AC370A">
        <w:t>И эта задержка напрямую превращается в расстояние</w:t>
      </w:r>
      <w:r w:rsidR="00AC370A" w:rsidRPr="00AC370A">
        <w:t>.</w:t>
      </w:r>
    </w:p>
    <w:p w:rsidR="00AC370A" w:rsidRDefault="006C2C32" w:rsidP="00AC370A">
      <w:r w:rsidRPr="00AC370A">
        <w:t>Учитывая релятивистскую теорию Эйнштейна, система GPS синхронизирует часы</w:t>
      </w:r>
      <w:r w:rsidR="00AC370A" w:rsidRPr="00AC370A">
        <w:t xml:space="preserve">. </w:t>
      </w:r>
      <w:r w:rsidRPr="00AC370A">
        <w:t>Ваш GPS-приёмник тоже пытается вычислить</w:t>
      </w:r>
      <w:r w:rsidR="00AC370A">
        <w:t xml:space="preserve"> "</w:t>
      </w:r>
      <w:r w:rsidRPr="00AC370A">
        <w:t>системное</w:t>
      </w:r>
      <w:r w:rsidR="00AC370A">
        <w:t xml:space="preserve">" </w:t>
      </w:r>
      <w:r w:rsidRPr="00AC370A">
        <w:t>время GPS внутри себя</w:t>
      </w:r>
      <w:r w:rsidR="00AC370A" w:rsidRPr="00AC370A">
        <w:t xml:space="preserve">. </w:t>
      </w:r>
      <w:r w:rsidRPr="00AC370A">
        <w:t>Но даже если спутники будут передавать пакеты в одно время, расстояния до них разные, поэтому и задержка, через которую пакеты достигнут приёмника, тоже будет разная</w:t>
      </w:r>
      <w:r w:rsidR="00AC370A" w:rsidRPr="00AC370A">
        <w:t xml:space="preserve">. </w:t>
      </w:r>
      <w:r w:rsidRPr="00AC370A">
        <w:t>Корреляторы позволяют синхронизировать разные коды C/A с передачей данных соответствующими спутниками</w:t>
      </w:r>
      <w:r w:rsidR="00AC370A" w:rsidRPr="00AC370A">
        <w:t xml:space="preserve">. </w:t>
      </w:r>
      <w:r w:rsidRPr="00AC370A">
        <w:t>Задержка у каждого спутника будет своя, поэтому и относительное временное смещение кода C/A по сравнению с</w:t>
      </w:r>
      <w:r w:rsidR="00AC370A">
        <w:t xml:space="preserve"> "</w:t>
      </w:r>
      <w:r w:rsidRPr="00AC370A">
        <w:t>системным</w:t>
      </w:r>
      <w:r w:rsidR="00AC370A">
        <w:t xml:space="preserve">" </w:t>
      </w:r>
      <w:r w:rsidRPr="00AC370A">
        <w:t>временем будет для каждого спутника своим</w:t>
      </w:r>
      <w:r w:rsidR="00AC370A" w:rsidRPr="00AC370A">
        <w:t xml:space="preserve">. </w:t>
      </w:r>
      <w:r w:rsidRPr="00AC370A">
        <w:t>Представьте себе обычную локальную сеть</w:t>
      </w:r>
      <w:r w:rsidR="00AC370A" w:rsidRPr="00AC370A">
        <w:t xml:space="preserve">. </w:t>
      </w:r>
      <w:r w:rsidRPr="00AC370A">
        <w:t>Время ping-запроса позволяет оценить, насколько клиент расположен ближе или дальше</w:t>
      </w:r>
      <w:r w:rsidR="00AC370A" w:rsidRPr="00AC370A">
        <w:t xml:space="preserve">. </w:t>
      </w:r>
      <w:r w:rsidRPr="00AC370A">
        <w:t>И задержки коррелятора тоже напрямую связаны с расстоянием до конкретного спутника</w:t>
      </w:r>
      <w:r w:rsidR="00AC370A" w:rsidRPr="00AC370A">
        <w:t>.</w:t>
      </w:r>
    </w:p>
    <w:p w:rsidR="00AC370A" w:rsidRDefault="006C2C32" w:rsidP="00AC370A">
      <w:r w:rsidRPr="00AC370A">
        <w:t>Как можно видеть, коррелятор в приёмнике сдвигает копию одного из 32 возможных кодов C/A</w:t>
      </w:r>
      <w:r w:rsidR="00AC370A" w:rsidRPr="00AC370A">
        <w:t xml:space="preserve">. </w:t>
      </w:r>
      <w:r w:rsidRPr="00AC370A">
        <w:t>Сдвинув код C/A на один шаг, коррелятор проверяет, появляются ли точные данные</w:t>
      </w:r>
      <w:r w:rsidR="00AC370A" w:rsidRPr="00AC370A">
        <w:t xml:space="preserve">. </w:t>
      </w:r>
      <w:r w:rsidRPr="00AC370A">
        <w:t>Когда сдвиг кода C/A даст нужную информацию, данные считаются полученными</w:t>
      </w:r>
      <w:r w:rsidR="00AC370A" w:rsidRPr="00AC370A">
        <w:t xml:space="preserve">. </w:t>
      </w:r>
      <w:r w:rsidRPr="00AC370A">
        <w:t>Для определения, информация это или</w:t>
      </w:r>
      <w:r w:rsidR="00AC370A">
        <w:t xml:space="preserve"> "</w:t>
      </w:r>
      <w:r w:rsidRPr="00AC370A">
        <w:t>мусор</w:t>
      </w:r>
      <w:r w:rsidR="00AC370A">
        <w:t xml:space="preserve">", </w:t>
      </w:r>
      <w:r w:rsidRPr="00AC370A">
        <w:t>коррелятор использует специальные алгоритмы</w:t>
      </w:r>
      <w:r w:rsidR="00AC370A" w:rsidRPr="00AC370A">
        <w:t xml:space="preserve">. </w:t>
      </w:r>
      <w:r w:rsidRPr="00AC370A">
        <w:t>После корреляции можно расшифровать навигационные данные Корреляция хороша тем, что позволяет узнать примерное расстояние до спутника</w:t>
      </w:r>
      <w:r w:rsidR="00AC370A" w:rsidRPr="00AC370A">
        <w:t xml:space="preserve">. </w:t>
      </w:r>
      <w:r w:rsidRPr="00AC370A">
        <w:t>А, зная расстояние до 4 спутников, можно высчитать ваше положение на Земле</w:t>
      </w:r>
      <w:r w:rsidR="00AC370A" w:rsidRPr="00AC370A">
        <w:t>.</w:t>
      </w:r>
    </w:p>
    <w:p w:rsidR="00AC370A" w:rsidRDefault="006C2C32" w:rsidP="00AC370A">
      <w:r w:rsidRPr="00AC370A">
        <w:t>Каждый пользователь GPS-приёмников знает, что на определение координат требуется время</w:t>
      </w:r>
      <w:r w:rsidR="00AC370A" w:rsidRPr="00AC370A">
        <w:t xml:space="preserve">. </w:t>
      </w:r>
      <w:r w:rsidRPr="00AC370A">
        <w:t>Это, увы, недостаток GPS</w:t>
      </w:r>
      <w:r w:rsidR="00AC370A" w:rsidRPr="00AC370A">
        <w:t xml:space="preserve">. </w:t>
      </w:r>
      <w:r w:rsidRPr="00AC370A">
        <w:t>Некоторые устройства настраиваются быстрее других, но какое-то время всё равно требуется</w:t>
      </w:r>
      <w:r w:rsidR="00AC370A" w:rsidRPr="00AC370A">
        <w:t xml:space="preserve">. </w:t>
      </w:r>
      <w:r w:rsidRPr="00AC370A">
        <w:t>Как мы теперь знаем, корреляторы позволяют выровнять код C/A передатчика с кодом C/A приёмника</w:t>
      </w:r>
      <w:r w:rsidR="00AC370A" w:rsidRPr="00AC370A">
        <w:t xml:space="preserve">. </w:t>
      </w:r>
      <w:r w:rsidRPr="00AC370A">
        <w:t>Вообще, механизм действия коррелятора очень напоминает атаку хакера</w:t>
      </w:r>
      <w:r w:rsidR="00AC370A" w:rsidRPr="00AC370A">
        <w:t xml:space="preserve">: </w:t>
      </w:r>
      <w:r w:rsidRPr="00AC370A">
        <w:t>коррелятор пытается дешифровать сигнал методом подбора кода</w:t>
      </w:r>
      <w:r w:rsidR="00AC370A" w:rsidRPr="00AC370A">
        <w:t xml:space="preserve">. </w:t>
      </w:r>
      <w:r w:rsidRPr="00AC370A">
        <w:t>Чем больше корреляторов работают параллельно, тем быстрее будет находить координаты GPS-приёмник</w:t>
      </w:r>
      <w:r w:rsidR="00AC370A" w:rsidRPr="00AC370A">
        <w:t xml:space="preserve">. </w:t>
      </w:r>
      <w:r w:rsidRPr="00AC370A">
        <w:t>У GPS-чипсетов SiRF Star II и III используется 2 000 и 200 000 корреляторов, соответственно</w:t>
      </w:r>
      <w:r w:rsidR="00AC370A" w:rsidRPr="00AC370A">
        <w:t xml:space="preserve">. </w:t>
      </w:r>
      <w:r w:rsidRPr="00AC370A">
        <w:t>Последние чипсеты uBlox Antaris 5 GS используют более миллиона корреляторов</w:t>
      </w:r>
      <w:r w:rsidR="00AC370A" w:rsidRPr="00AC370A">
        <w:t xml:space="preserve">. </w:t>
      </w:r>
      <w:r w:rsidRPr="00AC370A">
        <w:t>Правило простое</w:t>
      </w:r>
      <w:r w:rsidR="00AC370A" w:rsidRPr="00AC370A">
        <w:t xml:space="preserve">: </w:t>
      </w:r>
      <w:r w:rsidRPr="00AC370A">
        <w:t>чем больше корреляторов, тем быстрее будут найдены координаты</w:t>
      </w:r>
      <w:r w:rsidR="00AC370A" w:rsidRPr="00AC370A">
        <w:t>.</w:t>
      </w:r>
    </w:p>
    <w:p w:rsidR="00AC370A" w:rsidRDefault="00423FB3" w:rsidP="00AC370A">
      <w:r w:rsidRPr="00AC370A">
        <w:t>Благодаря актрисе Хеди Ламарр несколько десятилетий назад были заложены основы передачи данных с расширенным спектром</w:t>
      </w:r>
      <w:r w:rsidR="00AC370A" w:rsidRPr="00AC370A">
        <w:t xml:space="preserve">. </w:t>
      </w:r>
      <w:r w:rsidRPr="00AC370A">
        <w:t>Навигационная система Navstar</w:t>
      </w:r>
      <w:r w:rsidR="00AC370A">
        <w:t xml:space="preserve"> (</w:t>
      </w:r>
      <w:r w:rsidRPr="00AC370A">
        <w:t>GPS</w:t>
      </w:r>
      <w:r w:rsidR="00AC370A" w:rsidRPr="00AC370A">
        <w:t xml:space="preserve">) </w:t>
      </w:r>
      <w:r w:rsidRPr="00AC370A">
        <w:t>является самым большим излучателем с расширенным спектром, поскольку она покрывает каждый сантиметр нашей планеты</w:t>
      </w:r>
      <w:r w:rsidR="00AC370A" w:rsidRPr="00AC370A">
        <w:t xml:space="preserve">. </w:t>
      </w:r>
      <w:r w:rsidRPr="00AC370A">
        <w:t>Даже несколько пугает, поскольку из-за расширенного спектра энергия сигнала размывается по столь широкому диапазону, что оказывается даже ниже фонового шума нашей вселенной</w:t>
      </w:r>
      <w:r w:rsidR="00AC370A" w:rsidRPr="00AC370A">
        <w:t xml:space="preserve">. </w:t>
      </w:r>
      <w:r w:rsidRPr="00AC370A">
        <w:t>Благодаря корреляторам и сдвигу кодов C/A в поисках соответствия со спутником, можно рассчитать расстояние до разных спутников</w:t>
      </w:r>
      <w:r w:rsidR="00AC370A" w:rsidRPr="00AC370A">
        <w:t xml:space="preserve">. </w:t>
      </w:r>
      <w:r w:rsidRPr="00AC370A">
        <w:t>Синхронизированные по времени барабаны пианол, которые использовали Хеди Ламарр и Джордж Антейл, являются своеобразным прообразом современных систем корреляции</w:t>
      </w:r>
      <w:r w:rsidR="00AC370A" w:rsidRPr="00AC370A">
        <w:t xml:space="preserve">. </w:t>
      </w:r>
      <w:r w:rsidRPr="00AC370A">
        <w:t>Поэтому мы вряд ли ошибёмся, назвав Хеди Ламарр одним из изобретателей, заложивших основы современной системы GPS</w:t>
      </w:r>
      <w:r w:rsidR="00AC370A" w:rsidRPr="00AC370A">
        <w:t>.</w:t>
      </w:r>
    </w:p>
    <w:p w:rsidR="00FB50A3" w:rsidRDefault="00FB50A3" w:rsidP="00AC370A"/>
    <w:p w:rsidR="00AC370A" w:rsidRDefault="00AC370A" w:rsidP="00FB50A3">
      <w:pPr>
        <w:pStyle w:val="2"/>
      </w:pPr>
      <w:bookmarkStart w:id="10" w:name="_Toc232969914"/>
      <w:bookmarkStart w:id="11" w:name="_Toc245739571"/>
      <w:r>
        <w:t>1.2</w:t>
      </w:r>
      <w:r w:rsidR="008D0C87" w:rsidRPr="00AC370A">
        <w:t xml:space="preserve"> </w:t>
      </w:r>
      <w:r w:rsidR="00274515" w:rsidRPr="00AC370A">
        <w:t xml:space="preserve">Оптимальная структура </w:t>
      </w:r>
      <w:r w:rsidR="00DC1264" w:rsidRPr="00AC370A">
        <w:t>спутниковы</w:t>
      </w:r>
      <w:r w:rsidR="00274515" w:rsidRPr="00AC370A">
        <w:t>х</w:t>
      </w:r>
      <w:r w:rsidR="00DC1264" w:rsidRPr="00AC370A">
        <w:t xml:space="preserve"> систем местоопределения</w:t>
      </w:r>
      <w:r w:rsidR="00274515" w:rsidRPr="00AC370A">
        <w:t xml:space="preserve"> автотранспорта</w:t>
      </w:r>
      <w:bookmarkEnd w:id="10"/>
      <w:bookmarkEnd w:id="11"/>
    </w:p>
    <w:p w:rsidR="00FB50A3" w:rsidRDefault="00FB50A3" w:rsidP="00AC370A"/>
    <w:p w:rsidR="00AC370A" w:rsidRDefault="00483A35" w:rsidP="00AC370A">
      <w:r w:rsidRPr="00AC370A">
        <w:t>В настоящее время у многих ведомств и организаций возникает необходимость оперативного слежения за местоположением и состоянием подвижных объектов, а также передачи на них оперативной информации</w:t>
      </w:r>
      <w:r w:rsidR="00AC370A" w:rsidRPr="00AC370A">
        <w:t>.</w:t>
      </w:r>
    </w:p>
    <w:p w:rsidR="00AC370A" w:rsidRDefault="00483A35" w:rsidP="00AC370A">
      <w:r w:rsidRPr="00AC370A">
        <w:t>Практически все заинтересованные диспетчерские службы в настоящее время имеют в своем распоряжении те или иные технические средства, позволяющие осуществлять контроль/слежение за передвижением своих объектов</w:t>
      </w:r>
      <w:r w:rsidR="00AC370A" w:rsidRPr="00AC370A">
        <w:t xml:space="preserve">. </w:t>
      </w:r>
      <w:r w:rsidRPr="00AC370A">
        <w:t>Однако существующие средства не являются совершенными, обладают малой степенью автоматизации и имеют малую достоверность</w:t>
      </w:r>
      <w:r w:rsidR="00AC370A" w:rsidRPr="00AC370A">
        <w:t>.</w:t>
      </w:r>
    </w:p>
    <w:p w:rsidR="00AC370A" w:rsidRDefault="00483A35" w:rsidP="00AC370A">
      <w:r w:rsidRPr="00AC370A">
        <w:t>В последние годы настоятельно ставится задача о внедрении новых надежных технических средств, которые позволили бы осуществлять автоматизированный сбор диспетчерской информации с подвижных объектов, а также передавать информацию на объекты</w:t>
      </w:r>
      <w:r w:rsidR="00AC370A" w:rsidRPr="00AC370A">
        <w:t xml:space="preserve">. </w:t>
      </w:r>
      <w:r w:rsidRPr="00AC370A">
        <w:t>Технически эта задача может быть выполнена целым рядом средств, как традиционных, так и спутниковых</w:t>
      </w:r>
      <w:r w:rsidR="00AC370A" w:rsidRPr="00AC370A">
        <w:t xml:space="preserve">. </w:t>
      </w:r>
      <w:r w:rsidRPr="00AC370A">
        <w:t>На практике, однако, ни одна из возможных систем так и не была реализована на территории России</w:t>
      </w:r>
      <w:r w:rsidR="00AC370A" w:rsidRPr="00AC370A">
        <w:t>.</w:t>
      </w:r>
    </w:p>
    <w:p w:rsidR="00AC370A" w:rsidRDefault="00483A35" w:rsidP="00AC370A">
      <w:r w:rsidRPr="00AC370A">
        <w:t xml:space="preserve">Создание такой системы позволит обеспечить автоматизированный сбор информации о дислокации подвижных объектов, обслуживаемых в рамках данной системы вне зависимости от их местоположения на Земном шаре, </w:t>
      </w:r>
      <w:r w:rsidR="00AC370A">
        <w:t>т.е.</w:t>
      </w:r>
      <w:r w:rsidR="00AC370A" w:rsidRPr="00AC370A">
        <w:t xml:space="preserve"> </w:t>
      </w:r>
      <w:r w:rsidRPr="00AC370A">
        <w:t>в глобальном режиме</w:t>
      </w:r>
      <w:r w:rsidR="00AC370A" w:rsidRPr="00AC370A">
        <w:t xml:space="preserve">. </w:t>
      </w:r>
      <w:r w:rsidRPr="00AC370A">
        <w:t>При этом средства системы будут автоматически вычислять географические координаты местоположения объектов и направлять их в соответствующие диспетчерские пункты пользователей</w:t>
      </w:r>
      <w:r w:rsidR="00AC370A" w:rsidRPr="00AC370A">
        <w:t xml:space="preserve">. </w:t>
      </w:r>
      <w:r w:rsidRPr="00AC370A">
        <w:t>Информация может быть также запрошена с объекта по инициативе диспетчера из диспетчерского пункта и имеется возможность передать на объект необходимую информацию</w:t>
      </w:r>
      <w:r w:rsidR="00AC370A" w:rsidRPr="00AC370A">
        <w:t>.</w:t>
      </w:r>
    </w:p>
    <w:p w:rsidR="00AC370A" w:rsidRDefault="00483A35" w:rsidP="00AC370A">
      <w:r w:rsidRPr="00AC370A">
        <w:t>Средства системы позволяют не только решать коммерческие цели управления, но и обеспечат повышение безопасности движения объектов и будут способствовать охране человеческой жизни</w:t>
      </w:r>
      <w:r w:rsidR="00AC370A" w:rsidRPr="00AC370A">
        <w:t xml:space="preserve">. </w:t>
      </w:r>
      <w:r w:rsidRPr="00AC370A">
        <w:t>Данные о дислокации аварийных объектов могут быть переданы в соответствующие поисково-спасательные службы</w:t>
      </w:r>
      <w:r w:rsidR="00AC370A" w:rsidRPr="00AC370A">
        <w:t>.</w:t>
      </w:r>
    </w:p>
    <w:p w:rsidR="00AC370A" w:rsidRDefault="00483A35" w:rsidP="00AC370A">
      <w:r w:rsidRPr="00AC370A">
        <w:t>Изучения, проведенные в России показали, что имеются следующие основные категории потенциальных пользователей, заинтересованные в получении оперативной информации с подвижных и стационарных объектов</w:t>
      </w:r>
      <w:r w:rsidR="00AC370A" w:rsidRPr="00AC370A">
        <w:t>:</w:t>
      </w:r>
    </w:p>
    <w:p w:rsidR="00AC370A" w:rsidRDefault="00483A35" w:rsidP="00AC370A">
      <w:r w:rsidRPr="00AC370A">
        <w:t>1</w:t>
      </w:r>
      <w:r w:rsidR="00AC370A" w:rsidRPr="00AC370A">
        <w:t xml:space="preserve">. </w:t>
      </w:r>
      <w:r w:rsidRPr="00AC370A">
        <w:t xml:space="preserve">Администрации, эксплуатирующие </w:t>
      </w:r>
      <w:r w:rsidR="00B502AE" w:rsidRPr="00AC370A">
        <w:t>автомобильный транспорт</w:t>
      </w:r>
      <w:r w:rsidR="00AC370A" w:rsidRPr="00AC370A">
        <w:t>.</w:t>
      </w:r>
    </w:p>
    <w:p w:rsidR="00AC370A" w:rsidRDefault="00483A35" w:rsidP="00AC370A">
      <w:r w:rsidRPr="00AC370A">
        <w:t>2</w:t>
      </w:r>
      <w:r w:rsidR="00AC370A" w:rsidRPr="00AC370A">
        <w:t xml:space="preserve">. </w:t>
      </w:r>
      <w:r w:rsidRPr="00AC370A">
        <w:t>Организации, эксплуатирующие подвижной железнодорожный состав и специальные средства</w:t>
      </w:r>
      <w:r w:rsidR="00AC370A" w:rsidRPr="00AC370A">
        <w:t>.</w:t>
      </w:r>
    </w:p>
    <w:p w:rsidR="00AC370A" w:rsidRDefault="00483A35" w:rsidP="00AC370A">
      <w:r w:rsidRPr="00AC370A">
        <w:t>3</w:t>
      </w:r>
      <w:r w:rsidR="00AC370A" w:rsidRPr="00AC370A">
        <w:t xml:space="preserve">. </w:t>
      </w:r>
      <w:r w:rsidRPr="00AC370A">
        <w:t>Организации, эксплуатирующие подвижные автомобильные объекты</w:t>
      </w:r>
      <w:r w:rsidR="00AC370A" w:rsidRPr="00AC370A">
        <w:t>.</w:t>
      </w:r>
    </w:p>
    <w:p w:rsidR="00AC370A" w:rsidRDefault="00483A35" w:rsidP="00AC370A">
      <w:r w:rsidRPr="00AC370A">
        <w:t>4</w:t>
      </w:r>
      <w:r w:rsidR="00AC370A" w:rsidRPr="00AC370A">
        <w:t xml:space="preserve">. </w:t>
      </w:r>
      <w:r w:rsidRPr="00AC370A">
        <w:t xml:space="preserve">Научные организации, проводящие с помощью подвижных технических средств изучение </w:t>
      </w:r>
      <w:r w:rsidR="00B502AE" w:rsidRPr="00AC370A">
        <w:t xml:space="preserve">окружающего </w:t>
      </w:r>
      <w:r w:rsidRPr="00AC370A">
        <w:t>пространства</w:t>
      </w:r>
      <w:r w:rsidR="00AC370A" w:rsidRPr="00AC370A">
        <w:t>.</w:t>
      </w:r>
    </w:p>
    <w:p w:rsidR="00AC370A" w:rsidRDefault="00483A35" w:rsidP="00AC370A">
      <w:r w:rsidRPr="00AC370A">
        <w:t>5</w:t>
      </w:r>
      <w:r w:rsidR="00AC370A" w:rsidRPr="00AC370A">
        <w:t xml:space="preserve">. </w:t>
      </w:r>
      <w:r w:rsidRPr="00AC370A">
        <w:t>Организации, эксплуатирующие магистральные трубопроводы и иные удаленные объекты</w:t>
      </w:r>
      <w:r w:rsidR="00AC370A" w:rsidRPr="00AC370A">
        <w:t>.</w:t>
      </w:r>
    </w:p>
    <w:p w:rsidR="00AC370A" w:rsidRDefault="00483A35" w:rsidP="00AC370A">
      <w:r w:rsidRPr="00AC370A">
        <w:t>6</w:t>
      </w:r>
      <w:r w:rsidR="00AC370A" w:rsidRPr="00AC370A">
        <w:t xml:space="preserve">. </w:t>
      </w:r>
      <w:r w:rsidRPr="00AC370A">
        <w:t>Предприятия топливно-энергетического комплекса</w:t>
      </w:r>
      <w:r w:rsidR="00AC370A" w:rsidRPr="00AC370A">
        <w:t>.</w:t>
      </w:r>
    </w:p>
    <w:p w:rsidR="00AC370A" w:rsidRDefault="00483A35" w:rsidP="00AC370A">
      <w:r w:rsidRPr="00AC370A">
        <w:t>7</w:t>
      </w:r>
      <w:r w:rsidR="00AC370A" w:rsidRPr="00AC370A">
        <w:t xml:space="preserve">. </w:t>
      </w:r>
      <w:r w:rsidRPr="00AC370A">
        <w:t>Сельскохозяйственные предприятия</w:t>
      </w:r>
      <w:r w:rsidR="00AC370A" w:rsidRPr="00AC370A">
        <w:t>.</w:t>
      </w:r>
    </w:p>
    <w:p w:rsidR="00AC370A" w:rsidRDefault="00AE6FD5" w:rsidP="00AC370A">
      <w:r w:rsidRPr="00AC370A">
        <w:t>8</w:t>
      </w:r>
      <w:r w:rsidR="00AC370A" w:rsidRPr="00AC370A">
        <w:t xml:space="preserve">. </w:t>
      </w:r>
      <w:r w:rsidR="00483A35" w:rsidRPr="00AC370A">
        <w:t>Коммерческие структуры</w:t>
      </w:r>
      <w:r w:rsidR="00AC370A" w:rsidRPr="00AC370A">
        <w:t>.</w:t>
      </w:r>
    </w:p>
    <w:p w:rsidR="00AC370A" w:rsidRDefault="00483A35" w:rsidP="00AC370A">
      <w:r w:rsidRPr="00AC370A">
        <w:t>Анализ требований потенциальных пользователей к системам сбора оперативной информации позволил выявить следующее</w:t>
      </w:r>
      <w:r w:rsidR="00AC370A" w:rsidRPr="00AC370A">
        <w:t>:</w:t>
      </w:r>
    </w:p>
    <w:p w:rsidR="00AC370A" w:rsidRDefault="00483A35" w:rsidP="00AC370A">
      <w:r w:rsidRPr="00AC370A">
        <w:t>1</w:t>
      </w:r>
      <w:r w:rsidR="00AC370A" w:rsidRPr="00AC370A">
        <w:t xml:space="preserve">. </w:t>
      </w:r>
      <w:r w:rsidRPr="00AC370A">
        <w:t>Необходимость автоматического определения географического местоположения объекта, не требующего вмешательства оператора в работу оконечного устройства</w:t>
      </w:r>
      <w:r w:rsidR="00AC370A" w:rsidRPr="00AC370A">
        <w:t xml:space="preserve">. </w:t>
      </w:r>
      <w:r w:rsidRPr="00AC370A">
        <w:t>При этом требования к точности определения местоположения варьируются от нескольких метров до десятков километров</w:t>
      </w:r>
      <w:r w:rsidR="00AC370A" w:rsidRPr="00AC370A">
        <w:t xml:space="preserve">. </w:t>
      </w:r>
      <w:r w:rsidRPr="00AC370A">
        <w:t>Некоторые категории объектов движутся по строго определенным маршрутам</w:t>
      </w:r>
      <w:r w:rsidR="00AC370A">
        <w:t xml:space="preserve"> (</w:t>
      </w:r>
      <w:r w:rsidRPr="00AC370A">
        <w:t>поезда, автомобили</w:t>
      </w:r>
      <w:r w:rsidR="00AC370A" w:rsidRPr="00AC370A">
        <w:t>),</w:t>
      </w:r>
      <w:r w:rsidRPr="00AC370A">
        <w:t xml:space="preserve"> в то время, как другие имеют большую свободу перемещений</w:t>
      </w:r>
      <w:r w:rsidR="00AC370A" w:rsidRPr="00AC370A">
        <w:t>.</w:t>
      </w:r>
    </w:p>
    <w:p w:rsidR="00AC370A" w:rsidRDefault="00483A35" w:rsidP="00AC370A">
      <w:r w:rsidRPr="00AC370A">
        <w:t>2</w:t>
      </w:r>
      <w:r w:rsidR="00AC370A" w:rsidRPr="00AC370A">
        <w:t xml:space="preserve">. </w:t>
      </w:r>
      <w:r w:rsidRPr="00AC370A">
        <w:t>Требования к оперативности доставки информации от оконечного устройства до пункта сбора данных пользователя изменяются от нескольких минут до нескольких часов</w:t>
      </w:r>
      <w:r w:rsidR="00AC370A" w:rsidRPr="00AC370A">
        <w:t>.</w:t>
      </w:r>
    </w:p>
    <w:p w:rsidR="00AC370A" w:rsidRDefault="00483A35" w:rsidP="00AC370A">
      <w:r w:rsidRPr="00AC370A">
        <w:t>3</w:t>
      </w:r>
      <w:r w:rsidR="00AC370A" w:rsidRPr="00AC370A">
        <w:t xml:space="preserve">. </w:t>
      </w:r>
      <w:r w:rsidRPr="00AC370A">
        <w:t>Количество определений</w:t>
      </w:r>
      <w:r w:rsidR="00AC370A" w:rsidRPr="00AC370A">
        <w:t xml:space="preserve"> - </w:t>
      </w:r>
      <w:r w:rsidRPr="00AC370A">
        <w:t>от нескольких раз в месяц до нескольких раз в час</w:t>
      </w:r>
      <w:r w:rsidR="00AC370A" w:rsidRPr="00AC370A">
        <w:t>.</w:t>
      </w:r>
    </w:p>
    <w:p w:rsidR="00AC370A" w:rsidRDefault="00483A35" w:rsidP="00AC370A">
      <w:r w:rsidRPr="00AC370A">
        <w:t>4</w:t>
      </w:r>
      <w:r w:rsidR="00AC370A" w:rsidRPr="00AC370A">
        <w:t xml:space="preserve">. </w:t>
      </w:r>
      <w:r w:rsidRPr="00AC370A">
        <w:t>Возможность передачи дополнительной информации с подвижного объекта и на объект</w:t>
      </w:r>
      <w:r w:rsidR="00AC370A" w:rsidRPr="00AC370A">
        <w:t xml:space="preserve">. </w:t>
      </w:r>
      <w:r w:rsidRPr="00AC370A">
        <w:t>При этом выявлен достаточно широкий диапазон информации, подлежащей передачи</w:t>
      </w:r>
      <w:r w:rsidR="00AC370A" w:rsidRPr="00AC370A">
        <w:t>.</w:t>
      </w:r>
    </w:p>
    <w:p w:rsidR="00AC370A" w:rsidRDefault="00483A35" w:rsidP="00AC370A">
      <w:r w:rsidRPr="00AC370A">
        <w:t>5</w:t>
      </w:r>
      <w:r w:rsidR="00AC370A" w:rsidRPr="00AC370A">
        <w:t xml:space="preserve">. </w:t>
      </w:r>
      <w:r w:rsidRPr="00AC370A">
        <w:t>Наличие простых и недорогостоящих оконечных устройств пользователей, которые при необходимости могли бы работать от автономных источников питания</w:t>
      </w:r>
      <w:r w:rsidR="00AC370A" w:rsidRPr="00AC370A">
        <w:t>.</w:t>
      </w:r>
    </w:p>
    <w:p w:rsidR="00AC370A" w:rsidRDefault="00483A35" w:rsidP="00AC370A">
      <w:r w:rsidRPr="00AC370A">
        <w:t>В использовании системы слежения за местоположением подвижных объектов проявили заинтересованность ряд ведомств и организаций</w:t>
      </w:r>
      <w:r w:rsidR="00AC370A">
        <w:t xml:space="preserve"> (</w:t>
      </w:r>
      <w:r w:rsidRPr="00AC370A">
        <w:t xml:space="preserve">МВД, МПС и </w:t>
      </w:r>
      <w:r w:rsidR="00AC370A">
        <w:t>др.)</w:t>
      </w:r>
      <w:r w:rsidR="00AC370A" w:rsidRPr="00AC370A">
        <w:t xml:space="preserve">. </w:t>
      </w:r>
      <w:r w:rsidR="00226625" w:rsidRPr="00AC370A">
        <w:t>Отдельно стоит отметить заинтересованность в приобретении средств мониторинга автотранспортными предприятиями</w:t>
      </w:r>
      <w:r w:rsidR="00AC370A" w:rsidRPr="00AC370A">
        <w:t>.</w:t>
      </w:r>
    </w:p>
    <w:p w:rsidR="00AC370A" w:rsidRDefault="00E62208" w:rsidP="00AC370A">
      <w:r w:rsidRPr="00AC370A">
        <w:t>Система должна обеспечивать возможность слежения за передвижением ценных грузов, легкового автотранспорта и других подвижных объектов в реальном масштабе времени с точностью определения местоположения до 50</w:t>
      </w:r>
      <w:r w:rsidR="00B549AF" w:rsidRPr="00AC370A">
        <w:t xml:space="preserve"> </w:t>
      </w:r>
      <w:r w:rsidRPr="00AC370A">
        <w:t>метров, а также получения от объектов аварийной информации</w:t>
      </w:r>
      <w:r w:rsidR="00AC370A" w:rsidRPr="00AC370A">
        <w:t>.</w:t>
      </w:r>
    </w:p>
    <w:p w:rsidR="00AC370A" w:rsidRDefault="00E62208" w:rsidP="00AC370A">
      <w:r w:rsidRPr="00AC370A">
        <w:t>В состав системы должны входить главный и региональные диспетчерские центры, в которые информация от объектов должна поступать одновременно</w:t>
      </w:r>
      <w:r w:rsidR="00AC370A" w:rsidRPr="00AC370A">
        <w:t>.</w:t>
      </w:r>
    </w:p>
    <w:p w:rsidR="00AC370A" w:rsidRDefault="00E62208" w:rsidP="00AC370A">
      <w:r w:rsidRPr="00AC370A">
        <w:t>Должна быть предусмотрена возможность запросов о местоположении и состоянии объектов из диспетчерских центров, а также передача на них информации</w:t>
      </w:r>
      <w:r w:rsidR="00AC370A" w:rsidRPr="00AC370A">
        <w:t>.</w:t>
      </w:r>
    </w:p>
    <w:p w:rsidR="00AC370A" w:rsidRDefault="00E62208" w:rsidP="00AC370A">
      <w:r w:rsidRPr="00AC370A">
        <w:t>Тип передаваемой информации</w:t>
      </w:r>
      <w:r w:rsidR="00AC370A" w:rsidRPr="00AC370A">
        <w:t xml:space="preserve"> - </w:t>
      </w:r>
      <w:r w:rsidRPr="00AC370A">
        <w:t>цифровой</w:t>
      </w:r>
      <w:r w:rsidR="00AC370A" w:rsidRPr="00AC370A">
        <w:t>.</w:t>
      </w:r>
    </w:p>
    <w:p w:rsidR="00AC370A" w:rsidRDefault="00E62208" w:rsidP="00AC370A">
      <w:r w:rsidRPr="00AC370A">
        <w:t>Терминалы, устанавливаемые на подвижные объекты, должны быть устойчивы к вибрационным воздействиям, иметь малые габариты, вес</w:t>
      </w:r>
      <w:r w:rsidR="00AC370A">
        <w:t xml:space="preserve"> (</w:t>
      </w:r>
      <w:r w:rsidRPr="00AC370A">
        <w:t>не более 1</w:t>
      </w:r>
      <w:r w:rsidR="00AC370A" w:rsidRPr="00AC370A">
        <w:t xml:space="preserve"> - </w:t>
      </w:r>
      <w:r w:rsidRPr="00AC370A">
        <w:t>1,5 кг</w:t>
      </w:r>
      <w:r w:rsidR="00AC370A" w:rsidRPr="00AC370A">
        <w:t xml:space="preserve">) </w:t>
      </w:r>
      <w:r w:rsidRPr="00AC370A">
        <w:t>и энергопотребление</w:t>
      </w:r>
      <w:r w:rsidR="00AC370A" w:rsidRPr="00AC370A">
        <w:t xml:space="preserve">. </w:t>
      </w:r>
      <w:r w:rsidRPr="00AC370A">
        <w:t>Электропитание должно осуществляться от автономного источника</w:t>
      </w:r>
      <w:r w:rsidR="00AC370A" w:rsidRPr="00AC370A">
        <w:t>.</w:t>
      </w:r>
    </w:p>
    <w:p w:rsidR="00AC370A" w:rsidRDefault="00E62208" w:rsidP="00AC370A">
      <w:r w:rsidRPr="00AC370A">
        <w:t>Необходимо предусмотреть возможность автоматического срабатывания терминалов в аварийных ситуациях</w:t>
      </w:r>
      <w:r w:rsidR="00AC370A" w:rsidRPr="00AC370A">
        <w:t>.</w:t>
      </w:r>
    </w:p>
    <w:p w:rsidR="00AC370A" w:rsidRDefault="00E62208" w:rsidP="00AC370A">
      <w:r w:rsidRPr="00AC370A">
        <w:t>Терминалы должны обеспечивать бесперебойную работу в диапазоне температур от</w:t>
      </w:r>
      <w:r w:rsidR="00AC370A" w:rsidRPr="00AC370A">
        <w:t xml:space="preserve"> - </w:t>
      </w:r>
      <w:r w:rsidRPr="00AC370A">
        <w:t xml:space="preserve">50 до +50 </w:t>
      </w:r>
      <w:r w:rsidRPr="00AC370A">
        <w:sym w:font="Times New Roman" w:char="00B0"/>
      </w:r>
      <w:r w:rsidRPr="00AC370A">
        <w:t xml:space="preserve">С при влажности воздуха при 30 </w:t>
      </w:r>
      <w:r w:rsidRPr="00AC370A">
        <w:sym w:font="Times New Roman" w:char="00B0"/>
      </w:r>
      <w:r w:rsidRPr="00AC370A">
        <w:t>С</w:t>
      </w:r>
      <w:r w:rsidR="00AC370A" w:rsidRPr="00AC370A">
        <w:t xml:space="preserve"> - </w:t>
      </w:r>
      <w:r w:rsidRPr="00AC370A">
        <w:t>99%</w:t>
      </w:r>
      <w:r w:rsidR="00AC370A" w:rsidRPr="00AC370A">
        <w:t>.</w:t>
      </w:r>
    </w:p>
    <w:p w:rsidR="00AC370A" w:rsidRDefault="00E62208" w:rsidP="00AC370A">
      <w:r w:rsidRPr="00AC370A">
        <w:t>Антенны терминалов должны иметь малые габариты и обеспечивать бесперебойную связь при скорости ветра до 30 м/сек</w:t>
      </w:r>
      <w:r w:rsidR="00AC370A" w:rsidRPr="00AC370A">
        <w:t>.</w:t>
      </w:r>
    </w:p>
    <w:p w:rsidR="00AC370A" w:rsidRDefault="00A01E85" w:rsidP="00A01E85">
      <w:pPr>
        <w:pStyle w:val="2"/>
      </w:pPr>
      <w:r>
        <w:br w:type="page"/>
      </w:r>
      <w:bookmarkStart w:id="12" w:name="_Toc232969915"/>
      <w:bookmarkStart w:id="13" w:name="_Toc245739572"/>
      <w:r w:rsidR="00AC370A">
        <w:t>1.3</w:t>
      </w:r>
      <w:r w:rsidR="002A2624" w:rsidRPr="00AC370A">
        <w:t xml:space="preserve"> </w:t>
      </w:r>
      <w:r w:rsidR="00A753D8" w:rsidRPr="00AC370A">
        <w:t xml:space="preserve">Анализ </w:t>
      </w:r>
      <w:r w:rsidR="00536FEA" w:rsidRPr="00AC370A">
        <w:t xml:space="preserve">систем мониторинга </w:t>
      </w:r>
      <w:r w:rsidR="00A753D8" w:rsidRPr="00AC370A">
        <w:t xml:space="preserve">автотранспорта </w:t>
      </w:r>
      <w:r w:rsidR="00536FEA" w:rsidRPr="00AC370A">
        <w:rPr>
          <w:lang w:val="en-US"/>
        </w:rPr>
        <w:t>GSM</w:t>
      </w:r>
      <w:r w:rsidR="00536FEA" w:rsidRPr="00AC370A">
        <w:t xml:space="preserve"> и Глонасс</w:t>
      </w:r>
      <w:bookmarkEnd w:id="12"/>
      <w:bookmarkEnd w:id="13"/>
    </w:p>
    <w:p w:rsidR="00A01E85" w:rsidRPr="00A01E85" w:rsidRDefault="00A01E85" w:rsidP="00A01E85"/>
    <w:p w:rsidR="00AC370A" w:rsidRDefault="00B45212" w:rsidP="00AC370A">
      <w:r w:rsidRPr="00AC370A">
        <w:t>Системы GPS и ГЛОНАСС во многом подобны, но имеют и различия</w:t>
      </w:r>
      <w:r w:rsidR="00AC370A" w:rsidRPr="00AC370A">
        <w:t xml:space="preserve">. </w:t>
      </w:r>
      <w:r w:rsidRPr="00AC370A">
        <w:t>Они разрабатывались с учетом наиболее вероятных областей применения</w:t>
      </w:r>
      <w:r w:rsidR="00AC370A" w:rsidRPr="00AC370A">
        <w:t xml:space="preserve">. </w:t>
      </w:r>
      <w:r w:rsidRPr="00AC370A">
        <w:t>Поэтому ГЛОНАСС имеет преимущества на высоких широтах, а GPS</w:t>
      </w:r>
      <w:r w:rsidR="00AC370A" w:rsidRPr="00AC370A">
        <w:t xml:space="preserve"> - </w:t>
      </w:r>
      <w:r w:rsidRPr="00AC370A">
        <w:t>на средних</w:t>
      </w:r>
      <w:r w:rsidR="00AC370A" w:rsidRPr="00AC370A">
        <w:t>.</w:t>
      </w:r>
    </w:p>
    <w:p w:rsidR="00FB50A3" w:rsidRDefault="00FB50A3" w:rsidP="00AC370A"/>
    <w:p w:rsidR="00B45212" w:rsidRPr="00AC370A" w:rsidRDefault="00195AE5" w:rsidP="00FB50A3">
      <w:pPr>
        <w:ind w:left="708" w:firstLine="12"/>
      </w:pPr>
      <w:r w:rsidRPr="00AC370A">
        <w:t>Таблица 1</w:t>
      </w:r>
      <w:r w:rsidR="00AC370A" w:rsidRPr="00AC370A">
        <w:t>.</w:t>
      </w:r>
      <w:r w:rsidR="00FB50A3">
        <w:t xml:space="preserve"> </w:t>
      </w:r>
      <w:r w:rsidR="00B45212" w:rsidRPr="00AC370A">
        <w:t>Основные характеристики навигационных систем ГЛОНАСС и GPS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369"/>
        <w:gridCol w:w="2527"/>
        <w:gridCol w:w="2852"/>
      </w:tblGrid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Характеристки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ГЛОНАСС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GPS</w:t>
            </w:r>
          </w:p>
        </w:tc>
      </w:tr>
      <w:tr w:rsidR="00195AE5" w:rsidRPr="00AC370A" w:rsidTr="009D00B4">
        <w:trPr>
          <w:trHeight w:val="240"/>
        </w:trPr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Количество спутников</w:t>
            </w:r>
            <w:r w:rsidR="00AC370A">
              <w:t xml:space="preserve"> (</w:t>
            </w:r>
            <w:r w:rsidRPr="00AC370A">
              <w:t>проектное</w:t>
            </w:r>
            <w:r w:rsidR="00AC370A" w:rsidRPr="00AC370A">
              <w:t xml:space="preserve">) 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24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24</w:t>
            </w:r>
          </w:p>
        </w:tc>
      </w:tr>
      <w:tr w:rsidR="00195AE5" w:rsidRPr="00AC370A" w:rsidTr="009D00B4">
        <w:trPr>
          <w:trHeight w:val="598"/>
        </w:trPr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Количество орбитальных плоскостей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3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6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Количество спутников в каждой плоскости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8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4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Тип орбиты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Круговая</w:t>
            </w:r>
            <w:r w:rsidR="00AC370A">
              <w:t xml:space="preserve"> (</w:t>
            </w:r>
            <w:r w:rsidRPr="00AC370A">
              <w:t>S=0+-0,01</w:t>
            </w:r>
            <w:r w:rsidR="00AC370A" w:rsidRPr="00AC370A">
              <w:t xml:space="preserve">) 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Круговая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Высота орбиты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19100 км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20200 км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Наклонение орбиты, град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64,8+-0,3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55</w:t>
            </w:r>
            <w:r w:rsidR="00AC370A">
              <w:t xml:space="preserve"> (</w:t>
            </w:r>
            <w:r w:rsidRPr="00AC370A">
              <w:t>63</w:t>
            </w:r>
            <w:r w:rsidR="00AC370A" w:rsidRPr="00AC370A">
              <w:t xml:space="preserve">) 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Период обращения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11 ч 15,7 мин</w:t>
            </w:r>
            <w:r w:rsidR="00AC370A" w:rsidRPr="00AC370A">
              <w:t xml:space="preserve">. 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11 ч 56,9 мин</w:t>
            </w:r>
            <w:r w:rsidR="00AC370A" w:rsidRPr="00AC370A">
              <w:t xml:space="preserve">. 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Способ разделения сигналов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Частотный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Кодовый</w:t>
            </w:r>
          </w:p>
        </w:tc>
      </w:tr>
      <w:tr w:rsidR="00195AE5" w:rsidRPr="00AC370A" w:rsidTr="009D00B4">
        <w:tc>
          <w:tcPr>
            <w:tcW w:w="3369" w:type="dxa"/>
          </w:tcPr>
          <w:p w:rsidR="00AC370A" w:rsidRDefault="00195AE5" w:rsidP="00FB50A3">
            <w:pPr>
              <w:pStyle w:val="afc"/>
            </w:pPr>
            <w:r w:rsidRPr="00AC370A">
              <w:t>Навигационные частоты, МГц</w:t>
            </w:r>
            <w:r w:rsidR="00AC370A">
              <w:t>:</w:t>
            </w:r>
          </w:p>
          <w:p w:rsidR="00195AE5" w:rsidRPr="00AC370A" w:rsidRDefault="00195AE5" w:rsidP="00FB50A3">
            <w:pPr>
              <w:pStyle w:val="afc"/>
            </w:pPr>
            <w:r w:rsidRPr="00AC370A">
              <w:t>L1</w:t>
            </w:r>
            <w:r w:rsidR="00AC370A">
              <w:t xml:space="preserve"> </w:t>
            </w:r>
            <w:r w:rsidRPr="00AC370A">
              <w:t>L2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1602,56</w:t>
            </w:r>
            <w:r w:rsidR="00AC370A" w:rsidRPr="00AC370A">
              <w:t xml:space="preserve"> - </w:t>
            </w:r>
            <w:r w:rsidRPr="00AC370A">
              <w:t>1615,5</w:t>
            </w:r>
            <w:r w:rsidR="00AC370A">
              <w:t xml:space="preserve"> </w:t>
            </w:r>
            <w:r w:rsidRPr="00AC370A">
              <w:t>1246,44</w:t>
            </w:r>
            <w:r w:rsidR="00AC370A" w:rsidRPr="00AC370A">
              <w:t xml:space="preserve"> - </w:t>
            </w:r>
            <w:r w:rsidRPr="00AC370A">
              <w:t>1256,5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1575,42</w:t>
            </w:r>
            <w:r w:rsidR="00AC370A">
              <w:t xml:space="preserve"> </w:t>
            </w:r>
            <w:r w:rsidRPr="00AC370A">
              <w:t>1227,6</w:t>
            </w:r>
          </w:p>
        </w:tc>
      </w:tr>
      <w:tr w:rsidR="00195AE5" w:rsidRPr="00AC370A" w:rsidTr="009D00B4">
        <w:trPr>
          <w:trHeight w:val="271"/>
        </w:trPr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Период повторения ПСП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1 мс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1 мс</w:t>
            </w:r>
            <w:r w:rsidR="00AC370A">
              <w:t xml:space="preserve"> (</w:t>
            </w:r>
            <w:r w:rsidRPr="00AC370A">
              <w:t>С/А-код</w:t>
            </w:r>
            <w:r w:rsidR="00AC370A" w:rsidRPr="00AC370A">
              <w:t>)</w:t>
            </w:r>
            <w:r w:rsidR="00AC370A">
              <w:t xml:space="preserve"> </w:t>
            </w:r>
            <w:r w:rsidRPr="00AC370A">
              <w:t>7 дней</w:t>
            </w:r>
            <w:r w:rsidR="00AC370A">
              <w:t xml:space="preserve"> (</w:t>
            </w:r>
            <w:r w:rsidRPr="00AC370A">
              <w:t>Р-код</w:t>
            </w:r>
            <w:r w:rsidR="00AC370A" w:rsidRPr="00AC370A">
              <w:t xml:space="preserve">) </w:t>
            </w:r>
          </w:p>
        </w:tc>
      </w:tr>
      <w:tr w:rsidR="00195AE5" w:rsidRPr="00AC370A" w:rsidTr="009D00B4">
        <w:trPr>
          <w:trHeight w:val="631"/>
        </w:trPr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Тактовая частота ПСП, МГц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0,511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1,023</w:t>
            </w:r>
            <w:r w:rsidR="00AC370A">
              <w:t xml:space="preserve"> (</w:t>
            </w:r>
            <w:r w:rsidRPr="00AC370A">
              <w:t>С/А-код</w:t>
            </w:r>
            <w:r w:rsidR="00AC370A" w:rsidRPr="00AC370A">
              <w:t>)</w:t>
            </w:r>
            <w:r w:rsidR="00AC370A">
              <w:t xml:space="preserve"> </w:t>
            </w:r>
            <w:r w:rsidRPr="00AC370A">
              <w:t>10,23</w:t>
            </w:r>
            <w:r w:rsidR="00AC370A">
              <w:t xml:space="preserve"> (</w:t>
            </w:r>
            <w:r w:rsidRPr="00AC370A">
              <w:t>Р,Y-код</w:t>
            </w:r>
            <w:r w:rsidR="00AC370A" w:rsidRPr="00AC370A">
              <w:t xml:space="preserve">) 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Скорость передачи цифровой информации, бит/с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50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50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Длительность суперкадра, мин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2,5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12,5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Число кадров в суперкадре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5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25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Число строк в кадре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15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5</w:t>
            </w:r>
          </w:p>
        </w:tc>
      </w:tr>
      <w:tr w:rsidR="00195AE5" w:rsidRPr="00AC370A" w:rsidTr="009D00B4">
        <w:tc>
          <w:tcPr>
            <w:tcW w:w="3369" w:type="dxa"/>
          </w:tcPr>
          <w:p w:rsidR="00AC370A" w:rsidRDefault="00195AE5" w:rsidP="00FB50A3">
            <w:pPr>
              <w:pStyle w:val="afc"/>
            </w:pPr>
            <w:r w:rsidRPr="00AC370A">
              <w:t>Погрешность* определения координат в режиме ограниченного доступа</w:t>
            </w:r>
            <w:r w:rsidR="00AC370A">
              <w:t>:</w:t>
            </w:r>
          </w:p>
          <w:p w:rsidR="00195AE5" w:rsidRPr="00AC370A" w:rsidRDefault="00195AE5" w:rsidP="00FB50A3">
            <w:pPr>
              <w:pStyle w:val="afc"/>
            </w:pPr>
            <w:r w:rsidRPr="00AC370A">
              <w:t>горизонтальных, м</w:t>
            </w:r>
            <w:r w:rsidR="00AC370A">
              <w:t xml:space="preserve"> </w:t>
            </w:r>
            <w:r w:rsidRPr="00AC370A">
              <w:t>вертикальных, м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не указана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18</w:t>
            </w:r>
            <w:r w:rsidR="00AC370A">
              <w:t xml:space="preserve"> (</w:t>
            </w:r>
            <w:r w:rsidRPr="00AC370A">
              <w:t>P,Y-код</w:t>
            </w:r>
            <w:r w:rsidR="00AC370A" w:rsidRPr="00AC370A">
              <w:t>)</w:t>
            </w:r>
            <w:r w:rsidR="00AC370A">
              <w:t xml:space="preserve"> </w:t>
            </w:r>
            <w:r w:rsidRPr="00AC370A">
              <w:t>28</w:t>
            </w:r>
            <w:r w:rsidR="00AC370A">
              <w:t xml:space="preserve"> (</w:t>
            </w:r>
            <w:r w:rsidRPr="00AC370A">
              <w:t>P,Y-код</w:t>
            </w:r>
            <w:r w:rsidR="00AC370A" w:rsidRPr="00AC370A">
              <w:t xml:space="preserve">) 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Погрешности* определения проекций линейной скорости, см/с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15</w:t>
            </w:r>
            <w:r w:rsidR="00AC370A">
              <w:t xml:space="preserve"> (</w:t>
            </w:r>
            <w:r w:rsidRPr="00AC370A">
              <w:t>СТ-код</w:t>
            </w:r>
            <w:r w:rsidR="00AC370A" w:rsidRPr="00AC370A">
              <w:t xml:space="preserve">) 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&lt;200</w:t>
            </w:r>
            <w:r w:rsidR="00AC370A">
              <w:t xml:space="preserve"> (</w:t>
            </w:r>
            <w:r w:rsidRPr="00AC370A">
              <w:t>С/А-код</w:t>
            </w:r>
            <w:r w:rsidR="00AC370A" w:rsidRPr="00AC370A">
              <w:t>)</w:t>
            </w:r>
            <w:r w:rsidR="00AC370A">
              <w:t xml:space="preserve"> </w:t>
            </w:r>
            <w:r w:rsidRPr="00AC370A">
              <w:t>20</w:t>
            </w:r>
            <w:r w:rsidR="00AC370A">
              <w:t xml:space="preserve"> (</w:t>
            </w:r>
            <w:r w:rsidRPr="00AC370A">
              <w:t>P,Y-код</w:t>
            </w:r>
            <w:r w:rsidR="00AC370A" w:rsidRPr="00AC370A">
              <w:t xml:space="preserve">) 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Погрешность* определения времени</w:t>
            </w:r>
            <w:r w:rsidR="00AC370A">
              <w:t xml:space="preserve"> </w:t>
            </w:r>
            <w:r w:rsidRPr="00AC370A">
              <w:t>в режиме свободного доступа, нс</w:t>
            </w:r>
            <w:r w:rsidR="00AC370A">
              <w:t xml:space="preserve"> </w:t>
            </w:r>
            <w:r w:rsidRPr="00AC370A">
              <w:t>в режиме ограниченного доступа, нс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1000</w:t>
            </w:r>
            <w:r w:rsidR="00AC370A">
              <w:t xml:space="preserve"> (</w:t>
            </w:r>
            <w:r w:rsidRPr="00AC370A">
              <w:t>СТ-код</w:t>
            </w:r>
            <w:r w:rsidR="00AC370A" w:rsidRPr="00AC370A">
              <w:t>)</w:t>
            </w:r>
            <w:r w:rsidR="00AC370A">
              <w:t xml:space="preserve"> </w:t>
            </w:r>
            <w:r w:rsidR="00AC370A" w:rsidRPr="00AC370A">
              <w:t>-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340</w:t>
            </w:r>
            <w:r w:rsidR="00AC370A">
              <w:t xml:space="preserve"> (</w:t>
            </w:r>
            <w:r w:rsidRPr="00AC370A">
              <w:t>С/А-код</w:t>
            </w:r>
            <w:r w:rsidR="00AC370A" w:rsidRPr="00AC370A">
              <w:t>)</w:t>
            </w:r>
            <w:r w:rsidR="00AC370A">
              <w:t xml:space="preserve"> </w:t>
            </w:r>
            <w:r w:rsidRPr="00AC370A">
              <w:t>180</w:t>
            </w:r>
            <w:r w:rsidR="00AC370A">
              <w:t xml:space="preserve"> (</w:t>
            </w:r>
            <w:r w:rsidRPr="00AC370A">
              <w:t>P,Y-код</w:t>
            </w:r>
            <w:r w:rsidR="00AC370A" w:rsidRPr="00AC370A">
              <w:t xml:space="preserve">) </w:t>
            </w:r>
          </w:p>
        </w:tc>
      </w:tr>
      <w:tr w:rsidR="00195AE5" w:rsidRPr="00AC370A" w:rsidTr="009D00B4">
        <w:tc>
          <w:tcPr>
            <w:tcW w:w="3369" w:type="dxa"/>
          </w:tcPr>
          <w:p w:rsidR="00195AE5" w:rsidRPr="00AC370A" w:rsidRDefault="00195AE5" w:rsidP="00FB50A3">
            <w:pPr>
              <w:pStyle w:val="afc"/>
            </w:pPr>
            <w:r w:rsidRPr="00AC370A">
              <w:t>Система отсчета пространственных координат</w:t>
            </w:r>
          </w:p>
        </w:tc>
        <w:tc>
          <w:tcPr>
            <w:tcW w:w="2527" w:type="dxa"/>
          </w:tcPr>
          <w:p w:rsidR="00195AE5" w:rsidRPr="00AC370A" w:rsidRDefault="00195AE5" w:rsidP="00FB50A3">
            <w:pPr>
              <w:pStyle w:val="afc"/>
            </w:pPr>
            <w:r w:rsidRPr="00AC370A">
              <w:t>ПЗ-90</w:t>
            </w:r>
          </w:p>
        </w:tc>
        <w:tc>
          <w:tcPr>
            <w:tcW w:w="2852" w:type="dxa"/>
          </w:tcPr>
          <w:p w:rsidR="00195AE5" w:rsidRPr="00AC370A" w:rsidRDefault="00195AE5" w:rsidP="00FB50A3">
            <w:pPr>
              <w:pStyle w:val="afc"/>
            </w:pPr>
            <w:r w:rsidRPr="00AC370A">
              <w:t>WGS-84</w:t>
            </w:r>
          </w:p>
        </w:tc>
      </w:tr>
      <w:tr w:rsidR="00195AE5" w:rsidRPr="00AC370A" w:rsidTr="009D00B4">
        <w:tc>
          <w:tcPr>
            <w:tcW w:w="8748" w:type="dxa"/>
            <w:gridSpan w:val="3"/>
          </w:tcPr>
          <w:p w:rsidR="00195AE5" w:rsidRPr="00AC370A" w:rsidRDefault="00195AE5" w:rsidP="00FB50A3">
            <w:pPr>
              <w:pStyle w:val="afc"/>
            </w:pPr>
            <w:r w:rsidRPr="00AC370A">
              <w:t>* Погрешности в определении координат, скорости и времени для системы ГЛОНАСС</w:t>
            </w:r>
            <w:r w:rsidR="00AC370A" w:rsidRPr="00AC370A">
              <w:t xml:space="preserve"> - </w:t>
            </w:r>
            <w:r w:rsidRPr="00AC370A">
              <w:t>0,997, для GPS</w:t>
            </w:r>
            <w:r w:rsidR="00AC370A" w:rsidRPr="00AC370A">
              <w:t xml:space="preserve"> - </w:t>
            </w:r>
            <w:r w:rsidRPr="00AC370A">
              <w:t>0,95</w:t>
            </w:r>
            <w:r w:rsidR="00AC370A" w:rsidRPr="00AC370A">
              <w:t xml:space="preserve">. </w:t>
            </w:r>
          </w:p>
        </w:tc>
      </w:tr>
    </w:tbl>
    <w:p w:rsidR="00FB50A3" w:rsidRDefault="00FB50A3" w:rsidP="00AC370A"/>
    <w:p w:rsidR="00AC370A" w:rsidRDefault="000F0004" w:rsidP="00AC370A">
      <w:r w:rsidRPr="00AC370A">
        <w:t>Вывод</w:t>
      </w:r>
      <w:r w:rsidR="00AC370A" w:rsidRPr="00AC370A">
        <w:t xml:space="preserve">: </w:t>
      </w:r>
      <w:r w:rsidRPr="00AC370A">
        <w:t>необходимость сдвига диапазона частот вправо, так как в настоящее время ГЛОНАСС мешает работе как подвижной спутниковой связи, так и радиоастрономии является значительной помехой для системы Глонасс</w:t>
      </w:r>
      <w:r w:rsidR="00AC370A" w:rsidRPr="00AC370A">
        <w:t xml:space="preserve">. </w:t>
      </w:r>
      <w:r w:rsidRPr="00AC370A">
        <w:t>Так же при смене эфемерид спутников, погрешности координат в обычном режиме увеличиваются на 25</w:t>
      </w:r>
      <w:r w:rsidR="00AC370A" w:rsidRPr="00AC370A">
        <w:t>-</w:t>
      </w:r>
      <w:r w:rsidRPr="00AC370A">
        <w:t>30м, а в дифференциальном режиме</w:t>
      </w:r>
      <w:r w:rsidR="00AC370A" w:rsidRPr="00AC370A">
        <w:t xml:space="preserve"> - </w:t>
      </w:r>
      <w:r w:rsidRPr="00AC370A">
        <w:t>превышают 10 м</w:t>
      </w:r>
      <w:r w:rsidR="00AC370A" w:rsidRPr="00AC370A">
        <w:t xml:space="preserve">; </w:t>
      </w:r>
      <w:r w:rsidRPr="00AC370A">
        <w:t>при коррекции набежавшей секунды нарушается непрерывность сигнала ГЛОНАСС</w:t>
      </w:r>
      <w:r w:rsidR="00AC370A" w:rsidRPr="00AC370A">
        <w:t xml:space="preserve">. </w:t>
      </w:r>
      <w:r w:rsidRPr="00AC370A">
        <w:t>Это приводит к большим погрешностям определения координат места потребителя, что недоп</w:t>
      </w:r>
      <w:r w:rsidR="006C0C7E" w:rsidRPr="00AC370A">
        <w:t>устимо для гражданской авиации, однако при этом к 2011 году погрешность определения координат уменьшится до всего 1 метра</w:t>
      </w:r>
      <w:r w:rsidR="00AC370A">
        <w:t xml:space="preserve"> (</w:t>
      </w:r>
      <w:r w:rsidR="006C0C7E" w:rsidRPr="00AC370A">
        <w:t>благодаря увеличению числа спутников</w:t>
      </w:r>
      <w:r w:rsidR="00AC370A" w:rsidRPr="00AC370A">
        <w:t xml:space="preserve">; </w:t>
      </w:r>
      <w:r w:rsidRPr="00AC370A">
        <w:t>сложность пересчета данных систем ГЛОНАСС и GPS из-за отсутствия официально опубликованной матрицы перехода между исп</w:t>
      </w:r>
      <w:r w:rsidR="006C0C7E" w:rsidRPr="00AC370A">
        <w:t>ользуемыми системами координат в настоящее время практически решена</w:t>
      </w:r>
      <w:r w:rsidR="00AC370A" w:rsidRPr="00AC370A">
        <w:t xml:space="preserve">. </w:t>
      </w:r>
      <w:r w:rsidR="006C0C7E" w:rsidRPr="00AC370A">
        <w:t>Уже существуют приемники, работающие в обоих режимах</w:t>
      </w:r>
      <w:r w:rsidR="00AC370A" w:rsidRPr="00AC370A">
        <w:t xml:space="preserve">. </w:t>
      </w:r>
      <w:r w:rsidR="006C0C7E" w:rsidRPr="00AC370A">
        <w:t>Такие п</w:t>
      </w:r>
      <w:r w:rsidRPr="00AC370A">
        <w:t>риемники, одновременно работающие с сигналами ИСЗ GPS и ГЛОНАСС, в Украине изготавливаются на ГП “Оризон</w:t>
      </w:r>
      <w:r w:rsidR="00AC370A">
        <w:t>" (</w:t>
      </w:r>
      <w:r w:rsidR="006C0C7E" w:rsidRPr="00AC370A">
        <w:t>г</w:t>
      </w:r>
      <w:r w:rsidR="00AC370A" w:rsidRPr="00AC370A">
        <w:t xml:space="preserve">. </w:t>
      </w:r>
      <w:r w:rsidR="006C0C7E" w:rsidRPr="00AC370A">
        <w:t>Смела</w:t>
      </w:r>
      <w:r w:rsidR="00AC370A" w:rsidRPr="00AC370A">
        <w:t>),</w:t>
      </w:r>
      <w:r w:rsidR="006C0C7E" w:rsidRPr="00AC370A">
        <w:t xml:space="preserve"> кроме того налажено и активно развивается их производство в России</w:t>
      </w:r>
      <w:r w:rsidR="00AC370A" w:rsidRPr="00AC370A">
        <w:t>.</w:t>
      </w:r>
    </w:p>
    <w:p w:rsidR="00AC370A" w:rsidRDefault="00FB50A3" w:rsidP="002E4FAC">
      <w:pPr>
        <w:pStyle w:val="2"/>
        <w:rPr>
          <w:rStyle w:val="10"/>
          <w:b/>
          <w:bCs/>
        </w:rPr>
      </w:pPr>
      <w:bookmarkStart w:id="14" w:name="_Toc232969916"/>
      <w:r>
        <w:rPr>
          <w:rStyle w:val="10"/>
          <w:b/>
          <w:bCs/>
        </w:rPr>
        <w:br w:type="page"/>
      </w:r>
      <w:bookmarkStart w:id="15" w:name="_Toc245739573"/>
      <w:r w:rsidR="0020465A" w:rsidRPr="00AC370A">
        <w:rPr>
          <w:rStyle w:val="10"/>
          <w:b/>
          <w:bCs/>
        </w:rPr>
        <w:t>2</w:t>
      </w:r>
      <w:r w:rsidR="00AC370A" w:rsidRPr="00AC370A">
        <w:rPr>
          <w:rStyle w:val="10"/>
          <w:b/>
          <w:bCs/>
        </w:rPr>
        <w:t xml:space="preserve">. </w:t>
      </w:r>
      <w:r w:rsidR="002E4FAC">
        <w:rPr>
          <w:rStyle w:val="10"/>
          <w:b/>
          <w:bCs/>
        </w:rPr>
        <w:t>С</w:t>
      </w:r>
      <w:r w:rsidR="002E4FAC" w:rsidRPr="00AC370A">
        <w:rPr>
          <w:rStyle w:val="10"/>
          <w:b/>
          <w:bCs/>
          <w:caps w:val="0"/>
        </w:rPr>
        <w:t>путнико</w:t>
      </w:r>
      <w:r w:rsidR="002E4FAC">
        <w:rPr>
          <w:rStyle w:val="10"/>
          <w:b/>
          <w:bCs/>
          <w:caps w:val="0"/>
        </w:rPr>
        <w:t>вая радионавигационная система Г</w:t>
      </w:r>
      <w:r w:rsidR="002E4FAC" w:rsidRPr="00AC370A">
        <w:rPr>
          <w:rStyle w:val="10"/>
          <w:b/>
          <w:bCs/>
          <w:caps w:val="0"/>
        </w:rPr>
        <w:t>лонасс</w:t>
      </w:r>
      <w:bookmarkEnd w:id="14"/>
      <w:bookmarkEnd w:id="15"/>
    </w:p>
    <w:p w:rsidR="002E4FAC" w:rsidRDefault="002E4FAC" w:rsidP="00AC370A">
      <w:pPr>
        <w:rPr>
          <w:i/>
          <w:iCs/>
        </w:rPr>
      </w:pPr>
      <w:bookmarkStart w:id="16" w:name="_Toc232969917"/>
    </w:p>
    <w:p w:rsidR="00AC370A" w:rsidRDefault="00AC370A" w:rsidP="002E4FAC">
      <w:pPr>
        <w:pStyle w:val="2"/>
      </w:pPr>
      <w:bookmarkStart w:id="17" w:name="_Toc245739574"/>
      <w:r>
        <w:t>2.1</w:t>
      </w:r>
      <w:r w:rsidR="001C17CE" w:rsidRPr="00AC370A">
        <w:t xml:space="preserve"> Общие сведения о системе</w:t>
      </w:r>
      <w:bookmarkEnd w:id="16"/>
      <w:bookmarkEnd w:id="17"/>
    </w:p>
    <w:p w:rsidR="002E4FAC" w:rsidRPr="002E4FAC" w:rsidRDefault="002E4FAC" w:rsidP="002E4FAC"/>
    <w:p w:rsidR="00AC370A" w:rsidRDefault="00E75140" w:rsidP="00AC370A">
      <w:r w:rsidRPr="00AC370A">
        <w:t>Отечественная сетевая среднеорбитальная СРНС ГЛОНАСС</w:t>
      </w:r>
      <w:r w:rsidR="00AC370A">
        <w:t xml:space="preserve"> (</w:t>
      </w:r>
      <w:r w:rsidRPr="00AC370A">
        <w:t>ГЛОбальная НАвигационная Спутниковая Система</w:t>
      </w:r>
      <w:r w:rsidR="00AC370A" w:rsidRPr="00AC370A">
        <w:t xml:space="preserve">) </w:t>
      </w:r>
      <w:r w:rsidRPr="00AC370A">
        <w:t>предназначена для непрерывного и высокоточного определения пространственного</w:t>
      </w:r>
      <w:r w:rsidR="00AC370A">
        <w:t xml:space="preserve"> (</w:t>
      </w:r>
      <w:r w:rsidRPr="00AC370A">
        <w:t>трехмерного</w:t>
      </w:r>
      <w:r w:rsidR="00AC370A" w:rsidRPr="00AC370A">
        <w:t xml:space="preserve">) </w:t>
      </w:r>
      <w:r w:rsidRPr="00AC370A">
        <w:t>местоположения, вектора скорости движения, а также времени космических, авиационных, морских и наземных потребителей в любой точке Земли или околоземного пространства</w:t>
      </w:r>
      <w:r w:rsidR="00AC370A" w:rsidRPr="00AC370A">
        <w:t xml:space="preserve">. </w:t>
      </w:r>
      <w:r w:rsidRPr="00AC370A">
        <w:t>В настоящее время она состоит из трех подсистем</w:t>
      </w:r>
      <w:r w:rsidR="00AC370A" w:rsidRPr="00AC370A">
        <w:t>:</w:t>
      </w:r>
    </w:p>
    <w:p w:rsidR="00AC370A" w:rsidRDefault="00E75140" w:rsidP="00AC370A">
      <w:r w:rsidRPr="00AC370A">
        <w:t>подсистема космических аппаратов</w:t>
      </w:r>
      <w:r w:rsidR="00AC370A">
        <w:t xml:space="preserve"> (</w:t>
      </w:r>
      <w:r w:rsidRPr="00AC370A">
        <w:t>ПКА</w:t>
      </w:r>
      <w:r w:rsidR="00AC370A" w:rsidRPr="00AC370A">
        <w:t>),</w:t>
      </w:r>
      <w:r w:rsidRPr="00AC370A">
        <w:t xml:space="preserve"> состоящая из навигационных спутников ГЛОНАСС на соответствующих орбитах</w:t>
      </w:r>
      <w:r w:rsidR="00AC370A" w:rsidRPr="00AC370A">
        <w:t>;</w:t>
      </w:r>
    </w:p>
    <w:p w:rsidR="00AC370A" w:rsidRDefault="00E75140" w:rsidP="00AC370A">
      <w:r w:rsidRPr="00AC370A">
        <w:t>подсистема контроля и управления</w:t>
      </w:r>
      <w:r w:rsidR="00AC370A">
        <w:t xml:space="preserve"> (</w:t>
      </w:r>
      <w:r w:rsidRPr="00AC370A">
        <w:t>ПКУ</w:t>
      </w:r>
      <w:r w:rsidR="00AC370A" w:rsidRPr="00AC370A">
        <w:t>),</w:t>
      </w:r>
      <w:r w:rsidRPr="00AC370A">
        <w:t xml:space="preserve"> состоящая из наземных пунктов контроля и управления</w:t>
      </w:r>
      <w:r w:rsidR="00AC370A" w:rsidRPr="00AC370A">
        <w:t>;</w:t>
      </w:r>
    </w:p>
    <w:p w:rsidR="00AC370A" w:rsidRDefault="00E75140" w:rsidP="00AC370A">
      <w:r w:rsidRPr="00AC370A">
        <w:t>аппаратуры потребителей</w:t>
      </w:r>
      <w:r w:rsidR="00AC370A">
        <w:t xml:space="preserve"> (</w:t>
      </w:r>
      <w:r w:rsidRPr="00AC370A">
        <w:t>АП</w:t>
      </w:r>
      <w:r w:rsidR="00AC370A" w:rsidRPr="00AC370A">
        <w:t>).</w:t>
      </w:r>
    </w:p>
    <w:p w:rsidR="00AC370A" w:rsidRDefault="00E75140" w:rsidP="00AC370A">
      <w:r w:rsidRPr="00AC370A">
        <w:t>Считается, что возможности существенного повышения точности навигационных определений связаны с созданием глобальной системы отсчета, использующей самоопределяющиеся навигационно-геодезические спутники без привлечения измерений с поверхности Земли</w:t>
      </w:r>
      <w:r w:rsidR="00AC370A" w:rsidRPr="00AC370A">
        <w:t>.</w:t>
      </w:r>
    </w:p>
    <w:p w:rsidR="00AC370A" w:rsidRDefault="00036502" w:rsidP="00AC370A">
      <w:r w:rsidRPr="00AC370A">
        <w:t>Система ГЛОНАСС с полностью развернутой группировкой НС характеризуется вероятностью обеспечения навигационных определений</w:t>
      </w:r>
    </w:p>
    <w:p w:rsidR="00AC370A" w:rsidRDefault="00036502" w:rsidP="00AC370A">
      <w:r w:rsidRPr="00AC370A">
        <w:t>не хуже 0,947 в непрерывном навигационном поле</w:t>
      </w:r>
      <w:r w:rsidR="00AC370A" w:rsidRPr="00AC370A">
        <w:t xml:space="preserve">. </w:t>
      </w:r>
      <w:r w:rsidRPr="00AC370A">
        <w:t>Точностные характеристики определения плановых координат, высоты и времени равны соответственно 30 м, 30 м и 1 мкс, а доступность системы</w:t>
      </w:r>
      <w:r w:rsidR="00AC370A" w:rsidRPr="00AC370A">
        <w:t xml:space="preserve"> - </w:t>
      </w:r>
      <w:r w:rsidRPr="00AC370A">
        <w:t>0,98</w:t>
      </w:r>
      <w:r w:rsidR="00AC370A" w:rsidRPr="00AC370A">
        <w:t>).</w:t>
      </w:r>
    </w:p>
    <w:p w:rsidR="00AC370A" w:rsidRDefault="007A49C1" w:rsidP="00AC370A">
      <w:r w:rsidRPr="00AC370A">
        <w:t>Информация, передаваемая потребителям ГЛОНАСС в составе служебной информации конкретного НС, содержит координаты фазового центра передающей антенны данного НС в геоцентрической системе координат</w:t>
      </w:r>
      <w:r w:rsidR="00AC370A" w:rsidRPr="00AC370A">
        <w:t xml:space="preserve">. </w:t>
      </w:r>
      <w:r w:rsidRPr="00AC370A">
        <w:t>Эта система координат также как и принятая в СРНС СР</w:t>
      </w:r>
      <w:r w:rsidRPr="00AC370A">
        <w:rPr>
          <w:lang w:val="en-US"/>
        </w:rPr>
        <w:t>S</w:t>
      </w:r>
      <w:r w:rsidRPr="00AC370A">
        <w:t xml:space="preserve"> система координат </w:t>
      </w:r>
      <w:r w:rsidRPr="00AC370A">
        <w:rPr>
          <w:lang w:val="en-US"/>
        </w:rPr>
        <w:t>WGS</w:t>
      </w:r>
      <w:r w:rsidRPr="00AC370A">
        <w:t>-84 относится к декартовым системам типа ЕСЕР</w:t>
      </w:r>
      <w:r w:rsidR="00AC370A">
        <w:t xml:space="preserve"> (</w:t>
      </w:r>
      <w:r w:rsidRPr="00AC370A">
        <w:t>Еа</w:t>
      </w:r>
      <w:r w:rsidRPr="00AC370A">
        <w:rPr>
          <w:lang w:val="en-US"/>
        </w:rPr>
        <w:t>rth</w:t>
      </w:r>
      <w:r w:rsidRPr="00AC370A">
        <w:t>-се</w:t>
      </w:r>
      <w:r w:rsidRPr="00AC370A">
        <w:rPr>
          <w:lang w:val="en-US"/>
        </w:rPr>
        <w:t>nt</w:t>
      </w:r>
      <w:r w:rsidRPr="00AC370A">
        <w:t>е</w:t>
      </w:r>
      <w:r w:rsidRPr="00AC370A">
        <w:rPr>
          <w:lang w:val="en-US"/>
        </w:rPr>
        <w:t>red</w:t>
      </w:r>
      <w:r w:rsidRPr="00AC370A">
        <w:t xml:space="preserve"> Еа</w:t>
      </w:r>
      <w:r w:rsidRPr="00AC370A">
        <w:rPr>
          <w:lang w:val="en-US"/>
        </w:rPr>
        <w:t>rth</w:t>
      </w:r>
      <w:r w:rsidRPr="00AC370A">
        <w:t>-</w:t>
      </w:r>
      <w:r w:rsidRPr="00AC370A">
        <w:rPr>
          <w:lang w:val="en-US"/>
        </w:rPr>
        <w:t>fixed</w:t>
      </w:r>
      <w:r w:rsidRPr="00AC370A">
        <w:t xml:space="preserve">, </w:t>
      </w:r>
      <w:r w:rsidR="00AC370A">
        <w:t>т.е.</w:t>
      </w:r>
      <w:r w:rsidR="00AC370A" w:rsidRPr="00AC370A">
        <w:t xml:space="preserve"> </w:t>
      </w:r>
      <w:r w:rsidRPr="00AC370A">
        <w:t>начало координат расположено в центре масс Земли и направления осей связаны с Землей</w:t>
      </w:r>
      <w:r w:rsidR="00AC370A" w:rsidRPr="00AC370A">
        <w:t xml:space="preserve">). </w:t>
      </w:r>
      <w:r w:rsidRPr="00AC370A">
        <w:t>До 1993 г</w:t>
      </w:r>
      <w:r w:rsidR="00AC370A" w:rsidRPr="00AC370A">
        <w:t xml:space="preserve">. </w:t>
      </w:r>
      <w:r w:rsidRPr="00AC370A">
        <w:t>в СРНС ГЛОНАСС использовалась система координат СГС-85</w:t>
      </w:r>
      <w:r w:rsidR="00AC370A" w:rsidRPr="00AC370A">
        <w:t>.</w:t>
      </w:r>
    </w:p>
    <w:p w:rsidR="00AC370A" w:rsidRDefault="007A49C1" w:rsidP="00AC370A">
      <w:r w:rsidRPr="00AC370A">
        <w:t>Частотно-временное обеспечение реализуется системой синхронизации</w:t>
      </w:r>
      <w:r w:rsidR="00AC370A" w:rsidRPr="00AC370A">
        <w:t xml:space="preserve"> </w:t>
      </w:r>
      <w:r w:rsidRPr="00AC370A">
        <w:t>ГЛОНАСС, которая обеспечивает формирование единой системной шкалы времени, синхронизацию БШВ</w:t>
      </w:r>
      <w:r w:rsidR="00AC370A">
        <w:t xml:space="preserve"> (</w:t>
      </w:r>
      <w:r w:rsidRPr="00AC370A">
        <w:t>бортовых шкал времени</w:t>
      </w:r>
      <w:r w:rsidR="00AC370A" w:rsidRPr="00AC370A">
        <w:t xml:space="preserve">) </w:t>
      </w:r>
      <w:r w:rsidRPr="00AC370A">
        <w:t>каждого с СШВ</w:t>
      </w:r>
      <w:r w:rsidR="00AC370A" w:rsidRPr="00AC370A">
        <w:t xml:space="preserve">. </w:t>
      </w:r>
      <w:r w:rsidRPr="00AC370A">
        <w:t>расчет частотно-временных поправок</w:t>
      </w:r>
      <w:r w:rsidR="00AC370A">
        <w:t xml:space="preserve"> (</w:t>
      </w:r>
      <w:r w:rsidRPr="00AC370A">
        <w:t>ЧВП</w:t>
      </w:r>
      <w:r w:rsidR="00AC370A" w:rsidRPr="00AC370A">
        <w:t xml:space="preserve">). </w:t>
      </w:r>
      <w:r w:rsidRPr="00AC370A">
        <w:t xml:space="preserve">определение расхождения СШВ относительно шкалы Государственного эталона координированного всемирного времени </w:t>
      </w:r>
      <w:r w:rsidRPr="00AC370A">
        <w:rPr>
          <w:lang w:val="en-US"/>
        </w:rPr>
        <w:t>U</w:t>
      </w:r>
      <w:r w:rsidRPr="00AC370A">
        <w:t>ТС</w:t>
      </w:r>
      <w:r w:rsidR="00AC370A">
        <w:t xml:space="preserve"> (</w:t>
      </w:r>
      <w:r w:rsidRPr="00AC370A">
        <w:rPr>
          <w:lang w:val="en-US"/>
        </w:rPr>
        <w:t>SU</w:t>
      </w:r>
      <w:r w:rsidR="00AC370A" w:rsidRPr="00AC370A">
        <w:t>),</w:t>
      </w:r>
      <w:r w:rsidRPr="00AC370A">
        <w:t xml:space="preserve"> расчет поправок к СШВ, закладку поправок на борт НС</w:t>
      </w:r>
      <w:r w:rsidR="00AC370A">
        <w:t xml:space="preserve"> (</w:t>
      </w:r>
      <w:r w:rsidRPr="00AC370A">
        <w:t>дважды в сутки</w:t>
      </w:r>
      <w:r w:rsidR="00AC370A" w:rsidRPr="00AC370A">
        <w:t xml:space="preserve">) </w:t>
      </w:r>
      <w:r w:rsidRPr="00AC370A">
        <w:t>для передачи их потребителям в составе навигационного сообщения</w:t>
      </w:r>
      <w:r w:rsidR="00AC370A" w:rsidRPr="00AC370A">
        <w:t>.</w:t>
      </w:r>
    </w:p>
    <w:p w:rsidR="00AC370A" w:rsidRDefault="007A49C1" w:rsidP="00AC370A">
      <w:r w:rsidRPr="00AC370A">
        <w:t>Частотно-временные поправки рассчитывают на каждом витке НС в виде двух параметров линейной аппроксимации расхождения БШВ относительно НС на тридцати</w:t>
      </w:r>
      <w:r w:rsidR="00AC370A" w:rsidRPr="00AC370A">
        <w:t xml:space="preserve"> -</w:t>
      </w:r>
      <w:r w:rsidR="00AC370A">
        <w:t xml:space="preserve"> (</w:t>
      </w:r>
      <w:r w:rsidRPr="00AC370A">
        <w:t>шестидесяти</w:t>
      </w:r>
      <w:r w:rsidR="00AC370A" w:rsidRPr="00AC370A">
        <w:t xml:space="preserve">) </w:t>
      </w:r>
      <w:r w:rsidRPr="00AC370A">
        <w:t xml:space="preserve">минутном интервале и закладываются дважды </w:t>
      </w:r>
      <w:r w:rsidR="00DB7046" w:rsidRPr="00AC370A">
        <w:t>в</w:t>
      </w:r>
      <w:r w:rsidRPr="00AC370A">
        <w:t xml:space="preserve"> сутки</w:t>
      </w:r>
      <w:r w:rsidR="00AC370A">
        <w:t xml:space="preserve"> (</w:t>
      </w:r>
      <w:r w:rsidRPr="00AC370A">
        <w:t>ориентировочно каждые 12 ч</w:t>
      </w:r>
      <w:r w:rsidR="00AC370A" w:rsidRPr="00AC370A">
        <w:t xml:space="preserve">) </w:t>
      </w:r>
      <w:r w:rsidRPr="00AC370A">
        <w:t>на борт каждого НС</w:t>
      </w:r>
      <w:r w:rsidR="00AC370A" w:rsidRPr="00AC370A">
        <w:t>.</w:t>
      </w:r>
    </w:p>
    <w:p w:rsidR="00AC370A" w:rsidRDefault="007A49C1" w:rsidP="00AC370A">
      <w:r w:rsidRPr="00AC370A">
        <w:t>Шкала времени каждого спутника ГЛОНАСС может эпизодически подвергаться коррекции с целью того, чтобы отличие этой шкалы от шкалы времени центрального хронизатора не превышало + 1 нс</w:t>
      </w:r>
      <w:r w:rsidR="00AC370A" w:rsidRPr="00AC370A">
        <w:t xml:space="preserve">. </w:t>
      </w:r>
      <w:r w:rsidRPr="00AC370A">
        <w:t>В этом случае и течение времени, необходимого наземному комплексу для проведения сверки и формирования поправок, в навигационном сообщении передаются признаки, запрещающие использование лого спутника для целей навигации</w:t>
      </w:r>
      <w:r w:rsidR="00AC370A" w:rsidRPr="00AC370A">
        <w:t>.</w:t>
      </w:r>
    </w:p>
    <w:p w:rsidR="00AC370A" w:rsidRDefault="007A49C1" w:rsidP="00AC370A">
      <w:r w:rsidRPr="00AC370A">
        <w:t xml:space="preserve">Шкала системного времени в ГЛОНАСС корректируется одновременно с коррекциями на целое число секунд шкал </w:t>
      </w:r>
      <w:r w:rsidRPr="00AC370A">
        <w:rPr>
          <w:lang w:val="en-US"/>
        </w:rPr>
        <w:t>U</w:t>
      </w:r>
      <w:r w:rsidRPr="00AC370A">
        <w:t>ТС</w:t>
      </w:r>
      <w:r w:rsidR="00AC370A">
        <w:t xml:space="preserve"> (</w:t>
      </w:r>
      <w:r w:rsidRPr="00AC370A">
        <w:rPr>
          <w:lang w:val="en-US"/>
        </w:rPr>
        <w:t>SU</w:t>
      </w:r>
      <w:r w:rsidR="00AC370A" w:rsidRPr="00AC370A">
        <w:t>),</w:t>
      </w:r>
      <w:r w:rsidRPr="00AC370A">
        <w:t xml:space="preserve"> проводимыми Службой Всемирного времени</w:t>
      </w:r>
      <w:r w:rsidR="00AC370A" w:rsidRPr="00AC370A">
        <w:t xml:space="preserve">. </w:t>
      </w:r>
      <w:r w:rsidRPr="00AC370A">
        <w:t xml:space="preserve">Коррекции шкал </w:t>
      </w:r>
      <w:r w:rsidRPr="00AC370A">
        <w:rPr>
          <w:lang w:val="en-US"/>
        </w:rPr>
        <w:t>UT</w:t>
      </w:r>
      <w:r w:rsidRPr="00AC370A">
        <w:t xml:space="preserve">С необходимы для их согласования с астрономической шкалой </w:t>
      </w:r>
      <w:r w:rsidRPr="00AC370A">
        <w:rPr>
          <w:lang w:val="en-US"/>
        </w:rPr>
        <w:t>UT</w:t>
      </w:r>
      <w:r w:rsidRPr="00AC370A">
        <w:t>1 всемирного времени</w:t>
      </w:r>
      <w:r w:rsidR="00AC370A" w:rsidRPr="00AC370A">
        <w:t xml:space="preserve">. </w:t>
      </w:r>
      <w:r w:rsidRPr="00AC370A">
        <w:t>Указанная коррекция СШВ ГЛОНАСС осуществляется в 00 ч 00 мин 00 с в полночь с 30 июня на 1 июля или с 31 декабря на 1 января</w:t>
      </w:r>
      <w:r w:rsidR="00AC370A" w:rsidRPr="00AC370A">
        <w:t xml:space="preserve">. </w:t>
      </w:r>
      <w:r w:rsidRPr="00AC370A">
        <w:t>О планируемом проведении секундной коррекции СШВ ГЛОНАСС сообщается заблаговременно</w:t>
      </w:r>
      <w:r w:rsidR="00AC370A" w:rsidRPr="00AC370A">
        <w:t>.</w:t>
      </w:r>
    </w:p>
    <w:p w:rsidR="00AC370A" w:rsidRDefault="005C649C" w:rsidP="00AC370A">
      <w:r w:rsidRPr="00AC370A">
        <w:t>Наземный сегмент системы ГЛОНАСС</w:t>
      </w:r>
      <w:r w:rsidR="00AC370A" w:rsidRPr="00AC370A">
        <w:t xml:space="preserve"> - </w:t>
      </w:r>
      <w:r w:rsidRPr="00AC370A">
        <w:t>подсистема контроля и управления, предназначена для контроля правильности функционирования, управления и информационного обеспечения сети спутников системы ГЛОНАСС, состоит из следующих взаимосвязанных стационарных элементов</w:t>
      </w:r>
      <w:r w:rsidR="00AC370A" w:rsidRPr="00AC370A">
        <w:t xml:space="preserve">: </w:t>
      </w:r>
      <w:r w:rsidRPr="00AC370A">
        <w:t>центр управления системой ГЛОНАСС</w:t>
      </w:r>
      <w:r w:rsidR="00AC370A" w:rsidRPr="00AC370A">
        <w:t xml:space="preserve">; </w:t>
      </w:r>
      <w:r w:rsidRPr="00AC370A">
        <w:t>центральный синхронизатор</w:t>
      </w:r>
      <w:r w:rsidR="00AC370A" w:rsidRPr="00AC370A">
        <w:t xml:space="preserve">; </w:t>
      </w:r>
      <w:r w:rsidRPr="00AC370A">
        <w:t>контрольные станции</w:t>
      </w:r>
      <w:r w:rsidR="00AC370A" w:rsidRPr="00AC370A">
        <w:t xml:space="preserve">; </w:t>
      </w:r>
      <w:r w:rsidRPr="00AC370A">
        <w:t>система контроля фаз</w:t>
      </w:r>
      <w:r w:rsidR="00AC370A" w:rsidRPr="00AC370A">
        <w:t xml:space="preserve">; </w:t>
      </w:r>
      <w:r w:rsidRPr="00AC370A">
        <w:t>квантооптические станции</w:t>
      </w:r>
      <w:r w:rsidR="00AC370A" w:rsidRPr="00AC370A">
        <w:t xml:space="preserve">; </w:t>
      </w:r>
      <w:r w:rsidRPr="00AC370A">
        <w:t>аппаратура контроля поля</w:t>
      </w:r>
      <w:r w:rsidR="00AC370A" w:rsidRPr="00AC370A">
        <w:t>.</w:t>
      </w:r>
    </w:p>
    <w:p w:rsidR="00AC370A" w:rsidRDefault="005C649C" w:rsidP="00AC370A">
      <w:r w:rsidRPr="00AC370A">
        <w:t>Наземный сегмент выполняет следующие функции</w:t>
      </w:r>
      <w:r w:rsidR="00AC370A" w:rsidRPr="00AC370A">
        <w:t>:</w:t>
      </w:r>
    </w:p>
    <w:p w:rsidR="00AC370A" w:rsidRDefault="005C649C" w:rsidP="00AC370A">
      <w:r w:rsidRPr="00AC370A">
        <w:t>проведение траекторных измерений для определения и прогнозирования и непрерывного уточнения параметров орбит всех спутников</w:t>
      </w:r>
      <w:r w:rsidR="00AC370A" w:rsidRPr="00AC370A">
        <w:t>;</w:t>
      </w:r>
    </w:p>
    <w:p w:rsidR="00792106" w:rsidRPr="00AC370A" w:rsidRDefault="00792106" w:rsidP="00AC370A">
      <w:r w:rsidRPr="00AC370A">
        <w:t>временные измерения для определения расхождения бортовых шкал времени всех спутников с системной шкалой времени ГЛОНАСС, синхронизация спутниковой шкалы времени с временной шкалой центрального синхронизатора и службы единого времени путем фазирования и коррекции бортовых шкал времени спутников</w:t>
      </w:r>
    </w:p>
    <w:p w:rsidR="00792106" w:rsidRPr="00AC370A" w:rsidRDefault="00792106" w:rsidP="00AC370A">
      <w:r w:rsidRPr="00AC370A">
        <w:t>формирование массива служебной информации</w:t>
      </w:r>
      <w:r w:rsidR="00AC370A">
        <w:t xml:space="preserve"> (</w:t>
      </w:r>
      <w:r w:rsidRPr="00AC370A">
        <w:t>навигационных сообщений</w:t>
      </w:r>
      <w:r w:rsidR="00AC370A" w:rsidRPr="00AC370A">
        <w:t>),</w:t>
      </w:r>
      <w:r w:rsidRPr="00AC370A">
        <w:t xml:space="preserve"> содержащего спрогнозированные эфемериды, альманах и поправки к бортовой шкале времени каждого спутника и другие данные, необходимые для формирования навигационных кадров</w:t>
      </w:r>
    </w:p>
    <w:p w:rsidR="00792106" w:rsidRPr="00AC370A" w:rsidRDefault="00792106" w:rsidP="00AC370A">
      <w:r w:rsidRPr="00AC370A">
        <w:t>передача</w:t>
      </w:r>
      <w:r w:rsidR="00AC370A">
        <w:t xml:space="preserve"> (</w:t>
      </w:r>
      <w:r w:rsidRPr="00AC370A">
        <w:t>закладка</w:t>
      </w:r>
      <w:r w:rsidR="00AC370A" w:rsidRPr="00AC370A">
        <w:t xml:space="preserve">) </w:t>
      </w:r>
      <w:r w:rsidRPr="00AC370A">
        <w:t>массива служебной информации, в память ЭВМ каждого спутника и контроль за его прохождением</w:t>
      </w:r>
    </w:p>
    <w:p w:rsidR="00792106" w:rsidRPr="00AC370A" w:rsidRDefault="00792106" w:rsidP="00AC370A">
      <w:r w:rsidRPr="00AC370A">
        <w:t>контроль по телеметрическим каналам за работой бортовых систем спутников и диагностика их состояния</w:t>
      </w:r>
    </w:p>
    <w:p w:rsidR="00792106" w:rsidRPr="00AC370A" w:rsidRDefault="00792106" w:rsidP="00AC370A">
      <w:r w:rsidRPr="00AC370A">
        <w:t>контроль информации в навигационных сообщениях спутника, прием сигнала вызова ПКУ</w:t>
      </w:r>
    </w:p>
    <w:p w:rsidR="00792106" w:rsidRPr="00AC370A" w:rsidRDefault="00792106" w:rsidP="00AC370A">
      <w:r w:rsidRPr="00AC370A">
        <w:t>управление полетом спутников и работой их бортовых систем путем выдачи на спутники временных программ и команд управления</w:t>
      </w:r>
      <w:r w:rsidR="00AC370A" w:rsidRPr="00AC370A">
        <w:t xml:space="preserve">; </w:t>
      </w:r>
      <w:r w:rsidRPr="00AC370A">
        <w:t>контроль прохождения этих данных</w:t>
      </w:r>
      <w:r w:rsidR="00AC370A" w:rsidRPr="00AC370A">
        <w:t xml:space="preserve">; </w:t>
      </w:r>
      <w:r w:rsidRPr="00AC370A">
        <w:t>контроль характеристик навигационного поля</w:t>
      </w:r>
    </w:p>
    <w:p w:rsidR="00792106" w:rsidRPr="00AC370A" w:rsidRDefault="00792106" w:rsidP="00AC370A">
      <w:r w:rsidRPr="00AC370A">
        <w:t>определение сдвига фазы дальномерного навигационного сигнала спутника по отношению к фазе сигнала центрального синхронизатора</w:t>
      </w:r>
    </w:p>
    <w:p w:rsidR="00AC370A" w:rsidRPr="00AC370A" w:rsidRDefault="00792106" w:rsidP="00AC370A">
      <w:r w:rsidRPr="00AC370A">
        <w:t>планирование работы всех технических средств ПКУ, автоматизированная обработка и передача данных между элементами ПКУ</w:t>
      </w:r>
    </w:p>
    <w:p w:rsidR="00AC370A" w:rsidRDefault="00ED0EDD" w:rsidP="00AC370A">
      <w:r w:rsidRPr="00AC370A">
        <w:t>Центр управления системой соединен каналами автоматизированной и неавтоматизированной связи, а также линиями передачи данных со всеми элементами ПКУ, планирует и координирует работу всех средств ПКУ на основании принятого для ГЛОНАСС ежесуточного режима управления спутниками в рамках технологического цикла управления</w:t>
      </w:r>
      <w:r w:rsidR="00AC370A" w:rsidRPr="00AC370A">
        <w:t xml:space="preserve">. </w:t>
      </w:r>
      <w:r w:rsidRPr="00AC370A">
        <w:t>При этом ЦУС собирает и обрабатывает данные для прогноза эфемерид и частотно-временных поправок, осуществляет с помощью, так называемого, баллистического центра расчет и анализ пространственных характеристик системы, анализ баллистической структуры и расчет исходных данных для планирования работы элементов ПКУ</w:t>
      </w:r>
      <w:r w:rsidR="00AC370A" w:rsidRPr="00AC370A">
        <w:t>.</w:t>
      </w:r>
    </w:p>
    <w:p w:rsidR="00AC370A" w:rsidRDefault="00054DFB" w:rsidP="00AC370A">
      <w:r w:rsidRPr="00AC370A">
        <w:t>Центральный синхронизатор, взаимодействуя с ЦУС, формирует шкалу времени ГЛОНАСС, которая используется для синхронизации процессов в системе, например, в системе контроля фаз</w:t>
      </w:r>
      <w:r w:rsidR="00AC370A" w:rsidRPr="00AC370A">
        <w:t xml:space="preserve">. </w:t>
      </w:r>
      <w:r w:rsidRPr="00AC370A">
        <w:t>Он включает в свой состав группу водородных стандартов</w:t>
      </w:r>
      <w:r w:rsidR="00AC370A" w:rsidRPr="00AC370A">
        <w:t>.</w:t>
      </w:r>
    </w:p>
    <w:p w:rsidR="00054DFB" w:rsidRPr="00AC370A" w:rsidRDefault="00BE1876" w:rsidP="00AC370A">
      <w:r w:rsidRPr="00AC370A">
        <w:t>Контрольные станции</w:t>
      </w:r>
      <w:r w:rsidR="00AC370A">
        <w:t xml:space="preserve"> (</w:t>
      </w:r>
      <w:r w:rsidRPr="00AC370A">
        <w:t>станции управления, измерения и контроля или наземные измерительные пункты</w:t>
      </w:r>
      <w:r w:rsidR="00AC370A" w:rsidRPr="00AC370A">
        <w:t xml:space="preserve">) </w:t>
      </w:r>
      <w:r w:rsidRPr="00AC370A">
        <w:t>по принятой схеме радиоконтроля орбит осуществляют сеансы траекторных и временных измерений, необходимых для определения и прогнозирования пространственного положения спутников и расхождения их шкал времени с временной шкалой ГЛОНАСС, а также собирают телеметрическую информацию о состоянии бортовых систем</w:t>
      </w:r>
      <w:r w:rsidR="00AC370A" w:rsidRPr="00AC370A">
        <w:t xml:space="preserve"> - </w:t>
      </w:r>
      <w:r w:rsidRPr="00AC370A">
        <w:t>спутников</w:t>
      </w:r>
      <w:r w:rsidR="00AC370A" w:rsidRPr="00AC370A">
        <w:t xml:space="preserve">. </w:t>
      </w:r>
      <w:r w:rsidRPr="00AC370A">
        <w:t>С их помощью происходит закладка в бортовые ЭВМ спутников массивов служебной информации</w:t>
      </w:r>
      <w:r w:rsidR="00AC370A">
        <w:t xml:space="preserve"> (</w:t>
      </w:r>
      <w:r w:rsidRPr="00AC370A">
        <w:t xml:space="preserve">альманах, эфемериды, частотно-временные поправки и </w:t>
      </w:r>
      <w:r w:rsidR="00AC370A">
        <w:t>др.)</w:t>
      </w:r>
      <w:r w:rsidR="00AC370A" w:rsidRPr="00AC370A">
        <w:t>,</w:t>
      </w:r>
      <w:r w:rsidRPr="00AC370A">
        <w:t xml:space="preserve"> временных программ и оперативных команд для управления бортовыми системами</w:t>
      </w:r>
    </w:p>
    <w:p w:rsidR="00AC370A" w:rsidRDefault="00ED0054" w:rsidP="00AC370A">
      <w:r w:rsidRPr="00AC370A">
        <w:t>Траекторные измерения осуществляются с помощью радиолокационных станций, которые определяют запросным способом дальность до спутников и радиальную скорость</w:t>
      </w:r>
      <w:r w:rsidR="00AC370A" w:rsidRPr="00AC370A">
        <w:t xml:space="preserve">. </w:t>
      </w:r>
      <w:r w:rsidRPr="00AC370A">
        <w:t>Дальномерный канал характеризуется максимальной ошибкой около 2</w:t>
      </w:r>
      <w:r w:rsidR="00AC370A">
        <w:t>...3</w:t>
      </w:r>
      <w:r w:rsidRPr="00AC370A">
        <w:t xml:space="preserve"> м</w:t>
      </w:r>
      <w:r w:rsidR="00AC370A" w:rsidRPr="00AC370A">
        <w:t xml:space="preserve">. </w:t>
      </w:r>
      <w:r w:rsidRPr="00AC370A">
        <w:t>Процесс измерения дальности до спутника совмещают по времени с процессом закладки массивов служебной информации, временных программ и команд управления, со съемом телеметрических данных со спутника</w:t>
      </w:r>
      <w:r w:rsidR="00AC370A" w:rsidRPr="00AC370A">
        <w:t>.</w:t>
      </w:r>
    </w:p>
    <w:p w:rsidR="00AC370A" w:rsidRDefault="00AE11B8" w:rsidP="00AC370A">
      <w:r w:rsidRPr="00AC370A">
        <w:t>В настоящее время для обеспечения работ ГЛОНАСС могут использоваться КС, рассредоточенные по всей территории России</w:t>
      </w:r>
      <w:r w:rsidR="00AC370A" w:rsidRPr="00AC370A">
        <w:t xml:space="preserve">. </w:t>
      </w:r>
      <w:r w:rsidRPr="00AC370A">
        <w:t>Часть КС и других элементов наземного сегмента ГЛОНАСС осталась вне территории России</w:t>
      </w:r>
      <w:r w:rsidR="00AC370A" w:rsidRPr="00AC370A">
        <w:t>.</w:t>
      </w:r>
    </w:p>
    <w:p w:rsidR="00054DFB" w:rsidRPr="00AC370A" w:rsidRDefault="00C5619C" w:rsidP="00AC370A">
      <w:r w:rsidRPr="00AC370A">
        <w:t>В случае выхода из строя одной из станций возможна ее равноценная замена другой, так как сеть КС обладает достаточной избыточностью и в наихудшей ситуации работу системы может обеспечивать ЦУС и одна станция, однако интенсивность ее работы будет очень высокой</w:t>
      </w:r>
    </w:p>
    <w:p w:rsidR="00AC370A" w:rsidRDefault="005535C2" w:rsidP="00AC370A">
      <w:r w:rsidRPr="00AC370A">
        <w:t xml:space="preserve">Описанная сеть КС отличается от аналогичной структуры СРНС </w:t>
      </w:r>
      <w:r w:rsidRPr="00AC370A">
        <w:rPr>
          <w:lang w:val="en-US"/>
        </w:rPr>
        <w:t>GPS</w:t>
      </w:r>
      <w:r w:rsidRPr="00AC370A">
        <w:t xml:space="preserve"> тем, что обеспечивает высокое качество управления орбитальной группировкой только с национальной территории</w:t>
      </w:r>
      <w:r w:rsidR="00AC370A" w:rsidRPr="00AC370A">
        <w:t xml:space="preserve">. </w:t>
      </w:r>
      <w:r w:rsidRPr="00AC370A">
        <w:t>КС ГЛОНАСС могут использоваться для обеспечения функционирования других космических средств</w:t>
      </w:r>
      <w:r w:rsidR="00AC370A" w:rsidRPr="00AC370A">
        <w:t>.</w:t>
      </w:r>
    </w:p>
    <w:p w:rsidR="00AC370A" w:rsidRDefault="0058773C" w:rsidP="00AC370A">
      <w:r w:rsidRPr="00AC370A">
        <w:t>Кванто-оптическая станции предназначены для периодической юстировки радиотехнических каналов измерения дальности КС с помощью лазерного дальномера</w:t>
      </w:r>
      <w:r w:rsidR="00AC370A" w:rsidRPr="00AC370A">
        <w:t xml:space="preserve">. </w:t>
      </w:r>
      <w:r w:rsidRPr="00AC370A">
        <w:t>В этих целях на каждом спутнике размещены специальные лазерные отражатели</w:t>
      </w:r>
      <w:r w:rsidR="00AC370A" w:rsidRPr="00AC370A">
        <w:t xml:space="preserve">. </w:t>
      </w:r>
      <w:r w:rsidRPr="00AC370A">
        <w:t>Применение КОС обеспечивает высокоточное измерение параметров движения спутников ГЛОНАСС</w:t>
      </w:r>
      <w:r w:rsidR="00AC370A" w:rsidRPr="00AC370A">
        <w:t xml:space="preserve">. </w:t>
      </w:r>
      <w:r w:rsidRPr="00AC370A">
        <w:t>За последние 20 лет разработаны три отечественные лазерные станции слежения или КОС</w:t>
      </w:r>
      <w:r w:rsidR="00AC370A" w:rsidRPr="00AC370A">
        <w:t xml:space="preserve">: </w:t>
      </w:r>
      <w:r w:rsidRPr="00AC370A">
        <w:t>лазерная дальномерная система Гео-ИК</w:t>
      </w:r>
      <w:r w:rsidR="00AC370A" w:rsidRPr="00AC370A">
        <w:t xml:space="preserve">; </w:t>
      </w:r>
      <w:r w:rsidRPr="00AC370A">
        <w:t>КОС Эталон</w:t>
      </w:r>
      <w:r w:rsidR="00AC370A" w:rsidRPr="00AC370A">
        <w:t xml:space="preserve">; </w:t>
      </w:r>
      <w:r w:rsidRPr="00AC370A">
        <w:t>КОС Майданак</w:t>
      </w:r>
      <w:r w:rsidR="00AC370A">
        <w:t xml:space="preserve"> (</w:t>
      </w:r>
      <w:r w:rsidRPr="00AC370A">
        <w:t>Узбекистан</w:t>
      </w:r>
      <w:r w:rsidR="00AC370A" w:rsidRPr="00AC370A">
        <w:t>).</w:t>
      </w:r>
    </w:p>
    <w:p w:rsidR="00AC370A" w:rsidRDefault="003F78E2" w:rsidP="00AC370A">
      <w:r w:rsidRPr="00AC370A">
        <w:t>Наиболее эффективно лазерные станции работают в ночное время при хорошей видимости</w:t>
      </w:r>
      <w:r w:rsidR="00AC370A" w:rsidRPr="00AC370A">
        <w:t>.</w:t>
      </w:r>
    </w:p>
    <w:p w:rsidR="005535C2" w:rsidRPr="00AC370A" w:rsidRDefault="00262ECC" w:rsidP="00AC370A">
      <w:r w:rsidRPr="00AC370A">
        <w:t>Система ГЛОНАСС создавалась в условиях, когда уровень фундаментальных исследований в области геодезии, геодинамики и геофизики не обеспечивал требуемую точность эфемеридного обеспечения системы</w:t>
      </w:r>
      <w:r w:rsidR="00AC370A" w:rsidRPr="00AC370A">
        <w:t xml:space="preserve">. </w:t>
      </w:r>
      <w:r w:rsidRPr="00AC370A">
        <w:t>В этих условиях был проведен комплекс работ по обоснованию путей, решения этой проблемы через построение согласующих моделей движения спутников, параметры которых определяют в процессе решения самой задачи баллистико-навигационного обеспечения системы</w:t>
      </w:r>
    </w:p>
    <w:p w:rsidR="00AC370A" w:rsidRDefault="00EC0D7B" w:rsidP="00AC370A">
      <w:r w:rsidRPr="00AC370A">
        <w:t>Исследования показали, что необходимо отказаться от типовых острорезонансных</w:t>
      </w:r>
      <w:r w:rsidR="00AC370A">
        <w:t xml:space="preserve"> (</w:t>
      </w:r>
      <w:r w:rsidRPr="00AC370A">
        <w:t xml:space="preserve">например, с периодом обращения спутника равным 12 ч, как в СРНС </w:t>
      </w:r>
      <w:r w:rsidRPr="00AC370A">
        <w:rPr>
          <w:lang w:val="en-US"/>
        </w:rPr>
        <w:t>GPS</w:t>
      </w:r>
      <w:r w:rsidRPr="00AC370A">
        <w:t>, когда период вращения Земли вокруг своей оси равен двум периодам обращения спутника</w:t>
      </w:r>
      <w:r w:rsidR="00AC370A" w:rsidRPr="00AC370A">
        <w:t xml:space="preserve">) </w:t>
      </w:r>
      <w:r w:rsidRPr="00AC370A">
        <w:t>орбит спутников, так как в процессе моделирования уравнений траекторного движения спутников это повышает устойчивость их решений и ослабляет корреляции между параметрами отдельных уравнений</w:t>
      </w:r>
      <w:r w:rsidR="00AC370A">
        <w:t xml:space="preserve"> (</w:t>
      </w:r>
      <w:r w:rsidRPr="00AC370A">
        <w:t>моделирующих, например, изменение геопотенциала, координат измерительных средств, радиационного давления</w:t>
      </w:r>
      <w:r w:rsidR="00AC370A" w:rsidRPr="00AC370A">
        <w:t xml:space="preserve">). </w:t>
      </w:r>
      <w:r w:rsidRPr="00AC370A">
        <w:t>Кроме того, оказалось, что наивысшая точность баллистико-эфемеридного обеспечения системы при решении многомерной навигационной задачи с расширенным вектором состояния обеспечивается при обработке измеренных текущих навигационных параметров на интервале 8</w:t>
      </w:r>
      <w:r w:rsidRPr="00AC370A">
        <w:rPr>
          <w:i/>
          <w:iCs/>
        </w:rPr>
        <w:t xml:space="preserve"> </w:t>
      </w:r>
      <w:r w:rsidRPr="00AC370A">
        <w:t>сут</w:t>
      </w:r>
      <w:r w:rsidR="00AC370A" w:rsidRPr="00AC370A">
        <w:t xml:space="preserve">. </w:t>
      </w:r>
      <w:r w:rsidRPr="00AC370A">
        <w:t>Переход от острорезонансных орбит был осуществлен путем увеличения числа витков спутника</w:t>
      </w:r>
      <w:r w:rsidR="00AC370A">
        <w:t xml:space="preserve"> (</w:t>
      </w:r>
      <w:r w:rsidRPr="00AC370A">
        <w:t xml:space="preserve">по сравнению с </w:t>
      </w:r>
      <w:r w:rsidRPr="00AC370A">
        <w:rPr>
          <w:lang w:val="en-US"/>
        </w:rPr>
        <w:t>GPS</w:t>
      </w:r>
      <w:r w:rsidR="00AC370A" w:rsidRPr="00AC370A">
        <w:t xml:space="preserve">) </w:t>
      </w:r>
      <w:r w:rsidRPr="00AC370A">
        <w:t>на интервале 8сут до 16</w:t>
      </w:r>
      <w:r w:rsidR="00AC370A">
        <w:t>...1</w:t>
      </w:r>
      <w:r w:rsidRPr="00AC370A">
        <w:t>7</w:t>
      </w:r>
      <w:r w:rsidR="00AC370A" w:rsidRPr="00AC370A">
        <w:t xml:space="preserve">. </w:t>
      </w:r>
      <w:r w:rsidRPr="00AC370A">
        <w:t>Число спутников в системе брано равным 24 с равномерным распределением по трем орбитальным плоскостям</w:t>
      </w:r>
      <w:r w:rsidR="00AC370A" w:rsidRPr="00AC370A">
        <w:t xml:space="preserve">. </w:t>
      </w:r>
      <w:r w:rsidRPr="00AC370A">
        <w:t>Все спутники системы фазируются таким образом, что на больших временных интервалах они имеют один след на поверхности Земли</w:t>
      </w:r>
      <w:r w:rsidR="00AC370A" w:rsidRPr="00AC370A">
        <w:t xml:space="preserve">. </w:t>
      </w:r>
      <w:r w:rsidRPr="00AC370A">
        <w:t>Это обеспечивает высокую баллистическую устойчивость системы и относительно высокую точность и простоту расчетов траекторий</w:t>
      </w:r>
      <w:r w:rsidR="00AC370A" w:rsidRPr="00AC370A">
        <w:t xml:space="preserve">. </w:t>
      </w:r>
      <w:r w:rsidRPr="00AC370A">
        <w:t>Опыт эксплуатации системы показал, что при обеспечении начального периода обращения спутника с точностью не хуже 0,1 с на протяжении заданного срока активного существования спутника его положение в системе корректировать не нужно</w:t>
      </w:r>
      <w:r w:rsidR="00AC370A" w:rsidRPr="00AC370A">
        <w:t>.</w:t>
      </w:r>
    </w:p>
    <w:p w:rsidR="00AC370A" w:rsidRDefault="00817C68" w:rsidP="00AC370A">
      <w:r w:rsidRPr="00AC370A">
        <w:t>В настоящее время в системе ГЛОНАСС используется запросная технология эфемеридного обеспечения, когда исходной информацией для расчета эфемерид служат данные измеренных текущих параметров спутников, поступающие в ЦУС от контрольных станций по программам межмашинного обмена через вычислительную сеть</w:t>
      </w:r>
      <w:r w:rsidR="00AC370A" w:rsidRPr="00AC370A">
        <w:t xml:space="preserve">. </w:t>
      </w:r>
      <w:r w:rsidRPr="00AC370A">
        <w:t>Ежесуточно осуществляется 10</w:t>
      </w:r>
      <w:r w:rsidR="00AC370A">
        <w:t>...1</w:t>
      </w:r>
      <w:r w:rsidRPr="00AC370A">
        <w:t>2 сеансов передачи информации по каждому спутнику</w:t>
      </w:r>
      <w:r w:rsidR="00AC370A" w:rsidRPr="00AC370A">
        <w:t>.</w:t>
      </w:r>
    </w:p>
    <w:p w:rsidR="00AC370A" w:rsidRDefault="00B03352" w:rsidP="00AC370A">
      <w:r w:rsidRPr="00AC370A">
        <w:t>В типовых операциях управления ПКУ ГЛОНАСС предусмотрено использование измерений КС в запросном режиме с двумя разновидностями ДН бортовой антенной системы</w:t>
      </w:r>
      <w:r w:rsidR="00AC370A" w:rsidRPr="00AC370A">
        <w:t xml:space="preserve"> - </w:t>
      </w:r>
      <w:r w:rsidRPr="00AC370A">
        <w:t>всенаправленной и узкой</w:t>
      </w:r>
      <w:r w:rsidR="00AC370A" w:rsidRPr="00AC370A">
        <w:t xml:space="preserve">. </w:t>
      </w:r>
      <w:r w:rsidRPr="00AC370A">
        <w:t>В первом случае точностные характеристики измерений запросной дальности находятся в пределах от сотен метров до десятков километров</w:t>
      </w:r>
      <w:r w:rsidR="00AC370A" w:rsidRPr="00AC370A">
        <w:t xml:space="preserve">. </w:t>
      </w:r>
      <w:r w:rsidRPr="00AC370A">
        <w:t>Такие измерения выполняют только на первом этапе полета НС</w:t>
      </w:r>
      <w:r w:rsidR="00AC370A" w:rsidRPr="00AC370A">
        <w:t>.</w:t>
      </w:r>
    </w:p>
    <w:p w:rsidR="00AC370A" w:rsidRDefault="0042607D" w:rsidP="00AC370A">
      <w:r w:rsidRPr="00AC370A">
        <w:t>Определение параметров движения спутника производится по запросным измерениям дальности и радиальной скорости в два этапа</w:t>
      </w:r>
      <w:r w:rsidR="00AC370A" w:rsidRPr="00AC370A">
        <w:t xml:space="preserve">. </w:t>
      </w:r>
      <w:r w:rsidRPr="00AC370A">
        <w:t>На первом этапе определяют параметры движения спутника по измерениям радиальной скорости с последующей переработкой этих измерений с использованием уточненных по ним начальных условий движения</w:t>
      </w:r>
      <w:r w:rsidR="00AC370A" w:rsidRPr="00AC370A">
        <w:t xml:space="preserve">. </w:t>
      </w:r>
      <w:r w:rsidRPr="00AC370A">
        <w:t>На втором этапе вычисляют параметры движения спутника по измерениям дальности и радиальной скорости</w:t>
      </w:r>
      <w:r w:rsidR="00AC370A" w:rsidRPr="00AC370A">
        <w:t>.</w:t>
      </w:r>
    </w:p>
    <w:p w:rsidR="00AC370A" w:rsidRDefault="00D4097E" w:rsidP="00AC370A">
      <w:r w:rsidRPr="00AC370A">
        <w:t>Параметры движения спутника на участках приведения и постановки спутника в системную точку находят на мерных интервалах продолжительностью 14 витков</w:t>
      </w:r>
      <w:r w:rsidR="00AC370A" w:rsidRPr="00AC370A">
        <w:t xml:space="preserve">. </w:t>
      </w:r>
      <w:r w:rsidRPr="00AC370A">
        <w:t>Технология эфемеридного обеспечения на этапе штатной эксплуатации основана на использовании высокоточных измерений дальности КС и включает предварительную обработку измерений</w:t>
      </w:r>
      <w:r w:rsidR="00AC370A">
        <w:t xml:space="preserve"> (</w:t>
      </w:r>
      <w:r w:rsidRPr="00AC370A">
        <w:t>расшифровка данных измерений КС с последующим устранением неоднозначности измерений дальности, калибровкой, приведением измерений к центру масс спутника для компенсации выноса бортовой антенны, учетом ионосферной и тропосферной рефракции</w:t>
      </w:r>
      <w:r w:rsidR="00AC370A" w:rsidRPr="00AC370A">
        <w:t>).</w:t>
      </w:r>
    </w:p>
    <w:p w:rsidR="00AC370A" w:rsidRDefault="00B47D2E" w:rsidP="00AC370A">
      <w:r w:rsidRPr="00AC370A">
        <w:t>Решение</w:t>
      </w:r>
      <w:r w:rsidR="00AC370A" w:rsidRPr="00AC370A">
        <w:t xml:space="preserve"> </w:t>
      </w:r>
      <w:r w:rsidRPr="00AC370A">
        <w:t>проблемы</w:t>
      </w:r>
      <w:r w:rsidR="00AC370A" w:rsidRPr="00AC370A">
        <w:t xml:space="preserve"> </w:t>
      </w:r>
      <w:r w:rsidRPr="00AC370A">
        <w:t>высокоточных</w:t>
      </w:r>
      <w:r w:rsidR="00AC370A" w:rsidRPr="00AC370A">
        <w:t xml:space="preserve"> </w:t>
      </w:r>
      <w:r w:rsidRPr="00AC370A">
        <w:t>определений</w:t>
      </w:r>
      <w:r w:rsidR="00AC370A" w:rsidRPr="00AC370A">
        <w:t xml:space="preserve"> </w:t>
      </w:r>
      <w:r w:rsidRPr="00AC370A">
        <w:t>орбит</w:t>
      </w:r>
      <w:r w:rsidR="00AC370A" w:rsidRPr="00AC370A">
        <w:t xml:space="preserve"> </w:t>
      </w:r>
      <w:r w:rsidRPr="00AC370A">
        <w:t>возможно</w:t>
      </w:r>
      <w:r w:rsidR="00AC370A" w:rsidRPr="00AC370A">
        <w:t xml:space="preserve"> </w:t>
      </w:r>
      <w:r w:rsidRPr="00AC370A">
        <w:t>при, создании высокоточных математических моделей движения и измерений, на точность которых влияют следующие факторы</w:t>
      </w:r>
      <w:r w:rsidR="00AC370A" w:rsidRPr="00AC370A">
        <w:t xml:space="preserve">: </w:t>
      </w:r>
      <w:r w:rsidRPr="00AC370A">
        <w:t>геофизические, определяемые погрешностью задания системы</w:t>
      </w:r>
      <w:r w:rsidR="00AC370A" w:rsidRPr="00AC370A">
        <w:t xml:space="preserve"> </w:t>
      </w:r>
      <w:r w:rsidRPr="00AC370A">
        <w:t>координат и гравитационного поля</w:t>
      </w:r>
      <w:r w:rsidR="00AC370A" w:rsidRPr="00AC370A">
        <w:t xml:space="preserve"> </w:t>
      </w:r>
      <w:r w:rsidRPr="00AC370A">
        <w:t>Земли</w:t>
      </w:r>
      <w:r w:rsidR="00AC370A" w:rsidRPr="00AC370A">
        <w:t xml:space="preserve">; </w:t>
      </w:r>
      <w:r w:rsidRPr="00AC370A">
        <w:t>геодинамические, связанные с нахождением координат полюса</w:t>
      </w:r>
      <w:r w:rsidR="00AC370A" w:rsidRPr="00AC370A">
        <w:t xml:space="preserve"> </w:t>
      </w:r>
      <w:r w:rsidRPr="00AC370A">
        <w:t>и неравномерности вращения Земли</w:t>
      </w:r>
      <w:r w:rsidR="00AC370A" w:rsidRPr="00AC370A">
        <w:t xml:space="preserve">; </w:t>
      </w:r>
      <w:r w:rsidRPr="00AC370A">
        <w:t>а также факторы, обусловленные</w:t>
      </w:r>
      <w:r w:rsidR="00AC370A" w:rsidRPr="00AC370A">
        <w:t xml:space="preserve"> </w:t>
      </w:r>
      <w:r w:rsidRPr="00AC370A">
        <w:t>учетом негравитационных возмущений в модели движения</w:t>
      </w:r>
      <w:r w:rsidR="00AC370A" w:rsidRPr="00AC370A">
        <w:t>.</w:t>
      </w:r>
    </w:p>
    <w:p w:rsidR="00AC370A" w:rsidRDefault="00E60EBB" w:rsidP="00AC370A">
      <w:r w:rsidRPr="00AC370A">
        <w:t>В основе этих методов лежит понятие согласующих моделей, которые представляют собой системы геофизических параметров и параметров, определяющих математическую модель движения НС по данным обработки навигационных измерений</w:t>
      </w:r>
      <w:r w:rsidR="00AC370A" w:rsidRPr="00AC370A">
        <w:t xml:space="preserve">. </w:t>
      </w:r>
      <w:r w:rsidRPr="00AC370A">
        <w:t>Такие модели не являются фундаментальными и пригодны только для конкретных орбит, и позволяют при наличии высокоточных измерений параметров движения НС и достаточно полном описании действующих на них сил уменьшить влияние погрешностей определения геофизических и геодинамических факторов на точность определения эфемерид конкретного НС за счет уточнения координат измерительных пунктов, параметров гравитационного поля Земли, параметров вращения Земли и включения координат КС и других параметров согласующей модели в состав расширенного вектора состояний НС</w:t>
      </w:r>
      <w:r w:rsidR="00AC370A" w:rsidRPr="00AC370A">
        <w:t>.</w:t>
      </w:r>
    </w:p>
    <w:p w:rsidR="00AC370A" w:rsidRDefault="00522105" w:rsidP="00AC370A">
      <w:r w:rsidRPr="00AC370A">
        <w:t>При решении задач определения и прогнозирования движения спутника эфемериды рассчитывают путем численного интегрирования дифференциальных уравнений движения комбинированным методом Рунге</w:t>
      </w:r>
      <w:r w:rsidR="00AC370A" w:rsidRPr="00AC370A">
        <w:t xml:space="preserve"> - </w:t>
      </w:r>
      <w:r w:rsidRPr="00AC370A">
        <w:t>Кутта и Адамса в координатной системе, заданной средним экватором и равноденствием эпохи начала бесселева года</w:t>
      </w:r>
      <w:r w:rsidR="00AC370A">
        <w:t xml:space="preserve"> (</w:t>
      </w:r>
      <w:r w:rsidRPr="00AC370A">
        <w:t>в 1975 г</w:t>
      </w:r>
      <w:r w:rsidR="00AC370A" w:rsidRPr="00AC370A">
        <w:t xml:space="preserve">). </w:t>
      </w:r>
      <w:r w:rsidRPr="00AC370A">
        <w:t>В правых частях дифференциальных уравнений учитываются основные возмущающие силы</w:t>
      </w:r>
      <w:r w:rsidR="00AC370A" w:rsidRPr="00AC370A">
        <w:t xml:space="preserve">. </w:t>
      </w:r>
      <w:r w:rsidRPr="00AC370A">
        <w:t>Гравитационное поле Земли представлено разложением в ряд по сферическим функциям до гармоник степени и порядка 8 включительно</w:t>
      </w:r>
      <w:r w:rsidR="00AC370A" w:rsidRPr="00AC370A">
        <w:t xml:space="preserve">. </w:t>
      </w:r>
      <w:r w:rsidRPr="00AC370A">
        <w:t>При моделировании расчетных аналогов измерений учитываются уходы полюса и поправки ко времени за счет неравномерности вращения Земли</w:t>
      </w:r>
      <w:r w:rsidR="00AC370A" w:rsidRPr="00AC370A">
        <w:t>.</w:t>
      </w:r>
    </w:p>
    <w:p w:rsidR="00AC370A" w:rsidRDefault="00EA0E62" w:rsidP="00AC370A">
      <w:r w:rsidRPr="00AC370A">
        <w:t>При выводе спутника из системы требование к точности нахождения параметров движения определяются исходя из необходимости надежного вхождения в связь со спутником</w:t>
      </w:r>
      <w:r w:rsidR="00AC370A" w:rsidRPr="00AC370A">
        <w:t xml:space="preserve">. </w:t>
      </w:r>
      <w:r w:rsidRPr="00AC370A">
        <w:t>В этом случае параметры движения спутника определяют на мерных интервалах длительностью не менее четырех витков не реже одного раза в месяц</w:t>
      </w:r>
      <w:r w:rsidR="00AC370A" w:rsidRPr="00AC370A">
        <w:t xml:space="preserve">. </w:t>
      </w:r>
      <w:r w:rsidRPr="00AC370A">
        <w:t>В состав уточняемых параметров при этом включаются только кинематические</w:t>
      </w:r>
      <w:r w:rsidR="00AC370A" w:rsidRPr="00AC370A">
        <w:t>.</w:t>
      </w:r>
    </w:p>
    <w:p w:rsidR="00AC370A" w:rsidRDefault="00E5186B" w:rsidP="00AC370A">
      <w:r w:rsidRPr="00AC370A">
        <w:t>В соответствии с целевым назначением система ГЛОНАСС имеет в своем составе подсистему КА</w:t>
      </w:r>
      <w:r w:rsidR="00AC370A">
        <w:t xml:space="preserve"> (</w:t>
      </w:r>
      <w:r w:rsidRPr="00AC370A">
        <w:t>навигационных спутников</w:t>
      </w:r>
      <w:r w:rsidR="00AC370A" w:rsidRPr="00AC370A">
        <w:t>),</w:t>
      </w:r>
      <w:r w:rsidRPr="00AC370A">
        <w:t xml:space="preserve"> которая представляет собой орбитальную группировку из 24 спутников</w:t>
      </w:r>
      <w:r w:rsidR="00AC370A" w:rsidRPr="00AC370A">
        <w:t xml:space="preserve">. </w:t>
      </w:r>
      <w:r w:rsidRPr="00AC370A">
        <w:t>Спутники, излучая непрерывные радионавигационные сигналы, формируют в совокупности сплошное радионавигационное поле на поверхности Земли и в околоземном пространстве, которое используется для навигационных определений различными потребителями</w:t>
      </w:r>
      <w:r w:rsidR="00AC370A" w:rsidRPr="00AC370A">
        <w:t>.</w:t>
      </w:r>
    </w:p>
    <w:p w:rsidR="00AC370A" w:rsidRDefault="0097429F" w:rsidP="00AC370A">
      <w:r w:rsidRPr="00AC370A">
        <w:t>Структура сети спутников такова, что в каждой точке земной поверхности и околоземного пространства в любой момент времени находится одновременно не менее четырех спутников, взаимное расположение и качество сигналов которых обеспечивает ему возможность координатно-временных измерений с заданными характеристиками</w:t>
      </w:r>
      <w:r w:rsidR="00AC370A" w:rsidRPr="00AC370A">
        <w:t xml:space="preserve">. </w:t>
      </w:r>
      <w:r w:rsidRPr="00AC370A">
        <w:t>Требование по количественному составу орбитальной группировки основывается на том, что заданные точностные характеристики навигационного обеспечения могут быть получены в системе ГЛОНАСС при наличии в орбитальной группировке, например, 21 спутника</w:t>
      </w:r>
      <w:r w:rsidR="00AC370A">
        <w:t xml:space="preserve"> (</w:t>
      </w:r>
      <w:r w:rsidRPr="00AC370A">
        <w:t>по семь спутников в каждой орбитальной плоскости</w:t>
      </w:r>
      <w:r w:rsidR="00AC370A" w:rsidRPr="00AC370A">
        <w:t>),</w:t>
      </w:r>
      <w:r w:rsidRPr="00AC370A">
        <w:t xml:space="preserve"> а остальные обеспечивают</w:t>
      </w:r>
      <w:r w:rsidR="00AC370A">
        <w:t xml:space="preserve"> "</w:t>
      </w:r>
      <w:r w:rsidRPr="00AC370A">
        <w:t>горячий</w:t>
      </w:r>
      <w:r w:rsidR="00AC370A">
        <w:t xml:space="preserve">" </w:t>
      </w:r>
      <w:r w:rsidRPr="00AC370A">
        <w:t>резерв и высокую устойчивость системы</w:t>
      </w:r>
      <w:r w:rsidR="00AC370A" w:rsidRPr="00AC370A">
        <w:t>.</w:t>
      </w:r>
    </w:p>
    <w:p w:rsidR="00AC370A" w:rsidRDefault="009A3F3E" w:rsidP="00AC370A">
      <w:r w:rsidRPr="00AC370A">
        <w:t>Спутники ГЛОНАСС размещаются на трех практически круговых орбитах</w:t>
      </w:r>
      <w:r w:rsidR="00AC370A" w:rsidRPr="00AC370A">
        <w:t xml:space="preserve">. </w:t>
      </w:r>
      <w:r w:rsidRPr="00AC370A">
        <w:t>Высота каждой орбиты составляет 18 840</w:t>
      </w:r>
      <w:r w:rsidR="00AC370A">
        <w:t>... 19</w:t>
      </w:r>
      <w:r w:rsidRPr="00AC370A">
        <w:t xml:space="preserve"> 440 км</w:t>
      </w:r>
      <w:r w:rsidR="00AC370A">
        <w:t xml:space="preserve"> (</w:t>
      </w:r>
      <w:r w:rsidRPr="00AC370A">
        <w:t>номинальное значение составляет 19 100 км</w:t>
      </w:r>
      <w:r w:rsidR="00AC370A" w:rsidRPr="00AC370A">
        <w:t>),</w:t>
      </w:r>
      <w:r w:rsidRPr="00AC370A">
        <w:t xml:space="preserve"> что позволяет отнести ГЛОНАСС к среднеорбитальным СРНС</w:t>
      </w:r>
      <w:r w:rsidR="00AC370A" w:rsidRPr="00AC370A">
        <w:t>.</w:t>
      </w:r>
    </w:p>
    <w:p w:rsidR="00AC370A" w:rsidRDefault="000F2390" w:rsidP="00AC370A">
      <w:r w:rsidRPr="00AC370A">
        <w:t>Таким образом, орбитальная группировка спутников ГЛОНАСС с несинхронными почти круговыми орбитами более стабильна по сравнению с группировкой спутников СР5 с синхронными 12-тичасовыми орбитами</w:t>
      </w:r>
      <w:r w:rsidR="00AC370A" w:rsidRPr="00AC370A">
        <w:t>.</w:t>
      </w:r>
    </w:p>
    <w:p w:rsidR="00AC370A" w:rsidRDefault="000F2390" w:rsidP="00AC370A">
      <w:r w:rsidRPr="00AC370A">
        <w:t>Рассмотренная структура орбитальной группировки позволяет обеспечить практически непрерывное и глобальное покрытие земной поверхности и околоземного пространства</w:t>
      </w:r>
      <w:r w:rsidR="00AC370A">
        <w:t xml:space="preserve"> (</w:t>
      </w:r>
      <w:r w:rsidRPr="00AC370A">
        <w:t>включая ближний космос</w:t>
      </w:r>
      <w:r w:rsidR="00AC370A" w:rsidRPr="00AC370A">
        <w:t xml:space="preserve">) </w:t>
      </w:r>
      <w:r w:rsidRPr="00AC370A">
        <w:t>навигационным полем с заданными характеристиками</w:t>
      </w:r>
      <w:r w:rsidR="00AC370A" w:rsidRPr="00AC370A">
        <w:t>.</w:t>
      </w:r>
    </w:p>
    <w:p w:rsidR="00AC370A" w:rsidRDefault="00100EDD" w:rsidP="00AC370A">
      <w:r w:rsidRPr="00AC370A">
        <w:t xml:space="preserve">В отличие от сигнала стандартной точности системы </w:t>
      </w:r>
      <w:r w:rsidRPr="00AC370A">
        <w:rPr>
          <w:lang w:val="en-US"/>
        </w:rPr>
        <w:t>GPS</w:t>
      </w:r>
      <w:r w:rsidRPr="00AC370A">
        <w:t xml:space="preserve"> в системе ГЛОНАСС не предусматривается его принудительного загрубления, хотя иногда и используется применительно к нему обозначение ПТ-сигнал</w:t>
      </w:r>
      <w:r w:rsidR="00AC370A">
        <w:t xml:space="preserve"> (</w:t>
      </w:r>
      <w:r w:rsidRPr="00AC370A">
        <w:t>сигнал пониженной точности</w:t>
      </w:r>
      <w:r w:rsidR="00AC370A" w:rsidRPr="00AC370A">
        <w:t xml:space="preserve">). </w:t>
      </w:r>
      <w:r w:rsidRPr="00AC370A">
        <w:t>Однако имеющиеся более низкие по сравнению с ВТ-сигналом характеристики точности можно отнести к этапу выбора параметров сигнала при разработке системы и не связаны с политикой поставщиков нави рационного обслуживания в системе ГЛОНАСС на этапе ее эксплуатации</w:t>
      </w:r>
      <w:r w:rsidR="00AC370A" w:rsidRPr="00AC370A">
        <w:t xml:space="preserve">. </w:t>
      </w:r>
      <w:r w:rsidRPr="00AC370A">
        <w:t>В связи с этим всем пользователям ГЛОНАСС доступны измерения координат местоположения и скорости с беспрецедентно высокой</w:t>
      </w:r>
      <w:r w:rsidR="00AC370A">
        <w:t xml:space="preserve"> (</w:t>
      </w:r>
      <w:r w:rsidRPr="00AC370A">
        <w:t xml:space="preserve">даже по отношению к открытому каналу системы </w:t>
      </w:r>
      <w:r w:rsidRPr="00AC370A">
        <w:rPr>
          <w:lang w:val="en-US"/>
        </w:rPr>
        <w:t>GPS</w:t>
      </w:r>
      <w:r w:rsidR="00AC370A" w:rsidRPr="00AC370A">
        <w:t xml:space="preserve">) </w:t>
      </w:r>
      <w:r w:rsidRPr="00AC370A">
        <w:t>точностью</w:t>
      </w:r>
      <w:r w:rsidR="00AC370A" w:rsidRPr="00AC370A">
        <w:t xml:space="preserve">. </w:t>
      </w:r>
      <w:r w:rsidRPr="00AC370A">
        <w:t>В дальнейшем более подробно рассматривается структура и характеристики СТ-сигнала</w:t>
      </w:r>
      <w:r w:rsidR="008972B4">
        <w:t>,</w:t>
      </w:r>
      <w:r w:rsidRPr="00AC370A">
        <w:t xml:space="preserve"> передаваемого в диапазоне </w:t>
      </w:r>
      <w:r w:rsidRPr="00AC370A">
        <w:rPr>
          <w:lang w:val="en-US"/>
        </w:rPr>
        <w:t>L</w:t>
      </w:r>
      <w:r w:rsidRPr="00AC370A">
        <w:t>1</w:t>
      </w:r>
      <w:r w:rsidR="00AC370A" w:rsidRPr="00AC370A">
        <w:t>.</w:t>
      </w:r>
    </w:p>
    <w:p w:rsidR="00AC370A" w:rsidRDefault="009E14B8" w:rsidP="00AC370A">
      <w:r w:rsidRPr="00AC370A">
        <w:t>Контроль целостности радионавигационного поля СРНС заключается в контроле качества излучаемых НС системы навигационных радиосигналов и качества передаваемой ими служебной информации с целью поддержания высокой достоверности навигационных измерений и/или предупреждения потребителей о состоянии системы</w:t>
      </w:r>
      <w:r w:rsidR="00AC370A" w:rsidRPr="00AC370A">
        <w:t xml:space="preserve">. </w:t>
      </w:r>
      <w:r w:rsidRPr="00AC370A">
        <w:t>Известны несколько способов контроля целостности</w:t>
      </w:r>
      <w:r w:rsidR="00AC370A" w:rsidRPr="00AC370A">
        <w:t>.</w:t>
      </w:r>
    </w:p>
    <w:p w:rsidR="00AC370A" w:rsidRDefault="003916E4" w:rsidP="00AC370A">
      <w:r w:rsidRPr="00AC370A">
        <w:t>Самоконтроль бортовых систем НС</w:t>
      </w:r>
      <w:r w:rsidR="00AC370A" w:rsidRPr="00AC370A">
        <w:t xml:space="preserve">. </w:t>
      </w:r>
      <w:r w:rsidRPr="00AC370A">
        <w:t>На спутниках системы ГЛОНАСС осуществляется непрерывный автономный контроль</w:t>
      </w:r>
      <w:r w:rsidR="00AC370A">
        <w:t xml:space="preserve"> (</w:t>
      </w:r>
      <w:r w:rsidRPr="00AC370A">
        <w:t>самоконтроль</w:t>
      </w:r>
      <w:r w:rsidR="00AC370A" w:rsidRPr="00AC370A">
        <w:t xml:space="preserve">) </w:t>
      </w:r>
      <w:r w:rsidRPr="00AC370A">
        <w:t>функционирования основных бортовых систем</w:t>
      </w:r>
      <w:r w:rsidR="00AC370A" w:rsidRPr="00AC370A">
        <w:t xml:space="preserve">. </w:t>
      </w:r>
      <w:r w:rsidRPr="00AC370A">
        <w:t>При обнаружении непарируемых нарушений нормального функционирования этих систем, влияющих на качество излучаемого спутником навигационного радиосигнала и достоверность передаваемого навигационного сообщения, на спутнике формируется признак его неисправности, который передается потребителю системы в составе оперативной информации навигационного сообщения</w:t>
      </w:r>
      <w:r w:rsidR="00AC370A" w:rsidRPr="00AC370A">
        <w:t xml:space="preserve">. </w:t>
      </w:r>
      <w:r w:rsidRPr="00AC370A">
        <w:t>Дискретность передачи такого признака составляет 30 с</w:t>
      </w:r>
      <w:r w:rsidR="00AC370A" w:rsidRPr="00AC370A">
        <w:t xml:space="preserve">. </w:t>
      </w:r>
      <w:r w:rsidRPr="00AC370A">
        <w:t>Максимальная задержка от момента обнаружения неисправности до момента передачи соответствующего признака не превышает 1 мин</w:t>
      </w:r>
      <w:r w:rsidR="00AC370A" w:rsidRPr="00AC370A">
        <w:t xml:space="preserve">. </w:t>
      </w:r>
      <w:r w:rsidRPr="00AC370A">
        <w:t>В дальнейшем планируется уменьшить это время до 10 с</w:t>
      </w:r>
      <w:r w:rsidR="00AC370A" w:rsidRPr="00AC370A">
        <w:t>.</w:t>
      </w:r>
    </w:p>
    <w:p w:rsidR="00AC370A" w:rsidRDefault="00F97CDB" w:rsidP="00AC370A">
      <w:r w:rsidRPr="00AC370A">
        <w:t>Недостатки этого канала контроля заключаются в его неполноте, например, средства самоконтроля рассчитаны на обнаружение не всех возможных нарушений в работе каждой бортовой системы НС</w:t>
      </w:r>
      <w:r w:rsidR="00AC370A" w:rsidRPr="00AC370A">
        <w:t xml:space="preserve">; </w:t>
      </w:r>
      <w:r w:rsidRPr="00AC370A">
        <w:t>неисправности самих средств контроля не обнаруживаются и не сопровождаются передачей соответствующего сообщения потребителям</w:t>
      </w:r>
      <w:r w:rsidR="00AC370A" w:rsidRPr="00AC370A">
        <w:t xml:space="preserve">; </w:t>
      </w:r>
      <w:r w:rsidRPr="00AC370A">
        <w:t xml:space="preserve">искажение эфемерид не может быть обнаружено на самом НС и </w:t>
      </w:r>
      <w:r w:rsidR="00AC370A">
        <w:t>т.д.</w:t>
      </w:r>
    </w:p>
    <w:p w:rsidR="00AC370A" w:rsidRDefault="00DA523B" w:rsidP="00AC370A">
      <w:r w:rsidRPr="00AC370A">
        <w:t>Наземный контроль</w:t>
      </w:r>
      <w:r w:rsidR="00AC370A" w:rsidRPr="00AC370A">
        <w:t xml:space="preserve">. </w:t>
      </w:r>
      <w:r w:rsidRPr="00AC370A">
        <w:t>Качество навигационного поля ГЛОНАСС контролируется и специальной аппаратурой из состав</w:t>
      </w:r>
      <w:r w:rsidR="008972B4">
        <w:t>а</w:t>
      </w:r>
      <w:r w:rsidRPr="00AC370A">
        <w:t xml:space="preserve"> ПКУ</w:t>
      </w:r>
      <w:r w:rsidR="00AC370A" w:rsidRPr="00AC370A">
        <w:t xml:space="preserve"> - </w:t>
      </w:r>
      <w:r w:rsidRPr="00AC370A">
        <w:t>аппаратурой контроля поля</w:t>
      </w:r>
      <w:r w:rsidR="00AC370A">
        <w:t xml:space="preserve"> (</w:t>
      </w:r>
      <w:r w:rsidRPr="00AC370A">
        <w:t>АКП</w:t>
      </w:r>
      <w:r w:rsidR="00AC370A" w:rsidRPr="00AC370A">
        <w:t xml:space="preserve">). </w:t>
      </w:r>
      <w:r w:rsidRPr="00AC370A">
        <w:t>После соответствующего отказа бортовой аппаратуры спутника АКП обеспечивает формирование признака его неисправности в альманахах системы всех НС не позднее, чем через 16 ч</w:t>
      </w:r>
      <w:r w:rsidR="00AC370A" w:rsidRPr="00AC370A">
        <w:t xml:space="preserve">. </w:t>
      </w:r>
      <w:r w:rsidRPr="00AC370A">
        <w:t>Дискретность передачи данного признака в служебных сообщениях НС ГЛОНАСС составляет 2,5 мин</w:t>
      </w:r>
      <w:r w:rsidR="00AC370A" w:rsidRPr="00AC370A">
        <w:t>.</w:t>
      </w:r>
    </w:p>
    <w:p w:rsidR="00AC370A" w:rsidRDefault="003B6B1F" w:rsidP="00AC370A">
      <w:r w:rsidRPr="00AC370A">
        <w:t>Однако, оба указанных метода контроля целостности навигационного ноля ГЛОНАСС не обеспечивают требуемой полноты проверок и своевременности оповещения потребителей</w:t>
      </w:r>
      <w:r w:rsidR="00AC370A" w:rsidRPr="00AC370A">
        <w:t>.</w:t>
      </w:r>
    </w:p>
    <w:p w:rsidR="00AC370A" w:rsidRDefault="00E915C2" w:rsidP="00AC370A">
      <w:r w:rsidRPr="00AC370A">
        <w:t>На борту спутника находятся</w:t>
      </w:r>
      <w:r w:rsidR="00AC370A" w:rsidRPr="00AC370A">
        <w:t xml:space="preserve">: </w:t>
      </w:r>
      <w:r w:rsidRPr="00AC370A">
        <w:t>бортовой навигационный передатчик</w:t>
      </w:r>
      <w:r w:rsidR="00AC370A">
        <w:t xml:space="preserve"> (</w:t>
      </w:r>
      <w:r w:rsidRPr="00AC370A">
        <w:t>БНП</w:t>
      </w:r>
      <w:r w:rsidR="00AC370A" w:rsidRPr="00AC370A">
        <w:t xml:space="preserve">); </w:t>
      </w:r>
      <w:r w:rsidRPr="00AC370A">
        <w:t>хронизатор</w:t>
      </w:r>
      <w:r w:rsidR="00AC370A">
        <w:t xml:space="preserve"> (</w:t>
      </w:r>
      <w:r w:rsidRPr="00AC370A">
        <w:t>БХ</w:t>
      </w:r>
      <w:r w:rsidR="00AC370A" w:rsidRPr="00AC370A">
        <w:t xml:space="preserve">); </w:t>
      </w:r>
      <w:r w:rsidRPr="00AC370A">
        <w:t>управляющий комплекс</w:t>
      </w:r>
      <w:r w:rsidR="00AC370A">
        <w:t xml:space="preserve"> (</w:t>
      </w:r>
      <w:r w:rsidRPr="00AC370A">
        <w:rPr>
          <w:i/>
          <w:iCs/>
        </w:rPr>
        <w:t>УК</w:t>
      </w:r>
      <w:r w:rsidR="00AC370A" w:rsidRPr="00AC370A">
        <w:rPr>
          <w:i/>
          <w:iCs/>
        </w:rPr>
        <w:t xml:space="preserve">); </w:t>
      </w:r>
      <w:r w:rsidRPr="00AC370A">
        <w:t>системы ориентации и стабилизации</w:t>
      </w:r>
      <w:r w:rsidR="00AC370A">
        <w:t xml:space="preserve"> (</w:t>
      </w:r>
      <w:r w:rsidRPr="00AC370A">
        <w:t>СО</w:t>
      </w:r>
      <w:r w:rsidR="00AC370A" w:rsidRPr="00AC370A">
        <w:t>),</w:t>
      </w:r>
      <w:r w:rsidRPr="00AC370A">
        <w:t xml:space="preserve"> коррекции, электропитания</w:t>
      </w:r>
      <w:r w:rsidR="00AC370A" w:rsidRPr="00AC370A">
        <w:t xml:space="preserve">; </w:t>
      </w:r>
      <w:r w:rsidRPr="00AC370A">
        <w:t>терморегулирования</w:t>
      </w:r>
      <w:r w:rsidR="00AC370A" w:rsidRPr="00AC370A">
        <w:t xml:space="preserve">; </w:t>
      </w:r>
      <w:r w:rsidRPr="00AC370A">
        <w:t>бортовые средства заправки и обеспечения среды</w:t>
      </w:r>
      <w:r w:rsidR="00AC370A" w:rsidRPr="00AC370A">
        <w:t xml:space="preserve">; </w:t>
      </w:r>
      <w:r w:rsidRPr="00AC370A">
        <w:t>элементы конструкции и кабельная сеть</w:t>
      </w:r>
      <w:r w:rsidR="00AC370A" w:rsidRPr="00AC370A">
        <w:t>.</w:t>
      </w:r>
    </w:p>
    <w:p w:rsidR="00AC370A" w:rsidRDefault="00DC11A9" w:rsidP="00AC370A">
      <w:r w:rsidRPr="00AC370A">
        <w:t>Для обеспечения надежности основные системы навигационного спутника дублируются</w:t>
      </w:r>
      <w:r w:rsidR="00AC370A" w:rsidRPr="00AC370A">
        <w:t xml:space="preserve">. </w:t>
      </w:r>
      <w:r w:rsidRPr="00AC370A">
        <w:t>Рассмотрим основные элементы бортовой аппаратуры НС ГЛОНАСС</w:t>
      </w:r>
      <w:r w:rsidR="00AC370A" w:rsidRPr="00AC370A">
        <w:t>.</w:t>
      </w:r>
    </w:p>
    <w:p w:rsidR="00AC370A" w:rsidRDefault="00DC11A9" w:rsidP="00AC370A">
      <w:r w:rsidRPr="00AC370A">
        <w:t>Аппаратура потребителей</w:t>
      </w:r>
      <w:r w:rsidR="00AC370A">
        <w:t xml:space="preserve"> (</w:t>
      </w:r>
      <w:r w:rsidRPr="00AC370A">
        <w:t xml:space="preserve">приемоиндикаторы </w:t>
      </w:r>
      <w:r w:rsidRPr="00AC370A">
        <w:rPr>
          <w:i/>
          <w:iCs/>
        </w:rPr>
        <w:t>СРНС</w:t>
      </w:r>
      <w:r w:rsidR="00AC370A" w:rsidRPr="00AC370A">
        <w:rPr>
          <w:i/>
          <w:iCs/>
        </w:rPr>
        <w:t xml:space="preserve">) </w:t>
      </w:r>
      <w:r w:rsidRPr="00AC370A">
        <w:t>предназначена для определения пространственных координат, вектора скорости, текущего времени и других навигационных параметров в результате приема и обработки радиосигналов, принятых от НС</w:t>
      </w:r>
      <w:r w:rsidR="00AC370A" w:rsidRPr="00AC370A">
        <w:t>.</w:t>
      </w:r>
    </w:p>
    <w:p w:rsidR="00AC370A" w:rsidRDefault="00DC11A9" w:rsidP="00AC370A">
      <w:r w:rsidRPr="00AC370A">
        <w:t>На вход ПИ поступают сигналы от НС, находящихся в зоне радиовидимости</w:t>
      </w:r>
      <w:r w:rsidR="00AC370A" w:rsidRPr="00AC370A">
        <w:t>.</w:t>
      </w:r>
    </w:p>
    <w:p w:rsidR="00AC370A" w:rsidRDefault="00D06D3F" w:rsidP="00AC370A">
      <w:r w:rsidRPr="00AC370A">
        <w:t>Современные ПИ являются аналого-цифровыми системами, сочетающими аналоговую и цифровую обработку сигналов</w:t>
      </w:r>
      <w:r w:rsidR="00AC370A" w:rsidRPr="00AC370A">
        <w:t xml:space="preserve">. </w:t>
      </w:r>
      <w:r w:rsidRPr="00AC370A">
        <w:t>Переход на цифровую обработку осуществляется на одной из промежуточных частот, при этом имеет место тенденция к повышению этой промежуточной частоты</w:t>
      </w:r>
      <w:r w:rsidR="00AC370A" w:rsidRPr="00AC370A">
        <w:t>.</w:t>
      </w:r>
    </w:p>
    <w:p w:rsidR="00AC370A" w:rsidRDefault="00026DFF" w:rsidP="00AC370A">
      <w:r w:rsidRPr="00AC370A">
        <w:t>Так как приемоиндикаторы СРНС имеют множество возможных применений</w:t>
      </w:r>
      <w:r w:rsidR="00AC370A">
        <w:t xml:space="preserve"> (</w:t>
      </w:r>
      <w:r w:rsidRPr="00AC370A">
        <w:t xml:space="preserve">наземное, авиационное, морское, космическое и </w:t>
      </w:r>
      <w:r w:rsidR="00AC370A">
        <w:t>др.)</w:t>
      </w:r>
      <w:r w:rsidR="00AC370A" w:rsidRPr="00AC370A">
        <w:t>,</w:t>
      </w:r>
      <w:r w:rsidRPr="00AC370A">
        <w:t xml:space="preserve"> то при их разработке необходимо основываться на создании унифицированных узлов с минимальной номенклатурой, из которых в дальнейшем можно конструировать ПИ различного применения</w:t>
      </w:r>
      <w:r w:rsidR="00AC370A" w:rsidRPr="00AC370A">
        <w:t>.</w:t>
      </w:r>
    </w:p>
    <w:p w:rsidR="00AC370A" w:rsidRDefault="00B641D9" w:rsidP="00AC370A">
      <w:r w:rsidRPr="00AC370A">
        <w:t>В качестве антенны можно использовать микрополосковую антенну</w:t>
      </w:r>
      <w:r w:rsidR="00AC370A">
        <w:t xml:space="preserve"> (</w:t>
      </w:r>
      <w:r w:rsidRPr="00AC370A">
        <w:t>МПА</w:t>
      </w:r>
      <w:r w:rsidR="00AC370A" w:rsidRPr="00AC370A">
        <w:t>),</w:t>
      </w:r>
      <w:r w:rsidRPr="00AC370A">
        <w:t xml:space="preserve"> что обусловлено ее малой массой и габаритными размерами, простотой изготовления и дешевизной</w:t>
      </w:r>
      <w:r w:rsidR="00AC370A" w:rsidRPr="00AC370A">
        <w:t xml:space="preserve">. </w:t>
      </w:r>
      <w:r w:rsidRPr="00AC370A">
        <w:t xml:space="preserve">Микрополосковая антенна состоит из </w:t>
      </w:r>
      <w:r w:rsidRPr="00AC370A">
        <w:rPr>
          <w:smallCaps/>
        </w:rPr>
        <w:t xml:space="preserve">двух </w:t>
      </w:r>
      <w:r w:rsidRPr="00AC370A">
        <w:t>параллельных проводящих слоев, разделенных диэлектриком</w:t>
      </w:r>
      <w:r w:rsidR="00AC370A" w:rsidRPr="00AC370A">
        <w:t xml:space="preserve">: </w:t>
      </w:r>
      <w:r w:rsidRPr="00AC370A">
        <w:t>нижний проводящий слой является заземленной плоскостью, верхний</w:t>
      </w:r>
      <w:r w:rsidR="00AC370A" w:rsidRPr="00AC370A">
        <w:t xml:space="preserve"> - </w:t>
      </w:r>
      <w:r w:rsidRPr="00AC370A">
        <w:t>собственно излучателем антенны</w:t>
      </w:r>
      <w:r w:rsidR="00AC370A" w:rsidRPr="00AC370A">
        <w:t xml:space="preserve">. </w:t>
      </w:r>
      <w:r w:rsidRPr="00AC370A">
        <w:t xml:space="preserve">По форме излучатель может быть прямоугольником, эллипсом, пятиугольником и </w:t>
      </w:r>
      <w:r w:rsidR="00AC370A">
        <w:t xml:space="preserve">т.д. </w:t>
      </w:r>
      <w:r w:rsidRPr="00AC370A">
        <w:t>Антенна рассчитывается для работы на низшей резонансной моде, которая излучается в основном в верхнюю полусферу</w:t>
      </w:r>
      <w:r w:rsidR="00AC370A">
        <w:t xml:space="preserve"> (</w:t>
      </w:r>
      <w:r w:rsidRPr="00AC370A">
        <w:t>в направлении вертикальной оси</w:t>
      </w:r>
      <w:r w:rsidR="00AC370A" w:rsidRPr="00AC370A">
        <w:t xml:space="preserve">). </w:t>
      </w:r>
      <w:r w:rsidRPr="00AC370A">
        <w:t>Микрополосковая антенна имеет ДН, обеспечивающую всенаправленный прием сигналов правосторонней круговой поляризации в верхней полусфере</w:t>
      </w:r>
      <w:r w:rsidR="00AC370A" w:rsidRPr="00AC370A">
        <w:t>.</w:t>
      </w:r>
    </w:p>
    <w:p w:rsidR="00AC370A" w:rsidRDefault="00BB2301" w:rsidP="00AC370A">
      <w:r w:rsidRPr="00AC370A">
        <w:t>Приемник является многоканальным устройством, в котором, как отмечалось выше, проводится аналоговое усиление сигналов, фильтрация и преобразование частоты несущей сингалов НС</w:t>
      </w:r>
      <w:r w:rsidR="00AC370A">
        <w:t xml:space="preserve"> (</w:t>
      </w:r>
      <w:r w:rsidRPr="00AC370A">
        <w:t>понижение частоты</w:t>
      </w:r>
      <w:r w:rsidR="00AC370A" w:rsidRPr="00AC370A">
        <w:t>),</w:t>
      </w:r>
      <w:r w:rsidRPr="00AC370A">
        <w:t xml:space="preserve"> а также преобразование аналогового сигнала в цифровую форму</w:t>
      </w:r>
      <w:r w:rsidR="00AC370A" w:rsidRPr="00AC370A">
        <w:t xml:space="preserve">. </w:t>
      </w:r>
      <w:r w:rsidRPr="00AC370A">
        <w:t>Так как в ГЛОНАСС сигнал от каждого спутников имеет свою несущую частоту, то каждый канал должен быть настроен на частоту сигнала одного из НС и селектировать частоты сигналов других НС</w:t>
      </w:r>
      <w:r w:rsidR="00AC370A" w:rsidRPr="00AC370A">
        <w:t>.</w:t>
      </w:r>
    </w:p>
    <w:p w:rsidR="00AC370A" w:rsidRDefault="008972B4" w:rsidP="008972B4">
      <w:pPr>
        <w:pStyle w:val="2"/>
      </w:pPr>
      <w:bookmarkStart w:id="18" w:name="_Toc232969918"/>
      <w:r>
        <w:br w:type="page"/>
      </w:r>
      <w:bookmarkStart w:id="19" w:name="_Toc245739575"/>
      <w:r w:rsidR="00AC370A">
        <w:t>2.2</w:t>
      </w:r>
      <w:r w:rsidR="007D7B5A" w:rsidRPr="00AC370A">
        <w:t xml:space="preserve"> Особенности использования Глонасс на транспорте</w:t>
      </w:r>
      <w:bookmarkEnd w:id="18"/>
      <w:bookmarkEnd w:id="19"/>
    </w:p>
    <w:p w:rsidR="008972B4" w:rsidRPr="008972B4" w:rsidRDefault="008972B4" w:rsidP="008972B4"/>
    <w:p w:rsidR="00AC370A" w:rsidRDefault="00BB2301" w:rsidP="00AC370A">
      <w:r w:rsidRPr="00AC370A">
        <w:t xml:space="preserve">Проблема автоматизации управления движением наземных транспортных средств возникла в начале </w:t>
      </w:r>
      <w:r w:rsidRPr="00AC370A">
        <w:rPr>
          <w:lang w:val="en-US"/>
        </w:rPr>
        <w:t>XX</w:t>
      </w:r>
      <w:r w:rsidRPr="00AC370A">
        <w:t xml:space="preserve"> века вместе с развитием железнодорожного и автомобильного транспорта</w:t>
      </w:r>
      <w:r w:rsidR="00AC370A" w:rsidRPr="00AC370A">
        <w:t xml:space="preserve">. </w:t>
      </w:r>
      <w:r w:rsidRPr="00AC370A">
        <w:t>Наибольшего развития автоматизированные системы управления движением получили на железнодорожном транспорте на основе релейной автоматики УКВ-радиосвязи</w:t>
      </w:r>
      <w:r w:rsidR="00AC370A" w:rsidRPr="00AC370A">
        <w:t>.</w:t>
      </w:r>
    </w:p>
    <w:p w:rsidR="00AC370A" w:rsidRDefault="00BB2301" w:rsidP="00AC370A">
      <w:r w:rsidRPr="00AC370A">
        <w:t>В 70-х годах вопрос об автоматизации управления движением автомобильного транспорта в связи с массовым развитием дорожного движения в промышленно развитых странах встал особенно остро</w:t>
      </w:r>
      <w:r w:rsidR="00AC370A" w:rsidRPr="00AC370A">
        <w:t xml:space="preserve">. </w:t>
      </w:r>
      <w:r w:rsidRPr="00AC370A">
        <w:t>Поэтому на мировом рынке появились системы управления автотранспортом на основе локальных систем местонахождения объектов и автомобильных УКВ-радиостанций</w:t>
      </w:r>
      <w:r w:rsidR="00AC370A" w:rsidRPr="00AC370A">
        <w:t>.</w:t>
      </w:r>
    </w:p>
    <w:p w:rsidR="00AC370A" w:rsidRDefault="00117A76" w:rsidP="00AC370A">
      <w:r w:rsidRPr="00AC370A">
        <w:t>Принципиально новые возможности для создания автоматизированных систем управления транспортными потоками в масштабах городов, регионов и даже континентов появились в 80-х годах в связи с развитием радиосистем дальней навигации и дальней радиосвязи</w:t>
      </w:r>
      <w:r w:rsidR="00AC370A" w:rsidRPr="00AC370A">
        <w:t xml:space="preserve">: </w:t>
      </w:r>
      <w:r w:rsidR="008972B4">
        <w:t>имп</w:t>
      </w:r>
      <w:r w:rsidRPr="00AC370A">
        <w:t>ульсно-фазовых и фазовых радионавигационных систем, систем метеорной радиосвязи</w:t>
      </w:r>
      <w:r w:rsidR="00AC370A" w:rsidRPr="00AC370A">
        <w:t xml:space="preserve"> </w:t>
      </w:r>
      <w:r w:rsidRPr="00AC370A">
        <w:t>и</w:t>
      </w:r>
      <w:r w:rsidR="00AC370A" w:rsidRPr="00AC370A">
        <w:t xml:space="preserve">, </w:t>
      </w:r>
      <w:r w:rsidRPr="00AC370A">
        <w:t>в особенности, спутниковых РНС</w:t>
      </w:r>
      <w:r w:rsidR="00AC370A" w:rsidRPr="00AC370A">
        <w:t xml:space="preserve"> </w:t>
      </w:r>
      <w:r w:rsidRPr="00AC370A">
        <w:t>и спутниковых систем</w:t>
      </w:r>
      <w:r w:rsidR="00AC370A" w:rsidRPr="00AC370A">
        <w:t xml:space="preserve"> </w:t>
      </w:r>
      <w:r w:rsidRPr="00AC370A">
        <w:t>радиосвязи</w:t>
      </w:r>
      <w:r w:rsidR="00AC370A" w:rsidRPr="00AC370A">
        <w:t>.</w:t>
      </w:r>
    </w:p>
    <w:p w:rsidR="00AC370A" w:rsidRDefault="00117A76" w:rsidP="00AC370A">
      <w:r w:rsidRPr="00AC370A">
        <w:t>Организация движения транспортных средств характеризуется большими разнообразием, что требует учета специфики навигационного обеспечения при перевозке грузов и пассажиров</w:t>
      </w:r>
      <w:r w:rsidR="00AC370A" w:rsidRPr="00AC370A">
        <w:t>.</w:t>
      </w:r>
    </w:p>
    <w:p w:rsidR="00AC370A" w:rsidRDefault="00117A76" w:rsidP="00AC370A">
      <w:r w:rsidRPr="00AC370A">
        <w:t>Классификацию видов организации движения наземного транспорта проводят по различным признакам</w:t>
      </w:r>
      <w:r w:rsidR="00AC370A" w:rsidRPr="00AC370A">
        <w:t xml:space="preserve">: </w:t>
      </w:r>
      <w:r w:rsidRPr="00AC370A">
        <w:t>в локальном регионе или по проложенным магистралям и трассам</w:t>
      </w:r>
      <w:r w:rsidR="00AC370A" w:rsidRPr="00AC370A">
        <w:t xml:space="preserve">; </w:t>
      </w:r>
      <w:r w:rsidRPr="00AC370A">
        <w:t>в составе группы или одиночное движение</w:t>
      </w:r>
      <w:r w:rsidR="00AC370A" w:rsidRPr="00AC370A">
        <w:t xml:space="preserve">; </w:t>
      </w:r>
      <w:r w:rsidRPr="00AC370A">
        <w:t>по установленным или произвольным маршрутам</w:t>
      </w:r>
      <w:r w:rsidR="00AC370A" w:rsidRPr="00AC370A">
        <w:t xml:space="preserve">; </w:t>
      </w:r>
      <w:r w:rsidRPr="00AC370A">
        <w:t>по расписанию или вне установленного регламента</w:t>
      </w:r>
      <w:r w:rsidR="00AC370A" w:rsidRPr="00AC370A">
        <w:t>.</w:t>
      </w:r>
    </w:p>
    <w:p w:rsidR="00AC370A" w:rsidRDefault="00F12B28" w:rsidP="00AC370A">
      <w:r w:rsidRPr="00AC370A">
        <w:t>Каждый из вариантов организации движения принципиально отличается один от другого тем, что требует разработки для каждого варианта индивидуальной технологии управления транспортными процессами, основу которых составляет специфическое навигационное обеспечение с соответствующими требованиями</w:t>
      </w:r>
      <w:r w:rsidR="00AC370A" w:rsidRPr="00AC370A">
        <w:t>.</w:t>
      </w:r>
    </w:p>
    <w:p w:rsidR="00AC370A" w:rsidRDefault="00F12B28" w:rsidP="00AC370A">
      <w:r w:rsidRPr="00AC370A">
        <w:t>Уровень требований к навигационному обеспечению технических средств транспортно-дорожного комплекса зависит от того, где используются результаты определения параметров движения</w:t>
      </w:r>
      <w:r w:rsidR="00AC370A" w:rsidRPr="00AC370A">
        <w:t xml:space="preserve"> - </w:t>
      </w:r>
      <w:r w:rsidRPr="00AC370A">
        <w:t>непосредственно на борту транспорта или осуществляется дистанционный контроль и управление транспортом, например, на диспетчерском пункте</w:t>
      </w:r>
      <w:r w:rsidR="00AC370A" w:rsidRPr="00AC370A">
        <w:t>.</w:t>
      </w:r>
    </w:p>
    <w:p w:rsidR="00AC370A" w:rsidRDefault="00F12B28" w:rsidP="00AC370A">
      <w:r w:rsidRPr="00AC370A">
        <w:t>Навигационное обеспечение наземных транспортных средств необходимо для реализации информационно-навигационных технологий, используемых при решении задач контроля в интересах повышения эффективности и безопасности дорожного движения</w:t>
      </w:r>
      <w:r w:rsidR="00AC370A" w:rsidRPr="00AC370A">
        <w:t>.</w:t>
      </w:r>
    </w:p>
    <w:p w:rsidR="00AC370A" w:rsidRDefault="00F12B28" w:rsidP="00AC370A">
      <w:r w:rsidRPr="00AC370A">
        <w:t>Области применения информационно-навигационных технологий дифференцированы по различным группам решаемых задач в транспортно-дорожном комплексе России</w:t>
      </w:r>
      <w:r w:rsidR="00AC370A" w:rsidRPr="00AC370A">
        <w:t>:</w:t>
      </w:r>
    </w:p>
    <w:p w:rsidR="00AC370A" w:rsidRDefault="0002647F" w:rsidP="00AC370A">
      <w:r w:rsidRPr="00AC370A">
        <w:t>автоматическое обнаружение мест дорожно-транспортных происшествий</w:t>
      </w:r>
      <w:r w:rsidR="00AC370A" w:rsidRPr="00AC370A">
        <w:t>;</w:t>
      </w:r>
    </w:p>
    <w:p w:rsidR="00AC370A" w:rsidRDefault="0002647F" w:rsidP="00AC370A">
      <w:r w:rsidRPr="00AC370A">
        <w:t>охрана и контроль состояния перевозимых грузов и обеспечение безопасности участников дорожного движения</w:t>
      </w:r>
      <w:r w:rsidR="00AC370A" w:rsidRPr="00AC370A">
        <w:t>;</w:t>
      </w:r>
    </w:p>
    <w:p w:rsidR="00AC370A" w:rsidRDefault="0002647F" w:rsidP="00AC370A">
      <w:r w:rsidRPr="00AC370A">
        <w:t>управление муниципальным транспортом</w:t>
      </w:r>
      <w:r w:rsidR="00AC370A">
        <w:t xml:space="preserve"> (</w:t>
      </w:r>
      <w:r w:rsidRPr="00AC370A">
        <w:t>автобусы, троллейбусы, трамваи, транспорт жилищно-коммунальных хозяйств, транспорт доставки продовольственных и промышленных товаров населению, пожарная служба, скорая помощь</w:t>
      </w:r>
      <w:r w:rsidR="00AC370A" w:rsidRPr="00AC370A">
        <w:t>);</w:t>
      </w:r>
    </w:p>
    <w:p w:rsidR="00AC370A" w:rsidRDefault="0002647F" w:rsidP="00AC370A">
      <w:r w:rsidRPr="00AC370A">
        <w:t>управление технологическим транспортом при строительстве и ремонте автомобильных дорог</w:t>
      </w:r>
      <w:r w:rsidR="00AC370A" w:rsidRPr="00AC370A">
        <w:t>;</w:t>
      </w:r>
    </w:p>
    <w:p w:rsidR="00AC370A" w:rsidRDefault="0002647F" w:rsidP="00AC370A">
      <w:r w:rsidRPr="00AC370A">
        <w:t>мониторинг, идентификацию и управление транспортом на карьерных и терминальных перевозках</w:t>
      </w:r>
      <w:r w:rsidR="00AC370A" w:rsidRPr="00AC370A">
        <w:t>;</w:t>
      </w:r>
    </w:p>
    <w:p w:rsidR="00AC370A" w:rsidRDefault="0002647F" w:rsidP="00AC370A">
      <w:r w:rsidRPr="00AC370A">
        <w:t>мониторинг, идентификацию и управление перевозками крупногабаритных, высокотоннажных и экологически опасных грузов</w:t>
      </w:r>
      <w:r w:rsidR="00AC370A" w:rsidRPr="00AC370A">
        <w:t>;</w:t>
      </w:r>
    </w:p>
    <w:p w:rsidR="00AC370A" w:rsidRDefault="0002647F" w:rsidP="00AC370A">
      <w:r w:rsidRPr="00AC370A">
        <w:t>управление транспортом ведомственных и коммерческих организаций</w:t>
      </w:r>
      <w:r w:rsidR="00AC370A">
        <w:t xml:space="preserve"> (</w:t>
      </w:r>
      <w:r w:rsidRPr="00AC370A">
        <w:t>внутригородские и пригородные перевозки</w:t>
      </w:r>
      <w:r w:rsidR="00AC370A" w:rsidRPr="00AC370A">
        <w:t>);</w:t>
      </w:r>
    </w:p>
    <w:p w:rsidR="00AC370A" w:rsidRDefault="0002647F" w:rsidP="00AC370A">
      <w:r w:rsidRPr="00AC370A">
        <w:t>управление транспортом магистральных и интермодальных</w:t>
      </w:r>
      <w:r w:rsidR="00AC370A">
        <w:t xml:space="preserve"> (</w:t>
      </w:r>
      <w:r w:rsidRPr="00AC370A">
        <w:t>земля</w:t>
      </w:r>
      <w:r w:rsidR="00AC370A" w:rsidRPr="00AC370A">
        <w:t>-</w:t>
      </w:r>
      <w:r w:rsidRPr="00AC370A">
        <w:t>море, земля</w:t>
      </w:r>
      <w:r w:rsidR="00AC370A" w:rsidRPr="00AC370A">
        <w:t>-</w:t>
      </w:r>
      <w:r w:rsidRPr="00AC370A">
        <w:t xml:space="preserve">река и </w:t>
      </w:r>
      <w:r w:rsidR="00AC370A">
        <w:t>т.п.)</w:t>
      </w:r>
      <w:r w:rsidR="00AC370A" w:rsidRPr="00AC370A">
        <w:t xml:space="preserve"> </w:t>
      </w:r>
      <w:r w:rsidRPr="00AC370A">
        <w:t>перевозчиков</w:t>
      </w:r>
      <w:r w:rsidR="00AC370A" w:rsidRPr="00AC370A">
        <w:t>.</w:t>
      </w:r>
    </w:p>
    <w:p w:rsidR="00AC370A" w:rsidRDefault="00D7637C" w:rsidP="00AC370A">
      <w:r w:rsidRPr="00AC370A">
        <w:t>Требования наземных потребителей к точности местоопределения транспортных средств зависят от предназначения тех или иных технологий контроля и управления транспортными процессами</w:t>
      </w:r>
      <w:r w:rsidR="00AC370A" w:rsidRPr="00AC370A">
        <w:t>:</w:t>
      </w:r>
    </w:p>
    <w:p w:rsidR="00AC370A" w:rsidRDefault="00D7637C" w:rsidP="00AC370A">
      <w:r w:rsidRPr="00AC370A">
        <w:t xml:space="preserve">при решении большинства задач, связанных с обеспечением безопасности движения и организации перевозок пассажиров и грузов в процессе хозяйственной деятельности, требования к точности местоопределения транспортных средств с погрешностью не хуже </w:t>
      </w:r>
      <w:r w:rsidR="00B44C4A" w:rsidRPr="00AC370A">
        <w:t xml:space="preserve">30 </w:t>
      </w:r>
      <w:r w:rsidRPr="00AC370A">
        <w:t>м</w:t>
      </w:r>
      <w:r w:rsidR="00AC370A" w:rsidRPr="00AC370A">
        <w:t>.</w:t>
      </w:r>
      <w:r w:rsidR="00AC370A">
        <w:t xml:space="preserve"> (</w:t>
      </w:r>
      <w:r w:rsidR="00B44C4A" w:rsidRPr="00AC370A">
        <w:t>предельная погрешность</w:t>
      </w:r>
      <w:r w:rsidR="00AC370A" w:rsidRPr="00AC370A">
        <w:t xml:space="preserve">) </w:t>
      </w:r>
      <w:r w:rsidR="00B44C4A" w:rsidRPr="00AC370A">
        <w:t>в на</w:t>
      </w:r>
      <w:r w:rsidRPr="00AC370A">
        <w:t>стоящее время удовлетворяют потребности автомобильно-дорожной отрасли</w:t>
      </w:r>
      <w:r w:rsidR="00AC370A" w:rsidRPr="00AC370A">
        <w:t>;</w:t>
      </w:r>
    </w:p>
    <w:p w:rsidR="00AC370A" w:rsidRDefault="00D7637C" w:rsidP="00AC370A">
      <w:r w:rsidRPr="00AC370A">
        <w:t>при решении специальных задач</w:t>
      </w:r>
      <w:r w:rsidR="00AC370A">
        <w:t xml:space="preserve"> (</w:t>
      </w:r>
      <w:r w:rsidRPr="00AC370A">
        <w:t xml:space="preserve">слежение за экологически опасными грузами, защита от угона и поиск угнанных средств и </w:t>
      </w:r>
      <w:r w:rsidR="00AC370A">
        <w:t>т.д.)</w:t>
      </w:r>
      <w:r w:rsidR="00AC370A" w:rsidRPr="00AC370A">
        <w:t xml:space="preserve"> </w:t>
      </w:r>
      <w:r w:rsidRPr="00AC370A">
        <w:t>требования к точности местоопределения являются более высокими</w:t>
      </w:r>
      <w:r w:rsidR="00AC370A" w:rsidRPr="00AC370A">
        <w:t xml:space="preserve"> - </w:t>
      </w:r>
      <w:r w:rsidRPr="00AC370A">
        <w:t>не хуже 5</w:t>
      </w:r>
      <w:r w:rsidR="00AC370A">
        <w:t>...1</w:t>
      </w:r>
      <w:r w:rsidRPr="00AC370A">
        <w:t>5 м</w:t>
      </w:r>
      <w:r w:rsidR="00AC370A" w:rsidRPr="00AC370A">
        <w:t>.</w:t>
      </w:r>
      <w:r w:rsidR="00AC370A">
        <w:t xml:space="preserve"> (</w:t>
      </w:r>
      <w:r w:rsidRPr="00AC370A">
        <w:t>предельная погрешность</w:t>
      </w:r>
      <w:r w:rsidR="00AC370A" w:rsidRPr="00AC370A">
        <w:t>).</w:t>
      </w:r>
    </w:p>
    <w:p w:rsidR="00AC370A" w:rsidRDefault="00D7637C" w:rsidP="00AC370A">
      <w:r w:rsidRPr="00AC370A">
        <w:t>Требования наземных потребителей к размерам рабочей зоны задаются исходя их анализа территориально пространственных условий реализации задач, использующих информационно-навигационные технологии</w:t>
      </w:r>
      <w:r w:rsidR="00AC370A" w:rsidRPr="00AC370A">
        <w:t>:</w:t>
      </w:r>
    </w:p>
    <w:p w:rsidR="00AC370A" w:rsidRDefault="00D7637C" w:rsidP="00AC370A">
      <w:r w:rsidRPr="00AC370A">
        <w:t>территория Российской Федерации, территории стран ближнего и дальнего зарубежья</w:t>
      </w:r>
      <w:r w:rsidR="00AC370A" w:rsidRPr="00AC370A">
        <w:t xml:space="preserve"> - </w:t>
      </w:r>
      <w:r w:rsidRPr="00AC370A">
        <w:t>при организации внутрироссийских и межгосударственных перевозок</w:t>
      </w:r>
      <w:r w:rsidR="00AC370A" w:rsidRPr="00AC370A">
        <w:t>;</w:t>
      </w:r>
    </w:p>
    <w:p w:rsidR="00AC370A" w:rsidRDefault="00D7637C" w:rsidP="00AC370A">
      <w:r w:rsidRPr="00AC370A">
        <w:t>глобальная зона</w:t>
      </w:r>
      <w:r w:rsidR="00AC370A" w:rsidRPr="00AC370A">
        <w:t xml:space="preserve"> - </w:t>
      </w:r>
      <w:r w:rsidRPr="00AC370A">
        <w:t>при организации интермодальных перевозок, включающих перевозку грузов речным и морским транспортом</w:t>
      </w:r>
      <w:r w:rsidR="00AC370A" w:rsidRPr="00AC370A">
        <w:t>.</w:t>
      </w:r>
    </w:p>
    <w:p w:rsidR="00AC370A" w:rsidRDefault="00D7637C" w:rsidP="00AC370A">
      <w:r w:rsidRPr="00AC370A">
        <w:t>Требования к дискретности</w:t>
      </w:r>
      <w:r w:rsidR="00AC370A">
        <w:t xml:space="preserve"> (</w:t>
      </w:r>
      <w:r w:rsidRPr="00AC370A">
        <w:t>темпу</w:t>
      </w:r>
      <w:r w:rsidR="00AC370A" w:rsidRPr="00AC370A">
        <w:t xml:space="preserve">) </w:t>
      </w:r>
      <w:r w:rsidRPr="00AC370A">
        <w:t>обновления координатной информации задаются на основании анализа структуры тех или иных технологий</w:t>
      </w:r>
      <w:r w:rsidR="00AC370A" w:rsidRPr="00AC370A">
        <w:t>:</w:t>
      </w:r>
    </w:p>
    <w:p w:rsidR="00AC370A" w:rsidRDefault="00D7637C" w:rsidP="00AC370A">
      <w:r w:rsidRPr="00AC370A">
        <w:t>при контроле и управлении большими группировками</w:t>
      </w:r>
      <w:r w:rsidR="00AC370A">
        <w:t xml:space="preserve"> (</w:t>
      </w:r>
      <w:r w:rsidRPr="00AC370A">
        <w:t>системами</w:t>
      </w:r>
      <w:r w:rsidR="00AC370A" w:rsidRPr="00AC370A">
        <w:t xml:space="preserve">) </w:t>
      </w:r>
      <w:r w:rsidRPr="00AC370A">
        <w:t>транспортных средств</w:t>
      </w:r>
      <w:r w:rsidR="00AC370A" w:rsidRPr="00AC370A">
        <w:t xml:space="preserve"> - </w:t>
      </w:r>
      <w:r w:rsidRPr="00AC370A">
        <w:t>не более 1 с</w:t>
      </w:r>
      <w:r w:rsidR="00AC370A">
        <w:t xml:space="preserve"> (</w:t>
      </w:r>
      <w:r w:rsidRPr="00AC370A">
        <w:t>по каждому транспортному средству, входящему в состав группировки</w:t>
      </w:r>
      <w:r w:rsidR="00AC370A" w:rsidRPr="00AC370A">
        <w:t>;</w:t>
      </w:r>
    </w:p>
    <w:p w:rsidR="00AC370A" w:rsidRDefault="00D7637C" w:rsidP="00AC370A">
      <w:r w:rsidRPr="00AC370A">
        <w:t>при решении специальных</w:t>
      </w:r>
      <w:r w:rsidR="00AC370A" w:rsidRPr="00AC370A">
        <w:t xml:space="preserve"> </w:t>
      </w:r>
      <w:r w:rsidRPr="00AC370A">
        <w:t>задач</w:t>
      </w:r>
      <w:r w:rsidR="00AC370A" w:rsidRPr="00AC370A">
        <w:t xml:space="preserve"> - </w:t>
      </w:r>
      <w:r w:rsidRPr="00AC370A">
        <w:t>не более 1 с</w:t>
      </w:r>
      <w:r w:rsidR="00AC370A" w:rsidRPr="00AC370A">
        <w:t>;</w:t>
      </w:r>
    </w:p>
    <w:p w:rsidR="00AC370A" w:rsidRDefault="00D7637C" w:rsidP="00AC370A">
      <w:r w:rsidRPr="00AC370A">
        <w:t>при контроле и управлении одиночными транспортными средствами при их движении в условиях города и по магистрали</w:t>
      </w:r>
      <w:r w:rsidR="00AC370A" w:rsidRPr="00AC370A">
        <w:t xml:space="preserve"> - </w:t>
      </w:r>
      <w:r w:rsidRPr="00AC370A">
        <w:t>0,5</w:t>
      </w:r>
      <w:r w:rsidR="00AC370A">
        <w:t>...1</w:t>
      </w:r>
      <w:r w:rsidRPr="00AC370A">
        <w:t xml:space="preserve"> мин</w:t>
      </w:r>
      <w:r w:rsidR="00AC370A" w:rsidRPr="00AC370A">
        <w:t>.</w:t>
      </w:r>
    </w:p>
    <w:p w:rsidR="00AC370A" w:rsidRDefault="00D7637C" w:rsidP="00AC370A">
      <w:r w:rsidRPr="00AC370A">
        <w:t>При формировании требований к доступности наземных потребителей к радионавигационным системам исходят из критериев решения</w:t>
      </w:r>
      <w:r w:rsidR="00AC370A">
        <w:t xml:space="preserve"> (</w:t>
      </w:r>
      <w:r w:rsidRPr="00AC370A">
        <w:t>достижения</w:t>
      </w:r>
      <w:r w:rsidR="00AC370A" w:rsidRPr="00AC370A">
        <w:t xml:space="preserve">) </w:t>
      </w:r>
      <w:r w:rsidRPr="00AC370A">
        <w:t>тех или иных задач, реализуемых при использовании соответствующих технологий контроля и управления транспортными процессами</w:t>
      </w:r>
      <w:r w:rsidR="00AC370A" w:rsidRPr="00AC370A">
        <w:t>:</w:t>
      </w:r>
    </w:p>
    <w:p w:rsidR="00AC370A" w:rsidRDefault="00D7637C" w:rsidP="00AC370A">
      <w:r w:rsidRPr="00AC370A">
        <w:t>при контроле и управлении большими группировками транспортных средств, а также при решении специальных задач допускается не более 1</w:t>
      </w:r>
      <w:r w:rsidR="00AC370A" w:rsidRPr="00AC370A">
        <w:t>%</w:t>
      </w:r>
      <w:r w:rsidRPr="00AC370A">
        <w:rPr>
          <w:i/>
          <w:iCs/>
        </w:rPr>
        <w:t xml:space="preserve"> </w:t>
      </w:r>
      <w:r w:rsidRPr="00AC370A">
        <w:t>сеансов навигации, в которых не выполняются требования но точности</w:t>
      </w:r>
      <w:r w:rsidR="00AC370A" w:rsidRPr="00AC370A">
        <w:t xml:space="preserve">. </w:t>
      </w:r>
      <w:r w:rsidRPr="00AC370A">
        <w:t>Отсюда требования к доступности данной категории транспортных средств к РНС определяются значением вероятности не менее 0,99</w:t>
      </w:r>
      <w:r w:rsidR="00AC370A" w:rsidRPr="00AC370A">
        <w:t>;</w:t>
      </w:r>
    </w:p>
    <w:p w:rsidR="00AC370A" w:rsidRDefault="00D7637C" w:rsidP="00AC370A">
      <w:r w:rsidRPr="00AC370A">
        <w:t>при контроле и управлении одиночными транспортными средствами допускается доля сеансов, в которых требования по точности не выполняются, до 5</w:t>
      </w:r>
      <w:r w:rsidR="00AC370A" w:rsidRPr="00AC370A">
        <w:t>%</w:t>
      </w:r>
      <w:r w:rsidRPr="00AC370A">
        <w:t>, что обуславливает значение требований к доступности РНС для одиночных транспортных средств на уровне 0,95</w:t>
      </w:r>
      <w:r w:rsidR="00AC370A" w:rsidRPr="00AC370A">
        <w:t>.</w:t>
      </w:r>
    </w:p>
    <w:p w:rsidR="00AC370A" w:rsidRDefault="00D7637C" w:rsidP="00AC370A">
      <w:r w:rsidRPr="00AC370A">
        <w:t>Требования потребителей автомобильно-дорожного комплекса к целостности РНС задаются исходя из возможностей парирования в автоматизированных системах контроля и управления транспортными процессами тех временных интервалов, на которых потребителям поступает с РНС недостоверная</w:t>
      </w:r>
      <w:r w:rsidR="00AC370A">
        <w:t xml:space="preserve"> (</w:t>
      </w:r>
      <w:r w:rsidRPr="00AC370A">
        <w:t>ложная</w:t>
      </w:r>
      <w:r w:rsidR="00AC370A" w:rsidRPr="00AC370A">
        <w:t xml:space="preserve">) </w:t>
      </w:r>
      <w:r w:rsidRPr="00AC370A">
        <w:t>навигационная информация</w:t>
      </w:r>
      <w:r w:rsidR="00AC370A" w:rsidRPr="00AC370A">
        <w:t xml:space="preserve">. </w:t>
      </w:r>
      <w:r w:rsidRPr="00AC370A">
        <w:t>Противодействовать такой информации системы управления транспортными процессами могут ограниченное время</w:t>
      </w:r>
      <w:r w:rsidR="00AC370A" w:rsidRPr="00AC370A">
        <w:t xml:space="preserve">. </w:t>
      </w:r>
      <w:r w:rsidRPr="00AC370A">
        <w:t>Именно численное значение возможного времени противодействия ложной информации в системах диспетчерского контроля и управления с заданным уровнем вероятности, по истечении которого должно поступать сообщение о нарушении функционирования РНС, задается в качестве показателя ее целостности</w:t>
      </w:r>
      <w:r w:rsidR="00AC370A" w:rsidRPr="00AC370A">
        <w:t>.</w:t>
      </w:r>
    </w:p>
    <w:p w:rsidR="00AC370A" w:rsidRDefault="00D7637C" w:rsidP="00AC370A">
      <w:r w:rsidRPr="00AC370A">
        <w:t>В существующих системах диспетчерского контроля и управления транспортными процессами время, затрачиваемое на обнаружение и доведение до потребителя сообщений</w:t>
      </w:r>
      <w:r w:rsidR="00AC370A">
        <w:t xml:space="preserve"> (</w:t>
      </w:r>
      <w:r w:rsidRPr="00AC370A">
        <w:t>команд</w:t>
      </w:r>
      <w:r w:rsidR="00AC370A" w:rsidRPr="00AC370A">
        <w:t xml:space="preserve">) </w:t>
      </w:r>
      <w:r w:rsidRPr="00AC370A">
        <w:t>об исключении из числа действующих ложных источников навигационных сигналов не должно превышать 15</w:t>
      </w:r>
      <w:r w:rsidR="00AC370A">
        <w:t>...3</w:t>
      </w:r>
      <w:r w:rsidRPr="00AC370A">
        <w:t>0 с при вероятности 0,95</w:t>
      </w:r>
      <w:r w:rsidR="00AC370A" w:rsidRPr="00AC370A">
        <w:t>.</w:t>
      </w:r>
    </w:p>
    <w:p w:rsidR="00AC370A" w:rsidRDefault="003C0B46" w:rsidP="00AC370A">
      <w:r w:rsidRPr="00AC370A">
        <w:rPr>
          <w:lang w:val="en-US"/>
        </w:rPr>
        <w:t>GPS</w:t>
      </w:r>
      <w:r w:rsidR="00D7637C" w:rsidRPr="00AC370A">
        <w:t xml:space="preserve"> или ГЛОНАСС</w:t>
      </w:r>
      <w:r w:rsidR="00AC370A" w:rsidRPr="00AC370A">
        <w:t xml:space="preserve">. </w:t>
      </w:r>
      <w:r w:rsidR="00D7637C" w:rsidRPr="00AC370A">
        <w:t>Обе системы очень близки но техническим характеристикам и идентичны по принципам функционирования</w:t>
      </w:r>
      <w:r w:rsidR="00AC370A" w:rsidRPr="00AC370A">
        <w:t>.</w:t>
      </w:r>
    </w:p>
    <w:p w:rsidR="00AC370A" w:rsidRDefault="00D7637C" w:rsidP="00AC370A">
      <w:r w:rsidRPr="00AC370A">
        <w:t>Для уменьшения занимаемого частотного</w:t>
      </w:r>
      <w:r w:rsidR="007E7AF4" w:rsidRPr="00AC370A">
        <w:t xml:space="preserve"> </w:t>
      </w:r>
      <w:r w:rsidRPr="00AC370A">
        <w:t>диапазона спутники ГЛОНАСС, находящиеся в одной орбитальной плоскости, но по разные стороны Земли и одновременно не видимые, могут работать на одних и тех же литерных частотах, что предусматривается при проведении модернизации системы до 20</w:t>
      </w:r>
      <w:r w:rsidR="007E7AF4" w:rsidRPr="00AC370A">
        <w:t>10</w:t>
      </w:r>
      <w:r w:rsidRPr="00AC370A">
        <w:t xml:space="preserve"> г</w:t>
      </w:r>
      <w:r w:rsidR="00AC370A" w:rsidRPr="00AC370A">
        <w:t>.</w:t>
      </w:r>
    </w:p>
    <w:p w:rsidR="00AC370A" w:rsidRDefault="00590C81" w:rsidP="008972B4">
      <w:pPr>
        <w:pStyle w:val="2"/>
      </w:pPr>
      <w:r w:rsidRPr="00AC370A">
        <w:br w:type="page"/>
      </w:r>
      <w:bookmarkStart w:id="20" w:name="_Toc232969919"/>
      <w:bookmarkStart w:id="21" w:name="_Toc245739576"/>
      <w:r w:rsidR="0020465A" w:rsidRPr="00AC370A">
        <w:t>3</w:t>
      </w:r>
      <w:r w:rsidR="00AC370A" w:rsidRPr="00AC370A">
        <w:t xml:space="preserve">. </w:t>
      </w:r>
      <w:r w:rsidR="00B21E43" w:rsidRPr="00AC370A">
        <w:t>Расчет производственной программы ГУП РМЭ</w:t>
      </w:r>
      <w:r w:rsidR="00AC370A">
        <w:t xml:space="preserve"> "</w:t>
      </w:r>
      <w:r w:rsidR="00B21E43" w:rsidRPr="00AC370A">
        <w:t>Пассажирские перевозки</w:t>
      </w:r>
      <w:bookmarkEnd w:id="20"/>
      <w:r w:rsidR="008972B4">
        <w:t>"</w:t>
      </w:r>
      <w:bookmarkEnd w:id="21"/>
    </w:p>
    <w:p w:rsidR="008972B4" w:rsidRDefault="008972B4" w:rsidP="00AC370A">
      <w:pPr>
        <w:rPr>
          <w:i/>
          <w:iCs/>
        </w:rPr>
      </w:pPr>
      <w:bookmarkStart w:id="22" w:name="_Toc232969920"/>
    </w:p>
    <w:p w:rsidR="00AC370A" w:rsidRDefault="00AC370A" w:rsidP="008972B4">
      <w:pPr>
        <w:pStyle w:val="2"/>
      </w:pPr>
      <w:bookmarkStart w:id="23" w:name="_Toc245739577"/>
      <w:r>
        <w:t>3.1</w:t>
      </w:r>
      <w:r w:rsidR="00B31DD6" w:rsidRPr="00AC370A">
        <w:t xml:space="preserve"> </w:t>
      </w:r>
      <w:r w:rsidR="00207C92" w:rsidRPr="00AC370A">
        <w:t>Общая характеристика ГУП РМЭ</w:t>
      </w:r>
      <w:r>
        <w:t xml:space="preserve"> "</w:t>
      </w:r>
      <w:r w:rsidR="00207C92" w:rsidRPr="00AC370A">
        <w:t>Пассажирские перевозки</w:t>
      </w:r>
      <w:bookmarkEnd w:id="22"/>
      <w:r w:rsidR="008972B4">
        <w:t>"</w:t>
      </w:r>
      <w:bookmarkEnd w:id="23"/>
    </w:p>
    <w:p w:rsidR="008972B4" w:rsidRPr="008972B4" w:rsidRDefault="008972B4" w:rsidP="008972B4"/>
    <w:p w:rsidR="00AC370A" w:rsidRDefault="00731BBC" w:rsidP="00AC370A">
      <w:r w:rsidRPr="00AC370A">
        <w:t xml:space="preserve">Федеральное государственное унитарное </w:t>
      </w:r>
      <w:r w:rsidR="00F42621" w:rsidRPr="00AC370A">
        <w:t>Республики Марий Эл</w:t>
      </w:r>
      <w:r w:rsidR="00AC370A">
        <w:t xml:space="preserve"> "</w:t>
      </w:r>
      <w:r w:rsidR="00F42621" w:rsidRPr="00AC370A">
        <w:t>Пассажирские перевозки</w:t>
      </w:r>
      <w:r w:rsidR="00AC370A">
        <w:t xml:space="preserve">" </w:t>
      </w:r>
      <w:r w:rsidRPr="00AC370A">
        <w:t>г</w:t>
      </w:r>
      <w:r w:rsidR="00AC370A" w:rsidRPr="00AC370A">
        <w:t xml:space="preserve">. </w:t>
      </w:r>
      <w:r w:rsidR="00F42621" w:rsidRPr="00AC370A">
        <w:t>Йошкар-Олы</w:t>
      </w:r>
      <w:r w:rsidRPr="00AC370A">
        <w:t xml:space="preserve"> создано в соответствии с приказом Министерства автомобильного транспорта РСФСР от 17 мая 1976 г</w:t>
      </w:r>
      <w:r w:rsidR="00AC370A" w:rsidRPr="00AC370A">
        <w:t xml:space="preserve">. </w:t>
      </w:r>
      <w:r w:rsidRPr="00AC370A">
        <w:t>№ 025</w:t>
      </w:r>
      <w:r w:rsidR="00AC370A" w:rsidRPr="00AC370A">
        <w:t xml:space="preserve">. </w:t>
      </w:r>
      <w:r w:rsidRPr="00AC370A">
        <w:t>Предприятие является коммерческой организацией, находится в ведомственном подчинении Министерства транспорта Российской Федерации</w:t>
      </w:r>
      <w:r w:rsidR="00AC370A" w:rsidRPr="00AC370A">
        <w:t xml:space="preserve">. </w:t>
      </w:r>
      <w:r w:rsidRPr="00AC370A">
        <w:t>Функции учредителя Предприятия осуществляют Министерство имущественных отношений РФ и Министерство транспорта РФ</w:t>
      </w:r>
      <w:r w:rsidR="00AC370A" w:rsidRPr="00AC370A">
        <w:t>.</w:t>
      </w:r>
    </w:p>
    <w:p w:rsidR="00AC370A" w:rsidRDefault="00F42621" w:rsidP="00AC370A">
      <w:r w:rsidRPr="00AC370A">
        <w:t>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 </w:t>
      </w:r>
      <w:r w:rsidR="00731BBC" w:rsidRPr="00AC370A">
        <w:t>осуществляет следующие основные виды деятельности</w:t>
      </w:r>
      <w:r w:rsidR="00AC370A" w:rsidRPr="00AC370A">
        <w:t>:</w:t>
      </w:r>
    </w:p>
    <w:p w:rsidR="00AC370A" w:rsidRDefault="00731BBC" w:rsidP="00AC370A">
      <w:r w:rsidRPr="00AC370A">
        <w:t>маршрутные перевозки пассажиров автобусами в городском, пригородном и междугородном сообщениях</w:t>
      </w:r>
      <w:r w:rsidR="00AC370A" w:rsidRPr="00AC370A">
        <w:t>;</w:t>
      </w:r>
    </w:p>
    <w:p w:rsidR="00AC370A" w:rsidRDefault="00731BBC" w:rsidP="00AC370A">
      <w:r w:rsidRPr="00AC370A">
        <w:t>заказные перевозки пассажиров</w:t>
      </w:r>
      <w:r w:rsidR="00AC370A" w:rsidRPr="00AC370A">
        <w:t>;</w:t>
      </w:r>
    </w:p>
    <w:p w:rsidR="00AC370A" w:rsidRDefault="00731BBC" w:rsidP="00AC370A">
      <w:r w:rsidRPr="00AC370A">
        <w:t>перевозка пассажиров автобусами, работающими в режиме маршрутного такси</w:t>
      </w:r>
      <w:r w:rsidR="00AC370A" w:rsidRPr="00AC370A">
        <w:t>;</w:t>
      </w:r>
    </w:p>
    <w:p w:rsidR="00AC370A" w:rsidRDefault="00731BBC" w:rsidP="00AC370A">
      <w:r w:rsidRPr="00AC370A">
        <w:t>техническое обслуживание и ремонт автотранспортных средств, их хранение и подготовку к эксплуатации, в том числе по заказам юридических и физических лиц</w:t>
      </w:r>
      <w:r w:rsidR="00AC370A" w:rsidRPr="00AC370A">
        <w:t>.</w:t>
      </w:r>
    </w:p>
    <w:p w:rsidR="00AC370A" w:rsidRDefault="00782226" w:rsidP="00AC370A">
      <w:r w:rsidRPr="00AC370A">
        <w:t>К 2000 году износ подвижного состава составил более 80</w:t>
      </w:r>
      <w:r w:rsidR="00AC370A" w:rsidRPr="00AC370A">
        <w:t xml:space="preserve">%. </w:t>
      </w:r>
      <w:r w:rsidRPr="00AC370A">
        <w:t>Принимая во внимание социальную значимость пассажирского автомобильного</w:t>
      </w:r>
    </w:p>
    <w:p w:rsidR="00AC370A" w:rsidRDefault="00263BB2" w:rsidP="00AC370A">
      <w:r w:rsidRPr="00AC370A">
        <w:t>транспорта</w:t>
      </w:r>
      <w:r w:rsidR="00782226" w:rsidRPr="00AC370A">
        <w:t xml:space="preserve">, Правительство Республики </w:t>
      </w:r>
      <w:r w:rsidRPr="00AC370A">
        <w:t>Марий Эл</w:t>
      </w:r>
      <w:r w:rsidR="00782226" w:rsidRPr="00AC370A">
        <w:t xml:space="preserve"> уделяет повышенное внимание развитию отрасли</w:t>
      </w:r>
      <w:r w:rsidR="00AC370A" w:rsidRPr="00AC370A">
        <w:t xml:space="preserve">. </w:t>
      </w:r>
      <w:r w:rsidR="00782226" w:rsidRPr="00AC370A">
        <w:t xml:space="preserve">С этой целью, начиная с </w:t>
      </w:r>
      <w:r w:rsidRPr="00AC370A">
        <w:t>2001 года</w:t>
      </w:r>
      <w:r w:rsidR="00782226" w:rsidRPr="00AC370A">
        <w:t>, парк автобусов республики стал пополняться современными автобусами</w:t>
      </w:r>
      <w:r w:rsidR="00AC370A" w:rsidRPr="00AC370A">
        <w:t xml:space="preserve">. </w:t>
      </w:r>
      <w:r w:rsidR="00782226" w:rsidRPr="00AC370A">
        <w:t xml:space="preserve">За счет средств республиканского бюджета с </w:t>
      </w:r>
      <w:r w:rsidRPr="00AC370A">
        <w:t xml:space="preserve">2001 </w:t>
      </w:r>
      <w:r w:rsidR="00782226" w:rsidRPr="00AC370A">
        <w:t xml:space="preserve">по </w:t>
      </w:r>
      <w:r w:rsidRPr="00AC370A">
        <w:t xml:space="preserve">2007 год </w:t>
      </w:r>
      <w:r w:rsidR="00782226" w:rsidRPr="00AC370A">
        <w:t xml:space="preserve">приобретено 200 автобусов </w:t>
      </w:r>
      <w:r w:rsidR="00A13FF9" w:rsidRPr="00AC370A">
        <w:t xml:space="preserve">ПАЗ </w:t>
      </w:r>
      <w:r w:rsidR="00782226" w:rsidRPr="00AC370A">
        <w:t>различной модификации для государственных автотранспортных предприятий республики</w:t>
      </w:r>
      <w:r w:rsidR="00AC370A" w:rsidRPr="00AC370A">
        <w:t xml:space="preserve">. </w:t>
      </w:r>
      <w:r w:rsidR="00782226" w:rsidRPr="00AC370A">
        <w:t xml:space="preserve">Последним крупным мероприятием по обновлению подвижного состава стало приобретение за счет средств республиканского бюджета на условиях лизинга 50 автобусов марки </w:t>
      </w:r>
      <w:r w:rsidR="005E5F78" w:rsidRPr="00AC370A">
        <w:t>ПАЗ</w:t>
      </w:r>
      <w:r w:rsidR="00782226" w:rsidRPr="00AC370A">
        <w:t>-4230-03</w:t>
      </w:r>
      <w:r w:rsidR="00AC370A">
        <w:t xml:space="preserve"> "</w:t>
      </w:r>
      <w:r w:rsidR="00782226" w:rsidRPr="00AC370A">
        <w:t>Аврора</w:t>
      </w:r>
      <w:r w:rsidR="00AC370A">
        <w:t xml:space="preserve">" </w:t>
      </w:r>
      <w:r w:rsidR="00782226" w:rsidRPr="00AC370A">
        <w:t>для ГУП Республики Марий Эл</w:t>
      </w:r>
      <w:r w:rsidR="00AC370A">
        <w:t xml:space="preserve"> "</w:t>
      </w:r>
      <w:r w:rsidR="00782226" w:rsidRPr="00AC370A">
        <w:t>Пассажирские перевозки</w:t>
      </w:r>
      <w:r w:rsidR="00AC370A">
        <w:t xml:space="preserve">". </w:t>
      </w:r>
      <w:r w:rsidR="00782226" w:rsidRPr="00AC370A">
        <w:t>Приобретение подвижного состава позвол</w:t>
      </w:r>
      <w:r w:rsidR="005E5F78" w:rsidRPr="00AC370A">
        <w:t>яе</w:t>
      </w:r>
      <w:r w:rsidR="00782226" w:rsidRPr="00AC370A">
        <w:t>т жителям республики быстро и своевременно добраться в любую точку республики и ближайшие регионы</w:t>
      </w:r>
      <w:r w:rsidR="00AC370A" w:rsidRPr="00AC370A">
        <w:t xml:space="preserve">. </w:t>
      </w:r>
      <w:r w:rsidR="00782226" w:rsidRPr="00AC370A">
        <w:t>Сейчас в Йошкар-Оле 13 автобусных маршрутов, общая протяженность линий</w:t>
      </w:r>
      <w:r w:rsidR="00AC370A" w:rsidRPr="00AC370A">
        <w:t xml:space="preserve"> - </w:t>
      </w:r>
      <w:r w:rsidR="00782226" w:rsidRPr="00AC370A">
        <w:t>249</w:t>
      </w:r>
      <w:r w:rsidR="00875167" w:rsidRPr="00AC370A">
        <w:t xml:space="preserve"> </w:t>
      </w:r>
      <w:r w:rsidR="00782226" w:rsidRPr="00AC370A">
        <w:t>км</w:t>
      </w:r>
      <w:r w:rsidR="00AC370A" w:rsidRPr="00AC370A">
        <w:t>.</w:t>
      </w:r>
    </w:p>
    <w:p w:rsidR="00AC370A" w:rsidRDefault="00CB21D8" w:rsidP="00AC370A">
      <w:r w:rsidRPr="00AC370A">
        <w:t>Началом развития автотранспорта в нашей республике стало добровольное общество</w:t>
      </w:r>
      <w:r w:rsidR="00AC370A">
        <w:t xml:space="preserve"> "</w:t>
      </w:r>
      <w:r w:rsidRPr="00AC370A">
        <w:t>Автодор</w:t>
      </w:r>
      <w:r w:rsidR="00AC370A">
        <w:t xml:space="preserve">" </w:t>
      </w:r>
      <w:r w:rsidRPr="00AC370A">
        <w:t>созданное в 1929 году, занимающееся строительством автомобильных дорог</w:t>
      </w:r>
      <w:r w:rsidR="00AC370A" w:rsidRPr="00AC370A">
        <w:t xml:space="preserve">. </w:t>
      </w:r>
      <w:r w:rsidRPr="00AC370A">
        <w:t>В этом же году открылись первые курсы шоферов, как филиал Казанской автошколы</w:t>
      </w:r>
      <w:r w:rsidR="00AC370A" w:rsidRPr="00AC370A">
        <w:t xml:space="preserve">. </w:t>
      </w:r>
      <w:r w:rsidRPr="00AC370A">
        <w:t>Для практического обучения будущих шоферов из Казани была привезена ходовая часть грузового автомобиля</w:t>
      </w:r>
      <w:r w:rsidR="00AC370A">
        <w:t xml:space="preserve"> "</w:t>
      </w:r>
      <w:r w:rsidRPr="00AC370A">
        <w:t>Ford</w:t>
      </w:r>
      <w:r w:rsidR="00AC370A">
        <w:t xml:space="preserve">". </w:t>
      </w:r>
      <w:r w:rsidRPr="00AC370A">
        <w:t>Группой энтузиастов из числа первых, слушателей курсов шоферов был сделан первый автобус</w:t>
      </w:r>
      <w:r w:rsidR="00AC370A" w:rsidRPr="00AC370A">
        <w:t xml:space="preserve">. </w:t>
      </w:r>
      <w:r w:rsidRPr="00AC370A">
        <w:t>Кузов автобуса был фанерный, обшит жестью и выкрашен краской вишневого цвета, а верх кузова и крыша краской цвета слоновой кости</w:t>
      </w:r>
      <w:r w:rsidR="00AC370A" w:rsidRPr="00AC370A">
        <w:t xml:space="preserve">. </w:t>
      </w:r>
      <w:r w:rsidRPr="00AC370A">
        <w:t>Сидения были полумягкие, обиты черным дерматином и располагались вдоль кузова</w:t>
      </w:r>
      <w:r w:rsidR="00AC370A" w:rsidRPr="00AC370A">
        <w:t xml:space="preserve">. </w:t>
      </w:r>
      <w:r w:rsidRPr="00AC370A">
        <w:t>В автобус вмещалось 12</w:t>
      </w:r>
      <w:r w:rsidR="00AC370A" w:rsidRPr="00AC370A">
        <w:t xml:space="preserve"> - </w:t>
      </w:r>
      <w:r w:rsidRPr="00AC370A">
        <w:t>18 человек, за смену с 10 до 16 часов перевозилось 120</w:t>
      </w:r>
      <w:r w:rsidR="00AC370A" w:rsidRPr="00AC370A">
        <w:t xml:space="preserve"> - </w:t>
      </w:r>
      <w:r w:rsidRPr="00AC370A">
        <w:t>180 человек</w:t>
      </w:r>
      <w:r w:rsidR="00AC370A" w:rsidRPr="00AC370A">
        <w:t xml:space="preserve">. </w:t>
      </w:r>
      <w:r w:rsidRPr="00AC370A">
        <w:t>Первым водителем первого автобуса был Померанцев Агафангел Васильевич, 1908 года рождения, всю свою жизнь он посвятил автотранспорту</w:t>
      </w:r>
      <w:r w:rsidR="00AC370A" w:rsidRPr="00AC370A">
        <w:t>.</w:t>
      </w:r>
    </w:p>
    <w:p w:rsidR="00AC370A" w:rsidRDefault="00CB21D8" w:rsidP="00AC370A">
      <w:r w:rsidRPr="00AC370A">
        <w:t>В июне 1931 года на этом автобусе встречали гостей, прибывших на празднование 10-летия Марийской автономной области, 21 июня 1931 года он начал курсировать по маршруту '''Гостиница</w:t>
      </w:r>
      <w:r w:rsidR="00AC370A">
        <w:t xml:space="preserve"> "</w:t>
      </w:r>
      <w:r w:rsidRPr="00AC370A">
        <w:t>Онар</w:t>
      </w:r>
      <w:r w:rsidR="00AC370A">
        <w:t xml:space="preserve">" </w:t>
      </w:r>
      <w:r w:rsidR="00AC370A" w:rsidRPr="00AC370A">
        <w:t xml:space="preserve">- </w:t>
      </w:r>
      <w:r w:rsidRPr="00AC370A">
        <w:t>железнодорожный вокзал</w:t>
      </w:r>
      <w:r w:rsidR="00AC370A">
        <w:t xml:space="preserve">", </w:t>
      </w:r>
      <w:r w:rsidRPr="00AC370A">
        <w:t>следуя по улицам</w:t>
      </w:r>
      <w:r w:rsidR="00AC370A" w:rsidRPr="00AC370A">
        <w:t xml:space="preserve">: </w:t>
      </w:r>
      <w:r w:rsidRPr="00AC370A">
        <w:t>Советская, Горького, Волкова и опять Советская, потому что часть улицы Советской была в непроезжем состоянии</w:t>
      </w:r>
      <w:r w:rsidR="00AC370A" w:rsidRPr="00AC370A">
        <w:t xml:space="preserve">. </w:t>
      </w:r>
      <w:r w:rsidRPr="00AC370A">
        <w:t>Это был первый городской маршрут</w:t>
      </w:r>
      <w:r w:rsidR="00AC370A">
        <w:t xml:space="preserve">" </w:t>
      </w:r>
      <w:r w:rsidRPr="00AC370A">
        <w:t>в Йошкар-Оле</w:t>
      </w:r>
      <w:r w:rsidR="00AC370A" w:rsidRPr="00AC370A">
        <w:t>.</w:t>
      </w:r>
    </w:p>
    <w:p w:rsidR="00AC370A" w:rsidRDefault="00CB21D8" w:rsidP="00AC370A">
      <w:r w:rsidRPr="00AC370A">
        <w:t>21 мая 1934 считается Днем рождения транспорта общего пользования в нашей республике</w:t>
      </w:r>
      <w:r w:rsidR="00AC370A" w:rsidRPr="00AC370A">
        <w:t>.</w:t>
      </w:r>
    </w:p>
    <w:p w:rsidR="00AC370A" w:rsidRDefault="00CB21D8" w:rsidP="00AC370A">
      <w:r w:rsidRPr="00AC370A">
        <w:t>В июне 1934 года был получен 1 автобус, вышедший из восстановительного ремонта, а к началу 1935 года база Автогужтреста состояла из 2-х грузовых автомашин и 2-х старых автобусов марки ГАЗ-03-30 и рабочих, лошадей</w:t>
      </w:r>
      <w:r w:rsidR="00AC370A" w:rsidRPr="00AC370A">
        <w:t>.</w:t>
      </w:r>
    </w:p>
    <w:p w:rsidR="00AC370A" w:rsidRDefault="00CB21D8" w:rsidP="00AC370A">
      <w:r w:rsidRPr="00AC370A">
        <w:t>Постепенно автобусные перевозки в городе Йошкар-Оле начинают развиваться</w:t>
      </w:r>
      <w:r w:rsidR="00AC370A" w:rsidRPr="00AC370A">
        <w:t xml:space="preserve">. </w:t>
      </w:r>
      <w:r w:rsidRPr="00AC370A">
        <w:t>Маршрут</w:t>
      </w:r>
      <w:r w:rsidR="00AC370A">
        <w:t xml:space="preserve"> "</w:t>
      </w:r>
      <w:r w:rsidRPr="00AC370A">
        <w:t>Железнодорожный вокзал</w:t>
      </w:r>
      <w:r w:rsidR="00AC370A" w:rsidRPr="00AC370A">
        <w:t xml:space="preserve"> - </w:t>
      </w:r>
      <w:r w:rsidRPr="00AC370A">
        <w:t>Гостиница</w:t>
      </w:r>
      <w:r w:rsidR="00AC370A">
        <w:t xml:space="preserve"> "</w:t>
      </w:r>
      <w:r w:rsidRPr="00AC370A">
        <w:t>Онар</w:t>
      </w:r>
      <w:r w:rsidR="00AC370A">
        <w:t xml:space="preserve">" </w:t>
      </w:r>
      <w:r w:rsidRPr="00AC370A">
        <w:t>продлен до аптеки № 1, открыт новый маршрут</w:t>
      </w:r>
      <w:r w:rsidR="00AC370A">
        <w:t xml:space="preserve"> "</w:t>
      </w:r>
      <w:r w:rsidRPr="00AC370A">
        <w:t>Аптека</w:t>
      </w:r>
      <w:r w:rsidR="00AC370A" w:rsidRPr="00AC370A">
        <w:t xml:space="preserve"> - </w:t>
      </w:r>
      <w:r w:rsidRPr="00AC370A">
        <w:t>Княжна</w:t>
      </w:r>
      <w:r w:rsidR="00AC370A">
        <w:t xml:space="preserve">". </w:t>
      </w:r>
      <w:r w:rsidRPr="00AC370A">
        <w:t>Вскоре открываются трактовые маршруты из Йошкар-Олы в Сернур, Новы</w:t>
      </w:r>
      <w:r w:rsidR="006347BA" w:rsidRPr="00AC370A">
        <w:t>й Торьял, Яранск и Санчурск</w:t>
      </w:r>
      <w:r w:rsidR="00AC370A" w:rsidRPr="00AC370A">
        <w:t xml:space="preserve">. </w:t>
      </w:r>
      <w:r w:rsidR="006347BA" w:rsidRPr="00AC370A">
        <w:t>Но в</w:t>
      </w:r>
      <w:r w:rsidRPr="00AC370A">
        <w:t xml:space="preserve"> июне 1941 года началась Великая Отечественная война</w:t>
      </w:r>
      <w:r w:rsidR="00AC370A" w:rsidRPr="00AC370A">
        <w:t xml:space="preserve">. </w:t>
      </w:r>
      <w:r w:rsidRPr="00AC370A">
        <w:t>Пассажирские перевозки во время войны не осуществлялись</w:t>
      </w:r>
      <w:r w:rsidR="00AC370A" w:rsidRPr="00AC370A">
        <w:t xml:space="preserve">. </w:t>
      </w:r>
      <w:r w:rsidRPr="00AC370A">
        <w:t>Все лучшие автобусы и автомашины были переданы в Красную Армию</w:t>
      </w:r>
      <w:r w:rsidR="00AC370A" w:rsidRPr="00AC370A">
        <w:t xml:space="preserve">. </w:t>
      </w:r>
      <w:r w:rsidRPr="00AC370A">
        <w:t>Пассажирские перевозки возобновились только 12 октября 1945 года</w:t>
      </w:r>
      <w:r w:rsidR="00AC370A" w:rsidRPr="00AC370A">
        <w:t xml:space="preserve">. </w:t>
      </w:r>
      <w:r w:rsidRPr="00AC370A">
        <w:t>К этому времени было получено после восстановительного ремонта 2 автобуса марки ЗИС-16 и 1 автобус ГАЗ-AAA</w:t>
      </w:r>
      <w:r w:rsidR="00AC370A" w:rsidRPr="00AC370A">
        <w:t xml:space="preserve">. </w:t>
      </w:r>
      <w:r w:rsidRPr="00AC370A">
        <w:t>До конца 1945 года было перевезено почти 60 тыс</w:t>
      </w:r>
      <w:r w:rsidR="00AC370A" w:rsidRPr="00AC370A">
        <w:t xml:space="preserve">. </w:t>
      </w:r>
      <w:r w:rsidRPr="00AC370A">
        <w:t>пассажиров</w:t>
      </w:r>
      <w:r w:rsidR="00AC370A" w:rsidRPr="00AC370A">
        <w:t xml:space="preserve">. </w:t>
      </w:r>
      <w:r w:rsidRPr="00AC370A">
        <w:t>Этим занималась Йошкар-Олинская автотранспортная контора</w:t>
      </w:r>
      <w:r w:rsidR="00AC370A" w:rsidRPr="00AC370A">
        <w:t xml:space="preserve">. </w:t>
      </w:r>
      <w:r w:rsidRPr="00AC370A">
        <w:t>Она же осуществляла грузовые и таксомоторные перевозки</w:t>
      </w:r>
      <w:r w:rsidR="00AC370A" w:rsidRPr="00AC370A">
        <w:t xml:space="preserve">. </w:t>
      </w:r>
      <w:r w:rsidRPr="00AC370A">
        <w:t>Пассажиры перевозились на автобусах, грузотакси и грузовых автомобилях в попутном направлении</w:t>
      </w:r>
      <w:r w:rsidR="00AC370A" w:rsidRPr="00AC370A">
        <w:t>.</w:t>
      </w:r>
    </w:p>
    <w:p w:rsidR="00AC370A" w:rsidRDefault="00CB21D8" w:rsidP="00AC370A">
      <w:r w:rsidRPr="00AC370A">
        <w:t>В феврале 1956 года был подписан приказ №39</w:t>
      </w:r>
      <w:r w:rsidR="00AC370A">
        <w:t xml:space="preserve"> "</w:t>
      </w:r>
      <w:r w:rsidRPr="00AC370A">
        <w:t>Об организации Йошкар-Олинского пассажирского автохозяйства</w:t>
      </w:r>
      <w:r w:rsidR="00AC370A">
        <w:t xml:space="preserve">". </w:t>
      </w:r>
      <w:r w:rsidRPr="00AC370A">
        <w:t>В нем говорилось, что на производственной базе ликвидированной Йошкар-Олинской автороты №2 организовать Йошкар-Олинское пассажирское автохозяйство, передав ему автобусы, грузовые и легковые таксомоторы из Йошкар-Олинской АТК, бывшее административное здание и автовокзал по улице Волкова</w:t>
      </w:r>
      <w:r w:rsidR="00AC370A" w:rsidRPr="00AC370A">
        <w:t xml:space="preserve">. </w:t>
      </w:r>
      <w:r w:rsidRPr="00AC370A">
        <w:t>Парк состоял из 37 автобусов, 24 грузотакси, 10 легковых таксомоторов и 5 хозяйственных автомашин</w:t>
      </w:r>
      <w:r w:rsidR="00AC370A" w:rsidRPr="00AC370A">
        <w:t>.</w:t>
      </w:r>
    </w:p>
    <w:p w:rsidR="00AC370A" w:rsidRDefault="00CB21D8" w:rsidP="00AC370A">
      <w:r w:rsidRPr="00AC370A">
        <w:t>Постепенно парк пополнялся</w:t>
      </w:r>
      <w:r w:rsidR="00AC370A" w:rsidRPr="00AC370A">
        <w:t xml:space="preserve">. </w:t>
      </w:r>
      <w:r w:rsidRPr="00AC370A">
        <w:t>Территория гаража стала мала, и пришлось переносить частные дома, чтобы расширить стоянку</w:t>
      </w:r>
      <w:r w:rsidR="00AC370A" w:rsidRPr="00AC370A">
        <w:t xml:space="preserve">. </w:t>
      </w:r>
      <w:r w:rsidRPr="00AC370A">
        <w:t>Начинается строительство автостанций в районных центрах республики</w:t>
      </w:r>
      <w:r w:rsidR="00AC370A" w:rsidRPr="00AC370A">
        <w:t xml:space="preserve">: </w:t>
      </w:r>
      <w:r w:rsidRPr="00AC370A">
        <w:t xml:space="preserve">Оршанке, Советском, Новом Торъяле, Куженере и </w:t>
      </w:r>
      <w:r w:rsidR="00AC370A">
        <w:t>т.д.</w:t>
      </w:r>
      <w:r w:rsidR="00AC370A" w:rsidRPr="00AC370A">
        <w:t xml:space="preserve"> </w:t>
      </w:r>
      <w:r w:rsidRPr="00AC370A">
        <w:t>с тем, чтобы создать более комфортные условия для пассажиров и организовать кассовую продажу билетов</w:t>
      </w:r>
      <w:r w:rsidR="00AC370A" w:rsidRPr="00AC370A">
        <w:t xml:space="preserve">. </w:t>
      </w:r>
      <w:r w:rsidRPr="00AC370A">
        <w:t>В это время пассажирские перевозки осуществляются по 6 городским маршрутам, протяженностью 25,4 км</w:t>
      </w:r>
      <w:r w:rsidR="00AC370A">
        <w:t>.,</w:t>
      </w:r>
      <w:r w:rsidRPr="00AC370A">
        <w:t xml:space="preserve"> 3 пригородным</w:t>
      </w:r>
      <w:r w:rsidR="00AC370A" w:rsidRPr="00AC370A">
        <w:t xml:space="preserve">: </w:t>
      </w:r>
      <w:r w:rsidRPr="00AC370A">
        <w:t>в Семеновку, Кучки и Юшково и 3 междугородним</w:t>
      </w:r>
      <w:r w:rsidR="00AC370A" w:rsidRPr="00AC370A">
        <w:t xml:space="preserve">: </w:t>
      </w:r>
      <w:r w:rsidRPr="00AC370A">
        <w:t>в Фокино, Оршанку и Новый Торъял</w:t>
      </w:r>
      <w:r w:rsidR="00AC370A" w:rsidRPr="00AC370A">
        <w:t xml:space="preserve">. </w:t>
      </w:r>
      <w:r w:rsidRPr="00AC370A">
        <w:t>На междугородних маршрутах работали грузотакси</w:t>
      </w:r>
      <w:r w:rsidR="00AC370A" w:rsidRPr="00AC370A">
        <w:t>.</w:t>
      </w:r>
    </w:p>
    <w:p w:rsidR="00AC370A" w:rsidRDefault="00CB21D8" w:rsidP="00AC370A">
      <w:r w:rsidRPr="00AC370A">
        <w:t>В предприятии в 1956 году работало 343 человека</w:t>
      </w:r>
      <w:r w:rsidR="00AC370A" w:rsidRPr="00AC370A">
        <w:t xml:space="preserve">: </w:t>
      </w:r>
      <w:r w:rsidRPr="00AC370A">
        <w:t>из них водителей 132, а ремонтных рабочих 52,</w:t>
      </w:r>
      <w:r w:rsidR="00AC370A" w:rsidRPr="00AC370A">
        <w:t xml:space="preserve"> - </w:t>
      </w:r>
      <w:r w:rsidRPr="00AC370A">
        <w:t>была своя бензоколонка, построена ремонтная мастерская на 6 машиномест</w:t>
      </w:r>
      <w:r w:rsidR="00AC370A" w:rsidRPr="00AC370A">
        <w:t>.</w:t>
      </w:r>
    </w:p>
    <w:p w:rsidR="00AC370A" w:rsidRDefault="00CB21D8" w:rsidP="00AC370A">
      <w:r w:rsidRPr="00AC370A">
        <w:t>В период с 1965 по 1967 год в Йошкар-Оле строился первый автовокзал</w:t>
      </w:r>
      <w:r w:rsidR="00AC370A" w:rsidRPr="00AC370A">
        <w:t xml:space="preserve">. </w:t>
      </w:r>
      <w:r w:rsidRPr="00AC370A">
        <w:t>А 1 января 1968 года автовокзал принял первых пассажиров</w:t>
      </w:r>
      <w:r w:rsidR="00AC370A" w:rsidRPr="00AC370A">
        <w:t>.</w:t>
      </w:r>
    </w:p>
    <w:p w:rsidR="00AC370A" w:rsidRDefault="00CB21D8" w:rsidP="00AC370A">
      <w:r w:rsidRPr="00AC370A">
        <w:t>В 1968 году впервые в Йошкар-Оле проведено изучение пассажиропотока силами организационного отдела Минавтотранса РСФСР и отдела пассажирских перевозок Марийского транспортного управления</w:t>
      </w:r>
      <w:r w:rsidR="00AC370A" w:rsidRPr="00AC370A">
        <w:t xml:space="preserve">. </w:t>
      </w:r>
      <w:r w:rsidRPr="00AC370A">
        <w:t>По результатам изучения пассажиропотока было составлено рациональное расписание, а количество маршрутов в Йошкар-Оле увеличилось с четырех до восьми</w:t>
      </w:r>
      <w:r w:rsidR="00AC370A" w:rsidRPr="00AC370A">
        <w:t>.</w:t>
      </w:r>
    </w:p>
    <w:p w:rsidR="00AC370A" w:rsidRDefault="00CB21D8" w:rsidP="00AC370A">
      <w:r w:rsidRPr="00AC370A">
        <w:t xml:space="preserve">Организация пассажирской центральной диспетчерской станции </w:t>
      </w:r>
      <w:r w:rsidR="00AC370A">
        <w:t>-</w:t>
      </w:r>
      <w:r w:rsidRPr="00AC370A">
        <w:t xml:space="preserve"> ЦДС в ПАТП-1 начата в ноябре 1970 года</w:t>
      </w:r>
      <w:r w:rsidR="00AC370A" w:rsidRPr="00AC370A">
        <w:t xml:space="preserve">. </w:t>
      </w:r>
      <w:r w:rsidRPr="00AC370A">
        <w:t>Пульты управления движением автобусов были изготовлены собственными силами</w:t>
      </w:r>
      <w:r w:rsidR="00AC370A" w:rsidRPr="00AC370A">
        <w:t xml:space="preserve">. </w:t>
      </w:r>
      <w:r w:rsidRPr="00AC370A">
        <w:t>Находилась ЦДС в доме №5 по Анисимовскому переулку</w:t>
      </w:r>
      <w:r w:rsidR="00AC370A" w:rsidRPr="00AC370A">
        <w:t xml:space="preserve">. </w:t>
      </w:r>
      <w:r w:rsidRPr="00AC370A">
        <w:t>В 20 контрольных пунктах в рабочие дни отмечается 100 автобусов, а в выходные и праздничные дни</w:t>
      </w:r>
      <w:r w:rsidR="00AC370A" w:rsidRPr="00AC370A">
        <w:t xml:space="preserve"> - </w:t>
      </w:r>
      <w:r w:rsidRPr="00AC370A">
        <w:t>81 автобус</w:t>
      </w:r>
      <w:r w:rsidR="00AC370A" w:rsidRPr="00AC370A">
        <w:t>.</w:t>
      </w:r>
    </w:p>
    <w:p w:rsidR="00AC370A" w:rsidRDefault="00CB21D8" w:rsidP="00AC370A">
      <w:r w:rsidRPr="00AC370A">
        <w:t>В начале 70-х годов автобусный парк пополняется новыми марками автобусов, более комфортабельными и вместительными</w:t>
      </w:r>
      <w:r w:rsidR="00AC370A" w:rsidRPr="00AC370A">
        <w:t xml:space="preserve">. </w:t>
      </w:r>
      <w:r w:rsidRPr="00AC370A">
        <w:t>На городских маршрутах курсируют автобусы марки</w:t>
      </w:r>
      <w:r w:rsidR="00AC370A">
        <w:t xml:space="preserve"> "</w:t>
      </w:r>
      <w:r w:rsidRPr="00AC370A">
        <w:t>ЛИАЗ</w:t>
      </w:r>
      <w:r w:rsidR="00AC370A">
        <w:t xml:space="preserve">", </w:t>
      </w:r>
      <w:r w:rsidRPr="00AC370A">
        <w:t>а на междугородних</w:t>
      </w:r>
      <w:r w:rsidR="00AC370A" w:rsidRPr="00AC370A">
        <w:t xml:space="preserve"> -</w:t>
      </w:r>
      <w:r w:rsidR="00AC370A">
        <w:t xml:space="preserve"> "</w:t>
      </w:r>
      <w:r w:rsidRPr="00AC370A">
        <w:t>Икарус</w:t>
      </w:r>
      <w:r w:rsidR="00AC370A">
        <w:t xml:space="preserve">". </w:t>
      </w:r>
      <w:r w:rsidRPr="00AC370A">
        <w:t>Существующей территории гаража явно не хватает</w:t>
      </w:r>
      <w:r w:rsidR="00AC370A" w:rsidRPr="00AC370A">
        <w:t xml:space="preserve">. </w:t>
      </w:r>
      <w:r w:rsidRPr="00AC370A">
        <w:t>Расширение не возможно по причине плотной застройки со всех сторон</w:t>
      </w:r>
      <w:r w:rsidR="00AC370A" w:rsidRPr="00AC370A">
        <w:t>.</w:t>
      </w:r>
    </w:p>
    <w:p w:rsidR="00AC370A" w:rsidRDefault="00CB21D8" w:rsidP="00AC370A">
      <w:r w:rsidRPr="00AC370A">
        <w:t>В 1970 году начинается строительство нового гаража по улице Строителей, 54</w:t>
      </w:r>
      <w:r w:rsidR="00AC370A" w:rsidRPr="00AC370A">
        <w:t xml:space="preserve">. </w:t>
      </w:r>
      <w:r w:rsidRPr="00AC370A">
        <w:t>В основном строительство гаража было закончено, и он был сдан в эксплуатацию в 1976 году</w:t>
      </w:r>
      <w:r w:rsidR="00AC370A" w:rsidRPr="00AC370A">
        <w:t xml:space="preserve">. </w:t>
      </w:r>
      <w:r w:rsidRPr="00AC370A">
        <w:t xml:space="preserve">Это производственный корпус, механическая мойка автобусов, котельная, трансформаторная подстанция, открытая стоянка на 150 автобусов, зона текущего ремонта, склады и </w:t>
      </w:r>
      <w:r w:rsidR="00AC370A">
        <w:t>т.д.</w:t>
      </w:r>
    </w:p>
    <w:p w:rsidR="00AC370A" w:rsidRDefault="00CB21D8" w:rsidP="00AC370A">
      <w:r w:rsidRPr="00AC370A">
        <w:t>В 1995 году сдана в эксплуатацию автозаправочная станция на 500 заправок в сутки</w:t>
      </w:r>
      <w:r w:rsidR="00AC370A" w:rsidRPr="00AC370A">
        <w:t>.</w:t>
      </w:r>
    </w:p>
    <w:p w:rsidR="00AC370A" w:rsidRDefault="00CB21D8" w:rsidP="00AC370A">
      <w:r w:rsidRPr="00AC370A">
        <w:t>В коллективе Йошкар-Олинского ПАТП-1 имеются люди, которыми по праву гордится предприятие</w:t>
      </w:r>
      <w:r w:rsidR="00AC370A" w:rsidRPr="00AC370A">
        <w:t xml:space="preserve">. </w:t>
      </w:r>
      <w:r w:rsidRPr="00AC370A">
        <w:t>Это орденоносцы, заслуженные работники автотранспорта РСФСР и Марийской АССР, награжденные Почетными грамотами правительства</w:t>
      </w:r>
      <w:r w:rsidR="00AC370A" w:rsidRPr="00AC370A">
        <w:t xml:space="preserve">. </w:t>
      </w:r>
      <w:r w:rsidRPr="00AC370A">
        <w:t xml:space="preserve">Они отмечены государственными наградами за работу в </w:t>
      </w:r>
      <w:r w:rsidR="00447B9B" w:rsidRPr="00AC370A">
        <w:t>отрасли</w:t>
      </w:r>
      <w:r w:rsidR="00AC370A" w:rsidRPr="00AC370A">
        <w:t xml:space="preserve">. </w:t>
      </w:r>
      <w:r w:rsidRPr="00AC370A">
        <w:t>Своим добросовестным трудом, уважительным отношением к пассажирам, отличным знанием и бережным отношением к доверенной им технике, показывают пример другим</w:t>
      </w:r>
      <w:r w:rsidR="00AC370A" w:rsidRPr="00AC370A">
        <w:t>.</w:t>
      </w:r>
    </w:p>
    <w:p w:rsidR="008972B4" w:rsidRDefault="008972B4" w:rsidP="00AC370A"/>
    <w:p w:rsidR="00AC370A" w:rsidRDefault="00AC370A" w:rsidP="008972B4">
      <w:pPr>
        <w:pStyle w:val="2"/>
      </w:pPr>
      <w:bookmarkStart w:id="24" w:name="_Toc232969921"/>
      <w:bookmarkStart w:id="25" w:name="_Toc245739578"/>
      <w:r>
        <w:t>3.2</w:t>
      </w:r>
      <w:r w:rsidR="000758DD" w:rsidRPr="00AC370A">
        <w:t xml:space="preserve"> </w:t>
      </w:r>
      <w:r w:rsidR="00431791" w:rsidRPr="00AC370A">
        <w:t>Расчет основных</w:t>
      </w:r>
      <w:r w:rsidR="00B90C32" w:rsidRPr="00AC370A">
        <w:t xml:space="preserve"> показател</w:t>
      </w:r>
      <w:r w:rsidR="00431791" w:rsidRPr="00AC370A">
        <w:t>ей</w:t>
      </w:r>
      <w:r w:rsidR="00B90C32" w:rsidRPr="00AC370A">
        <w:t xml:space="preserve"> работы подвижного состава</w:t>
      </w:r>
      <w:bookmarkEnd w:id="24"/>
      <w:bookmarkEnd w:id="25"/>
    </w:p>
    <w:p w:rsidR="008972B4" w:rsidRDefault="008972B4" w:rsidP="00AC370A"/>
    <w:p w:rsidR="00AC370A" w:rsidRDefault="00895767" w:rsidP="00AC370A">
      <w:r w:rsidRPr="00AC370A">
        <w:t>В современных условиях к работе АТП предъявляются все более высокие требования</w:t>
      </w:r>
      <w:r w:rsidR="00AC370A" w:rsidRPr="00AC370A">
        <w:t xml:space="preserve">. </w:t>
      </w:r>
      <w:r w:rsidRPr="00AC370A">
        <w:t>Основное из которых</w:t>
      </w:r>
      <w:r w:rsidR="00AC370A" w:rsidRPr="00AC370A">
        <w:t xml:space="preserve"> - </w:t>
      </w:r>
      <w:r w:rsidRPr="00AC370A">
        <w:t>высокий уровень технологического оборудования и сооружений, достигаемый путем максимального использования современных материалов и техники</w:t>
      </w:r>
      <w:r w:rsidR="00AC370A" w:rsidRPr="00AC370A">
        <w:t xml:space="preserve">. </w:t>
      </w:r>
      <w:r w:rsidRPr="00AC370A">
        <w:t>Современные АТП должны иметь высокие показатели по производительности, условиям труда и уровню механизации</w:t>
      </w:r>
      <w:r w:rsidR="00AC370A" w:rsidRPr="00AC370A">
        <w:t xml:space="preserve">. </w:t>
      </w:r>
      <w:r w:rsidRPr="00AC370A">
        <w:t>Кроме того, должна быть обеспечена высокая эффективность капитальных вложений</w:t>
      </w:r>
      <w:r w:rsidR="00AC370A" w:rsidRPr="00AC370A">
        <w:t>.</w:t>
      </w:r>
    </w:p>
    <w:p w:rsidR="00AC370A" w:rsidRDefault="00731BBC" w:rsidP="00AC370A">
      <w:r w:rsidRPr="00AC370A">
        <w:t>В связи с тем, что предприятие является планово-убыточным, начисление фондов экономического стимулирования производилось из дотации, полученной из бюджета следующим образом</w:t>
      </w:r>
      <w:r w:rsidR="00AC370A" w:rsidRPr="00AC370A">
        <w:t xml:space="preserve">: </w:t>
      </w:r>
      <w:r w:rsidRPr="00AC370A">
        <w:t>из полученной дотации минусуется сложившийся убыток по городским и пригородным перевозкам, а оставшаяся часть, распределяется на Фонд Накопления и Фонд Потребления по потребности возникающих затрат</w:t>
      </w:r>
      <w:r w:rsidR="00AC370A" w:rsidRPr="00AC370A">
        <w:t>.</w:t>
      </w:r>
    </w:p>
    <w:p w:rsidR="00AC370A" w:rsidRDefault="00731BBC" w:rsidP="00AC370A">
      <w:r w:rsidRPr="00AC370A">
        <w:t>Из общего наличия транспортных средств 60% эксплуатируются в городском сообщении, 27% в пригородном и 13% в междугородном сообщениях</w:t>
      </w:r>
      <w:r w:rsidR="00AC370A" w:rsidRPr="00AC370A">
        <w:t>.</w:t>
      </w:r>
      <w:r w:rsidR="00AC370A">
        <w:t xml:space="preserve"> </w:t>
      </w:r>
      <w:r w:rsidRPr="00AC370A">
        <w:t>Основой всего комплекса организации пассажирских перевозок является изучение пассажиропотока</w:t>
      </w:r>
      <w:r w:rsidR="00AC370A" w:rsidRPr="00AC370A">
        <w:t xml:space="preserve">. </w:t>
      </w:r>
      <w:r w:rsidRPr="00AC370A">
        <w:t>При проведении этой работы учитываются потребности населения в перевозках, вносятся коррективы в расписание движения автобусов</w:t>
      </w:r>
      <w:r w:rsidR="00AC370A" w:rsidRPr="00AC370A">
        <w:t xml:space="preserve">. </w:t>
      </w:r>
      <w:r w:rsidRPr="00AC370A">
        <w:t>Такие изменения более характерны для городских маршрутов</w:t>
      </w:r>
      <w:r w:rsidR="00AC370A" w:rsidRPr="00AC370A">
        <w:t>.</w:t>
      </w:r>
    </w:p>
    <w:p w:rsidR="00AC370A" w:rsidRDefault="00BC59AC" w:rsidP="00AC370A">
      <w:r w:rsidRPr="00AC370A">
        <w:t xml:space="preserve">По городским, пригородным и междугородним перевозкам задействовано более </w:t>
      </w:r>
      <w:r w:rsidR="00AB15D1" w:rsidRPr="00AC370A">
        <w:t>300</w:t>
      </w:r>
      <w:r w:rsidRPr="00AC370A">
        <w:t xml:space="preserve"> единиц автотранспорта</w:t>
      </w:r>
      <w:r w:rsidR="00AC370A" w:rsidRPr="00AC370A">
        <w:t>.</w:t>
      </w:r>
    </w:p>
    <w:p w:rsidR="00AC370A" w:rsidRDefault="00744556" w:rsidP="00AC370A">
      <w:r w:rsidRPr="00AC370A">
        <w:t xml:space="preserve">Ниже </w:t>
      </w:r>
      <w:r w:rsidR="00BC59AC" w:rsidRPr="00AC370A">
        <w:t xml:space="preserve">представлена диаграмма изменения пассажирооборота </w:t>
      </w:r>
      <w:r w:rsidRPr="00AC370A">
        <w:t>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 </w:t>
      </w:r>
      <w:r w:rsidR="00BC59AC" w:rsidRPr="00AC370A">
        <w:t xml:space="preserve">за </w:t>
      </w:r>
      <w:r w:rsidRPr="00AC370A">
        <w:t>последние пять лет</w:t>
      </w:r>
      <w:r w:rsidR="00AC370A" w:rsidRPr="00AC370A">
        <w:t>.</w:t>
      </w:r>
    </w:p>
    <w:p w:rsidR="008972B4" w:rsidRDefault="008972B4" w:rsidP="00AC370A"/>
    <w:p w:rsidR="00AC370A" w:rsidRDefault="00A728F3" w:rsidP="00AC370A">
      <w:r w:rsidRPr="00AC370A">
        <w:t xml:space="preserve">Схема </w:t>
      </w:r>
      <w:r w:rsidR="00884E32" w:rsidRPr="00AC370A">
        <w:t>№ 2</w:t>
      </w:r>
      <w:r w:rsidR="008972B4">
        <w:t xml:space="preserve">. </w:t>
      </w:r>
      <w:r w:rsidR="00BA7F8E" w:rsidRPr="00AC370A">
        <w:t xml:space="preserve">Изменение пассажиропотока с 2004 </w:t>
      </w:r>
      <w:r w:rsidR="00AC370A">
        <w:t>-</w:t>
      </w:r>
      <w:r w:rsidR="00BA7F8E" w:rsidRPr="00AC370A">
        <w:t xml:space="preserve"> 2009 гг</w:t>
      </w:r>
      <w:r w:rsidR="00AC370A" w:rsidRPr="00AC370A">
        <w:t>.</w:t>
      </w:r>
    </w:p>
    <w:p w:rsidR="00A728F3" w:rsidRPr="00AC370A" w:rsidRDefault="00BB235A" w:rsidP="00AC370A">
      <w:r w:rsidRPr="00AC370A">
        <w:object w:dxaOrig="8638" w:dyaOrig="2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in" o:ole="">
            <v:imagedata r:id="rId7" o:title=""/>
          </v:shape>
          <o:OLEObject Type="Embed" ProgID="MSGraph.Chart.8" ShapeID="_x0000_i1025" DrawAspect="Content" ObjectID="_1471674496" r:id="rId8">
            <o:FieldCodes>\s</o:FieldCodes>
          </o:OLEObject>
        </w:object>
      </w:r>
    </w:p>
    <w:p w:rsidR="00AC370A" w:rsidRDefault="00F540A5" w:rsidP="00AC370A">
      <w:r w:rsidRPr="00AC370A">
        <w:t>Вывод</w:t>
      </w:r>
      <w:r w:rsidR="00AC370A" w:rsidRPr="00AC370A">
        <w:t xml:space="preserve">: </w:t>
      </w:r>
      <w:r w:rsidRPr="00AC370A">
        <w:t>как видно из графика пассажиропоток находится на относительно постоянном уровне, при этом имея склонность к увеличению</w:t>
      </w:r>
      <w:r w:rsidR="00AC370A" w:rsidRPr="00AC370A">
        <w:t>.</w:t>
      </w:r>
    </w:p>
    <w:p w:rsidR="00AC370A" w:rsidRDefault="007A6F21" w:rsidP="00AC370A">
      <w:r w:rsidRPr="00AC370A">
        <w:t>Для расчета производственной программы воспользуемся следующими исходными данными</w:t>
      </w:r>
      <w:r w:rsidR="00AC370A" w:rsidRPr="00AC370A">
        <w:t>:</w:t>
      </w:r>
    </w:p>
    <w:p w:rsidR="00520BA5" w:rsidRPr="00AC370A" w:rsidRDefault="00520BA5" w:rsidP="00AC370A">
      <w:pPr>
        <w:rPr>
          <w:i/>
          <w:iCs/>
        </w:rPr>
      </w:pPr>
      <w:r w:rsidRPr="00AC370A">
        <w:t xml:space="preserve">Списочное количество </w:t>
      </w:r>
      <w:r w:rsidR="00AC370A">
        <w:t>-</w:t>
      </w:r>
      <w:r w:rsidRPr="00AC370A">
        <w:t xml:space="preserve"> </w:t>
      </w:r>
      <w:r w:rsidRPr="00AC370A">
        <w:rPr>
          <w:i/>
          <w:iCs/>
        </w:rPr>
        <w:t>А</w:t>
      </w:r>
      <w:r w:rsidRPr="00AC370A">
        <w:rPr>
          <w:i/>
          <w:iCs/>
          <w:vertAlign w:val="subscript"/>
        </w:rPr>
        <w:t>скк</w:t>
      </w:r>
    </w:p>
    <w:p w:rsidR="00520BA5" w:rsidRPr="00AC370A" w:rsidRDefault="00520BA5" w:rsidP="00AC370A">
      <w:pPr>
        <w:rPr>
          <w:i/>
          <w:iCs/>
        </w:rPr>
      </w:pPr>
      <w:r w:rsidRPr="00AC370A">
        <w:t xml:space="preserve">Средняя грузоподъемность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q</w:t>
      </w:r>
      <w:r w:rsidRPr="00AC370A">
        <w:rPr>
          <w:i/>
          <w:iCs/>
          <w:vertAlign w:val="subscript"/>
        </w:rPr>
        <w:t>н</w:t>
      </w:r>
    </w:p>
    <w:p w:rsidR="00520BA5" w:rsidRPr="00AC370A" w:rsidRDefault="00520BA5" w:rsidP="00AC370A">
      <w:pPr>
        <w:rPr>
          <w:i/>
          <w:iCs/>
        </w:rPr>
      </w:pPr>
      <w:r w:rsidRPr="00AC370A">
        <w:t xml:space="preserve">Коэффициент использования пробега </w:t>
      </w:r>
      <w:r w:rsidR="00AC370A">
        <w:t>-</w:t>
      </w:r>
      <w:r w:rsidRPr="00AC370A">
        <w:t xml:space="preserve"> </w:t>
      </w:r>
      <w:r w:rsidRPr="00AC370A">
        <w:rPr>
          <w:i/>
          <w:iCs/>
        </w:rPr>
        <w:t>β</w:t>
      </w:r>
    </w:p>
    <w:p w:rsidR="00520BA5" w:rsidRPr="00AC370A" w:rsidRDefault="00520BA5" w:rsidP="00AC370A">
      <w:pPr>
        <w:rPr>
          <w:i/>
          <w:iCs/>
        </w:rPr>
      </w:pPr>
      <w:r w:rsidRPr="00AC370A">
        <w:t xml:space="preserve">Коэффициент грузоподъемности </w:t>
      </w:r>
      <w:r w:rsidR="00AC370A">
        <w:t>-</w:t>
      </w:r>
      <w:r w:rsidRPr="00AC370A">
        <w:t xml:space="preserve"> </w:t>
      </w:r>
      <w:r w:rsidRPr="00AC370A">
        <w:rPr>
          <w:i/>
          <w:iCs/>
        </w:rPr>
        <w:t>γ</w:t>
      </w:r>
    </w:p>
    <w:p w:rsidR="00520BA5" w:rsidRPr="00AC370A" w:rsidRDefault="00520BA5" w:rsidP="00AC370A">
      <w:pPr>
        <w:rPr>
          <w:i/>
          <w:iCs/>
        </w:rPr>
      </w:pPr>
      <w:r w:rsidRPr="00AC370A">
        <w:t xml:space="preserve">Коэффициент вып-ка автомобиля </w:t>
      </w:r>
      <w:r w:rsidR="00AC370A">
        <w:t>-</w:t>
      </w:r>
      <w:r w:rsidRPr="00AC370A">
        <w:t xml:space="preserve"> </w:t>
      </w:r>
      <w:r w:rsidRPr="00AC370A">
        <w:rPr>
          <w:i/>
          <w:iCs/>
        </w:rPr>
        <w:t>α</w:t>
      </w:r>
      <w:r w:rsidRPr="00AC370A">
        <w:rPr>
          <w:i/>
          <w:iCs/>
          <w:vertAlign w:val="subscript"/>
        </w:rPr>
        <w:t>в</w:t>
      </w:r>
    </w:p>
    <w:p w:rsidR="00520BA5" w:rsidRPr="00AC370A" w:rsidRDefault="00520BA5" w:rsidP="00AC370A">
      <w:r w:rsidRPr="00AC370A">
        <w:t xml:space="preserve">Техническая скорость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V</w:t>
      </w:r>
      <w:r w:rsidRPr="00AC370A">
        <w:rPr>
          <w:i/>
          <w:iCs/>
          <w:vertAlign w:val="subscript"/>
        </w:rPr>
        <w:t>т</w:t>
      </w:r>
    </w:p>
    <w:p w:rsidR="00520BA5" w:rsidRPr="00AC370A" w:rsidRDefault="00520BA5" w:rsidP="00AC370A">
      <w:pPr>
        <w:rPr>
          <w:i/>
          <w:iCs/>
        </w:rPr>
      </w:pPr>
      <w:r w:rsidRPr="00AC370A">
        <w:t xml:space="preserve">Время в наряде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t</w:t>
      </w:r>
    </w:p>
    <w:p w:rsidR="00520BA5" w:rsidRPr="00AC370A" w:rsidRDefault="00520BA5" w:rsidP="00AC370A">
      <w:pPr>
        <w:rPr>
          <w:i/>
          <w:iCs/>
        </w:rPr>
      </w:pPr>
      <w:r w:rsidRPr="00AC370A">
        <w:t xml:space="preserve">Среднее расстояние перевозки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l</w:t>
      </w:r>
      <w:r w:rsidRPr="00AC370A">
        <w:rPr>
          <w:i/>
          <w:iCs/>
          <w:vertAlign w:val="subscript"/>
          <w:lang w:val="en-US"/>
        </w:rPr>
        <w:t>n</w:t>
      </w:r>
    </w:p>
    <w:p w:rsidR="008972B4" w:rsidRDefault="00520BA5" w:rsidP="00AC370A">
      <w:pPr>
        <w:rPr>
          <w:i/>
          <w:iCs/>
          <w:vertAlign w:val="subscript"/>
        </w:rPr>
      </w:pPr>
      <w:r w:rsidRPr="00AC370A">
        <w:t xml:space="preserve">Время простоя под погрузкой/разгрузкой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t</w:t>
      </w:r>
      <w:r w:rsidRPr="00AC370A">
        <w:rPr>
          <w:i/>
          <w:iCs/>
          <w:vertAlign w:val="subscript"/>
        </w:rPr>
        <w:t>п-р</w:t>
      </w:r>
    </w:p>
    <w:p w:rsidR="00B6471E" w:rsidRPr="00AC370A" w:rsidRDefault="008972B4" w:rsidP="00AC370A">
      <w:r>
        <w:rPr>
          <w:i/>
          <w:iCs/>
          <w:vertAlign w:val="subscript"/>
        </w:rPr>
        <w:br w:type="page"/>
      </w:r>
      <w:r w:rsidR="00B6471E" w:rsidRPr="00AC370A">
        <w:t xml:space="preserve">Таблица </w:t>
      </w:r>
      <w:r w:rsidR="00884E32" w:rsidRPr="00AC370A">
        <w:t>№</w:t>
      </w:r>
      <w:r>
        <w:t xml:space="preserve"> </w:t>
      </w:r>
      <w:r w:rsidR="00884E32" w:rsidRPr="00AC370A">
        <w:t>2</w:t>
      </w:r>
      <w:r>
        <w:t xml:space="preserve">. </w:t>
      </w:r>
      <w:r w:rsidR="00B6471E" w:rsidRPr="00AC370A">
        <w:t>Основные показатели подвижного состава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637"/>
        <w:gridCol w:w="3471"/>
      </w:tblGrid>
      <w:tr w:rsidR="00B6471E" w:rsidRPr="00AC370A">
        <w:tc>
          <w:tcPr>
            <w:tcW w:w="3637" w:type="dxa"/>
          </w:tcPr>
          <w:p w:rsidR="00B6471E" w:rsidRPr="00AC370A" w:rsidRDefault="00B6471E" w:rsidP="008972B4">
            <w:pPr>
              <w:pStyle w:val="afc"/>
            </w:pPr>
            <w:r w:rsidRPr="00AC370A">
              <w:t>Показатель</w:t>
            </w:r>
          </w:p>
        </w:tc>
        <w:tc>
          <w:tcPr>
            <w:tcW w:w="3471" w:type="dxa"/>
          </w:tcPr>
          <w:p w:rsidR="00B6471E" w:rsidRPr="00AC370A" w:rsidRDefault="00B95F80" w:rsidP="008972B4">
            <w:pPr>
              <w:pStyle w:val="afc"/>
            </w:pPr>
            <w:r w:rsidRPr="00AC370A">
              <w:t>Значение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</w:pPr>
            <w:r w:rsidRPr="00AC370A">
              <w:rPr>
                <w:i/>
                <w:iCs/>
              </w:rPr>
              <w:t>А</w:t>
            </w:r>
            <w:r w:rsidRPr="00AC370A">
              <w:rPr>
                <w:i/>
                <w:iCs/>
                <w:vertAlign w:val="subscript"/>
              </w:rPr>
              <w:t>с</w:t>
            </w:r>
            <w:r w:rsidRPr="00AC370A">
              <w:t>, шт</w:t>
            </w:r>
          </w:p>
        </w:tc>
        <w:tc>
          <w:tcPr>
            <w:tcW w:w="3471" w:type="dxa"/>
          </w:tcPr>
          <w:p w:rsidR="00060FE3" w:rsidRPr="00AC370A" w:rsidRDefault="00060FE3" w:rsidP="008972B4">
            <w:pPr>
              <w:pStyle w:val="afc"/>
            </w:pPr>
            <w:r w:rsidRPr="00AC370A">
              <w:t>2</w:t>
            </w:r>
            <w:r w:rsidR="00715DE1" w:rsidRPr="00AC370A">
              <w:t>80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</w:pPr>
            <w:r w:rsidRPr="00AC370A">
              <w:rPr>
                <w:i/>
                <w:iCs/>
                <w:lang w:val="en-US"/>
              </w:rPr>
              <w:t>q</w:t>
            </w:r>
            <w:r w:rsidRPr="00AC370A">
              <w:rPr>
                <w:i/>
                <w:iCs/>
                <w:vertAlign w:val="subscript"/>
              </w:rPr>
              <w:t>н</w:t>
            </w:r>
            <w:r w:rsidRPr="00AC370A">
              <w:t>, т</w:t>
            </w:r>
          </w:p>
        </w:tc>
        <w:tc>
          <w:tcPr>
            <w:tcW w:w="3471" w:type="dxa"/>
          </w:tcPr>
          <w:p w:rsidR="00060FE3" w:rsidRPr="00AC370A" w:rsidRDefault="003363B1" w:rsidP="008972B4">
            <w:pPr>
              <w:pStyle w:val="afc"/>
            </w:pPr>
            <w:r w:rsidRPr="00AC370A">
              <w:t>8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</w:pPr>
            <w:r w:rsidRPr="00AC370A">
              <w:rPr>
                <w:i/>
                <w:iCs/>
              </w:rPr>
              <w:t>β</w:t>
            </w:r>
          </w:p>
        </w:tc>
        <w:tc>
          <w:tcPr>
            <w:tcW w:w="3471" w:type="dxa"/>
          </w:tcPr>
          <w:p w:rsidR="00060FE3" w:rsidRPr="00AC370A" w:rsidRDefault="004F1ACD" w:rsidP="008972B4">
            <w:pPr>
              <w:pStyle w:val="afc"/>
            </w:pPr>
            <w:r w:rsidRPr="00AC370A">
              <w:t>0,4</w:t>
            </w:r>
            <w:r w:rsidR="00077556" w:rsidRPr="00AC370A">
              <w:t>5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  <w:rPr>
                <w:i/>
                <w:iCs/>
              </w:rPr>
            </w:pPr>
            <w:r w:rsidRPr="00AC370A">
              <w:rPr>
                <w:i/>
                <w:iCs/>
              </w:rPr>
              <w:t>γ</w:t>
            </w:r>
          </w:p>
        </w:tc>
        <w:tc>
          <w:tcPr>
            <w:tcW w:w="3471" w:type="dxa"/>
          </w:tcPr>
          <w:p w:rsidR="00060FE3" w:rsidRPr="00AC370A" w:rsidRDefault="00060FE3" w:rsidP="008972B4">
            <w:pPr>
              <w:pStyle w:val="afc"/>
            </w:pPr>
            <w:r w:rsidRPr="00AC370A">
              <w:t>0,8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  <w:rPr>
                <w:i/>
                <w:iCs/>
              </w:rPr>
            </w:pPr>
            <w:r w:rsidRPr="00AC370A">
              <w:rPr>
                <w:i/>
                <w:iCs/>
              </w:rPr>
              <w:t>α</w:t>
            </w:r>
            <w:r w:rsidRPr="00AC370A">
              <w:rPr>
                <w:i/>
                <w:iCs/>
                <w:vertAlign w:val="subscript"/>
              </w:rPr>
              <w:t>в</w:t>
            </w:r>
          </w:p>
        </w:tc>
        <w:tc>
          <w:tcPr>
            <w:tcW w:w="3471" w:type="dxa"/>
          </w:tcPr>
          <w:p w:rsidR="00060FE3" w:rsidRPr="00AC370A" w:rsidRDefault="00060FE3" w:rsidP="008972B4">
            <w:pPr>
              <w:pStyle w:val="afc"/>
            </w:pPr>
            <w:r w:rsidRPr="00AC370A">
              <w:t>0,7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</w:pPr>
            <w:r w:rsidRPr="00AC370A">
              <w:rPr>
                <w:i/>
                <w:iCs/>
                <w:lang w:val="en-US"/>
              </w:rPr>
              <w:t>V</w:t>
            </w:r>
            <w:r w:rsidRPr="00AC370A">
              <w:rPr>
                <w:i/>
                <w:iCs/>
                <w:vertAlign w:val="subscript"/>
              </w:rPr>
              <w:t>т</w:t>
            </w:r>
            <w:r w:rsidRPr="00AC370A">
              <w:t>, км/ч</w:t>
            </w:r>
          </w:p>
        </w:tc>
        <w:tc>
          <w:tcPr>
            <w:tcW w:w="3471" w:type="dxa"/>
          </w:tcPr>
          <w:p w:rsidR="00060FE3" w:rsidRPr="00AC370A" w:rsidRDefault="00632A8F" w:rsidP="008972B4">
            <w:pPr>
              <w:pStyle w:val="afc"/>
            </w:pPr>
            <w:r w:rsidRPr="00AC370A">
              <w:t>16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</w:pPr>
            <w:r w:rsidRPr="00AC370A">
              <w:rPr>
                <w:i/>
                <w:iCs/>
                <w:lang w:val="en-US"/>
              </w:rPr>
              <w:t>t</w:t>
            </w:r>
            <w:r w:rsidRPr="00AC370A">
              <w:t>, ч</w:t>
            </w:r>
          </w:p>
        </w:tc>
        <w:tc>
          <w:tcPr>
            <w:tcW w:w="3471" w:type="dxa"/>
          </w:tcPr>
          <w:p w:rsidR="00060FE3" w:rsidRPr="00AC370A" w:rsidRDefault="00060FE3" w:rsidP="008972B4">
            <w:pPr>
              <w:pStyle w:val="afc"/>
            </w:pPr>
            <w:r w:rsidRPr="00AC370A">
              <w:t>1</w:t>
            </w:r>
            <w:r w:rsidR="002E7006" w:rsidRPr="00AC370A">
              <w:t>4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  <w:rPr>
                <w:i/>
                <w:iCs/>
              </w:rPr>
            </w:pPr>
            <w:r w:rsidRPr="00AC370A">
              <w:rPr>
                <w:i/>
                <w:iCs/>
                <w:lang w:val="en-US"/>
              </w:rPr>
              <w:t>l</w:t>
            </w:r>
            <w:r w:rsidRPr="00AC370A">
              <w:rPr>
                <w:i/>
                <w:iCs/>
                <w:vertAlign w:val="subscript"/>
                <w:lang w:val="en-US"/>
              </w:rPr>
              <w:t>n</w:t>
            </w:r>
            <w:r w:rsidRPr="00AC370A">
              <w:t>, км</w:t>
            </w:r>
          </w:p>
        </w:tc>
        <w:tc>
          <w:tcPr>
            <w:tcW w:w="3471" w:type="dxa"/>
          </w:tcPr>
          <w:p w:rsidR="00060FE3" w:rsidRPr="00AC370A" w:rsidRDefault="00060FE3" w:rsidP="008972B4">
            <w:pPr>
              <w:pStyle w:val="afc"/>
            </w:pPr>
            <w:r w:rsidRPr="00AC370A">
              <w:t>45</w:t>
            </w:r>
          </w:p>
        </w:tc>
      </w:tr>
      <w:tr w:rsidR="00060FE3" w:rsidRPr="00AC370A">
        <w:tc>
          <w:tcPr>
            <w:tcW w:w="3637" w:type="dxa"/>
          </w:tcPr>
          <w:p w:rsidR="00060FE3" w:rsidRPr="00AC370A" w:rsidRDefault="00060FE3" w:rsidP="008972B4">
            <w:pPr>
              <w:pStyle w:val="afc"/>
              <w:rPr>
                <w:i/>
                <w:iCs/>
              </w:rPr>
            </w:pPr>
            <w:r w:rsidRPr="00AC370A">
              <w:rPr>
                <w:i/>
                <w:iCs/>
                <w:lang w:val="en-US"/>
              </w:rPr>
              <w:t>t</w:t>
            </w:r>
            <w:r w:rsidRPr="00AC370A">
              <w:rPr>
                <w:i/>
                <w:iCs/>
                <w:vertAlign w:val="subscript"/>
              </w:rPr>
              <w:t>п-р</w:t>
            </w:r>
            <w:r w:rsidRPr="00AC370A">
              <w:t>, ч</w:t>
            </w:r>
          </w:p>
        </w:tc>
        <w:tc>
          <w:tcPr>
            <w:tcW w:w="3471" w:type="dxa"/>
          </w:tcPr>
          <w:p w:rsidR="00060FE3" w:rsidRPr="00AC370A" w:rsidRDefault="00D275C9" w:rsidP="008972B4">
            <w:pPr>
              <w:pStyle w:val="afc"/>
            </w:pPr>
            <w:r w:rsidRPr="00AC370A">
              <w:t>0,5</w:t>
            </w:r>
          </w:p>
        </w:tc>
      </w:tr>
    </w:tbl>
    <w:p w:rsidR="007A6F21" w:rsidRPr="00AC370A" w:rsidRDefault="007A6F21" w:rsidP="00AC370A"/>
    <w:p w:rsidR="00D00F4A" w:rsidRPr="00AC370A" w:rsidRDefault="00D00F4A" w:rsidP="00AC370A">
      <w:pPr>
        <w:rPr>
          <w:i/>
          <w:iCs/>
        </w:rPr>
      </w:pPr>
      <w:r w:rsidRPr="00AC370A">
        <w:t xml:space="preserve">Автомобиле-дни в хозяйстве </w:t>
      </w:r>
      <w:r w:rsidR="00AC370A">
        <w:t>-</w:t>
      </w:r>
      <w:r w:rsidRPr="00AC370A">
        <w:t xml:space="preserve"> </w:t>
      </w:r>
      <w:r w:rsidRPr="00AC370A">
        <w:rPr>
          <w:i/>
          <w:iCs/>
        </w:rPr>
        <w:t>АД</w:t>
      </w:r>
      <w:r w:rsidRPr="00AC370A">
        <w:rPr>
          <w:i/>
          <w:iCs/>
          <w:vertAlign w:val="subscript"/>
        </w:rPr>
        <w:t>х</w:t>
      </w:r>
    </w:p>
    <w:p w:rsidR="00D00F4A" w:rsidRPr="00AC370A" w:rsidRDefault="00D00F4A" w:rsidP="00AC370A">
      <w:pPr>
        <w:rPr>
          <w:i/>
          <w:iCs/>
        </w:rPr>
      </w:pPr>
      <w:r w:rsidRPr="00AC370A">
        <w:t xml:space="preserve">Автомобиле-дни в работе </w:t>
      </w:r>
      <w:r w:rsidR="00AC370A">
        <w:t>-</w:t>
      </w:r>
      <w:r w:rsidRPr="00AC370A">
        <w:t xml:space="preserve"> </w:t>
      </w:r>
      <w:r w:rsidRPr="00AC370A">
        <w:rPr>
          <w:i/>
          <w:iCs/>
        </w:rPr>
        <w:t>АД</w:t>
      </w:r>
      <w:r w:rsidRPr="00AC370A">
        <w:rPr>
          <w:i/>
          <w:iCs/>
          <w:vertAlign w:val="subscript"/>
        </w:rPr>
        <w:t>р</w:t>
      </w:r>
    </w:p>
    <w:p w:rsidR="00D00F4A" w:rsidRPr="00AC370A" w:rsidRDefault="00D00F4A" w:rsidP="00AC370A">
      <w:pPr>
        <w:rPr>
          <w:i/>
          <w:iCs/>
        </w:rPr>
      </w:pPr>
      <w:r w:rsidRPr="00AC370A">
        <w:t xml:space="preserve">Автомобиле-часы в работе </w:t>
      </w:r>
      <w:r w:rsidR="00AC370A">
        <w:t>-</w:t>
      </w:r>
      <w:r w:rsidRPr="00AC370A">
        <w:t xml:space="preserve"> </w:t>
      </w:r>
      <w:r w:rsidRPr="00AC370A">
        <w:rPr>
          <w:i/>
          <w:iCs/>
        </w:rPr>
        <w:t>АЧ</w:t>
      </w:r>
      <w:r w:rsidRPr="00AC370A">
        <w:rPr>
          <w:i/>
          <w:iCs/>
          <w:vertAlign w:val="subscript"/>
        </w:rPr>
        <w:t>р</w:t>
      </w:r>
    </w:p>
    <w:p w:rsidR="00D00F4A" w:rsidRPr="00AC370A" w:rsidRDefault="00D00F4A" w:rsidP="00AC370A">
      <w:r w:rsidRPr="00AC370A">
        <w:t xml:space="preserve">Среднесуточный пробег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l</w:t>
      </w:r>
      <w:r w:rsidRPr="00AC370A">
        <w:rPr>
          <w:i/>
          <w:iCs/>
          <w:vertAlign w:val="subscript"/>
        </w:rPr>
        <w:t>сс</w:t>
      </w:r>
    </w:p>
    <w:p w:rsidR="00D00F4A" w:rsidRPr="00AC370A" w:rsidRDefault="00D00F4A" w:rsidP="00AC370A">
      <w:pPr>
        <w:rPr>
          <w:i/>
          <w:iCs/>
        </w:rPr>
      </w:pPr>
      <w:r w:rsidRPr="00AC370A">
        <w:t xml:space="preserve">Общий пробег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L</w:t>
      </w:r>
      <w:r w:rsidRPr="00AC370A">
        <w:rPr>
          <w:i/>
          <w:iCs/>
          <w:vertAlign w:val="subscript"/>
        </w:rPr>
        <w:t>общ</w:t>
      </w:r>
    </w:p>
    <w:p w:rsidR="00D00F4A" w:rsidRPr="00AC370A" w:rsidRDefault="00D00F4A" w:rsidP="00AC370A">
      <w:pPr>
        <w:rPr>
          <w:i/>
          <w:iCs/>
        </w:rPr>
      </w:pPr>
      <w:r w:rsidRPr="00AC370A">
        <w:t xml:space="preserve">Суточный объем перевозок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Q</w:t>
      </w:r>
      <w:r w:rsidRPr="00AC370A">
        <w:rPr>
          <w:i/>
          <w:iCs/>
          <w:vertAlign w:val="subscript"/>
        </w:rPr>
        <w:t>сут</w:t>
      </w:r>
    </w:p>
    <w:p w:rsidR="00D00F4A" w:rsidRPr="00AC370A" w:rsidRDefault="00D00F4A" w:rsidP="00AC370A">
      <w:pPr>
        <w:rPr>
          <w:i/>
          <w:iCs/>
        </w:rPr>
      </w:pPr>
      <w:r w:rsidRPr="00AC370A">
        <w:t xml:space="preserve">Суточный грузооборот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P</w:t>
      </w:r>
      <w:r w:rsidRPr="00AC370A">
        <w:rPr>
          <w:i/>
          <w:iCs/>
          <w:vertAlign w:val="subscript"/>
        </w:rPr>
        <w:t>сут</w:t>
      </w:r>
    </w:p>
    <w:p w:rsidR="00D00F4A" w:rsidRPr="00AC370A" w:rsidRDefault="00D00F4A" w:rsidP="00AC370A">
      <w:r w:rsidRPr="00AC370A">
        <w:t xml:space="preserve">Годовой объем перевозок </w:t>
      </w:r>
      <w:r w:rsidR="00AC370A">
        <w:t>-</w:t>
      </w:r>
      <w:r w:rsidRPr="00AC370A">
        <w:t xml:space="preserve"> </w:t>
      </w:r>
      <w:r w:rsidRPr="00AC370A">
        <w:rPr>
          <w:i/>
          <w:iCs/>
          <w:lang w:val="en-US"/>
        </w:rPr>
        <w:t>Q</w:t>
      </w:r>
      <w:r w:rsidRPr="00AC370A">
        <w:rPr>
          <w:i/>
          <w:iCs/>
          <w:vertAlign w:val="subscript"/>
        </w:rPr>
        <w:t>год</w:t>
      </w:r>
    </w:p>
    <w:p w:rsidR="00D00F4A" w:rsidRPr="00AC370A" w:rsidRDefault="00D00F4A" w:rsidP="00AC370A">
      <w:pPr>
        <w:rPr>
          <w:i/>
          <w:iCs/>
          <w:vertAlign w:val="subscript"/>
        </w:rPr>
      </w:pPr>
      <w:r w:rsidRPr="00AC370A">
        <w:t>Годовой грузооборот</w:t>
      </w:r>
      <w:r w:rsidR="00AC370A" w:rsidRPr="00AC370A">
        <w:t xml:space="preserve"> - </w:t>
      </w:r>
      <w:r w:rsidRPr="00AC370A">
        <w:rPr>
          <w:i/>
          <w:iCs/>
          <w:lang w:val="en-US"/>
        </w:rPr>
        <w:t>P</w:t>
      </w:r>
      <w:r w:rsidRPr="00AC370A">
        <w:rPr>
          <w:i/>
          <w:iCs/>
          <w:vertAlign w:val="subscript"/>
        </w:rPr>
        <w:t>год</w:t>
      </w:r>
    </w:p>
    <w:p w:rsidR="00AC370A" w:rsidRPr="00AC370A" w:rsidRDefault="00D00F4A" w:rsidP="00AC370A">
      <w:r w:rsidRPr="00AC370A">
        <w:t>Календарные дни</w:t>
      </w:r>
      <w:r w:rsidR="00AC370A" w:rsidRPr="00AC370A">
        <w:t xml:space="preserve"> - </w:t>
      </w:r>
      <w:r w:rsidRPr="00AC370A">
        <w:rPr>
          <w:i/>
          <w:iCs/>
        </w:rPr>
        <w:t>Д</w:t>
      </w:r>
      <w:r w:rsidRPr="00AC370A">
        <w:rPr>
          <w:i/>
          <w:iCs/>
          <w:vertAlign w:val="subscript"/>
        </w:rPr>
        <w:t>к</w:t>
      </w:r>
    </w:p>
    <w:p w:rsidR="00D00F4A" w:rsidRDefault="00D00F4A" w:rsidP="00AC370A">
      <w:r w:rsidRPr="00AC370A">
        <w:t>Расчеты</w:t>
      </w:r>
    </w:p>
    <w:p w:rsidR="008972B4" w:rsidRPr="00AC370A" w:rsidRDefault="008972B4" w:rsidP="00AC370A"/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30"/>
          <w:vertAlign w:val="subscript"/>
        </w:rPr>
        <w:object w:dxaOrig="3180" w:dyaOrig="720">
          <v:shape id="_x0000_i1026" type="#_x0000_t75" style="width:159pt;height:36pt" o:ole="">
            <v:imagedata r:id="rId9" o:title=""/>
          </v:shape>
          <o:OLEObject Type="Embed" ProgID="Equation.3" ShapeID="_x0000_i1026" DrawAspect="Content" ObjectID="_1471674497" r:id="rId10"/>
        </w:object>
      </w:r>
    </w:p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32"/>
          <w:vertAlign w:val="subscript"/>
          <w:lang w:val="en-US"/>
        </w:rPr>
        <w:object w:dxaOrig="3440" w:dyaOrig="760">
          <v:shape id="_x0000_i1027" type="#_x0000_t75" style="width:171.75pt;height:38.25pt" o:ole="">
            <v:imagedata r:id="rId11" o:title=""/>
          </v:shape>
          <o:OLEObject Type="Embed" ProgID="Equation.3" ShapeID="_x0000_i1027" DrawAspect="Content" ObjectID="_1471674498" r:id="rId12"/>
        </w:object>
      </w:r>
    </w:p>
    <w:p w:rsidR="00AC370A" w:rsidRPr="00AC370A" w:rsidRDefault="00BB235A" w:rsidP="00AC370A">
      <w:pPr>
        <w:rPr>
          <w:i/>
          <w:iCs/>
        </w:rPr>
      </w:pPr>
      <w:r w:rsidRPr="00AC370A">
        <w:rPr>
          <w:i/>
          <w:iCs/>
          <w:position w:val="-32"/>
        </w:rPr>
        <w:object w:dxaOrig="3400" w:dyaOrig="760">
          <v:shape id="_x0000_i1028" type="#_x0000_t75" style="width:170.25pt;height:38.25pt" o:ole="">
            <v:imagedata r:id="rId13" o:title=""/>
          </v:shape>
          <o:OLEObject Type="Embed" ProgID="Equation.3" ShapeID="_x0000_i1028" DrawAspect="Content" ObjectID="_1471674499" r:id="rId14"/>
        </w:object>
      </w:r>
    </w:p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66"/>
          <w:vertAlign w:val="subscript"/>
        </w:rPr>
        <w:object w:dxaOrig="4740" w:dyaOrig="1440">
          <v:shape id="_x0000_i1029" type="#_x0000_t75" style="width:237pt;height:1in" o:ole="">
            <v:imagedata r:id="rId15" o:title=""/>
          </v:shape>
          <o:OLEObject Type="Embed" ProgID="Equation.3" ShapeID="_x0000_i1029" DrawAspect="Content" ObjectID="_1471674500" r:id="rId16"/>
        </w:object>
      </w:r>
    </w:p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32"/>
          <w:vertAlign w:val="subscript"/>
          <w:lang w:val="en-US"/>
        </w:rPr>
        <w:object w:dxaOrig="3940" w:dyaOrig="760">
          <v:shape id="_x0000_i1030" type="#_x0000_t75" style="width:197.25pt;height:38.25pt" o:ole="">
            <v:imagedata r:id="rId17" o:title=""/>
          </v:shape>
          <o:OLEObject Type="Embed" ProgID="Equation.3" ShapeID="_x0000_i1030" DrawAspect="Content" ObjectID="_1471674501" r:id="rId18"/>
        </w:object>
      </w:r>
    </w:p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66"/>
          <w:vertAlign w:val="subscript"/>
        </w:rPr>
        <w:object w:dxaOrig="4640" w:dyaOrig="1440">
          <v:shape id="_x0000_i1031" type="#_x0000_t75" style="width:231.75pt;height:1in" o:ole="">
            <v:imagedata r:id="rId19" o:title=""/>
          </v:shape>
          <o:OLEObject Type="Embed" ProgID="Equation.3" ShapeID="_x0000_i1031" DrawAspect="Content" ObjectID="_1471674502" r:id="rId20"/>
        </w:object>
      </w:r>
    </w:p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32"/>
          <w:vertAlign w:val="subscript"/>
        </w:rPr>
        <w:object w:dxaOrig="2860" w:dyaOrig="760">
          <v:shape id="_x0000_i1032" type="#_x0000_t75" style="width:143.25pt;height:38.25pt" o:ole="">
            <v:imagedata r:id="rId21" o:title=""/>
          </v:shape>
          <o:OLEObject Type="Embed" ProgID="Equation.3" ShapeID="_x0000_i1032" DrawAspect="Content" ObjectID="_1471674503" r:id="rId22"/>
        </w:object>
      </w:r>
    </w:p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30"/>
          <w:vertAlign w:val="subscript"/>
        </w:rPr>
        <w:object w:dxaOrig="3159" w:dyaOrig="720">
          <v:shape id="_x0000_i1033" type="#_x0000_t75" style="width:158.25pt;height:36pt" o:ole="">
            <v:imagedata r:id="rId23" o:title=""/>
          </v:shape>
          <o:OLEObject Type="Embed" ProgID="Equation.3" ShapeID="_x0000_i1033" DrawAspect="Content" ObjectID="_1471674504" r:id="rId24"/>
        </w:object>
      </w:r>
    </w:p>
    <w:p w:rsidR="00AC370A" w:rsidRPr="00AC370A" w:rsidRDefault="00BB235A" w:rsidP="00AC370A">
      <w:pPr>
        <w:rPr>
          <w:i/>
          <w:iCs/>
          <w:vertAlign w:val="subscript"/>
        </w:rPr>
      </w:pPr>
      <w:r w:rsidRPr="00AC370A">
        <w:rPr>
          <w:i/>
          <w:iCs/>
          <w:position w:val="-30"/>
          <w:vertAlign w:val="subscript"/>
        </w:rPr>
        <w:object w:dxaOrig="3780" w:dyaOrig="720">
          <v:shape id="_x0000_i1034" type="#_x0000_t75" style="width:189pt;height:36pt" o:ole="">
            <v:imagedata r:id="rId25" o:title=""/>
          </v:shape>
          <o:OLEObject Type="Embed" ProgID="Equation.3" ShapeID="_x0000_i1034" DrawAspect="Content" ObjectID="_1471674505" r:id="rId26"/>
        </w:object>
      </w:r>
    </w:p>
    <w:p w:rsidR="008972B4" w:rsidRDefault="008972B4" w:rsidP="00AC370A"/>
    <w:p w:rsidR="00D830F9" w:rsidRPr="00AC370A" w:rsidRDefault="00884E32" w:rsidP="00AC370A">
      <w:r w:rsidRPr="00AC370A">
        <w:t>Таблица №</w:t>
      </w:r>
      <w:r w:rsidR="00F12AFC">
        <w:t xml:space="preserve"> </w:t>
      </w:r>
      <w:r w:rsidRPr="00AC370A">
        <w:t>3</w:t>
      </w:r>
      <w:r w:rsidR="00F12AFC">
        <w:t xml:space="preserve">. </w:t>
      </w:r>
      <w:r w:rsidR="00D830F9" w:rsidRPr="00AC370A">
        <w:t>Итоговая таблица расчетов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819"/>
        <w:gridCol w:w="3559"/>
      </w:tblGrid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t>Наименование</w:t>
            </w:r>
          </w:p>
        </w:tc>
        <w:tc>
          <w:tcPr>
            <w:tcW w:w="3559" w:type="dxa"/>
          </w:tcPr>
          <w:p w:rsidR="00D830F9" w:rsidRPr="00AC370A" w:rsidRDefault="00D830F9" w:rsidP="00F12AFC">
            <w:pPr>
              <w:pStyle w:val="afc"/>
            </w:pPr>
            <w:r w:rsidRPr="00AC370A">
              <w:t>Значение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  <w:rPr>
                <w:i/>
                <w:iCs/>
              </w:rPr>
            </w:pPr>
            <w:r w:rsidRPr="00AC370A">
              <w:rPr>
                <w:i/>
                <w:iCs/>
              </w:rPr>
              <w:t>АД</w:t>
            </w:r>
            <w:r w:rsidRPr="00AC370A">
              <w:rPr>
                <w:i/>
                <w:iCs/>
                <w:vertAlign w:val="subscript"/>
              </w:rPr>
              <w:t>х</w:t>
            </w:r>
            <w:r w:rsidRPr="00AC370A">
              <w:t>, дн</w:t>
            </w:r>
          </w:p>
        </w:tc>
        <w:tc>
          <w:tcPr>
            <w:tcW w:w="3559" w:type="dxa"/>
          </w:tcPr>
          <w:p w:rsidR="00D830F9" w:rsidRPr="00AC370A" w:rsidRDefault="00AC798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102200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</w:rPr>
              <w:t>АД</w:t>
            </w:r>
            <w:r w:rsidRPr="00AC370A">
              <w:rPr>
                <w:i/>
                <w:iCs/>
                <w:vertAlign w:val="subscript"/>
              </w:rPr>
              <w:t>р</w:t>
            </w:r>
            <w:r w:rsidRPr="00AC370A">
              <w:t>, дн</w:t>
            </w:r>
          </w:p>
        </w:tc>
        <w:tc>
          <w:tcPr>
            <w:tcW w:w="3559" w:type="dxa"/>
          </w:tcPr>
          <w:p w:rsidR="00D830F9" w:rsidRPr="00AC370A" w:rsidRDefault="00AC798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71540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</w:rPr>
              <w:t>АЧ</w:t>
            </w:r>
            <w:r w:rsidRPr="00AC370A">
              <w:rPr>
                <w:i/>
                <w:iCs/>
                <w:vertAlign w:val="subscript"/>
              </w:rPr>
              <w:t>р</w:t>
            </w:r>
            <w:r w:rsidRPr="00AC370A">
              <w:t>, ч</w:t>
            </w:r>
          </w:p>
        </w:tc>
        <w:tc>
          <w:tcPr>
            <w:tcW w:w="3559" w:type="dxa"/>
          </w:tcPr>
          <w:p w:rsidR="00D830F9" w:rsidRPr="00AC370A" w:rsidRDefault="00AC798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1287720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  <w:lang w:val="en-US"/>
              </w:rPr>
              <w:t>l</w:t>
            </w:r>
            <w:r w:rsidRPr="00AC370A">
              <w:rPr>
                <w:i/>
                <w:iCs/>
                <w:vertAlign w:val="subscript"/>
              </w:rPr>
              <w:t>сс</w:t>
            </w:r>
            <w:r w:rsidRPr="00AC370A">
              <w:t>, км</w:t>
            </w:r>
          </w:p>
        </w:tc>
        <w:tc>
          <w:tcPr>
            <w:tcW w:w="3559" w:type="dxa"/>
          </w:tcPr>
          <w:p w:rsidR="00D830F9" w:rsidRPr="00AC370A" w:rsidRDefault="00E13D6B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207,41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  <w:lang w:val="en-US"/>
              </w:rPr>
              <w:t>L</w:t>
            </w:r>
            <w:r w:rsidRPr="00AC370A">
              <w:rPr>
                <w:i/>
                <w:iCs/>
                <w:vertAlign w:val="subscript"/>
              </w:rPr>
              <w:t>общ</w:t>
            </w:r>
            <w:r w:rsidRPr="00AC370A">
              <w:t>, т</w:t>
            </w:r>
            <w:r w:rsidR="00AC370A" w:rsidRPr="00AC370A">
              <w:t xml:space="preserve">. </w:t>
            </w:r>
            <w:r w:rsidRPr="00AC370A">
              <w:t>км</w:t>
            </w:r>
          </w:p>
        </w:tc>
        <w:tc>
          <w:tcPr>
            <w:tcW w:w="3559" w:type="dxa"/>
          </w:tcPr>
          <w:p w:rsidR="00D830F9" w:rsidRPr="00AC370A" w:rsidRDefault="0083739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14838111,4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  <w:lang w:val="en-US"/>
              </w:rPr>
              <w:t>Q</w:t>
            </w:r>
            <w:r w:rsidRPr="00AC370A">
              <w:rPr>
                <w:i/>
                <w:iCs/>
                <w:vertAlign w:val="subscript"/>
              </w:rPr>
              <w:t>сут</w:t>
            </w:r>
            <w:r w:rsidRPr="00AC370A">
              <w:t>, т</w:t>
            </w:r>
          </w:p>
        </w:tc>
        <w:tc>
          <w:tcPr>
            <w:tcW w:w="3559" w:type="dxa"/>
          </w:tcPr>
          <w:p w:rsidR="00D830F9" w:rsidRPr="00AC370A" w:rsidRDefault="0083739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13,3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  <w:lang w:val="en-US"/>
              </w:rPr>
              <w:t>P</w:t>
            </w:r>
            <w:r w:rsidRPr="00AC370A">
              <w:rPr>
                <w:i/>
                <w:iCs/>
                <w:vertAlign w:val="subscript"/>
              </w:rPr>
              <w:t>сут</w:t>
            </w:r>
            <w:r w:rsidRPr="00AC370A">
              <w:t>, ткм</w:t>
            </w:r>
          </w:p>
        </w:tc>
        <w:tc>
          <w:tcPr>
            <w:tcW w:w="3559" w:type="dxa"/>
          </w:tcPr>
          <w:p w:rsidR="00D830F9" w:rsidRPr="00AC370A" w:rsidRDefault="0083739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598,5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  <w:lang w:val="en-US"/>
              </w:rPr>
              <w:t>Q</w:t>
            </w:r>
            <w:r w:rsidRPr="00AC370A">
              <w:rPr>
                <w:i/>
                <w:iCs/>
                <w:vertAlign w:val="subscript"/>
              </w:rPr>
              <w:t>год</w:t>
            </w:r>
            <w:r w:rsidRPr="00AC370A">
              <w:t>, т</w:t>
            </w:r>
          </w:p>
        </w:tc>
        <w:tc>
          <w:tcPr>
            <w:tcW w:w="3559" w:type="dxa"/>
          </w:tcPr>
          <w:p w:rsidR="00D830F9" w:rsidRPr="00AC370A" w:rsidRDefault="0083739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951482</w:t>
            </w:r>
          </w:p>
        </w:tc>
      </w:tr>
      <w:tr w:rsidR="00D830F9" w:rsidRPr="00AC370A">
        <w:tc>
          <w:tcPr>
            <w:tcW w:w="3819" w:type="dxa"/>
          </w:tcPr>
          <w:p w:rsidR="00D830F9" w:rsidRPr="00AC370A" w:rsidRDefault="00D830F9" w:rsidP="00F12AFC">
            <w:pPr>
              <w:pStyle w:val="afc"/>
            </w:pPr>
            <w:r w:rsidRPr="00AC370A">
              <w:rPr>
                <w:i/>
                <w:iCs/>
                <w:lang w:val="en-US"/>
              </w:rPr>
              <w:t>P</w:t>
            </w:r>
            <w:r w:rsidRPr="00AC370A">
              <w:rPr>
                <w:i/>
                <w:iCs/>
                <w:vertAlign w:val="subscript"/>
              </w:rPr>
              <w:t>год</w:t>
            </w:r>
            <w:r w:rsidRPr="00AC370A">
              <w:t>, ткм</w:t>
            </w:r>
          </w:p>
        </w:tc>
        <w:tc>
          <w:tcPr>
            <w:tcW w:w="3559" w:type="dxa"/>
          </w:tcPr>
          <w:p w:rsidR="00D830F9" w:rsidRPr="00AC370A" w:rsidRDefault="00837395" w:rsidP="00F12AFC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42816690</w:t>
            </w:r>
          </w:p>
        </w:tc>
      </w:tr>
    </w:tbl>
    <w:p w:rsidR="00520BA5" w:rsidRPr="00AC370A" w:rsidRDefault="00520BA5" w:rsidP="00AC370A"/>
    <w:p w:rsidR="00AC370A" w:rsidRDefault="002A520C" w:rsidP="00F12AFC">
      <w:pPr>
        <w:pStyle w:val="2"/>
      </w:pPr>
      <w:r w:rsidRPr="00AC370A">
        <w:br w:type="page"/>
      </w:r>
      <w:bookmarkStart w:id="26" w:name="_Toc232969922"/>
      <w:bookmarkStart w:id="27" w:name="_Toc245739579"/>
      <w:r w:rsidR="0020465A" w:rsidRPr="00AC370A">
        <w:t>4</w:t>
      </w:r>
      <w:r w:rsidR="00AC370A" w:rsidRPr="00AC370A">
        <w:t xml:space="preserve">. </w:t>
      </w:r>
      <w:r w:rsidR="00992DAE" w:rsidRPr="00AC370A">
        <w:t>Разработка мероприятий по внедрению системы мониторинга автотранс</w:t>
      </w:r>
      <w:r w:rsidR="007735F3" w:rsidRPr="00AC370A">
        <w:t>п</w:t>
      </w:r>
      <w:r w:rsidR="00992DAE" w:rsidRPr="00AC370A">
        <w:t>орта на ГУП РМЭ</w:t>
      </w:r>
      <w:r w:rsidR="00AC370A">
        <w:t xml:space="preserve"> "</w:t>
      </w:r>
      <w:r w:rsidR="00992DAE" w:rsidRPr="00AC370A">
        <w:t>Пассажирские перевозки</w:t>
      </w:r>
      <w:bookmarkEnd w:id="26"/>
      <w:r w:rsidR="00F12AFC">
        <w:t>"</w:t>
      </w:r>
      <w:bookmarkEnd w:id="27"/>
    </w:p>
    <w:p w:rsidR="00F12AFC" w:rsidRDefault="00F12AFC" w:rsidP="00AC370A"/>
    <w:p w:rsidR="00AC370A" w:rsidRDefault="007D31A4" w:rsidP="00AC370A">
      <w:r w:rsidRPr="00AC370A">
        <w:t>Помимо тех неоспоримых удобств, которые общественный транспорт создает в жизни человека, очевидно общественное значение массового его использования</w:t>
      </w:r>
      <w:r w:rsidR="00AC370A" w:rsidRPr="00AC370A">
        <w:t xml:space="preserve">: </w:t>
      </w:r>
      <w:r w:rsidRPr="00AC370A">
        <w:t>увеличивается скорость сообщения при поездках</w:t>
      </w:r>
      <w:r w:rsidR="00AC370A" w:rsidRPr="00AC370A">
        <w:t xml:space="preserve">; </w:t>
      </w:r>
      <w:r w:rsidRPr="00AC370A">
        <w:t>увеличивается число штатных водителей</w:t>
      </w:r>
      <w:r w:rsidR="00AC370A" w:rsidRPr="00AC370A">
        <w:t xml:space="preserve">; </w:t>
      </w:r>
      <w:r w:rsidRPr="00AC370A">
        <w:t xml:space="preserve">облегчается доставка городского населения в места массового отдыха, на работу и </w:t>
      </w:r>
      <w:r w:rsidR="00AC370A">
        <w:t>т.д.</w:t>
      </w:r>
    </w:p>
    <w:p w:rsidR="00AC370A" w:rsidRDefault="007D31A4" w:rsidP="00AC370A">
      <w:r w:rsidRPr="00AC370A">
        <w:t>Однако процесс автомобилизации не ограничивается только увеличением парка автомобилей</w:t>
      </w:r>
      <w:r w:rsidR="00AC370A" w:rsidRPr="00AC370A">
        <w:t xml:space="preserve">. </w:t>
      </w:r>
      <w:r w:rsidRPr="00AC370A">
        <w:t>Быстрые темпы развития автотранспорта обусловили определенные проблемы, для решения которых требуется научный подход и значительные материальные затраты</w:t>
      </w:r>
      <w:r w:rsidR="00AC370A" w:rsidRPr="00AC370A">
        <w:t xml:space="preserve">. </w:t>
      </w:r>
      <w:r w:rsidRPr="00AC370A">
        <w:t>Основными из них являются</w:t>
      </w:r>
      <w:r w:rsidR="00AC370A" w:rsidRPr="00AC370A">
        <w:t xml:space="preserve">: </w:t>
      </w:r>
      <w:r w:rsidRPr="00AC370A">
        <w:t>увеличение пропускной способности улиц, строительство дорог и их благоустройство, организация стоянок и гаражей</w:t>
      </w:r>
      <w:r w:rsidR="00AC370A" w:rsidRPr="00AC370A">
        <w:t xml:space="preserve">. </w:t>
      </w:r>
      <w:r w:rsidRPr="00AC370A">
        <w:t>Но обеспечение безопасности движения занимает в этом ряду не последнее место</w:t>
      </w:r>
      <w:r w:rsidR="00AC370A" w:rsidRPr="00AC370A">
        <w:t>.</w:t>
      </w:r>
    </w:p>
    <w:p w:rsidR="00AC370A" w:rsidRDefault="00A45456" w:rsidP="00AC370A">
      <w:r w:rsidRPr="00AC370A">
        <w:t>В настоящее время в крупных АТП в городах Российской Федерации существует огромное количество проблем, таких как</w:t>
      </w:r>
      <w:r w:rsidR="00AC370A" w:rsidRPr="00AC370A">
        <w:t>:</w:t>
      </w:r>
    </w:p>
    <w:p w:rsidR="00AC370A" w:rsidRDefault="00A45456" w:rsidP="00AC370A">
      <w:r w:rsidRPr="00AC370A">
        <w:t>координация деятельности различных служб</w:t>
      </w:r>
      <w:r w:rsidR="00AC370A" w:rsidRPr="00AC370A">
        <w:t>;</w:t>
      </w:r>
    </w:p>
    <w:p w:rsidR="00AC370A" w:rsidRDefault="00A45456" w:rsidP="00AC370A">
      <w:r w:rsidRPr="00AC370A">
        <w:t>управление и контроль работы техники</w:t>
      </w:r>
      <w:r w:rsidR="00AC370A" w:rsidRPr="00AC370A">
        <w:t>;</w:t>
      </w:r>
    </w:p>
    <w:p w:rsidR="00AC370A" w:rsidRDefault="00A45456" w:rsidP="00AC370A">
      <w:r w:rsidRPr="00AC370A">
        <w:t>управление движением транспортных потоков</w:t>
      </w:r>
      <w:r w:rsidR="00AC370A" w:rsidRPr="00AC370A">
        <w:t>;</w:t>
      </w:r>
    </w:p>
    <w:p w:rsidR="00AC370A" w:rsidRDefault="00A45456" w:rsidP="00AC370A">
      <w:r w:rsidRPr="00AC370A">
        <w:t>повышение качества транспортного обслуживания населения</w:t>
      </w:r>
      <w:r w:rsidR="00AC370A" w:rsidRPr="00AC370A">
        <w:t>;</w:t>
      </w:r>
    </w:p>
    <w:p w:rsidR="00AC370A" w:rsidRDefault="00A45456" w:rsidP="00AC370A">
      <w:r w:rsidRPr="00AC370A">
        <w:t>вопросы безопасности</w:t>
      </w:r>
      <w:r w:rsidR="00AC370A" w:rsidRPr="00AC370A">
        <w:t>;</w:t>
      </w:r>
    </w:p>
    <w:p w:rsidR="00AC370A" w:rsidRDefault="00A45456" w:rsidP="00AC370A">
      <w:r w:rsidRPr="00AC370A">
        <w:t>Для решения вышеперечисленных проблем, предлагается Система Мониторинга Безопасности и Управления подвижными объектами</w:t>
      </w:r>
      <w:r w:rsidR="00AC370A">
        <w:t xml:space="preserve"> (</w:t>
      </w:r>
      <w:r w:rsidR="004B47BB" w:rsidRPr="00AC370A">
        <w:t>Locatrans</w:t>
      </w:r>
      <w:r w:rsidR="00AC370A" w:rsidRPr="00AC370A">
        <w:t xml:space="preserve">). </w:t>
      </w:r>
      <w:r w:rsidRPr="00AC370A">
        <w:t xml:space="preserve">Такая система позволит обеспечить централизованный контроль и управление подвижными объектами </w:t>
      </w:r>
      <w:r w:rsidR="007F7E9E" w:rsidRPr="00AC370A">
        <w:t>предприятия</w:t>
      </w:r>
      <w:r w:rsidR="00AC370A" w:rsidRPr="00AC370A">
        <w:t>.</w:t>
      </w:r>
    </w:p>
    <w:p w:rsidR="00AC370A" w:rsidRDefault="006266E0" w:rsidP="00AC370A">
      <w:r w:rsidRPr="00AC370A">
        <w:t>Система мониторинга мобильных объектов позволяет</w:t>
      </w:r>
      <w:r w:rsidR="00AC370A" w:rsidRPr="00AC370A">
        <w:t>:</w:t>
      </w:r>
    </w:p>
    <w:p w:rsidR="00AC370A" w:rsidRDefault="006266E0" w:rsidP="00AC370A">
      <w:r w:rsidRPr="00AC370A">
        <w:t>Определять местоположение объектов и отображать их на электронной карте</w:t>
      </w:r>
      <w:r w:rsidR="00AC370A" w:rsidRPr="00AC370A">
        <w:t>;</w:t>
      </w:r>
    </w:p>
    <w:p w:rsidR="00AC370A" w:rsidRDefault="006266E0" w:rsidP="00AC370A">
      <w:r w:rsidRPr="00AC370A">
        <w:t>Определять и отображать параметры движения объектов</w:t>
      </w:r>
      <w:r w:rsidR="00AC370A" w:rsidRPr="00AC370A">
        <w:t xml:space="preserve">: </w:t>
      </w:r>
      <w:r w:rsidRPr="00AC370A">
        <w:t>скорость, направление движения, пройденный маршрут, места и продолжительность остановок</w:t>
      </w:r>
      <w:r w:rsidR="00AC370A" w:rsidRPr="00AC370A">
        <w:t>;</w:t>
      </w:r>
    </w:p>
    <w:p w:rsidR="00AC370A" w:rsidRDefault="006266E0" w:rsidP="00AC370A">
      <w:r w:rsidRPr="00AC370A">
        <w:t>Контролировать состояние датчиков, установленных на мобильном объекте</w:t>
      </w:r>
      <w:r w:rsidR="00AC370A" w:rsidRPr="00AC370A">
        <w:t>;</w:t>
      </w:r>
    </w:p>
    <w:p w:rsidR="00AC370A" w:rsidRDefault="006266E0" w:rsidP="00AC370A">
      <w:r w:rsidRPr="00AC370A">
        <w:t>Удаленно управлять</w:t>
      </w:r>
      <w:r w:rsidR="004039BF" w:rsidRPr="00AC370A">
        <w:t xml:space="preserve"> </w:t>
      </w:r>
      <w:r w:rsidRPr="00AC370A">
        <w:t>исполнительными устройствами, установленными на</w:t>
      </w:r>
      <w:r w:rsidR="004039BF" w:rsidRPr="00AC370A">
        <w:t xml:space="preserve"> </w:t>
      </w:r>
      <w:r w:rsidRPr="00AC370A">
        <w:t>мобильном</w:t>
      </w:r>
      <w:r w:rsidR="004039BF" w:rsidRPr="00AC370A">
        <w:t xml:space="preserve"> объекте</w:t>
      </w:r>
      <w:r w:rsidR="00AC370A" w:rsidRPr="00AC370A">
        <w:t>;</w:t>
      </w:r>
    </w:p>
    <w:p w:rsidR="00AC370A" w:rsidRDefault="004039BF" w:rsidP="00AC370A">
      <w:r w:rsidRPr="00AC370A">
        <w:t>Контролировать маршрут движения</w:t>
      </w:r>
      <w:r w:rsidR="00AC370A" w:rsidRPr="00AC370A">
        <w:t>;</w:t>
      </w:r>
    </w:p>
    <w:p w:rsidR="00AC370A" w:rsidRDefault="006266E0" w:rsidP="00AC370A">
      <w:r w:rsidRPr="00AC370A">
        <w:t>Получать своевременное оповещение о входе или выходе</w:t>
      </w:r>
      <w:r w:rsidR="004039BF" w:rsidRPr="00AC370A">
        <w:t xml:space="preserve"> из заданных географических зон</w:t>
      </w:r>
      <w:r w:rsidR="00AC370A" w:rsidRPr="00AC370A">
        <w:t>;</w:t>
      </w:r>
    </w:p>
    <w:p w:rsidR="00AC370A" w:rsidRDefault="006266E0" w:rsidP="00AC370A">
      <w:r w:rsidRPr="00AC370A">
        <w:t>Пользоваться вс</w:t>
      </w:r>
      <w:r w:rsidR="00E87A55" w:rsidRPr="00AC370A">
        <w:t>троенными стандартными отчетами</w:t>
      </w:r>
      <w:r w:rsidR="00AC370A" w:rsidRPr="00AC370A">
        <w:t>;</w:t>
      </w:r>
    </w:p>
    <w:p w:rsidR="00AC370A" w:rsidRDefault="006266E0" w:rsidP="00AC370A">
      <w:r w:rsidRPr="00AC370A">
        <w:t>Формировать отчёты по различным пока</w:t>
      </w:r>
      <w:r w:rsidR="002D4B4C" w:rsidRPr="00AC370A">
        <w:t>зателям за любой период времени</w:t>
      </w:r>
      <w:r w:rsidR="00AC370A" w:rsidRPr="00AC370A">
        <w:t>;</w:t>
      </w:r>
    </w:p>
    <w:p w:rsidR="00AC370A" w:rsidRDefault="006266E0" w:rsidP="00AC370A">
      <w:r w:rsidRPr="00AC370A">
        <w:t>Формировать архивы о перемещении объектов и происшедших с ними событиях</w:t>
      </w:r>
      <w:r w:rsidR="00AC370A" w:rsidRPr="00AC370A">
        <w:t>.</w:t>
      </w:r>
    </w:p>
    <w:p w:rsidR="00AC370A" w:rsidRDefault="007A43B3" w:rsidP="00AC370A">
      <w:r w:rsidRPr="00AC370A">
        <w:t xml:space="preserve">Используя систему Locatrans, </w:t>
      </w:r>
      <w:r w:rsidR="006266E0" w:rsidRPr="00AC370A">
        <w:t>мож</w:t>
      </w:r>
      <w:r w:rsidR="00674157" w:rsidRPr="00AC370A">
        <w:t>но</w:t>
      </w:r>
      <w:r w:rsidR="00AC370A" w:rsidRPr="00AC370A">
        <w:t>:</w:t>
      </w:r>
    </w:p>
    <w:p w:rsidR="00AC370A" w:rsidRDefault="006266E0" w:rsidP="00AC370A">
      <w:r w:rsidRPr="00AC370A">
        <w:t>увеличить объём перевозок и к</w:t>
      </w:r>
      <w:r w:rsidR="00077CA6" w:rsidRPr="00AC370A">
        <w:t>оличество предоставляемых услуг</w:t>
      </w:r>
      <w:r w:rsidR="00AC370A" w:rsidRPr="00AC370A">
        <w:t>;</w:t>
      </w:r>
    </w:p>
    <w:p w:rsidR="00AC370A" w:rsidRDefault="00077CA6" w:rsidP="00AC370A">
      <w:r w:rsidRPr="00AC370A">
        <w:t>с</w:t>
      </w:r>
      <w:r w:rsidR="007C4F31" w:rsidRPr="00AC370A">
        <w:t>низить аварийность</w:t>
      </w:r>
      <w:r w:rsidR="00AC370A" w:rsidRPr="00AC370A">
        <w:t>;</w:t>
      </w:r>
    </w:p>
    <w:p w:rsidR="00AC370A" w:rsidRDefault="006266E0" w:rsidP="00AC370A">
      <w:r w:rsidRPr="00AC370A">
        <w:t>продлить срок эк</w:t>
      </w:r>
      <w:r w:rsidR="00077CA6" w:rsidRPr="00AC370A">
        <w:t>сплуатации транспортных средств</w:t>
      </w:r>
      <w:r w:rsidR="00AC370A" w:rsidRPr="00AC370A">
        <w:t>;</w:t>
      </w:r>
    </w:p>
    <w:p w:rsidR="00AC370A" w:rsidRDefault="006266E0" w:rsidP="00AC370A">
      <w:r w:rsidRPr="00AC370A">
        <w:t>повысить дис</w:t>
      </w:r>
      <w:r w:rsidR="00077CA6" w:rsidRPr="00AC370A">
        <w:t>циплину персонала</w:t>
      </w:r>
      <w:r w:rsidR="00AC370A" w:rsidRPr="00AC370A">
        <w:t>;</w:t>
      </w:r>
    </w:p>
    <w:p w:rsidR="00AC370A" w:rsidRDefault="006266E0" w:rsidP="00AC370A">
      <w:r w:rsidRPr="00AC370A">
        <w:t>исключить нец</w:t>
      </w:r>
      <w:r w:rsidR="00077CA6" w:rsidRPr="00AC370A">
        <w:t>елевое использование транспорта</w:t>
      </w:r>
      <w:r w:rsidR="00AC370A" w:rsidRPr="00AC370A">
        <w:t>;</w:t>
      </w:r>
    </w:p>
    <w:p w:rsidR="00AC370A" w:rsidRDefault="006266E0" w:rsidP="00AC370A">
      <w:r w:rsidRPr="00AC370A">
        <w:t>опти</w:t>
      </w:r>
      <w:r w:rsidR="00077CA6" w:rsidRPr="00AC370A">
        <w:t>мизировать расход топлива и ГСМ</w:t>
      </w:r>
      <w:r w:rsidR="00AC370A" w:rsidRPr="00AC370A">
        <w:t>;</w:t>
      </w:r>
    </w:p>
    <w:p w:rsidR="00AC370A" w:rsidRDefault="006266E0" w:rsidP="00AC370A">
      <w:r w:rsidRPr="00AC370A">
        <w:t>снизить число холостых пробегов транспорта</w:t>
      </w:r>
      <w:r w:rsidR="00AC370A" w:rsidRPr="00AC370A">
        <w:t>.</w:t>
      </w:r>
    </w:p>
    <w:p w:rsidR="00AC370A" w:rsidRDefault="00A45456" w:rsidP="00AC370A">
      <w:r w:rsidRPr="00AC370A">
        <w:t>Предлагаемая система включает в себя специальные аппаратно-программные решения, позволяющие осуществлять контроль и оперативное управление специальными службами, непрерывный мониторинг транспорта предприятий и организаций, обеспечить персональную безопасность</w:t>
      </w:r>
      <w:r w:rsidR="00AC370A" w:rsidRPr="00AC370A">
        <w:t>.</w:t>
      </w:r>
    </w:p>
    <w:p w:rsidR="00AC370A" w:rsidRDefault="0099113E" w:rsidP="00AC370A">
      <w:r w:rsidRPr="00AC370A">
        <w:t>Прежде чем определиться с конкретным типом оборудования следует ознакомиться с его основными видами и возможностями</w:t>
      </w:r>
      <w:r w:rsidR="00AC370A" w:rsidRPr="00AC370A">
        <w:t>.</w:t>
      </w:r>
    </w:p>
    <w:p w:rsidR="00AC370A" w:rsidRDefault="007D60FA" w:rsidP="00AC370A">
      <w:r w:rsidRPr="00AC370A">
        <w:rPr>
          <w:b/>
          <w:bCs/>
        </w:rPr>
        <w:t xml:space="preserve">ГЛОНАСС online </w:t>
      </w:r>
      <w:r w:rsidRPr="00AC370A">
        <w:t>является устройством, которое позволяет отслеживать все параметры движения объекта</w:t>
      </w:r>
      <w:r w:rsidR="00AC370A">
        <w:t xml:space="preserve"> (</w:t>
      </w:r>
      <w:r w:rsidRPr="00AC370A">
        <w:t>его координаты, скорость, курс, дату и время, данные датчиков</w:t>
      </w:r>
      <w:r w:rsidR="00AC370A" w:rsidRPr="00AC370A">
        <w:t xml:space="preserve">) </w:t>
      </w:r>
      <w:r w:rsidRPr="00AC370A">
        <w:t>в режиме</w:t>
      </w:r>
      <w:r w:rsidR="00AC370A">
        <w:t xml:space="preserve"> "</w:t>
      </w:r>
      <w:r w:rsidRPr="00AC370A">
        <w:t>реального времени</w:t>
      </w:r>
      <w:r w:rsidR="00AC370A">
        <w:t xml:space="preserve">" </w:t>
      </w:r>
      <w:r w:rsidRPr="00AC370A">
        <w:t>и одновременно использовать устройство как</w:t>
      </w:r>
      <w:r w:rsidR="00AC370A">
        <w:t xml:space="preserve"> "</w:t>
      </w:r>
      <w:r w:rsidRPr="00AC370A">
        <w:t>черный ящик</w:t>
      </w:r>
      <w:r w:rsidR="00AC370A">
        <w:t>".</w:t>
      </w:r>
    </w:p>
    <w:p w:rsidR="00F12AFC" w:rsidRDefault="00F12AFC" w:rsidP="00AC370A"/>
    <w:p w:rsidR="00AF1A2D" w:rsidRPr="00AC370A" w:rsidRDefault="00AF1A2D" w:rsidP="00AC370A">
      <w:r w:rsidRPr="00AC370A">
        <w:t>Рисунок 1</w:t>
      </w:r>
      <w:r w:rsidR="00F12AFC">
        <w:t xml:space="preserve">. </w:t>
      </w:r>
      <w:r w:rsidRPr="00AC370A">
        <w:t>Приемник ГЛОНАСС online</w:t>
      </w:r>
    </w:p>
    <w:p w:rsidR="00AC370A" w:rsidRPr="00AC370A" w:rsidRDefault="00343255" w:rsidP="00AC370A">
      <w:r>
        <w:pict>
          <v:shape id="_x0000_i1035" type="#_x0000_t75" style="width:233.25pt;height:159.75pt">
            <v:imagedata r:id="rId27" o:title=""/>
          </v:shape>
        </w:pict>
      </w:r>
    </w:p>
    <w:p w:rsidR="00F12AFC" w:rsidRDefault="00F12AFC" w:rsidP="00AC370A"/>
    <w:p w:rsidR="00AC370A" w:rsidRDefault="008A5EE3" w:rsidP="00AC370A">
      <w:r w:rsidRPr="00AC370A">
        <w:t>Решаемые задачи</w:t>
      </w:r>
      <w:r w:rsidR="00AC370A" w:rsidRPr="00AC370A">
        <w:t>:</w:t>
      </w:r>
    </w:p>
    <w:p w:rsidR="00AC370A" w:rsidRDefault="008A5EE3" w:rsidP="00AC370A">
      <w:r w:rsidRPr="00AC370A">
        <w:t>автономный оперативный контроль состояния транспортного средства</w:t>
      </w:r>
      <w:r w:rsidR="00AC370A">
        <w:t xml:space="preserve"> (</w:t>
      </w:r>
      <w:r w:rsidRPr="00AC370A">
        <w:t>текущих координат, скорости и направления движения, показаний внешних датчиков с привязкой по времени</w:t>
      </w:r>
      <w:r w:rsidR="00AC370A" w:rsidRPr="00AC370A">
        <w:t xml:space="preserve">) </w:t>
      </w:r>
      <w:r w:rsidRPr="00AC370A">
        <w:t>и управление бортовыми исполнительными устройствами</w:t>
      </w:r>
      <w:r w:rsidR="00AC370A" w:rsidRPr="00AC370A">
        <w:t>;</w:t>
      </w:r>
    </w:p>
    <w:p w:rsidR="00AC370A" w:rsidRDefault="008A5EE3" w:rsidP="00AC370A">
      <w:r w:rsidRPr="00AC370A">
        <w:t>двусторонний обмен информацией между диспетчерским центром</w:t>
      </w:r>
      <w:r w:rsidR="00AC370A">
        <w:t xml:space="preserve"> (</w:t>
      </w:r>
      <w:r w:rsidRPr="00AC370A">
        <w:t>ДЦ</w:t>
      </w:r>
      <w:r w:rsidR="00AC370A" w:rsidRPr="00AC370A">
        <w:t xml:space="preserve">) </w:t>
      </w:r>
      <w:r w:rsidRPr="00AC370A">
        <w:t>и автомобилем</w:t>
      </w:r>
      <w:r w:rsidR="00AC370A">
        <w:t xml:space="preserve"> (</w:t>
      </w:r>
      <w:r w:rsidRPr="00AC370A">
        <w:t>выдача управляющих воздействий и сообщений из ДЦ на бортовые исполнительные устройства автомобиля, передача в ДЦ информации о состоянии автомобиля</w:t>
      </w:r>
      <w:r w:rsidR="00AC370A" w:rsidRPr="00AC370A">
        <w:t>);</w:t>
      </w:r>
    </w:p>
    <w:p w:rsidR="00AC370A" w:rsidRDefault="008A5EE3" w:rsidP="00AC370A">
      <w:r w:rsidRPr="00AC370A">
        <w:t>накопление данных о состоянии автомобиля в бортовом запоминающем устройстве</w:t>
      </w:r>
      <w:r w:rsidR="00AC370A">
        <w:t xml:space="preserve"> (</w:t>
      </w:r>
      <w:r w:rsidRPr="00AC370A">
        <w:t>БЗУ</w:t>
      </w:r>
      <w:r w:rsidR="00AC370A" w:rsidRPr="00AC370A">
        <w:t xml:space="preserve">) </w:t>
      </w:r>
      <w:r w:rsidRPr="00AC370A">
        <w:t>с возможностью их последующего дистанционного извлечения</w:t>
      </w:r>
      <w:r w:rsidR="00AC370A">
        <w:t xml:space="preserve"> (</w:t>
      </w:r>
      <w:r w:rsidRPr="00AC370A">
        <w:t>режим Black Box</w:t>
      </w:r>
      <w:r w:rsidR="00AC370A" w:rsidRPr="00AC370A">
        <w:t xml:space="preserve">) </w:t>
      </w:r>
      <w:r w:rsidRPr="00AC370A">
        <w:t>по командам из ДЦ</w:t>
      </w:r>
      <w:r w:rsidR="00AC370A" w:rsidRPr="00AC370A">
        <w:t>.</w:t>
      </w:r>
    </w:p>
    <w:p w:rsidR="00E159FF" w:rsidRPr="00AC370A" w:rsidRDefault="00F12AFC" w:rsidP="00F12AFC">
      <w:pPr>
        <w:ind w:left="708" w:firstLine="12"/>
      </w:pPr>
      <w:r>
        <w:br w:type="page"/>
      </w:r>
      <w:r w:rsidR="00E159FF" w:rsidRPr="00AC370A">
        <w:t xml:space="preserve">Таблица </w:t>
      </w:r>
      <w:r w:rsidR="00D11383" w:rsidRPr="00AC370A">
        <w:t>№</w:t>
      </w:r>
      <w:r>
        <w:t xml:space="preserve"> </w:t>
      </w:r>
      <w:r w:rsidR="00D11383" w:rsidRPr="00AC370A">
        <w:t>4</w:t>
      </w:r>
      <w:r>
        <w:t xml:space="preserve">. </w:t>
      </w:r>
      <w:r w:rsidR="00E159FF" w:rsidRPr="00AC370A">
        <w:t>Основные технические данные приемника ГЛОНАСС online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4257"/>
        <w:gridCol w:w="3287"/>
      </w:tblGrid>
      <w:tr w:rsidR="00392C10" w:rsidRPr="00AC370A">
        <w:tc>
          <w:tcPr>
            <w:tcW w:w="4257" w:type="dxa"/>
          </w:tcPr>
          <w:p w:rsidR="00392C10" w:rsidRPr="00AC370A" w:rsidRDefault="00B80FB9" w:rsidP="00F12AFC">
            <w:pPr>
              <w:pStyle w:val="afc"/>
            </w:pPr>
            <w:r w:rsidRPr="00AC370A">
              <w:t>Точность определения местоположения</w:t>
            </w:r>
          </w:p>
        </w:tc>
        <w:tc>
          <w:tcPr>
            <w:tcW w:w="3287" w:type="dxa"/>
          </w:tcPr>
          <w:p w:rsidR="00392C10" w:rsidRPr="00AC370A" w:rsidRDefault="00B80FB9" w:rsidP="00F12AFC">
            <w:pPr>
              <w:pStyle w:val="afc"/>
            </w:pPr>
            <w:r w:rsidRPr="00AC370A">
              <w:t>30 м</w:t>
            </w:r>
            <w:r w:rsidR="00AC370A" w:rsidRPr="00AC370A">
              <w:t xml:space="preserve">. </w:t>
            </w:r>
          </w:p>
        </w:tc>
      </w:tr>
      <w:tr w:rsidR="00392C10" w:rsidRPr="00AC370A">
        <w:tc>
          <w:tcPr>
            <w:tcW w:w="4257" w:type="dxa"/>
          </w:tcPr>
          <w:p w:rsidR="00392C10" w:rsidRPr="00AC370A" w:rsidRDefault="00A53BCB" w:rsidP="00F12AFC">
            <w:pPr>
              <w:pStyle w:val="afc"/>
            </w:pPr>
            <w:r w:rsidRPr="00AC370A">
              <w:t>Скорости движения</w:t>
            </w:r>
          </w:p>
        </w:tc>
        <w:tc>
          <w:tcPr>
            <w:tcW w:w="3287" w:type="dxa"/>
          </w:tcPr>
          <w:p w:rsidR="00392C10" w:rsidRPr="00AC370A" w:rsidRDefault="00A53BCB" w:rsidP="00F12AFC">
            <w:pPr>
              <w:pStyle w:val="afc"/>
            </w:pPr>
            <w:r w:rsidRPr="00AC370A">
              <w:t>0,5 м/с</w:t>
            </w:r>
            <w:r w:rsidR="00AC370A" w:rsidRPr="00AC370A">
              <w:t>.</w:t>
            </w:r>
            <w:r w:rsidR="00AC370A">
              <w:t xml:space="preserve"> (</w:t>
            </w:r>
            <w:r w:rsidR="001B1E36" w:rsidRPr="00AC370A">
              <w:t>18км/ч</w:t>
            </w:r>
            <w:r w:rsidR="00AC370A" w:rsidRPr="00AC370A">
              <w:t xml:space="preserve">) </w:t>
            </w:r>
          </w:p>
        </w:tc>
      </w:tr>
      <w:tr w:rsidR="00CF124A" w:rsidRPr="00AC370A">
        <w:tc>
          <w:tcPr>
            <w:tcW w:w="4257" w:type="dxa"/>
          </w:tcPr>
          <w:p w:rsidR="00CF124A" w:rsidRPr="00AC370A" w:rsidRDefault="00CF124A" w:rsidP="00F12AFC">
            <w:pPr>
              <w:pStyle w:val="afc"/>
            </w:pPr>
            <w:r w:rsidRPr="00AC370A">
              <w:t>Канал связи</w:t>
            </w:r>
          </w:p>
        </w:tc>
        <w:tc>
          <w:tcPr>
            <w:tcW w:w="3287" w:type="dxa"/>
          </w:tcPr>
          <w:p w:rsidR="00CF124A" w:rsidRPr="00AC370A" w:rsidRDefault="00CF124A" w:rsidP="00F12AFC">
            <w:pPr>
              <w:pStyle w:val="afc"/>
            </w:pPr>
            <w:r w:rsidRPr="00AC370A">
              <w:t>SMS\Data call\GPRS</w:t>
            </w:r>
          </w:p>
        </w:tc>
      </w:tr>
      <w:tr w:rsidR="00935900" w:rsidRPr="00AC370A">
        <w:tc>
          <w:tcPr>
            <w:tcW w:w="4257" w:type="dxa"/>
          </w:tcPr>
          <w:p w:rsidR="00935900" w:rsidRPr="00AC370A" w:rsidRDefault="00935900" w:rsidP="00F12AFC">
            <w:pPr>
              <w:pStyle w:val="afc"/>
            </w:pPr>
            <w:r w:rsidRPr="00AC370A">
              <w:t>Допустимое напряжение питания</w:t>
            </w:r>
            <w:r w:rsidR="00AC370A">
              <w:t xml:space="preserve"> (</w:t>
            </w:r>
            <w:r w:rsidRPr="00AC370A">
              <w:t>встроенное зарядное устройство</w:t>
            </w:r>
          </w:p>
        </w:tc>
        <w:tc>
          <w:tcPr>
            <w:tcW w:w="3287" w:type="dxa"/>
          </w:tcPr>
          <w:p w:rsidR="00935900" w:rsidRPr="00AC370A" w:rsidRDefault="00935900" w:rsidP="00F12AFC">
            <w:pPr>
              <w:pStyle w:val="afc"/>
            </w:pPr>
            <w:r w:rsidRPr="00AC370A">
              <w:t>12-24 В</w:t>
            </w:r>
          </w:p>
        </w:tc>
      </w:tr>
      <w:tr w:rsidR="00935900" w:rsidRPr="00AC370A">
        <w:tc>
          <w:tcPr>
            <w:tcW w:w="4257" w:type="dxa"/>
          </w:tcPr>
          <w:p w:rsidR="00935900" w:rsidRPr="00AC370A" w:rsidRDefault="00935900" w:rsidP="00F12AFC">
            <w:pPr>
              <w:pStyle w:val="afc"/>
            </w:pPr>
            <w:r w:rsidRPr="00AC370A">
              <w:t>Габаритные размеры</w:t>
            </w:r>
          </w:p>
        </w:tc>
        <w:tc>
          <w:tcPr>
            <w:tcW w:w="3287" w:type="dxa"/>
          </w:tcPr>
          <w:p w:rsidR="00935900" w:rsidRPr="00AC370A" w:rsidRDefault="00935900" w:rsidP="00F12AFC">
            <w:pPr>
              <w:pStyle w:val="afc"/>
            </w:pPr>
            <w:r w:rsidRPr="00AC370A">
              <w:t>100x82x32 мм</w:t>
            </w:r>
          </w:p>
        </w:tc>
      </w:tr>
      <w:tr w:rsidR="00935900" w:rsidRPr="00AC370A">
        <w:tc>
          <w:tcPr>
            <w:tcW w:w="4257" w:type="dxa"/>
          </w:tcPr>
          <w:p w:rsidR="00935900" w:rsidRPr="00AC370A" w:rsidRDefault="00935900" w:rsidP="00F12AFC">
            <w:pPr>
              <w:pStyle w:val="afc"/>
            </w:pPr>
            <w:r w:rsidRPr="00AC370A">
              <w:t>Масса</w:t>
            </w:r>
          </w:p>
        </w:tc>
        <w:tc>
          <w:tcPr>
            <w:tcW w:w="3287" w:type="dxa"/>
          </w:tcPr>
          <w:p w:rsidR="00935900" w:rsidRPr="00AC370A" w:rsidRDefault="00935900" w:rsidP="00F12AFC">
            <w:pPr>
              <w:pStyle w:val="afc"/>
            </w:pPr>
            <w:r w:rsidRPr="00AC370A">
              <w:t>0,35 кг</w:t>
            </w:r>
          </w:p>
        </w:tc>
      </w:tr>
      <w:tr w:rsidR="00935900" w:rsidRPr="00AC370A">
        <w:tc>
          <w:tcPr>
            <w:tcW w:w="4257" w:type="dxa"/>
          </w:tcPr>
          <w:p w:rsidR="00935900" w:rsidRPr="00AC370A" w:rsidRDefault="00935900" w:rsidP="00F12AFC">
            <w:pPr>
              <w:pStyle w:val="afc"/>
            </w:pPr>
            <w:r w:rsidRPr="00AC370A">
              <w:t>Рабочая температура</w:t>
            </w:r>
          </w:p>
        </w:tc>
        <w:tc>
          <w:tcPr>
            <w:tcW w:w="3287" w:type="dxa"/>
          </w:tcPr>
          <w:p w:rsidR="00935900" w:rsidRPr="00AC370A" w:rsidRDefault="00935900" w:rsidP="00F12AFC">
            <w:pPr>
              <w:pStyle w:val="afc"/>
            </w:pPr>
            <w:r w:rsidRPr="00AC370A">
              <w:t>-40……</w:t>
            </w:r>
            <w:r w:rsidR="00AC370A">
              <w:t>...</w:t>
            </w:r>
            <w:r w:rsidR="00AC370A" w:rsidRPr="00AC370A">
              <w:t xml:space="preserve"> </w:t>
            </w:r>
            <w:r w:rsidRPr="00AC370A">
              <w:t>+85</w:t>
            </w:r>
          </w:p>
        </w:tc>
      </w:tr>
    </w:tbl>
    <w:p w:rsidR="008A5EE3" w:rsidRPr="00AC370A" w:rsidRDefault="008A5EE3" w:rsidP="00AC370A"/>
    <w:p w:rsidR="00AC370A" w:rsidRDefault="00614D5D" w:rsidP="00AC370A">
      <w:r w:rsidRPr="00AC370A">
        <w:rPr>
          <w:rStyle w:val="ab"/>
          <w:color w:val="000000"/>
        </w:rPr>
        <w:t>ГЛОНАСС/GPS online</w:t>
      </w:r>
      <w:r w:rsidRPr="00AC370A">
        <w:t xml:space="preserve"> является устройством, которое позволяет отслеживать все параметры движения объекта</w:t>
      </w:r>
      <w:r w:rsidR="00AC370A">
        <w:t xml:space="preserve"> (</w:t>
      </w:r>
      <w:r w:rsidRPr="00AC370A">
        <w:t>его координаты, скорость, курс, дату и время, данные датчиков</w:t>
      </w:r>
      <w:r w:rsidR="00AC370A" w:rsidRPr="00AC370A">
        <w:t xml:space="preserve">) </w:t>
      </w:r>
      <w:r w:rsidRPr="00AC370A">
        <w:t>в режиме</w:t>
      </w:r>
      <w:r w:rsidR="00AC370A">
        <w:t xml:space="preserve"> "</w:t>
      </w:r>
      <w:r w:rsidRPr="00AC370A">
        <w:t>реального времени</w:t>
      </w:r>
      <w:r w:rsidR="00AC370A">
        <w:t xml:space="preserve">" </w:t>
      </w:r>
      <w:r w:rsidRPr="00AC370A">
        <w:t>и одновременно использовать устройство как</w:t>
      </w:r>
      <w:r w:rsidR="00AC370A">
        <w:t xml:space="preserve"> "</w:t>
      </w:r>
      <w:r w:rsidRPr="00AC370A">
        <w:t>черный ящик</w:t>
      </w:r>
      <w:r w:rsidR="00AC370A">
        <w:t>".</w:t>
      </w:r>
    </w:p>
    <w:p w:rsidR="00AC370A" w:rsidRDefault="005839B1" w:rsidP="00AC370A">
      <w:r w:rsidRPr="00AC370A">
        <w:t>Решаемые задачи</w:t>
      </w:r>
      <w:r w:rsidR="00AC370A" w:rsidRPr="00AC370A">
        <w:t>:</w:t>
      </w:r>
    </w:p>
    <w:p w:rsidR="00AC370A" w:rsidRDefault="005839B1" w:rsidP="00AC370A">
      <w:r w:rsidRPr="00AC370A">
        <w:t>автономный оперативный контроль состояния транспортного средства</w:t>
      </w:r>
      <w:r w:rsidR="00AC370A">
        <w:t xml:space="preserve"> (</w:t>
      </w:r>
      <w:r w:rsidRPr="00AC370A">
        <w:t>текущих координат, скорости и направления движения, показаний внешних датчиков с привязкой по времени</w:t>
      </w:r>
      <w:r w:rsidR="00AC370A" w:rsidRPr="00AC370A">
        <w:t xml:space="preserve">) </w:t>
      </w:r>
      <w:r w:rsidRPr="00AC370A">
        <w:t>и управление бортовыми исполнительными устройствами</w:t>
      </w:r>
      <w:r w:rsidR="00AC370A" w:rsidRPr="00AC370A">
        <w:t>;</w:t>
      </w:r>
    </w:p>
    <w:p w:rsidR="00AC370A" w:rsidRDefault="005839B1" w:rsidP="00AC370A">
      <w:r w:rsidRPr="00AC370A">
        <w:t>двусторонний обмен информацией между диспетчерским центром</w:t>
      </w:r>
      <w:r w:rsidR="00AC370A">
        <w:t xml:space="preserve"> (</w:t>
      </w:r>
      <w:r w:rsidRPr="00AC370A">
        <w:t>ДЦ</w:t>
      </w:r>
      <w:r w:rsidR="00AC370A" w:rsidRPr="00AC370A">
        <w:t xml:space="preserve">) </w:t>
      </w:r>
      <w:r w:rsidRPr="00AC370A">
        <w:t>и автомобилем</w:t>
      </w:r>
      <w:r w:rsidR="00AC370A">
        <w:t xml:space="preserve"> (</w:t>
      </w:r>
      <w:r w:rsidRPr="00AC370A">
        <w:t>выдача управляющих воздействий и сообщений из ДЦ на бортовые исполнительные устройства автомобиля, передача в ДЦ информации о состоянии автомобиля</w:t>
      </w:r>
      <w:r w:rsidR="00AC370A" w:rsidRPr="00AC370A">
        <w:t>);</w:t>
      </w:r>
    </w:p>
    <w:p w:rsidR="00AC370A" w:rsidRDefault="005839B1" w:rsidP="00AC370A">
      <w:r w:rsidRPr="00AC370A">
        <w:t>накопление данных о состоянии автомобиля в бортовом запоминающем устройстве</w:t>
      </w:r>
      <w:r w:rsidR="00AC370A">
        <w:t xml:space="preserve"> (</w:t>
      </w:r>
      <w:r w:rsidRPr="00AC370A">
        <w:t>БЗУ</w:t>
      </w:r>
      <w:r w:rsidR="00AC370A" w:rsidRPr="00AC370A">
        <w:t xml:space="preserve">) </w:t>
      </w:r>
      <w:r w:rsidRPr="00AC370A">
        <w:t>с возможностью их последующего дистанционного извлечения</w:t>
      </w:r>
      <w:r w:rsidR="00AC370A">
        <w:t xml:space="preserve"> (</w:t>
      </w:r>
      <w:r w:rsidRPr="00AC370A">
        <w:t>режим Black Box</w:t>
      </w:r>
      <w:r w:rsidR="00AC370A" w:rsidRPr="00AC370A">
        <w:t xml:space="preserve">) </w:t>
      </w:r>
      <w:r w:rsidRPr="00AC370A">
        <w:t>по командам из ДЦ</w:t>
      </w:r>
      <w:r w:rsidR="00AC370A" w:rsidRPr="00AC370A">
        <w:t>.</w:t>
      </w:r>
    </w:p>
    <w:p w:rsidR="00F12AFC" w:rsidRDefault="00F12AFC" w:rsidP="00AC370A"/>
    <w:p w:rsidR="005171C5" w:rsidRPr="00AC370A" w:rsidRDefault="005171C5" w:rsidP="00F12AFC">
      <w:pPr>
        <w:ind w:left="708" w:firstLine="12"/>
      </w:pPr>
      <w:r w:rsidRPr="00AC370A">
        <w:t>Таблица</w:t>
      </w:r>
      <w:r w:rsidR="00F12AFC">
        <w:t xml:space="preserve"> </w:t>
      </w:r>
      <w:r w:rsidR="00E521E8" w:rsidRPr="00AC370A">
        <w:t>№</w:t>
      </w:r>
      <w:r w:rsidR="00F12AFC">
        <w:t xml:space="preserve"> </w:t>
      </w:r>
      <w:r w:rsidR="00E521E8" w:rsidRPr="00AC370A">
        <w:t>5</w:t>
      </w:r>
      <w:r w:rsidR="00F12AFC">
        <w:t xml:space="preserve">. </w:t>
      </w:r>
      <w:r w:rsidRPr="00AC370A">
        <w:t>Основные технические данные приемника ГЛОНАСС</w:t>
      </w:r>
      <w:r w:rsidRPr="00AC370A">
        <w:rPr>
          <w:rStyle w:val="ab"/>
          <w:b w:val="0"/>
          <w:bCs w:val="0"/>
          <w:color w:val="000000"/>
        </w:rPr>
        <w:t>/GPS</w:t>
      </w:r>
      <w:r w:rsidRPr="00AC370A">
        <w:t xml:space="preserve"> online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697"/>
        <w:gridCol w:w="3707"/>
      </w:tblGrid>
      <w:tr w:rsidR="005171C5" w:rsidRPr="00AC370A">
        <w:tc>
          <w:tcPr>
            <w:tcW w:w="3697" w:type="dxa"/>
          </w:tcPr>
          <w:p w:rsidR="005171C5" w:rsidRPr="00AC370A" w:rsidRDefault="005171C5" w:rsidP="00F12AFC">
            <w:pPr>
              <w:pStyle w:val="afc"/>
            </w:pPr>
            <w:r w:rsidRPr="00AC370A">
              <w:t>Точность определения местоположения</w:t>
            </w:r>
          </w:p>
        </w:tc>
        <w:tc>
          <w:tcPr>
            <w:tcW w:w="3707" w:type="dxa"/>
          </w:tcPr>
          <w:p w:rsidR="005171C5" w:rsidRPr="00AC370A" w:rsidRDefault="00BF4840" w:rsidP="00F12AFC">
            <w:pPr>
              <w:pStyle w:val="afc"/>
            </w:pPr>
            <w:r w:rsidRPr="00AC370A">
              <w:t>15</w:t>
            </w:r>
            <w:r w:rsidR="005171C5" w:rsidRPr="00AC370A">
              <w:t xml:space="preserve"> м</w:t>
            </w:r>
            <w:r w:rsidR="00AC370A" w:rsidRPr="00AC370A">
              <w:t xml:space="preserve">. </w:t>
            </w:r>
          </w:p>
        </w:tc>
      </w:tr>
      <w:tr w:rsidR="005171C5" w:rsidRPr="00AC370A">
        <w:tc>
          <w:tcPr>
            <w:tcW w:w="3697" w:type="dxa"/>
          </w:tcPr>
          <w:p w:rsidR="005171C5" w:rsidRPr="00AC370A" w:rsidRDefault="005171C5" w:rsidP="00F12AFC">
            <w:pPr>
              <w:pStyle w:val="afc"/>
            </w:pPr>
            <w:r w:rsidRPr="00AC370A">
              <w:t>Скорости движения</w:t>
            </w:r>
          </w:p>
        </w:tc>
        <w:tc>
          <w:tcPr>
            <w:tcW w:w="3707" w:type="dxa"/>
          </w:tcPr>
          <w:p w:rsidR="005171C5" w:rsidRPr="00AC370A" w:rsidRDefault="005171C5" w:rsidP="00F12AFC">
            <w:pPr>
              <w:pStyle w:val="afc"/>
            </w:pPr>
            <w:r w:rsidRPr="00AC370A">
              <w:t>0,</w:t>
            </w:r>
            <w:r w:rsidR="00BF4840" w:rsidRPr="00AC370A">
              <w:t>3</w:t>
            </w:r>
            <w:r w:rsidRPr="00AC370A">
              <w:t xml:space="preserve"> м/с</w:t>
            </w:r>
            <w:r w:rsidR="00AC370A" w:rsidRPr="00AC370A">
              <w:t>.</w:t>
            </w:r>
            <w:r w:rsidR="00AC370A">
              <w:t xml:space="preserve"> (</w:t>
            </w:r>
            <w:r w:rsidRPr="00AC370A">
              <w:t>1</w:t>
            </w:r>
            <w:r w:rsidR="00BF4840" w:rsidRPr="00AC370A">
              <w:t>0</w:t>
            </w:r>
            <w:r w:rsidRPr="00AC370A">
              <w:t>км/ч</w:t>
            </w:r>
            <w:r w:rsidR="00AC370A" w:rsidRPr="00AC370A">
              <w:t xml:space="preserve">) </w:t>
            </w:r>
          </w:p>
        </w:tc>
      </w:tr>
      <w:tr w:rsidR="005171C5" w:rsidRPr="00AC370A">
        <w:tc>
          <w:tcPr>
            <w:tcW w:w="3697" w:type="dxa"/>
          </w:tcPr>
          <w:p w:rsidR="005171C5" w:rsidRPr="00AC370A" w:rsidRDefault="005171C5" w:rsidP="00F12AFC">
            <w:pPr>
              <w:pStyle w:val="afc"/>
            </w:pPr>
            <w:r w:rsidRPr="00AC370A">
              <w:t>Канал связи</w:t>
            </w:r>
          </w:p>
        </w:tc>
        <w:tc>
          <w:tcPr>
            <w:tcW w:w="3707" w:type="dxa"/>
          </w:tcPr>
          <w:p w:rsidR="005171C5" w:rsidRPr="00AC370A" w:rsidRDefault="005171C5" w:rsidP="00F12AFC">
            <w:pPr>
              <w:pStyle w:val="afc"/>
            </w:pPr>
            <w:r w:rsidRPr="00AC370A">
              <w:t>SMS\Data call\GPRS</w:t>
            </w:r>
          </w:p>
        </w:tc>
      </w:tr>
      <w:tr w:rsidR="005171C5" w:rsidRPr="00AC370A">
        <w:tc>
          <w:tcPr>
            <w:tcW w:w="3697" w:type="dxa"/>
          </w:tcPr>
          <w:p w:rsidR="005171C5" w:rsidRPr="00AC370A" w:rsidRDefault="005171C5" w:rsidP="00F12AFC">
            <w:pPr>
              <w:pStyle w:val="afc"/>
            </w:pPr>
            <w:r w:rsidRPr="00AC370A">
              <w:t>Допустимое напряжение питания</w:t>
            </w:r>
            <w:r w:rsidR="00AC370A">
              <w:t xml:space="preserve"> (</w:t>
            </w:r>
            <w:r w:rsidRPr="00AC370A">
              <w:t>встроенное зарядное устройство</w:t>
            </w:r>
          </w:p>
        </w:tc>
        <w:tc>
          <w:tcPr>
            <w:tcW w:w="3707" w:type="dxa"/>
          </w:tcPr>
          <w:p w:rsidR="005171C5" w:rsidRPr="00AC370A" w:rsidRDefault="005171C5" w:rsidP="00F12AFC">
            <w:pPr>
              <w:pStyle w:val="afc"/>
            </w:pPr>
            <w:r w:rsidRPr="00AC370A">
              <w:t>12-24 В</w:t>
            </w:r>
          </w:p>
        </w:tc>
      </w:tr>
      <w:tr w:rsidR="005171C5" w:rsidRPr="00AC370A">
        <w:tc>
          <w:tcPr>
            <w:tcW w:w="3697" w:type="dxa"/>
          </w:tcPr>
          <w:p w:rsidR="005171C5" w:rsidRPr="00AC370A" w:rsidRDefault="005171C5" w:rsidP="00F12AFC">
            <w:pPr>
              <w:pStyle w:val="afc"/>
            </w:pPr>
            <w:r w:rsidRPr="00AC370A">
              <w:t>Габаритные размеры</w:t>
            </w:r>
          </w:p>
        </w:tc>
        <w:tc>
          <w:tcPr>
            <w:tcW w:w="3707" w:type="dxa"/>
          </w:tcPr>
          <w:p w:rsidR="005171C5" w:rsidRPr="00AC370A" w:rsidRDefault="005171C5" w:rsidP="00F12AFC">
            <w:pPr>
              <w:pStyle w:val="afc"/>
            </w:pPr>
            <w:r w:rsidRPr="00AC370A">
              <w:t>100x82x32 мм</w:t>
            </w:r>
          </w:p>
        </w:tc>
      </w:tr>
      <w:tr w:rsidR="005171C5" w:rsidRPr="00AC370A">
        <w:tc>
          <w:tcPr>
            <w:tcW w:w="3697" w:type="dxa"/>
          </w:tcPr>
          <w:p w:rsidR="005171C5" w:rsidRPr="00AC370A" w:rsidRDefault="005171C5" w:rsidP="00F12AFC">
            <w:pPr>
              <w:pStyle w:val="afc"/>
            </w:pPr>
            <w:r w:rsidRPr="00AC370A">
              <w:t>Масса</w:t>
            </w:r>
          </w:p>
        </w:tc>
        <w:tc>
          <w:tcPr>
            <w:tcW w:w="3707" w:type="dxa"/>
          </w:tcPr>
          <w:p w:rsidR="005171C5" w:rsidRPr="00AC370A" w:rsidRDefault="005171C5" w:rsidP="00F12AFC">
            <w:pPr>
              <w:pStyle w:val="afc"/>
            </w:pPr>
            <w:r w:rsidRPr="00AC370A">
              <w:t>0,3 кг</w:t>
            </w:r>
          </w:p>
        </w:tc>
      </w:tr>
      <w:tr w:rsidR="005171C5" w:rsidRPr="00AC370A">
        <w:tc>
          <w:tcPr>
            <w:tcW w:w="3697" w:type="dxa"/>
          </w:tcPr>
          <w:p w:rsidR="005171C5" w:rsidRPr="00AC370A" w:rsidRDefault="005171C5" w:rsidP="00F12AFC">
            <w:pPr>
              <w:pStyle w:val="afc"/>
            </w:pPr>
            <w:r w:rsidRPr="00AC370A">
              <w:t>Рабочая температура</w:t>
            </w:r>
          </w:p>
        </w:tc>
        <w:tc>
          <w:tcPr>
            <w:tcW w:w="3707" w:type="dxa"/>
          </w:tcPr>
          <w:p w:rsidR="005171C5" w:rsidRPr="00AC370A" w:rsidRDefault="005171C5" w:rsidP="00F12AFC">
            <w:pPr>
              <w:pStyle w:val="afc"/>
            </w:pPr>
            <w:r w:rsidRPr="00AC370A">
              <w:t>-40……</w:t>
            </w:r>
            <w:r w:rsidR="00AC370A">
              <w:t>...</w:t>
            </w:r>
            <w:r w:rsidR="00AC370A" w:rsidRPr="00AC370A">
              <w:t xml:space="preserve"> </w:t>
            </w:r>
            <w:r w:rsidRPr="00AC370A">
              <w:t>+85</w:t>
            </w:r>
          </w:p>
        </w:tc>
      </w:tr>
    </w:tbl>
    <w:p w:rsidR="005171C5" w:rsidRPr="00AC370A" w:rsidRDefault="005171C5" w:rsidP="00AC370A"/>
    <w:p w:rsidR="00AC370A" w:rsidRDefault="003C02D2" w:rsidP="00AC370A">
      <w:r w:rsidRPr="00AC370A">
        <w:rPr>
          <w:b/>
          <w:bCs/>
        </w:rPr>
        <w:t xml:space="preserve">ГЛОНАСС offline </w:t>
      </w:r>
      <w:r w:rsidRPr="00AC370A">
        <w:t>является устройством, которое позволяет отслеживать все параметры движения объекта</w:t>
      </w:r>
      <w:r w:rsidR="00AC370A">
        <w:t xml:space="preserve"> (</w:t>
      </w:r>
      <w:r w:rsidRPr="00AC370A">
        <w:t>его координаты, скорость, курс, дату и время, данные датчиков</w:t>
      </w:r>
      <w:r w:rsidR="00AC370A" w:rsidRPr="00AC370A">
        <w:t xml:space="preserve">) </w:t>
      </w:r>
      <w:r w:rsidRPr="00AC370A">
        <w:t xml:space="preserve">в пострейсовом режиме </w:t>
      </w:r>
      <w:r w:rsidR="00AC370A">
        <w:t>т.е.</w:t>
      </w:r>
      <w:r w:rsidR="00AC370A" w:rsidRPr="00AC370A">
        <w:t xml:space="preserve"> </w:t>
      </w:r>
      <w:r w:rsidRPr="00AC370A">
        <w:t>использовать устройство как</w:t>
      </w:r>
      <w:r w:rsidR="00AC370A">
        <w:t xml:space="preserve"> "</w:t>
      </w:r>
      <w:r w:rsidRPr="00AC370A">
        <w:t>черный ящик</w:t>
      </w:r>
      <w:r w:rsidR="00AC370A">
        <w:t>".</w:t>
      </w:r>
    </w:p>
    <w:p w:rsidR="00AC370A" w:rsidRDefault="003C02D2" w:rsidP="00AC370A">
      <w:r w:rsidRPr="00AC370A">
        <w:t>ГЛОНАСС offline</w:t>
      </w:r>
      <w:r w:rsidR="00AC370A" w:rsidRPr="00AC370A">
        <w:t xml:space="preserve"> - </w:t>
      </w:r>
      <w:r w:rsidRPr="00AC370A">
        <w:t>это уникальный прибор созданный для работы с Российской спутниковой системой</w:t>
      </w:r>
      <w:r w:rsidR="00AC370A" w:rsidRPr="00AC370A">
        <w:t xml:space="preserve">. </w:t>
      </w:r>
      <w:r w:rsidRPr="00AC370A">
        <w:t>Основой для него стал</w:t>
      </w:r>
      <w:r w:rsidR="00AC370A">
        <w:t xml:space="preserve"> "</w:t>
      </w:r>
      <w:r w:rsidRPr="00AC370A">
        <w:t>ГЛОНАСС</w:t>
      </w:r>
      <w:r w:rsidR="00AC370A">
        <w:t xml:space="preserve">" </w:t>
      </w:r>
      <w:r w:rsidRPr="00AC370A">
        <w:t>приемника разработаный и производимый в г</w:t>
      </w:r>
      <w:r w:rsidR="00AC370A" w:rsidRPr="00AC370A">
        <w:t xml:space="preserve">. </w:t>
      </w:r>
      <w:r w:rsidRPr="00AC370A">
        <w:t>Ижевске</w:t>
      </w:r>
      <w:r w:rsidR="00AC370A" w:rsidRPr="00AC370A">
        <w:t>.</w:t>
      </w:r>
    </w:p>
    <w:p w:rsidR="00AC370A" w:rsidRDefault="00C372C4" w:rsidP="00AC370A">
      <w:r w:rsidRPr="00AC370A">
        <w:t>Решаемые задачи</w:t>
      </w:r>
      <w:r w:rsidR="00AC370A" w:rsidRPr="00AC370A">
        <w:t xml:space="preserve">: </w:t>
      </w:r>
      <w:r w:rsidR="00572E45" w:rsidRPr="00AC370A">
        <w:t>а</w:t>
      </w:r>
      <w:r w:rsidRPr="00AC370A">
        <w:t>втономный контроль состояния транспортного средства</w:t>
      </w:r>
      <w:r w:rsidR="00AC370A">
        <w:t xml:space="preserve"> (</w:t>
      </w:r>
      <w:r w:rsidRPr="00AC370A">
        <w:t>текущих координат, скорости и направления движения, показаний внешних датчиков с привязкой по времени</w:t>
      </w:r>
      <w:r w:rsidR="00AC370A" w:rsidRPr="00AC370A">
        <w:t>).</w:t>
      </w:r>
    </w:p>
    <w:p w:rsidR="00F12AFC" w:rsidRDefault="00F12AFC" w:rsidP="00AC370A"/>
    <w:p w:rsidR="00AC370A" w:rsidRPr="00AC370A" w:rsidRDefault="00302F9C" w:rsidP="00AC370A">
      <w:r w:rsidRPr="00AC370A">
        <w:t>Рисунок 2</w:t>
      </w:r>
      <w:r w:rsidR="00F12AFC">
        <w:t xml:space="preserve">. </w:t>
      </w:r>
      <w:r w:rsidRPr="00AC370A">
        <w:t>Приемник ГЛОНАСС o</w:t>
      </w:r>
      <w:r w:rsidR="002041D9" w:rsidRPr="00AC370A">
        <w:rPr>
          <w:lang w:val="en-US"/>
        </w:rPr>
        <w:t>ff</w:t>
      </w:r>
      <w:r w:rsidRPr="00AC370A">
        <w:t>line</w:t>
      </w:r>
    </w:p>
    <w:p w:rsidR="00AC370A" w:rsidRPr="00AC370A" w:rsidRDefault="00343255" w:rsidP="00AC370A">
      <w:r>
        <w:pict>
          <v:shape id="_x0000_i1036" type="#_x0000_t75" style="width:233.25pt;height:159.75pt">
            <v:imagedata r:id="rId28" o:title=""/>
          </v:shape>
        </w:pict>
      </w:r>
    </w:p>
    <w:p w:rsidR="00F12AFC" w:rsidRDefault="00F12AFC" w:rsidP="00AC370A"/>
    <w:p w:rsidR="00AC370A" w:rsidRDefault="00C372C4" w:rsidP="00AC370A">
      <w:r w:rsidRPr="00AC370A">
        <w:t>Особенности</w:t>
      </w:r>
      <w:r w:rsidR="00AC370A" w:rsidRPr="00AC370A">
        <w:t>:</w:t>
      </w:r>
    </w:p>
    <w:p w:rsidR="00AC370A" w:rsidRDefault="00C372C4" w:rsidP="00AC370A">
      <w:r w:rsidRPr="00AC370A">
        <w:t>Обмен информацией между диспетчерским центром</w:t>
      </w:r>
      <w:r w:rsidR="00AC370A">
        <w:t xml:space="preserve"> (</w:t>
      </w:r>
      <w:r w:rsidRPr="00AC370A">
        <w:t>ДЦ</w:t>
      </w:r>
      <w:r w:rsidR="00AC370A" w:rsidRPr="00AC370A">
        <w:t xml:space="preserve">) </w:t>
      </w:r>
      <w:r w:rsidRPr="00AC370A">
        <w:t>и автомобилем происходит по окончанию рейса</w:t>
      </w:r>
      <w:r w:rsidR="00AC370A">
        <w:t xml:space="preserve"> (</w:t>
      </w:r>
      <w:r w:rsidRPr="00AC370A">
        <w:t>либо отчётного периода, например, раз в неделю</w:t>
      </w:r>
      <w:r w:rsidR="00AC370A" w:rsidRPr="00AC370A">
        <w:t xml:space="preserve">) </w:t>
      </w:r>
      <w:r w:rsidRPr="00AC370A">
        <w:t>водитель отключает прибор и сдаёт его диспетчеру</w:t>
      </w:r>
      <w:r w:rsidR="00AC370A" w:rsidRPr="00AC370A">
        <w:t>.</w:t>
      </w:r>
    </w:p>
    <w:p w:rsidR="00AC370A" w:rsidRDefault="00C372C4" w:rsidP="00AC370A">
      <w:r w:rsidRPr="00AC370A">
        <w:t xml:space="preserve">При подключении к компьютеру </w:t>
      </w:r>
      <w:r w:rsidRPr="00AC370A">
        <w:rPr>
          <w:b/>
          <w:bCs/>
        </w:rPr>
        <w:t>ГЛОНАСС offline</w:t>
      </w:r>
      <w:r w:rsidRPr="00AC370A">
        <w:t xml:space="preserve"> автоматически передаёт данные о рейсе, после чего память прибора так же автоматически очищается, прибор можно отключать от компьютера и возвращать водителю либо оставлять в диспетчерской, до следующего рейса</w:t>
      </w:r>
      <w:r w:rsidR="00AC370A" w:rsidRPr="00AC370A">
        <w:t>.</w:t>
      </w:r>
    </w:p>
    <w:p w:rsidR="00AC370A" w:rsidRDefault="00C372C4" w:rsidP="00AC370A">
      <w:r w:rsidRPr="00AC370A">
        <w:t>Легкость и простота установки на любое транспортное средство</w:t>
      </w:r>
    </w:p>
    <w:p w:rsidR="00AC370A" w:rsidRDefault="00C372C4" w:rsidP="00AC370A">
      <w:r w:rsidRPr="00AC370A">
        <w:t>Надежная защита прибора от любых воздействий</w:t>
      </w:r>
    </w:p>
    <w:p w:rsidR="00AC370A" w:rsidRDefault="00C372C4" w:rsidP="00AC370A">
      <w:r w:rsidRPr="00AC370A">
        <w:t>Простота диагностики</w:t>
      </w:r>
    </w:p>
    <w:p w:rsidR="00AC370A" w:rsidRDefault="00C372C4" w:rsidP="00AC370A">
      <w:r w:rsidRPr="00AC370A">
        <w:t>Минимум внешних контактов</w:t>
      </w:r>
    </w:p>
    <w:p w:rsidR="00AC370A" w:rsidRDefault="00C372C4" w:rsidP="00AC370A">
      <w:r w:rsidRPr="00AC370A">
        <w:t>Передача данных по кабелю через USB разъем</w:t>
      </w:r>
    </w:p>
    <w:p w:rsidR="00F12AFC" w:rsidRDefault="00F12AFC" w:rsidP="00AC370A"/>
    <w:p w:rsidR="00AB430C" w:rsidRPr="00AC370A" w:rsidRDefault="00AB430C" w:rsidP="00D9130F">
      <w:pPr>
        <w:ind w:left="708" w:firstLine="12"/>
      </w:pPr>
      <w:r w:rsidRPr="00AC370A">
        <w:t>Таблица</w:t>
      </w:r>
      <w:r w:rsidR="001340E6" w:rsidRPr="00E76274">
        <w:t xml:space="preserve"> </w:t>
      </w:r>
      <w:r w:rsidR="001340E6" w:rsidRPr="00AC370A">
        <w:t>№</w:t>
      </w:r>
      <w:r w:rsidR="00D9130F">
        <w:t xml:space="preserve"> </w:t>
      </w:r>
      <w:r w:rsidR="001340E6" w:rsidRPr="00AC370A">
        <w:t>6</w:t>
      </w:r>
      <w:r w:rsidR="00D9130F">
        <w:t xml:space="preserve">. </w:t>
      </w:r>
      <w:r w:rsidRPr="00AC370A">
        <w:t>Основные технические данные приемника ГЛОНАСС</w:t>
      </w:r>
      <w:r w:rsidRPr="00AC370A">
        <w:rPr>
          <w:rStyle w:val="ab"/>
          <w:b w:val="0"/>
          <w:bCs w:val="0"/>
          <w:color w:val="000000"/>
        </w:rPr>
        <w:t xml:space="preserve"> </w:t>
      </w:r>
      <w:r w:rsidRPr="00AC370A">
        <w:t>o</w:t>
      </w:r>
      <w:r w:rsidRPr="00AC370A">
        <w:rPr>
          <w:lang w:val="en-US"/>
        </w:rPr>
        <w:t>ff</w:t>
      </w:r>
      <w:r w:rsidRPr="00AC370A">
        <w:t>line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4397"/>
        <w:gridCol w:w="3637"/>
      </w:tblGrid>
      <w:tr w:rsidR="00B008FF" w:rsidRPr="00AC370A">
        <w:tc>
          <w:tcPr>
            <w:tcW w:w="4397" w:type="dxa"/>
          </w:tcPr>
          <w:p w:rsidR="00B008FF" w:rsidRPr="00AC370A" w:rsidRDefault="00B008FF" w:rsidP="00D9130F">
            <w:pPr>
              <w:pStyle w:val="afc"/>
            </w:pPr>
            <w:r w:rsidRPr="00AC370A">
              <w:t>Точность определения местоположения</w:t>
            </w:r>
          </w:p>
        </w:tc>
        <w:tc>
          <w:tcPr>
            <w:tcW w:w="3637" w:type="dxa"/>
          </w:tcPr>
          <w:p w:rsidR="00B008FF" w:rsidRPr="00AC370A" w:rsidRDefault="00B008FF" w:rsidP="00D9130F">
            <w:pPr>
              <w:pStyle w:val="afc"/>
            </w:pPr>
            <w:r w:rsidRPr="00AC370A">
              <w:t>30 м</w:t>
            </w:r>
            <w:r w:rsidR="00AC370A" w:rsidRPr="00AC370A">
              <w:t xml:space="preserve">. </w:t>
            </w:r>
          </w:p>
        </w:tc>
      </w:tr>
      <w:tr w:rsidR="00B008FF" w:rsidRPr="00AC370A">
        <w:tc>
          <w:tcPr>
            <w:tcW w:w="4397" w:type="dxa"/>
          </w:tcPr>
          <w:p w:rsidR="00B008FF" w:rsidRPr="00AC370A" w:rsidRDefault="00B008FF" w:rsidP="00D9130F">
            <w:pPr>
              <w:pStyle w:val="afc"/>
            </w:pPr>
            <w:r w:rsidRPr="00AC370A">
              <w:t>Скорости движения</w:t>
            </w:r>
          </w:p>
        </w:tc>
        <w:tc>
          <w:tcPr>
            <w:tcW w:w="3637" w:type="dxa"/>
          </w:tcPr>
          <w:p w:rsidR="00B008FF" w:rsidRPr="00AC370A" w:rsidRDefault="00B008FF" w:rsidP="00D9130F">
            <w:pPr>
              <w:pStyle w:val="afc"/>
            </w:pPr>
            <w:r w:rsidRPr="00AC370A">
              <w:t>0,5 м/с</w:t>
            </w:r>
            <w:r w:rsidR="00AC370A" w:rsidRPr="00AC370A">
              <w:t>.</w:t>
            </w:r>
            <w:r w:rsidR="00AC370A">
              <w:t xml:space="preserve"> (</w:t>
            </w:r>
            <w:r w:rsidRPr="00AC370A">
              <w:t>18км/ч</w:t>
            </w:r>
            <w:r w:rsidR="00AC370A" w:rsidRPr="00AC370A">
              <w:t xml:space="preserve">) </w:t>
            </w:r>
          </w:p>
        </w:tc>
      </w:tr>
      <w:tr w:rsidR="00AB430C" w:rsidRPr="00AC370A">
        <w:tc>
          <w:tcPr>
            <w:tcW w:w="4397" w:type="dxa"/>
          </w:tcPr>
          <w:p w:rsidR="00AB430C" w:rsidRPr="00AC370A" w:rsidRDefault="00AB430C" w:rsidP="00D9130F">
            <w:pPr>
              <w:pStyle w:val="afc"/>
            </w:pPr>
            <w:r w:rsidRPr="00AC370A">
              <w:t>Допустимое напряжение питания</w:t>
            </w:r>
            <w:r w:rsidR="00AC370A">
              <w:t xml:space="preserve"> (</w:t>
            </w:r>
            <w:r w:rsidRPr="00AC370A">
              <w:t>встроенное зарядное устройство</w:t>
            </w:r>
          </w:p>
        </w:tc>
        <w:tc>
          <w:tcPr>
            <w:tcW w:w="3637" w:type="dxa"/>
          </w:tcPr>
          <w:p w:rsidR="00AB430C" w:rsidRPr="00AC370A" w:rsidRDefault="00AB430C" w:rsidP="00D9130F">
            <w:pPr>
              <w:pStyle w:val="afc"/>
            </w:pPr>
            <w:r w:rsidRPr="00AC370A">
              <w:t>12-24 В</w:t>
            </w:r>
          </w:p>
        </w:tc>
      </w:tr>
      <w:tr w:rsidR="00AB430C" w:rsidRPr="00AC370A">
        <w:tc>
          <w:tcPr>
            <w:tcW w:w="4397" w:type="dxa"/>
          </w:tcPr>
          <w:p w:rsidR="00AB430C" w:rsidRPr="00AC370A" w:rsidRDefault="00AB430C" w:rsidP="00D9130F">
            <w:pPr>
              <w:pStyle w:val="afc"/>
            </w:pPr>
            <w:r w:rsidRPr="00AC370A">
              <w:t>Габаритные размеры</w:t>
            </w:r>
          </w:p>
        </w:tc>
        <w:tc>
          <w:tcPr>
            <w:tcW w:w="3637" w:type="dxa"/>
          </w:tcPr>
          <w:p w:rsidR="00AB430C" w:rsidRPr="00AC370A" w:rsidRDefault="00AB430C" w:rsidP="00D9130F">
            <w:pPr>
              <w:pStyle w:val="afc"/>
            </w:pPr>
            <w:r w:rsidRPr="00AC370A">
              <w:t>100x82x32 мм</w:t>
            </w:r>
          </w:p>
        </w:tc>
      </w:tr>
      <w:tr w:rsidR="00AB430C" w:rsidRPr="00AC370A">
        <w:tc>
          <w:tcPr>
            <w:tcW w:w="4397" w:type="dxa"/>
          </w:tcPr>
          <w:p w:rsidR="00AB430C" w:rsidRPr="00AC370A" w:rsidRDefault="00AB430C" w:rsidP="00D9130F">
            <w:pPr>
              <w:pStyle w:val="afc"/>
            </w:pPr>
            <w:r w:rsidRPr="00AC370A">
              <w:t>Масса</w:t>
            </w:r>
          </w:p>
        </w:tc>
        <w:tc>
          <w:tcPr>
            <w:tcW w:w="3637" w:type="dxa"/>
          </w:tcPr>
          <w:p w:rsidR="00AB430C" w:rsidRPr="00AC370A" w:rsidRDefault="00AB430C" w:rsidP="00D9130F">
            <w:pPr>
              <w:pStyle w:val="afc"/>
            </w:pPr>
            <w:r w:rsidRPr="00AC370A">
              <w:t>0,</w:t>
            </w:r>
            <w:r w:rsidR="00D519B1" w:rsidRPr="00AC370A">
              <w:rPr>
                <w:lang w:val="en-US"/>
              </w:rPr>
              <w:t>1</w:t>
            </w:r>
            <w:r w:rsidRPr="00AC370A">
              <w:t xml:space="preserve"> кг</w:t>
            </w:r>
          </w:p>
        </w:tc>
      </w:tr>
      <w:tr w:rsidR="00AB430C" w:rsidRPr="00AC370A">
        <w:tc>
          <w:tcPr>
            <w:tcW w:w="4397" w:type="dxa"/>
          </w:tcPr>
          <w:p w:rsidR="00AB430C" w:rsidRPr="00AC370A" w:rsidRDefault="00AB430C" w:rsidP="00D9130F">
            <w:pPr>
              <w:pStyle w:val="afc"/>
            </w:pPr>
            <w:r w:rsidRPr="00AC370A">
              <w:t>Рабочая температура</w:t>
            </w:r>
          </w:p>
        </w:tc>
        <w:tc>
          <w:tcPr>
            <w:tcW w:w="3637" w:type="dxa"/>
          </w:tcPr>
          <w:p w:rsidR="00AB430C" w:rsidRPr="00AC370A" w:rsidRDefault="00AB430C" w:rsidP="00D9130F">
            <w:pPr>
              <w:pStyle w:val="afc"/>
            </w:pPr>
            <w:r w:rsidRPr="00AC370A">
              <w:t>-40……</w:t>
            </w:r>
            <w:r w:rsidR="00AC370A">
              <w:t>...</w:t>
            </w:r>
            <w:r w:rsidR="00AC370A" w:rsidRPr="00AC370A">
              <w:t xml:space="preserve"> </w:t>
            </w:r>
            <w:r w:rsidRPr="00AC370A">
              <w:t>+85</w:t>
            </w:r>
          </w:p>
        </w:tc>
      </w:tr>
    </w:tbl>
    <w:p w:rsidR="00AB430C" w:rsidRPr="00AC370A" w:rsidRDefault="00AB430C" w:rsidP="00AC370A"/>
    <w:p w:rsidR="00AC370A" w:rsidRDefault="000C2858" w:rsidP="00AC370A">
      <w:r w:rsidRPr="00AC370A">
        <w:t>ГЛОНАСС/GPS offline является устройством, которое позволяет отслеживать все параметры движения объекта</w:t>
      </w:r>
      <w:r w:rsidR="00AC370A">
        <w:t xml:space="preserve"> (</w:t>
      </w:r>
      <w:r w:rsidRPr="00AC370A">
        <w:t>его координаты, скорость, курс, дату и время, данные датчиков</w:t>
      </w:r>
      <w:r w:rsidR="00AC370A" w:rsidRPr="00AC370A">
        <w:t xml:space="preserve">) </w:t>
      </w:r>
      <w:r w:rsidRPr="00AC370A">
        <w:t xml:space="preserve">в пострейсовом режиме </w:t>
      </w:r>
      <w:r w:rsidR="00AC370A">
        <w:t>т.е.</w:t>
      </w:r>
      <w:r w:rsidR="00AC370A" w:rsidRPr="00AC370A">
        <w:t xml:space="preserve"> </w:t>
      </w:r>
      <w:r w:rsidRPr="00AC370A">
        <w:t>использовать устройство как</w:t>
      </w:r>
      <w:r w:rsidR="00AC370A">
        <w:t xml:space="preserve"> "</w:t>
      </w:r>
      <w:r w:rsidRPr="00AC370A">
        <w:t>черный ящик</w:t>
      </w:r>
      <w:r w:rsidR="00AC370A">
        <w:t>".</w:t>
      </w:r>
    </w:p>
    <w:p w:rsidR="00AC370A" w:rsidRDefault="000C2858" w:rsidP="00AC370A">
      <w:r w:rsidRPr="00AC370A">
        <w:t>ГЛОНАСС/GPS offline</w:t>
      </w:r>
      <w:r w:rsidR="00AC370A" w:rsidRPr="00AC370A">
        <w:t xml:space="preserve"> - </w:t>
      </w:r>
      <w:r w:rsidRPr="00AC370A">
        <w:t>это уникальный прибор созданный для работы с Российской и Американской спутниковой системой</w:t>
      </w:r>
      <w:r w:rsidR="00AC370A" w:rsidRPr="00AC370A">
        <w:t xml:space="preserve">. </w:t>
      </w:r>
      <w:r w:rsidRPr="00AC370A">
        <w:t>Основой для него стал</w:t>
      </w:r>
      <w:r w:rsidR="00AC370A">
        <w:t xml:space="preserve"> "</w:t>
      </w:r>
      <w:r w:rsidRPr="00AC370A">
        <w:t>ГЛОНАСС/GPS</w:t>
      </w:r>
      <w:r w:rsidR="00AC370A">
        <w:t xml:space="preserve">" </w:t>
      </w:r>
      <w:r w:rsidRPr="00AC370A">
        <w:t>приемник разработа</w:t>
      </w:r>
      <w:r w:rsidR="00E3517E">
        <w:t>н</w:t>
      </w:r>
      <w:r w:rsidRPr="00AC370A">
        <w:t>ный Российскими учеными и производимый в г</w:t>
      </w:r>
      <w:r w:rsidR="00AC370A" w:rsidRPr="00AC370A">
        <w:t xml:space="preserve">. </w:t>
      </w:r>
      <w:r w:rsidRPr="00AC370A">
        <w:t>Смела</w:t>
      </w:r>
      <w:r w:rsidR="00AC370A" w:rsidRPr="00AC370A">
        <w:t>.</w:t>
      </w:r>
    </w:p>
    <w:p w:rsidR="00AC370A" w:rsidRDefault="0000286D" w:rsidP="00AC370A">
      <w:r w:rsidRPr="00AC370A">
        <w:t>Решаемые задачи</w:t>
      </w:r>
      <w:r w:rsidR="00AC370A" w:rsidRPr="00AC370A">
        <w:t xml:space="preserve">: </w:t>
      </w:r>
      <w:r w:rsidRPr="00AC370A">
        <w:t>автономный контроль состояния транспортного средства</w:t>
      </w:r>
      <w:r w:rsidR="00AC370A">
        <w:t xml:space="preserve"> (</w:t>
      </w:r>
      <w:r w:rsidRPr="00AC370A">
        <w:t>текущих координат, скорости и направления движения, показаний внешних датчиков с привязкой по времени</w:t>
      </w:r>
      <w:r w:rsidR="00AC370A" w:rsidRPr="00AC370A">
        <w:t>).</w:t>
      </w:r>
    </w:p>
    <w:p w:rsidR="00AC370A" w:rsidRDefault="0023685D" w:rsidP="00AC370A">
      <w:r w:rsidRPr="00AC370A">
        <w:t>Особенности</w:t>
      </w:r>
      <w:r w:rsidR="00AC370A" w:rsidRPr="00AC370A">
        <w:t>:</w:t>
      </w:r>
    </w:p>
    <w:p w:rsidR="00AC370A" w:rsidRDefault="0023685D" w:rsidP="00AC370A">
      <w:r w:rsidRPr="00AC370A">
        <w:t>Обмен информацией между диспетчерским центром</w:t>
      </w:r>
      <w:r w:rsidR="00AC370A">
        <w:t xml:space="preserve"> (</w:t>
      </w:r>
      <w:r w:rsidRPr="00AC370A">
        <w:t>ДЦ</w:t>
      </w:r>
      <w:r w:rsidR="00AC370A" w:rsidRPr="00AC370A">
        <w:t xml:space="preserve">) </w:t>
      </w:r>
      <w:r w:rsidRPr="00AC370A">
        <w:t>и автомобилем происходит по окончанию рейса</w:t>
      </w:r>
      <w:r w:rsidR="00AC370A">
        <w:t xml:space="preserve"> (</w:t>
      </w:r>
      <w:r w:rsidRPr="00AC370A">
        <w:t>либо отчётного периода, например, раз в неделю</w:t>
      </w:r>
      <w:r w:rsidR="00AC370A" w:rsidRPr="00AC370A">
        <w:t xml:space="preserve">) </w:t>
      </w:r>
      <w:r w:rsidRPr="00AC370A">
        <w:t>водитель отключает прибор и сдаёт его диспетчеру</w:t>
      </w:r>
      <w:r w:rsidR="00AC370A" w:rsidRPr="00AC370A">
        <w:t>.</w:t>
      </w:r>
    </w:p>
    <w:p w:rsidR="00AC370A" w:rsidRDefault="0023685D" w:rsidP="00AC370A">
      <w:r w:rsidRPr="00AC370A">
        <w:t>При подключении к компьютеру ГЛОНАСС/GPS offline автоматически передаёт данные о рейсе, после чего память прибора так же автоматически очищается, прибор можно отключать от компьютера и возвращать водителю либо оставлять в диспетчерской, до следующего рейса</w:t>
      </w:r>
      <w:r w:rsidR="00AC370A" w:rsidRPr="00AC370A">
        <w:t>.</w:t>
      </w:r>
    </w:p>
    <w:p w:rsidR="00AC370A" w:rsidRDefault="0023685D" w:rsidP="00AC370A">
      <w:r w:rsidRPr="00AC370A">
        <w:t>Легкость и простота установки на любое транспортное средство</w:t>
      </w:r>
    </w:p>
    <w:p w:rsidR="00AC370A" w:rsidRDefault="0023685D" w:rsidP="00AC370A">
      <w:r w:rsidRPr="00AC370A">
        <w:t>Надежная защита прибора от любых воздействий</w:t>
      </w:r>
    </w:p>
    <w:p w:rsidR="00AC370A" w:rsidRDefault="0023685D" w:rsidP="00AC370A">
      <w:r w:rsidRPr="00AC370A">
        <w:t>Простота диагностики</w:t>
      </w:r>
    </w:p>
    <w:p w:rsidR="00AC370A" w:rsidRDefault="0023685D" w:rsidP="00AC370A">
      <w:r w:rsidRPr="00AC370A">
        <w:t>Минимум внешних контактов</w:t>
      </w:r>
    </w:p>
    <w:p w:rsidR="00AC370A" w:rsidRDefault="0023685D" w:rsidP="00AC370A">
      <w:r w:rsidRPr="00AC370A">
        <w:t>Передача данных по кабелю через USB разъем</w:t>
      </w:r>
    </w:p>
    <w:p w:rsidR="00E3517E" w:rsidRDefault="00E3517E" w:rsidP="00AC370A"/>
    <w:p w:rsidR="0023685D" w:rsidRPr="00AC370A" w:rsidRDefault="0023685D" w:rsidP="00E3517E">
      <w:pPr>
        <w:ind w:left="708" w:firstLine="12"/>
      </w:pPr>
      <w:r w:rsidRPr="00AC370A">
        <w:t>Таблица</w:t>
      </w:r>
      <w:r w:rsidR="00E3517E">
        <w:t xml:space="preserve"> </w:t>
      </w:r>
      <w:r w:rsidR="00B33365" w:rsidRPr="00AC370A">
        <w:t>№ 7</w:t>
      </w:r>
      <w:r w:rsidR="00E3517E">
        <w:t xml:space="preserve">. </w:t>
      </w:r>
      <w:r w:rsidRPr="00AC370A">
        <w:t>Основные технические данные приемника ГЛОНАСС/GPS offline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4257"/>
        <w:gridCol w:w="3287"/>
      </w:tblGrid>
      <w:tr w:rsidR="0023685D" w:rsidRPr="00AC370A">
        <w:tc>
          <w:tcPr>
            <w:tcW w:w="4257" w:type="dxa"/>
          </w:tcPr>
          <w:p w:rsidR="0023685D" w:rsidRPr="00AC370A" w:rsidRDefault="0023685D" w:rsidP="00E3517E">
            <w:pPr>
              <w:pStyle w:val="afc"/>
            </w:pPr>
            <w:r w:rsidRPr="00AC370A">
              <w:t>Точность определения местоположения</w:t>
            </w:r>
          </w:p>
        </w:tc>
        <w:tc>
          <w:tcPr>
            <w:tcW w:w="3287" w:type="dxa"/>
          </w:tcPr>
          <w:p w:rsidR="0023685D" w:rsidRPr="00AC370A" w:rsidRDefault="0023685D" w:rsidP="00E3517E">
            <w:pPr>
              <w:pStyle w:val="afc"/>
            </w:pPr>
            <w:r w:rsidRPr="00AC370A">
              <w:t>15 м</w:t>
            </w:r>
            <w:r w:rsidR="00AC370A" w:rsidRPr="00AC370A">
              <w:t xml:space="preserve">. </w:t>
            </w:r>
          </w:p>
        </w:tc>
      </w:tr>
      <w:tr w:rsidR="0023685D" w:rsidRPr="00AC370A">
        <w:tc>
          <w:tcPr>
            <w:tcW w:w="4257" w:type="dxa"/>
          </w:tcPr>
          <w:p w:rsidR="0023685D" w:rsidRPr="00AC370A" w:rsidRDefault="0023685D" w:rsidP="00E3517E">
            <w:pPr>
              <w:pStyle w:val="afc"/>
            </w:pPr>
            <w:r w:rsidRPr="00AC370A">
              <w:t>Скорости движения</w:t>
            </w:r>
          </w:p>
        </w:tc>
        <w:tc>
          <w:tcPr>
            <w:tcW w:w="3287" w:type="dxa"/>
          </w:tcPr>
          <w:p w:rsidR="0023685D" w:rsidRPr="00AC370A" w:rsidRDefault="0023685D" w:rsidP="00E3517E">
            <w:pPr>
              <w:pStyle w:val="afc"/>
            </w:pPr>
            <w:r w:rsidRPr="00AC370A">
              <w:t>0,3 м/с</w:t>
            </w:r>
            <w:r w:rsidR="00AC370A" w:rsidRPr="00AC370A">
              <w:t>.</w:t>
            </w:r>
            <w:r w:rsidR="00AC370A">
              <w:t xml:space="preserve"> (</w:t>
            </w:r>
            <w:r w:rsidRPr="00AC370A">
              <w:t>10км/ч</w:t>
            </w:r>
            <w:r w:rsidR="00AC370A" w:rsidRPr="00AC370A">
              <w:t xml:space="preserve">) </w:t>
            </w:r>
          </w:p>
        </w:tc>
      </w:tr>
      <w:tr w:rsidR="0023685D" w:rsidRPr="00AC370A">
        <w:tc>
          <w:tcPr>
            <w:tcW w:w="4257" w:type="dxa"/>
          </w:tcPr>
          <w:p w:rsidR="0023685D" w:rsidRPr="00AC370A" w:rsidRDefault="0023685D" w:rsidP="00E3517E">
            <w:pPr>
              <w:pStyle w:val="afc"/>
            </w:pPr>
            <w:r w:rsidRPr="00AC370A">
              <w:t>Допустимое напряжение питания</w:t>
            </w:r>
            <w:r w:rsidR="00AC370A">
              <w:t xml:space="preserve"> (</w:t>
            </w:r>
            <w:r w:rsidRPr="00AC370A">
              <w:t>встроенное зарядное устройство</w:t>
            </w:r>
          </w:p>
        </w:tc>
        <w:tc>
          <w:tcPr>
            <w:tcW w:w="3287" w:type="dxa"/>
          </w:tcPr>
          <w:p w:rsidR="0023685D" w:rsidRPr="00AC370A" w:rsidRDefault="0023685D" w:rsidP="00E3517E">
            <w:pPr>
              <w:pStyle w:val="afc"/>
            </w:pPr>
            <w:r w:rsidRPr="00AC370A">
              <w:t>12-24 В</w:t>
            </w:r>
          </w:p>
        </w:tc>
      </w:tr>
      <w:tr w:rsidR="0023685D" w:rsidRPr="00AC370A">
        <w:tc>
          <w:tcPr>
            <w:tcW w:w="4257" w:type="dxa"/>
          </w:tcPr>
          <w:p w:rsidR="0023685D" w:rsidRPr="00AC370A" w:rsidRDefault="0023685D" w:rsidP="00E3517E">
            <w:pPr>
              <w:pStyle w:val="afc"/>
            </w:pPr>
            <w:r w:rsidRPr="00AC370A">
              <w:t>Габаритные размеры</w:t>
            </w:r>
          </w:p>
        </w:tc>
        <w:tc>
          <w:tcPr>
            <w:tcW w:w="3287" w:type="dxa"/>
          </w:tcPr>
          <w:p w:rsidR="0023685D" w:rsidRPr="00AC370A" w:rsidRDefault="0023685D" w:rsidP="00E3517E">
            <w:pPr>
              <w:pStyle w:val="afc"/>
            </w:pPr>
            <w:r w:rsidRPr="00AC370A">
              <w:t>100x82x32 мм</w:t>
            </w:r>
          </w:p>
        </w:tc>
      </w:tr>
      <w:tr w:rsidR="0023685D" w:rsidRPr="00AC370A">
        <w:tc>
          <w:tcPr>
            <w:tcW w:w="4257" w:type="dxa"/>
          </w:tcPr>
          <w:p w:rsidR="0023685D" w:rsidRPr="00AC370A" w:rsidRDefault="0023685D" w:rsidP="00E3517E">
            <w:pPr>
              <w:pStyle w:val="afc"/>
            </w:pPr>
            <w:r w:rsidRPr="00AC370A">
              <w:t>Масса</w:t>
            </w:r>
          </w:p>
        </w:tc>
        <w:tc>
          <w:tcPr>
            <w:tcW w:w="3287" w:type="dxa"/>
          </w:tcPr>
          <w:p w:rsidR="0023685D" w:rsidRPr="00AC370A" w:rsidRDefault="0023685D" w:rsidP="00E3517E">
            <w:pPr>
              <w:pStyle w:val="afc"/>
            </w:pPr>
            <w:r w:rsidRPr="00AC370A">
              <w:t>0,</w:t>
            </w:r>
            <w:r w:rsidRPr="00AC370A">
              <w:rPr>
                <w:lang w:val="en-US"/>
              </w:rPr>
              <w:t>1</w:t>
            </w:r>
            <w:r w:rsidR="00F011F7" w:rsidRPr="00AC370A">
              <w:t>2</w:t>
            </w:r>
            <w:r w:rsidRPr="00AC370A">
              <w:t xml:space="preserve"> кг</w:t>
            </w:r>
          </w:p>
        </w:tc>
      </w:tr>
      <w:tr w:rsidR="0023685D" w:rsidRPr="00AC370A">
        <w:tc>
          <w:tcPr>
            <w:tcW w:w="4257" w:type="dxa"/>
          </w:tcPr>
          <w:p w:rsidR="0023685D" w:rsidRPr="00AC370A" w:rsidRDefault="0023685D" w:rsidP="00E3517E">
            <w:pPr>
              <w:pStyle w:val="afc"/>
            </w:pPr>
            <w:r w:rsidRPr="00AC370A">
              <w:t>Рабочая температура</w:t>
            </w:r>
          </w:p>
        </w:tc>
        <w:tc>
          <w:tcPr>
            <w:tcW w:w="3287" w:type="dxa"/>
          </w:tcPr>
          <w:p w:rsidR="0023685D" w:rsidRPr="00AC370A" w:rsidRDefault="0023685D" w:rsidP="00E3517E">
            <w:pPr>
              <w:pStyle w:val="afc"/>
            </w:pPr>
            <w:r w:rsidRPr="00AC370A">
              <w:t>-40……</w:t>
            </w:r>
            <w:r w:rsidR="00AC370A">
              <w:t>...</w:t>
            </w:r>
            <w:r w:rsidR="00AC370A" w:rsidRPr="00AC370A">
              <w:t xml:space="preserve"> </w:t>
            </w:r>
            <w:r w:rsidRPr="00AC370A">
              <w:t>+85</w:t>
            </w:r>
          </w:p>
        </w:tc>
      </w:tr>
    </w:tbl>
    <w:p w:rsidR="00A04E30" w:rsidRPr="00AC370A" w:rsidRDefault="00A04E30" w:rsidP="00AC370A"/>
    <w:p w:rsidR="00AC370A" w:rsidRDefault="00975922" w:rsidP="00AC370A">
      <w:r w:rsidRPr="00AC370A">
        <w:t>Кроме самих передатчиков оправданной будет установка специальных датчиков</w:t>
      </w:r>
      <w:r w:rsidR="00AC370A" w:rsidRPr="00AC370A">
        <w:t>.</w:t>
      </w:r>
    </w:p>
    <w:p w:rsidR="00AC370A" w:rsidRDefault="00975922" w:rsidP="00AC370A">
      <w:r w:rsidRPr="00AC370A">
        <w:t>Датчики</w:t>
      </w:r>
      <w:r w:rsidR="00AC370A" w:rsidRPr="00AC370A">
        <w:t xml:space="preserve"> - </w:t>
      </w:r>
      <w:r w:rsidRPr="00AC370A">
        <w:t>это дополнительное оборудование, которое можно установить совместно с бортовыми контроллерами</w:t>
      </w:r>
      <w:r w:rsidR="00AC370A" w:rsidRPr="00AC370A">
        <w:t xml:space="preserve">. </w:t>
      </w:r>
      <w:r w:rsidRPr="00AC370A">
        <w:t>Система мониторинга будет оповещать Вас о дополнительной информации, получаемой от датчиков</w:t>
      </w:r>
      <w:r w:rsidR="00AC370A" w:rsidRPr="00AC370A">
        <w:t xml:space="preserve">. </w:t>
      </w:r>
      <w:r w:rsidRPr="00AC370A">
        <w:t>В отчетах Вы сможете проконтролировать эффективность работы мобильных объектов</w:t>
      </w:r>
      <w:r w:rsidR="00AC370A" w:rsidRPr="00AC370A">
        <w:t>.</w:t>
      </w:r>
    </w:p>
    <w:p w:rsidR="00AC370A" w:rsidRDefault="00975922" w:rsidP="00AC370A">
      <w:r w:rsidRPr="00AC370A">
        <w:t>Датчики подразделяются на цифровые и аналоговые и</w:t>
      </w:r>
      <w:r w:rsidR="007535A4" w:rsidRPr="00AC370A">
        <w:t xml:space="preserve"> </w:t>
      </w:r>
      <w:r w:rsidRPr="00AC370A">
        <w:t>подключаются ко входам мобильного терминала, установленного на мобильном объекте</w:t>
      </w:r>
      <w:r w:rsidR="00AC370A" w:rsidRPr="00AC370A">
        <w:t>.</w:t>
      </w:r>
    </w:p>
    <w:p w:rsidR="00AC370A" w:rsidRDefault="00975922" w:rsidP="00AC370A">
      <w:r w:rsidRPr="00AC370A">
        <w:t>Цифровые датчики реагируют на замыкание и размыкание контактов</w:t>
      </w:r>
      <w:r w:rsidR="00AC370A">
        <w:t xml:space="preserve"> (</w:t>
      </w:r>
      <w:r w:rsidRPr="00AC370A">
        <w:t>открывание дверей, капота, багажника, крышки бензобака, подъём кузова, нажатие кнопки</w:t>
      </w:r>
      <w:r w:rsidR="00AC370A" w:rsidRPr="00AC370A">
        <w:t>).</w:t>
      </w:r>
    </w:p>
    <w:p w:rsidR="00AC370A" w:rsidRDefault="00975922" w:rsidP="00AC370A">
      <w:r w:rsidRPr="00AC370A">
        <w:t>Аналоговые датчики передают напряжение, соответствующее значению измеряемой величины</w:t>
      </w:r>
      <w:r w:rsidR="00AC370A">
        <w:t xml:space="preserve"> (</w:t>
      </w:r>
      <w:r w:rsidRPr="00AC370A">
        <w:t>уровень топлива, температура в салоне мобильного объекта</w:t>
      </w:r>
      <w:r w:rsidR="00AC370A" w:rsidRPr="00AC370A">
        <w:t>).</w:t>
      </w:r>
    </w:p>
    <w:p w:rsidR="00AC370A" w:rsidRDefault="00975922" w:rsidP="00AC370A">
      <w:r w:rsidRPr="00AC370A">
        <w:t>Примеры датчиков</w:t>
      </w:r>
      <w:r w:rsidR="00AC370A" w:rsidRPr="00AC370A">
        <w:t xml:space="preserve">: </w:t>
      </w:r>
      <w:r w:rsidR="00874AB9" w:rsidRPr="00AC370A">
        <w:t xml:space="preserve">тревожная кнопка, датчик зажигания, датчик разгрузки кузова, датчик температуры, </w:t>
      </w:r>
      <w:r w:rsidR="00CF218D" w:rsidRPr="00AC370A">
        <w:t>датчик подсчета пассажиропотока</w:t>
      </w:r>
      <w:r w:rsidR="00874AB9" w:rsidRPr="00AC370A">
        <w:t xml:space="preserve">, </w:t>
      </w:r>
      <w:r w:rsidRPr="00AC370A">
        <w:t>датчи</w:t>
      </w:r>
      <w:r w:rsidR="00874AB9" w:rsidRPr="00AC370A">
        <w:t xml:space="preserve">к открывания и закрывания двери, </w:t>
      </w:r>
      <w:r w:rsidR="00CF218D" w:rsidRPr="00AC370A">
        <w:t>датчик уровня топлива</w:t>
      </w:r>
      <w:r w:rsidR="00AC370A" w:rsidRPr="00AC370A">
        <w:t>.</w:t>
      </w:r>
    </w:p>
    <w:p w:rsidR="00AC370A" w:rsidRDefault="0095176C" w:rsidP="00AC370A">
      <w:r w:rsidRPr="00AC370A">
        <w:t>Для создания собственного центра мониторинга необходимо приобрести программный комплекс Locatrans DC и картографические данные Республики Марий Эл</w:t>
      </w:r>
      <w:r w:rsidR="00AC370A" w:rsidRPr="00AC370A">
        <w:t>.</w:t>
      </w:r>
    </w:p>
    <w:p w:rsidR="00AC370A" w:rsidRDefault="0095176C" w:rsidP="00AC370A">
      <w:r w:rsidRPr="00AC370A">
        <w:t>Программный комплекс Locatrans DC включает в себя программные модули</w:t>
      </w:r>
      <w:r w:rsidR="00AC370A" w:rsidRPr="00AC370A">
        <w:t>:</w:t>
      </w:r>
    </w:p>
    <w:p w:rsidR="00AC370A" w:rsidRDefault="0095176C" w:rsidP="00AC370A">
      <w:r w:rsidRPr="00AC370A">
        <w:t>Locatrans Server</w:t>
      </w:r>
      <w:r w:rsidR="00AC370A" w:rsidRPr="00AC370A">
        <w:t xml:space="preserve"> - </w:t>
      </w:r>
      <w:r w:rsidRPr="00AC370A">
        <w:t>программное обеспечение для сбора, хранения, обработки и передачи данных</w:t>
      </w:r>
      <w:r w:rsidR="00AC370A" w:rsidRPr="00AC370A">
        <w:t xml:space="preserve">. </w:t>
      </w:r>
      <w:r w:rsidRPr="00AC370A">
        <w:t>В состав Locatrans Server входит свободно распространяемая база данных MS SQL Server 2005 Express Edition</w:t>
      </w:r>
      <w:r w:rsidR="00AC370A" w:rsidRPr="00AC370A">
        <w:t>;</w:t>
      </w:r>
    </w:p>
    <w:p w:rsidR="00AC370A" w:rsidRDefault="0095176C" w:rsidP="00AC370A">
      <w:r w:rsidRPr="00AC370A">
        <w:t xml:space="preserve">Locatrans Admin </w:t>
      </w:r>
      <w:r w:rsidR="00AC370A">
        <w:t>-</w:t>
      </w:r>
      <w:r w:rsidRPr="00AC370A">
        <w:t xml:space="preserve"> программное обеспечение администратора центра мониторинга, обеспечивающее настройку сервера с целью добавления, удаления и конфигурирования мобильных объектов и программ диспетчера</w:t>
      </w:r>
      <w:r w:rsidR="00AC370A" w:rsidRPr="00AC370A">
        <w:t>;</w:t>
      </w:r>
    </w:p>
    <w:p w:rsidR="00AC370A" w:rsidRDefault="0095176C" w:rsidP="00AC370A">
      <w:r w:rsidRPr="00AC370A">
        <w:t xml:space="preserve">Locatrans Client </w:t>
      </w:r>
      <w:r w:rsidR="00AC370A">
        <w:t>-</w:t>
      </w:r>
      <w:r w:rsidRPr="00AC370A">
        <w:t xml:space="preserve"> программа диспетчера</w:t>
      </w:r>
      <w:r w:rsidR="00AC370A" w:rsidRPr="00AC370A">
        <w:t>.</w:t>
      </w:r>
    </w:p>
    <w:p w:rsidR="00AC370A" w:rsidRPr="00AC370A" w:rsidRDefault="00E3517E" w:rsidP="00AC370A">
      <w:r>
        <w:br w:type="page"/>
      </w:r>
      <w:r w:rsidR="002C1286" w:rsidRPr="00AC370A">
        <w:t>Схема</w:t>
      </w:r>
      <w:r w:rsidR="0083369C" w:rsidRPr="00AC370A">
        <w:t xml:space="preserve"> №</w:t>
      </w:r>
      <w:r>
        <w:t xml:space="preserve"> </w:t>
      </w:r>
      <w:r w:rsidR="0083369C" w:rsidRPr="00AC370A">
        <w:t>3</w:t>
      </w:r>
      <w:r>
        <w:t xml:space="preserve">. </w:t>
      </w:r>
      <w:r w:rsidR="0095176C" w:rsidRPr="00AC370A">
        <w:t>Структурная схема взаимодействия программных модулей комплекса Locatrans DC</w:t>
      </w:r>
    </w:p>
    <w:p w:rsidR="00AC370A" w:rsidRPr="00AC370A" w:rsidRDefault="00343255" w:rsidP="00AC370A">
      <w:r>
        <w:pict>
          <v:shape id="_x0000_i1037" type="#_x0000_t75" style="width:339pt;height:243.75pt">
            <v:imagedata r:id="rId29" o:title=""/>
          </v:shape>
        </w:pict>
      </w:r>
    </w:p>
    <w:p w:rsidR="00E3517E" w:rsidRDefault="00E3517E" w:rsidP="00AC370A"/>
    <w:p w:rsidR="00AC370A" w:rsidRDefault="00572079" w:rsidP="00AC370A">
      <w:r w:rsidRPr="00AC370A">
        <w:t>Если на предприятии к центру мониторинга подключено малое количество автомобилей, и нагрузка на программно-аппаратный комплекс не велика, программные компоненты комплекса Locatrans DC могут быть установлены на одном компьютере</w:t>
      </w:r>
      <w:r w:rsidR="00AC370A" w:rsidRPr="00AC370A">
        <w:t>.</w:t>
      </w:r>
    </w:p>
    <w:p w:rsidR="00AC370A" w:rsidRPr="00AC370A" w:rsidRDefault="00E3517E" w:rsidP="00AC370A">
      <w:r>
        <w:br w:type="page"/>
      </w:r>
      <w:r w:rsidR="00CC2C21" w:rsidRPr="00AC370A">
        <w:t>Схема №</w:t>
      </w:r>
      <w:r>
        <w:t xml:space="preserve"> </w:t>
      </w:r>
      <w:r w:rsidR="00CC2C21" w:rsidRPr="00AC370A">
        <w:t>4</w:t>
      </w:r>
      <w:r>
        <w:t xml:space="preserve">. </w:t>
      </w:r>
      <w:r w:rsidR="00CC2C21" w:rsidRPr="00AC370A">
        <w:t>Малая структурная схема взаимодействия программных модулей комплекса Locatrans DC</w:t>
      </w:r>
    </w:p>
    <w:p w:rsidR="00AC370A" w:rsidRPr="00AC370A" w:rsidRDefault="00343255" w:rsidP="00AC370A">
      <w:r>
        <w:pict>
          <v:shape id="_x0000_i1038" type="#_x0000_t75" style="width:394.5pt;height:231.75pt">
            <v:imagedata r:id="rId30" o:title=""/>
          </v:shape>
        </w:pict>
      </w:r>
    </w:p>
    <w:p w:rsidR="00E3517E" w:rsidRDefault="00E3517E" w:rsidP="00AC370A"/>
    <w:p w:rsidR="00AC370A" w:rsidRDefault="00854CAC" w:rsidP="00AC370A">
      <w:r w:rsidRPr="00AC370A">
        <w:t>Для рассматриваемого предприятия 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 </w:t>
      </w:r>
      <w:r w:rsidRPr="00AC370A">
        <w:t>выбираем первую схему, так как расчетное количество автобусов превышает 200 единиц</w:t>
      </w:r>
      <w:r w:rsidR="00AC370A" w:rsidRPr="00AC370A">
        <w:t>.</w:t>
      </w:r>
    </w:p>
    <w:p w:rsidR="00AC370A" w:rsidRDefault="008F09A1" w:rsidP="00AC370A">
      <w:r w:rsidRPr="00AC370A">
        <w:t>Программа администратора</w:t>
      </w:r>
      <w:r w:rsidR="00AC370A">
        <w:t xml:space="preserve"> (</w:t>
      </w:r>
      <w:r w:rsidRPr="00AC370A">
        <w:t>Locatrans Admin</w:t>
      </w:r>
      <w:r w:rsidR="00AC370A" w:rsidRPr="00AC370A">
        <w:t xml:space="preserve">) </w:t>
      </w:r>
      <w:r w:rsidRPr="00AC370A">
        <w:t>дает возможность настройки, добавления и удаления диспетчеров, мобильных объектов, мобильных терминалов, групп транспортных средств</w:t>
      </w:r>
      <w:r w:rsidR="00AC370A" w:rsidRPr="00AC370A">
        <w:t>.</w:t>
      </w:r>
    </w:p>
    <w:p w:rsidR="00AC370A" w:rsidRDefault="008F09A1" w:rsidP="00AC370A">
      <w:r w:rsidRPr="00AC370A">
        <w:t>С помощью программы администратора автомашины, принадлежащие предприятию, могут объединяться в группы</w:t>
      </w:r>
      <w:r w:rsidR="00AC370A" w:rsidRPr="00AC370A">
        <w:t xml:space="preserve">. </w:t>
      </w:r>
      <w:r w:rsidRPr="00AC370A">
        <w:t>Доступ к информации об автомобилях разных групп может предоставляться разным диспетчерам</w:t>
      </w:r>
      <w:r w:rsidR="00AC370A" w:rsidRPr="00AC370A">
        <w:t>.</w:t>
      </w:r>
    </w:p>
    <w:p w:rsidR="00AC370A" w:rsidRDefault="008F09A1" w:rsidP="00AC370A">
      <w:r w:rsidRPr="00AC370A">
        <w:t>Диспетчерам могут присваиваться различные статусы c различными правами по использованию программы Locatrans Client</w:t>
      </w:r>
      <w:r w:rsidR="00AC370A" w:rsidRPr="00AC370A">
        <w:t>.</w:t>
      </w:r>
    </w:p>
    <w:p w:rsidR="00E3517E" w:rsidRDefault="00E3517E" w:rsidP="00AC370A"/>
    <w:p w:rsidR="008F09A1" w:rsidRPr="00AC370A" w:rsidRDefault="00B071AD" w:rsidP="00072CF0">
      <w:pPr>
        <w:ind w:left="708" w:firstLine="12"/>
      </w:pPr>
      <w:r w:rsidRPr="00AC370A">
        <w:t>Таблица</w:t>
      </w:r>
      <w:r w:rsidR="00157A86" w:rsidRPr="00AC370A">
        <w:t xml:space="preserve"> №</w:t>
      </w:r>
      <w:r w:rsidR="00072CF0">
        <w:t xml:space="preserve"> </w:t>
      </w:r>
      <w:r w:rsidR="00157A86" w:rsidRPr="00AC370A">
        <w:t>8</w:t>
      </w:r>
      <w:r w:rsidR="00072CF0">
        <w:t xml:space="preserve">. </w:t>
      </w:r>
      <w:r w:rsidR="008F09A1" w:rsidRPr="00AC370A">
        <w:t>Требования к программно-аппаратному обеспечению комплекса Locatrans DC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837"/>
        <w:gridCol w:w="3917"/>
      </w:tblGrid>
      <w:tr w:rsidR="00CC2533" w:rsidRPr="00AC370A">
        <w:tc>
          <w:tcPr>
            <w:tcW w:w="3837" w:type="dxa"/>
          </w:tcPr>
          <w:p w:rsidR="00CC2533" w:rsidRPr="00AC370A" w:rsidRDefault="00CC2533" w:rsidP="00072CF0">
            <w:pPr>
              <w:pStyle w:val="afc"/>
            </w:pPr>
            <w:r w:rsidRPr="00AC370A">
              <w:t>Устройство</w:t>
            </w:r>
          </w:p>
        </w:tc>
        <w:tc>
          <w:tcPr>
            <w:tcW w:w="3917" w:type="dxa"/>
          </w:tcPr>
          <w:p w:rsidR="00CC2533" w:rsidRPr="00AC370A" w:rsidRDefault="000F4A87" w:rsidP="00072CF0">
            <w:pPr>
              <w:pStyle w:val="afc"/>
            </w:pPr>
            <w:r w:rsidRPr="00AC370A">
              <w:t>Значение</w:t>
            </w:r>
          </w:p>
        </w:tc>
      </w:tr>
      <w:tr w:rsidR="00CC2533" w:rsidRPr="00AC370A">
        <w:tc>
          <w:tcPr>
            <w:tcW w:w="3837" w:type="dxa"/>
          </w:tcPr>
          <w:p w:rsidR="00CC2533" w:rsidRPr="00AC370A" w:rsidRDefault="00CC2533" w:rsidP="00072CF0">
            <w:pPr>
              <w:pStyle w:val="afc"/>
            </w:pPr>
            <w:r w:rsidRPr="00AC370A">
              <w:t>Процессор</w:t>
            </w:r>
          </w:p>
        </w:tc>
        <w:tc>
          <w:tcPr>
            <w:tcW w:w="3917" w:type="dxa"/>
          </w:tcPr>
          <w:p w:rsidR="00CC2533" w:rsidRPr="00AC370A" w:rsidRDefault="00CC2533" w:rsidP="00072CF0">
            <w:pPr>
              <w:pStyle w:val="afc"/>
            </w:pPr>
            <w:r w:rsidRPr="00AC370A">
              <w:t>1,5-2 ГГц</w:t>
            </w:r>
          </w:p>
        </w:tc>
      </w:tr>
      <w:tr w:rsidR="00CC2533" w:rsidRPr="00AC370A">
        <w:tc>
          <w:tcPr>
            <w:tcW w:w="3837" w:type="dxa"/>
          </w:tcPr>
          <w:p w:rsidR="00CC2533" w:rsidRPr="00AC370A" w:rsidRDefault="00FD23AA" w:rsidP="00072CF0">
            <w:pPr>
              <w:pStyle w:val="afc"/>
            </w:pPr>
            <w:r w:rsidRPr="00AC370A">
              <w:t>ОЗУ</w:t>
            </w:r>
          </w:p>
        </w:tc>
        <w:tc>
          <w:tcPr>
            <w:tcW w:w="3917" w:type="dxa"/>
          </w:tcPr>
          <w:p w:rsidR="00CC2533" w:rsidRPr="00AC370A" w:rsidRDefault="00FD23AA" w:rsidP="00072CF0">
            <w:pPr>
              <w:pStyle w:val="afc"/>
            </w:pPr>
            <w:r w:rsidRPr="00AC370A">
              <w:t>512 Мб</w:t>
            </w:r>
          </w:p>
        </w:tc>
      </w:tr>
      <w:tr w:rsidR="00FD23AA" w:rsidRPr="00AC370A">
        <w:tc>
          <w:tcPr>
            <w:tcW w:w="3837" w:type="dxa"/>
          </w:tcPr>
          <w:p w:rsidR="00FD23AA" w:rsidRPr="00AC370A" w:rsidRDefault="00FD23AA" w:rsidP="00072CF0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HDD</w:t>
            </w:r>
          </w:p>
        </w:tc>
        <w:tc>
          <w:tcPr>
            <w:tcW w:w="3917" w:type="dxa"/>
          </w:tcPr>
          <w:p w:rsidR="00FD23AA" w:rsidRPr="00AC370A" w:rsidRDefault="00FD23AA" w:rsidP="00072CF0">
            <w:pPr>
              <w:pStyle w:val="afc"/>
            </w:pPr>
            <w:r w:rsidRPr="00AC370A">
              <w:rPr>
                <w:lang w:val="en-US"/>
              </w:rPr>
              <w:t xml:space="preserve">80 </w:t>
            </w:r>
            <w:r w:rsidRPr="00AC370A">
              <w:t>Гб</w:t>
            </w:r>
          </w:p>
        </w:tc>
      </w:tr>
      <w:tr w:rsidR="001E4890" w:rsidRPr="00AC370A">
        <w:tc>
          <w:tcPr>
            <w:tcW w:w="3837" w:type="dxa"/>
          </w:tcPr>
          <w:p w:rsidR="001E4890" w:rsidRPr="00AC370A" w:rsidRDefault="001E4890" w:rsidP="00072CF0">
            <w:pPr>
              <w:pStyle w:val="afc"/>
            </w:pPr>
            <w:r w:rsidRPr="00AC370A">
              <w:t>Сеть</w:t>
            </w:r>
          </w:p>
        </w:tc>
        <w:tc>
          <w:tcPr>
            <w:tcW w:w="3917" w:type="dxa"/>
          </w:tcPr>
          <w:p w:rsidR="001E4890" w:rsidRPr="00AC370A" w:rsidRDefault="001E4890" w:rsidP="00072CF0">
            <w:pPr>
              <w:pStyle w:val="afc"/>
            </w:pPr>
            <w:r w:rsidRPr="00AC370A">
              <w:t>100 Мб/сек</w:t>
            </w:r>
          </w:p>
        </w:tc>
      </w:tr>
      <w:tr w:rsidR="001E4890" w:rsidRPr="00AC370A">
        <w:tc>
          <w:tcPr>
            <w:tcW w:w="3837" w:type="dxa"/>
          </w:tcPr>
          <w:p w:rsidR="001E4890" w:rsidRPr="00AC370A" w:rsidRDefault="001E4890" w:rsidP="00072CF0">
            <w:pPr>
              <w:pStyle w:val="afc"/>
              <w:rPr>
                <w:lang w:val="en-US"/>
              </w:rPr>
            </w:pPr>
            <w:r w:rsidRPr="00AC370A">
              <w:t xml:space="preserve">Привод </w:t>
            </w:r>
          </w:p>
        </w:tc>
        <w:tc>
          <w:tcPr>
            <w:tcW w:w="3917" w:type="dxa"/>
          </w:tcPr>
          <w:p w:rsidR="001E4890" w:rsidRPr="00AC370A" w:rsidRDefault="001E4890" w:rsidP="00072CF0">
            <w:pPr>
              <w:pStyle w:val="afc"/>
            </w:pPr>
            <w:r w:rsidRPr="00AC370A">
              <w:rPr>
                <w:lang w:val="en-US"/>
              </w:rPr>
              <w:t>DVD+R</w:t>
            </w:r>
          </w:p>
        </w:tc>
      </w:tr>
      <w:tr w:rsidR="00000233" w:rsidRPr="00AC370A">
        <w:tc>
          <w:tcPr>
            <w:tcW w:w="3837" w:type="dxa"/>
          </w:tcPr>
          <w:p w:rsidR="00000233" w:rsidRPr="00AC370A" w:rsidRDefault="00000233" w:rsidP="00072CF0">
            <w:pPr>
              <w:pStyle w:val="afc"/>
            </w:pPr>
            <w:r w:rsidRPr="00AC370A">
              <w:t>Порт</w:t>
            </w:r>
          </w:p>
        </w:tc>
        <w:tc>
          <w:tcPr>
            <w:tcW w:w="3917" w:type="dxa"/>
          </w:tcPr>
          <w:p w:rsidR="00000233" w:rsidRPr="00AC370A" w:rsidRDefault="00000233" w:rsidP="00072CF0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USB</w:t>
            </w:r>
          </w:p>
        </w:tc>
      </w:tr>
      <w:tr w:rsidR="00C4432D" w:rsidRPr="00AC370A">
        <w:tc>
          <w:tcPr>
            <w:tcW w:w="3837" w:type="dxa"/>
          </w:tcPr>
          <w:p w:rsidR="00C4432D" w:rsidRPr="00AC370A" w:rsidRDefault="00C4432D" w:rsidP="00072CF0">
            <w:pPr>
              <w:pStyle w:val="afc"/>
            </w:pPr>
            <w:r w:rsidRPr="00AC370A">
              <w:t>ОС</w:t>
            </w:r>
          </w:p>
        </w:tc>
        <w:tc>
          <w:tcPr>
            <w:tcW w:w="3917" w:type="dxa"/>
          </w:tcPr>
          <w:p w:rsidR="00C4432D" w:rsidRPr="00AC370A" w:rsidRDefault="00C4432D" w:rsidP="00072CF0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MS Windows XP Prof SP2 /2003 Server / Vista</w:t>
            </w:r>
          </w:p>
        </w:tc>
      </w:tr>
    </w:tbl>
    <w:p w:rsidR="00B071AD" w:rsidRPr="00AC370A" w:rsidRDefault="00B071AD" w:rsidP="00AC370A">
      <w:pPr>
        <w:rPr>
          <w:lang w:val="en-US"/>
        </w:rPr>
      </w:pPr>
    </w:p>
    <w:p w:rsidR="00AC370A" w:rsidRDefault="008F09A1" w:rsidP="00AC370A">
      <w:r w:rsidRPr="00AC370A">
        <w:t>Для работы программы Locatrans Server в состав комплекса входит свободно распространяемая база данных MS SQL Server 2005 Express Edition</w:t>
      </w:r>
      <w:r w:rsidR="00AC370A" w:rsidRPr="00AC370A">
        <w:t>.</w:t>
      </w:r>
    </w:p>
    <w:p w:rsidR="00AC370A" w:rsidRDefault="00C60C41" w:rsidP="00AC370A">
      <w:r w:rsidRPr="00AC370A">
        <w:t>В своей работе Программа Locatrans использует картографические наборы данные различных территорий</w:t>
      </w:r>
      <w:r w:rsidR="00AC370A" w:rsidRPr="00AC370A">
        <w:t>:</w:t>
      </w:r>
    </w:p>
    <w:p w:rsidR="00AC370A" w:rsidRDefault="00C60C41" w:rsidP="00AC370A">
      <w:r w:rsidRPr="00AC370A">
        <w:t>текущего местоположения автомобиля</w:t>
      </w:r>
      <w:r w:rsidR="00AC370A" w:rsidRPr="00AC370A">
        <w:t>;</w:t>
      </w:r>
    </w:p>
    <w:p w:rsidR="00AC370A" w:rsidRDefault="00C60C41" w:rsidP="00AC370A">
      <w:r w:rsidRPr="00AC370A">
        <w:t>пройденных маршрутов</w:t>
      </w:r>
      <w:r w:rsidR="00AC370A" w:rsidRPr="00AC370A">
        <w:t>;</w:t>
      </w:r>
    </w:p>
    <w:p w:rsidR="00AC370A" w:rsidRDefault="00C60C41" w:rsidP="00AC370A">
      <w:r w:rsidRPr="00AC370A">
        <w:t>контролируемых зон</w:t>
      </w:r>
      <w:r w:rsidR="00AC370A">
        <w:t xml:space="preserve"> (</w:t>
      </w:r>
      <w:r w:rsidRPr="00AC370A">
        <w:t>просмотр, создание и редактирование зон</w:t>
      </w:r>
      <w:r w:rsidR="00AC370A" w:rsidRPr="00AC370A">
        <w:t>);</w:t>
      </w:r>
    </w:p>
    <w:p w:rsidR="00AC370A" w:rsidRDefault="00C60C41" w:rsidP="00AC370A">
      <w:r w:rsidRPr="00AC370A">
        <w:t>местоположения автомобилей в момент свершения различных событий, например, срабатывания датчика, превышения скорости</w:t>
      </w:r>
      <w:r w:rsidR="00AC370A" w:rsidRPr="00AC370A">
        <w:t>;</w:t>
      </w:r>
    </w:p>
    <w:p w:rsidR="00AC370A" w:rsidRDefault="00C60C41" w:rsidP="00AC370A">
      <w:r w:rsidRPr="00AC370A">
        <w:t>мест стоянок</w:t>
      </w:r>
      <w:r w:rsidR="00AC370A" w:rsidRPr="00AC370A">
        <w:t>.</w:t>
      </w:r>
    </w:p>
    <w:p w:rsidR="00AC370A" w:rsidRDefault="00C60C41" w:rsidP="00AC370A">
      <w:r w:rsidRPr="00AC370A">
        <w:t>Для пользователей Услуги мониторинга и для компаний, создающих собственные центры мониторинга, предоставляется большой набор картографических данных</w:t>
      </w:r>
      <w:r w:rsidR="00AC370A" w:rsidRPr="00AC370A">
        <w:t>:</w:t>
      </w:r>
    </w:p>
    <w:p w:rsidR="00AC370A" w:rsidRDefault="00C60C41" w:rsidP="00AC370A">
      <w:r w:rsidRPr="00AC370A">
        <w:t>Европейские страны</w:t>
      </w:r>
      <w:r w:rsidR="00AC370A">
        <w:t xml:space="preserve"> (</w:t>
      </w:r>
      <w:r w:rsidRPr="00AC370A">
        <w:t>М1</w:t>
      </w:r>
      <w:r w:rsidR="00AC370A" w:rsidRPr="00AC370A">
        <w:t xml:space="preserve">: </w:t>
      </w:r>
      <w:r w:rsidRPr="00AC370A">
        <w:t>500</w:t>
      </w:r>
      <w:r w:rsidR="00AC370A">
        <w:t>.0</w:t>
      </w:r>
      <w:r w:rsidRPr="00AC370A">
        <w:t>00</w:t>
      </w:r>
      <w:r w:rsidR="00AC370A" w:rsidRPr="00AC370A">
        <w:t>);</w:t>
      </w:r>
    </w:p>
    <w:p w:rsidR="00AC370A" w:rsidRDefault="00C60C41" w:rsidP="00AC370A">
      <w:r w:rsidRPr="00AC370A">
        <w:t>Россия</w:t>
      </w:r>
      <w:r w:rsidR="00AC370A">
        <w:t xml:space="preserve"> (</w:t>
      </w:r>
      <w:r w:rsidRPr="00AC370A">
        <w:t>М1</w:t>
      </w:r>
      <w:r w:rsidR="00AC370A" w:rsidRPr="00AC370A">
        <w:t xml:space="preserve">: </w:t>
      </w:r>
      <w:r w:rsidRPr="00AC370A">
        <w:t>1</w:t>
      </w:r>
      <w:r w:rsidR="00AC370A">
        <w:t>.0</w:t>
      </w:r>
      <w:r w:rsidRPr="00AC370A">
        <w:t>00</w:t>
      </w:r>
      <w:r w:rsidR="00AC370A">
        <w:t>.0</w:t>
      </w:r>
      <w:r w:rsidRPr="00AC370A">
        <w:t>00</w:t>
      </w:r>
      <w:r w:rsidR="00AC370A" w:rsidRPr="00AC370A">
        <w:t>);</w:t>
      </w:r>
    </w:p>
    <w:p w:rsidR="00AC370A" w:rsidRDefault="00C60C41" w:rsidP="00AC370A">
      <w:r w:rsidRPr="00AC370A">
        <w:t>Субъекты Российской Федерации</w:t>
      </w:r>
      <w:r w:rsidR="00AC370A">
        <w:t xml:space="preserve"> (</w:t>
      </w:r>
      <w:r w:rsidRPr="00AC370A">
        <w:t>М1</w:t>
      </w:r>
      <w:r w:rsidR="00AC370A" w:rsidRPr="00AC370A">
        <w:t xml:space="preserve">: </w:t>
      </w:r>
      <w:r w:rsidRPr="00AC370A">
        <w:t>200</w:t>
      </w:r>
      <w:r w:rsidR="00AC370A">
        <w:t>.0</w:t>
      </w:r>
      <w:r w:rsidRPr="00AC370A">
        <w:t>00</w:t>
      </w:r>
      <w:r w:rsidR="00AC370A" w:rsidRPr="00AC370A">
        <w:t>);</w:t>
      </w:r>
    </w:p>
    <w:p w:rsidR="00AC370A" w:rsidRDefault="00C60C41" w:rsidP="00AC370A">
      <w:r w:rsidRPr="00AC370A">
        <w:t>Города России</w:t>
      </w:r>
      <w:r w:rsidR="00AC370A">
        <w:t xml:space="preserve"> (</w:t>
      </w:r>
      <w:r w:rsidRPr="00AC370A">
        <w:t>М1</w:t>
      </w:r>
      <w:r w:rsidR="00AC370A" w:rsidRPr="00AC370A">
        <w:t xml:space="preserve">: </w:t>
      </w:r>
      <w:r w:rsidRPr="00AC370A">
        <w:t>10</w:t>
      </w:r>
      <w:r w:rsidR="00AC370A">
        <w:t>.0</w:t>
      </w:r>
      <w:r w:rsidRPr="00AC370A">
        <w:t>00, М1</w:t>
      </w:r>
      <w:r w:rsidR="00AC370A" w:rsidRPr="00AC370A">
        <w:t xml:space="preserve">: </w:t>
      </w:r>
      <w:r w:rsidRPr="00AC370A">
        <w:t>25</w:t>
      </w:r>
      <w:r w:rsidR="00AC370A">
        <w:t>.0</w:t>
      </w:r>
      <w:r w:rsidRPr="00AC370A">
        <w:t>00 и М1</w:t>
      </w:r>
      <w:r w:rsidR="00AC370A" w:rsidRPr="00AC370A">
        <w:t xml:space="preserve">: </w:t>
      </w:r>
      <w:r w:rsidRPr="00AC370A">
        <w:t>50</w:t>
      </w:r>
      <w:r w:rsidR="00AC370A">
        <w:t>.0</w:t>
      </w:r>
      <w:r w:rsidRPr="00AC370A">
        <w:t>00</w:t>
      </w:r>
      <w:r w:rsidR="00AC370A" w:rsidRPr="00AC370A">
        <w:t>).</w:t>
      </w:r>
    </w:p>
    <w:p w:rsidR="00AC370A" w:rsidRDefault="007D477C" w:rsidP="00AC370A">
      <w:r w:rsidRPr="00AC370A">
        <w:t xml:space="preserve">Создание центра мониторинга на АТП будет поручено </w:t>
      </w:r>
      <w:r w:rsidR="00C00E7D" w:rsidRPr="00AC370A">
        <w:t>непосредственно зам</w:t>
      </w:r>
      <w:r w:rsidR="00AC370A" w:rsidRPr="00AC370A">
        <w:t xml:space="preserve">. </w:t>
      </w:r>
      <w:r w:rsidR="00C00E7D" w:rsidRPr="00AC370A">
        <w:t>начальника по перевозкам</w:t>
      </w:r>
      <w:r w:rsidR="00AC370A" w:rsidRPr="00AC370A">
        <w:t xml:space="preserve">. </w:t>
      </w:r>
      <w:r w:rsidR="00C00E7D" w:rsidRPr="00AC370A">
        <w:t>Под его руководством будет постепенно переформирована группа по организации движения</w:t>
      </w:r>
      <w:r w:rsidR="00AC370A" w:rsidRPr="00AC370A">
        <w:t xml:space="preserve">. </w:t>
      </w:r>
      <w:r w:rsidR="00C00E7D" w:rsidRPr="00AC370A">
        <w:t>На первом этапе, этапе отладки работы внедренной системы планируется параллельно оставить старую диспетчерскую систему</w:t>
      </w:r>
      <w:r w:rsidR="00AC370A" w:rsidRPr="00AC370A">
        <w:t xml:space="preserve">. </w:t>
      </w:r>
      <w:r w:rsidR="009B5BB3" w:rsidRPr="00AC370A">
        <w:t xml:space="preserve">В ведомстве центрального диспетчера </w:t>
      </w:r>
      <w:r w:rsidR="001C6FBD" w:rsidRPr="00AC370A">
        <w:t xml:space="preserve">не </w:t>
      </w:r>
      <w:r w:rsidR="009B5BB3" w:rsidRPr="00AC370A">
        <w:t>появиться новые специалисты</w:t>
      </w:r>
      <w:r w:rsidR="00AC370A" w:rsidRPr="00AC370A">
        <w:t xml:space="preserve">. </w:t>
      </w:r>
      <w:r w:rsidR="001C6FBD" w:rsidRPr="00AC370A">
        <w:t>Достаточно будет переподготовить старых диспетчеров</w:t>
      </w:r>
      <w:r w:rsidR="00AC370A" w:rsidRPr="00AC370A">
        <w:t xml:space="preserve">. </w:t>
      </w:r>
      <w:r w:rsidR="009B5BB3" w:rsidRPr="00AC370A">
        <w:t xml:space="preserve">Весь подвижной состав условно разделим на </w:t>
      </w:r>
      <w:r w:rsidR="00071C3D" w:rsidRPr="00AC370A">
        <w:t>4 группы в зависимости от графика и загруженности диспетчера</w:t>
      </w:r>
      <w:r w:rsidR="00AC370A" w:rsidRPr="00AC370A">
        <w:t xml:space="preserve">. </w:t>
      </w:r>
      <w:r w:rsidR="00071C3D" w:rsidRPr="00AC370A">
        <w:t>За каждой группой закрепим специалиста-диспетчера, таким образом</w:t>
      </w:r>
      <w:r w:rsidR="00FD4648" w:rsidRPr="00AC370A">
        <w:t>,</w:t>
      </w:r>
      <w:r w:rsidR="00071C3D" w:rsidRPr="00AC370A">
        <w:t xml:space="preserve"> в зоне контроля будет около </w:t>
      </w:r>
      <w:r w:rsidR="00E60478" w:rsidRPr="00AC370A">
        <w:t>40-</w:t>
      </w:r>
      <w:r w:rsidR="00071C3D" w:rsidRPr="00AC370A">
        <w:t>50 автобусов</w:t>
      </w:r>
      <w:r w:rsidR="00E60478" w:rsidRPr="00AC370A">
        <w:t xml:space="preserve"> единовременно</w:t>
      </w:r>
      <w:r w:rsidR="00AC370A" w:rsidRPr="00AC370A">
        <w:t xml:space="preserve">. </w:t>
      </w:r>
      <w:r w:rsidR="00B25693" w:rsidRPr="00AC370A">
        <w:t xml:space="preserve">Система мониторинга </w:t>
      </w:r>
      <w:r w:rsidR="00B25693" w:rsidRPr="00AC370A">
        <w:rPr>
          <w:lang w:val="en-US"/>
        </w:rPr>
        <w:t>GPS</w:t>
      </w:r>
      <w:r w:rsidR="00B25693" w:rsidRPr="00AC370A">
        <w:t xml:space="preserve">/Глонасс </w:t>
      </w:r>
      <w:r w:rsidR="00AC370A">
        <w:t>-</w:t>
      </w:r>
      <w:r w:rsidR="00B25693" w:rsidRPr="00AC370A">
        <w:t xml:space="preserve"> </w:t>
      </w:r>
      <w:r w:rsidR="00B25693" w:rsidRPr="00AC370A">
        <w:rPr>
          <w:lang w:val="en-US"/>
        </w:rPr>
        <w:t>GSM</w:t>
      </w:r>
      <w:r w:rsidR="00B25693" w:rsidRPr="00AC370A">
        <w:t xml:space="preserve"> способна обеспечить функционирование в данном режиме</w:t>
      </w:r>
      <w:r w:rsidR="00AC370A" w:rsidRPr="00AC370A">
        <w:t>.</w:t>
      </w:r>
    </w:p>
    <w:p w:rsidR="00AC370A" w:rsidRDefault="00FD4648" w:rsidP="00AC370A">
      <w:pPr>
        <w:rPr>
          <w:rStyle w:val="ab"/>
          <w:b w:val="0"/>
          <w:bCs w:val="0"/>
          <w:color w:val="000000"/>
        </w:rPr>
      </w:pPr>
      <w:r w:rsidRPr="00AC370A">
        <w:t xml:space="preserve">Программа внедрения системы </w:t>
      </w:r>
      <w:r w:rsidR="00364BB9" w:rsidRPr="00AC370A">
        <w:t>мониторинга транспорта</w:t>
      </w:r>
      <w:r w:rsidR="00AC370A">
        <w:t xml:space="preserve"> "</w:t>
      </w:r>
      <w:r w:rsidR="00364BB9" w:rsidRPr="00AC370A">
        <w:rPr>
          <w:lang w:val="en-US"/>
        </w:rPr>
        <w:t>WEB</w:t>
      </w:r>
      <w:r w:rsidR="00364BB9" w:rsidRPr="00AC370A">
        <w:t>-</w:t>
      </w:r>
      <w:r w:rsidR="00364BB9" w:rsidRPr="00AC370A">
        <w:rPr>
          <w:lang w:val="en-US"/>
        </w:rPr>
        <w:t>GPS</w:t>
      </w:r>
      <w:r w:rsidR="00364BB9" w:rsidRPr="00AC370A">
        <w:t>/</w:t>
      </w:r>
      <w:r w:rsidR="00364BB9" w:rsidRPr="00AC370A">
        <w:rPr>
          <w:lang w:val="en-US"/>
        </w:rPr>
        <w:t>GSM</w:t>
      </w:r>
      <w:r w:rsidR="00364BB9" w:rsidRPr="00AC370A">
        <w:t>-Глонасс/</w:t>
      </w:r>
      <w:r w:rsidR="00364BB9" w:rsidRPr="00AC370A">
        <w:rPr>
          <w:lang w:val="en-US"/>
        </w:rPr>
        <w:t>GSM</w:t>
      </w:r>
      <w:r w:rsidR="00AC370A">
        <w:t xml:space="preserve">" </w:t>
      </w:r>
      <w:r w:rsidR="00364BB9" w:rsidRPr="00AC370A">
        <w:t xml:space="preserve">предусматривает закупку 280 приборов </w:t>
      </w:r>
      <w:r w:rsidR="00C93D8F" w:rsidRPr="00AC370A">
        <w:rPr>
          <w:rStyle w:val="ab"/>
          <w:b w:val="0"/>
          <w:bCs w:val="0"/>
          <w:color w:val="000000"/>
        </w:rPr>
        <w:t>ГЛОНАСС/GPS online, а так же такого же числа набора технических средств</w:t>
      </w:r>
      <w:r w:rsidR="00AC370A">
        <w:rPr>
          <w:rStyle w:val="ab"/>
          <w:b w:val="0"/>
          <w:bCs w:val="0"/>
          <w:color w:val="000000"/>
        </w:rPr>
        <w:t xml:space="preserve"> "</w:t>
      </w:r>
      <w:r w:rsidR="00C93D8F" w:rsidRPr="00AC370A">
        <w:rPr>
          <w:rStyle w:val="ab"/>
          <w:b w:val="0"/>
          <w:bCs w:val="0"/>
          <w:color w:val="000000"/>
        </w:rPr>
        <w:t>АвтоГРАФ/</w:t>
      </w:r>
      <w:r w:rsidR="00C93D8F" w:rsidRPr="00AC370A">
        <w:rPr>
          <w:rStyle w:val="ab"/>
          <w:b w:val="0"/>
          <w:bCs w:val="0"/>
          <w:color w:val="000000"/>
          <w:lang w:val="en-US"/>
        </w:rPr>
        <w:t>GSM</w:t>
      </w:r>
      <w:r w:rsidR="00C93D8F" w:rsidRPr="00AC370A">
        <w:rPr>
          <w:rStyle w:val="ab"/>
          <w:b w:val="0"/>
          <w:bCs w:val="0"/>
          <w:color w:val="000000"/>
        </w:rPr>
        <w:t>-Лайт</w:t>
      </w:r>
      <w:r w:rsidR="00AC370A">
        <w:rPr>
          <w:rStyle w:val="ab"/>
          <w:b w:val="0"/>
          <w:bCs w:val="0"/>
          <w:color w:val="000000"/>
        </w:rPr>
        <w:t xml:space="preserve">". </w:t>
      </w:r>
      <w:r w:rsidR="00C93D8F" w:rsidRPr="00AC370A">
        <w:rPr>
          <w:rStyle w:val="ab"/>
          <w:b w:val="0"/>
          <w:bCs w:val="0"/>
          <w:color w:val="000000"/>
        </w:rPr>
        <w:t>Данный набор средств обеспечит бесперебойную связь с автотранспортом на линии</w:t>
      </w:r>
      <w:r w:rsidR="00AC370A" w:rsidRPr="00AC370A">
        <w:rPr>
          <w:rStyle w:val="ab"/>
          <w:b w:val="0"/>
          <w:bCs w:val="0"/>
          <w:color w:val="000000"/>
        </w:rPr>
        <w:t>.</w:t>
      </w:r>
    </w:p>
    <w:p w:rsidR="00AC370A" w:rsidRDefault="00340B68" w:rsidP="00AC370A">
      <w:r w:rsidRPr="00AC370A">
        <w:t>Следующим этапом станет установка оборудования на транспорте</w:t>
      </w:r>
      <w:r w:rsidR="00AC370A" w:rsidRPr="00AC370A">
        <w:t xml:space="preserve">. </w:t>
      </w:r>
      <w:r w:rsidRPr="00AC370A">
        <w:t>Вся операция достаточно проста и требует не более 20 минут времени</w:t>
      </w:r>
      <w:r w:rsidR="00AC370A" w:rsidRPr="00AC370A">
        <w:t xml:space="preserve">. </w:t>
      </w:r>
      <w:r w:rsidR="00C9353C" w:rsidRPr="00AC370A">
        <w:t>Специальных навыков не нужно, услуга установки системы входит в стоимость комплекта</w:t>
      </w:r>
      <w:r w:rsidR="00AC370A" w:rsidRPr="00AC370A">
        <w:t>.</w:t>
      </w:r>
    </w:p>
    <w:p w:rsidR="00AC370A" w:rsidRDefault="001C629D" w:rsidP="00AC370A">
      <w:r w:rsidRPr="00AC370A">
        <w:t>Установка оборудования не требует выделения какой-либо особой зоны в АТП</w:t>
      </w:r>
      <w:r w:rsidR="00AC370A" w:rsidRPr="00AC370A">
        <w:t xml:space="preserve">. </w:t>
      </w:r>
      <w:r w:rsidRPr="00AC370A">
        <w:t>Предлагаем провести установку в зоне хранения во время, когда подвижной состав не занят на линии</w:t>
      </w:r>
      <w:r w:rsidR="00AC370A" w:rsidRPr="00AC370A">
        <w:t>.</w:t>
      </w:r>
    </w:p>
    <w:p w:rsidR="00AC370A" w:rsidRDefault="001C629D" w:rsidP="00AC370A">
      <w:r w:rsidRPr="00AC370A">
        <w:t>На 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 </w:t>
      </w:r>
      <w:r w:rsidRPr="00AC370A">
        <w:t>применяется обычная схема работы с подвижным составом во время приема автобусов с линии</w:t>
      </w:r>
      <w:r w:rsidR="00AC370A" w:rsidRPr="00AC370A">
        <w:t xml:space="preserve">. </w:t>
      </w:r>
      <w:r w:rsidRPr="00AC370A">
        <w:t>Работа с подвижным составом осуществляется по схеме, приведенной ниже</w:t>
      </w:r>
      <w:r w:rsidR="00AC370A" w:rsidRPr="00AC370A">
        <w:t>.</w:t>
      </w:r>
    </w:p>
    <w:p w:rsidR="00AC370A" w:rsidRDefault="00072CF0" w:rsidP="00AC370A">
      <w:r>
        <w:br w:type="page"/>
      </w:r>
      <w:r w:rsidR="0076358D" w:rsidRPr="00AC370A">
        <w:t>Схема №</w:t>
      </w:r>
      <w:r>
        <w:t xml:space="preserve"> </w:t>
      </w:r>
      <w:r w:rsidR="0076358D" w:rsidRPr="00AC370A">
        <w:t>5</w:t>
      </w:r>
      <w:r>
        <w:t xml:space="preserve">. </w:t>
      </w:r>
      <w:r w:rsidR="0076358D" w:rsidRPr="00AC370A">
        <w:t>Схема работы с подвижным составом на АТП</w:t>
      </w:r>
    </w:p>
    <w:p w:rsidR="00AC370A" w:rsidRPr="00AC370A" w:rsidRDefault="00343255" w:rsidP="00AC370A">
      <w:r>
        <w:pict>
          <v:group id="_x0000_s1026" editas="canvas" style="width:425.2pt;height:591.9pt;mso-position-horizontal-relative:char;mso-position-vertical-relative:line" coordorigin="2271,1521" coordsize="7200,9895">
            <o:lock v:ext="edit" aspectratio="t"/>
            <v:shape id="_x0000_s1027" type="#_x0000_t75" style="position:absolute;left:2271;top:1521;width:7200;height:9895" o:preferrelative="f">
              <v:fill o:detectmouseclick="t"/>
              <v:path o:extrusionok="t" o:connecttype="none"/>
              <o:lock v:ext="edit" text="t"/>
            </v:shape>
            <v:rect id="_x0000_s1028" style="position:absolute;left:3683;top:2775;width:1694;height:418">
              <v:textbox style="mso-next-textbox:#_x0000_s1028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>Прием с линии</w:t>
                    </w:r>
                  </w:p>
                </w:txbxContent>
              </v:textbox>
            </v:rect>
            <v:rect id="_x0000_s1029" style="position:absolute;left:6789;top:2775;width:1976;height:418">
              <v:textbox style="mso-next-textbox:#_x0000_s1029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>Выпуск на линию</w:t>
                    </w:r>
                  </w:p>
                </w:txbxContent>
              </v:textbox>
            </v:rect>
            <v:line id="_x0000_s1030" style="position:absolute" from="4389,3193" to="4390,4029" strokeweight="6pt">
              <v:stroke endarrow="block"/>
            </v:line>
            <v:oval id="_x0000_s1031" style="position:absolute;left:3965;top:3890;width:4236;height:557">
              <v:textbox style="mso-next-textbox:#_x0000_s1031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>Контроль технического состояния</w:t>
                    </w:r>
                  </w:p>
                </w:txbxContent>
              </v:textbox>
            </v:oval>
            <v:line id="_x0000_s1032" style="position:absolute;flip:y" from="7777,3193" to="7778,4029" strokeweight="6pt">
              <v:stroke endarrow="block"/>
            </v:line>
            <v:line id="_x0000_s1033" style="position:absolute" from="7071,4447" to="7072,5144" strokeweight="4.5pt">
              <v:stroke endarrow="block"/>
            </v:line>
            <v:oval id="_x0000_s1034" style="position:absolute;left:6506;top:5144;width:1130;height:418">
              <v:textbox style="mso-next-textbox:#_x0000_s1034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>ЕО</w:t>
                    </w:r>
                  </w:p>
                </w:txbxContent>
              </v:textbox>
            </v:oval>
            <v:oval id="_x0000_s1035" style="position:absolute;left:3683;top:5144;width:706;height:4738">
              <v:textbox style="layout-flow:vertical;mso-layout-flow-alt:bottom-to-top;mso-next-textbox:#_x0000_s1035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>Хранение</w:t>
                    </w:r>
                  </w:p>
                </w:txbxContent>
              </v:textbox>
            </v:oval>
            <v:oval id="_x0000_s1036" style="position:absolute;left:6506;top:6398;width:706;height:558">
              <v:textbox style="mso-next-textbox:#_x0000_s1036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 xml:space="preserve"> ТР</w:t>
                    </w:r>
                  </w:p>
                </w:txbxContent>
              </v:textbox>
            </v:oval>
            <v:oval id="_x0000_s1037" style="position:absolute;left:5518;top:8350;width:3247;height:836">
              <v:textbox style="mso-next-textbox:#_x0000_s1037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>Контроль качества ремонта</w:t>
                    </w:r>
                  </w:p>
                </w:txbxContent>
              </v:textbox>
            </v:oval>
            <v:oval id="_x0000_s1038" style="position:absolute;left:8059;top:6398;width:707;height:558">
              <v:textbox style="mso-next-textbox:#_x0000_s1038" inset="2.36219mm,1.1811mm,2.36219mm,1.1811mm">
                <w:txbxContent>
                  <w:p w:rsidR="00B0457D" w:rsidRPr="00072CF0" w:rsidRDefault="00B0457D" w:rsidP="00072CF0">
                    <w:pPr>
                      <w:pStyle w:val="afe"/>
                      <w:rPr>
                        <w:sz w:val="19"/>
                        <w:szCs w:val="19"/>
                      </w:rPr>
                    </w:pPr>
                    <w:r w:rsidRPr="00072CF0">
                      <w:rPr>
                        <w:sz w:val="19"/>
                        <w:szCs w:val="19"/>
                      </w:rPr>
                      <w:t>ТО</w:t>
                    </w:r>
                  </w:p>
                </w:txbxContent>
              </v:textbox>
            </v:oval>
            <v:line id="_x0000_s1039" style="position:absolute" from="6930,5562" to="6931,6398" strokeweight="3pt">
              <v:stroke endarrow="block"/>
            </v:line>
            <v:line id="_x0000_s1040" style="position:absolute" from="6930,6956" to="6931,8350" strokeweight="3pt">
              <v:stroke endarrow="block"/>
            </v:line>
            <v:line id="_x0000_s1041" style="position:absolute" from="7353,5562" to="8200,6398" strokeweight="3pt">
              <v:stroke endarrow="block"/>
            </v:line>
            <v:line id="_x0000_s1042" style="position:absolute;flip:x" from="7777,6956" to="8342,8350" strokeweight="3pt">
              <v:stroke endarrow="block"/>
            </v:line>
            <v:line id="_x0000_s1043" style="position:absolute" from="7212,6677" to="8059,6677" strokeweight="3pt">
              <v:stroke endarrow="block"/>
            </v:line>
            <v:line id="_x0000_s1044" style="position:absolute;flip:x y" from="4389,8350" to="5518,8768" strokeweight="3pt">
              <v:stroke endarrow="block"/>
            </v:line>
            <v:line id="_x0000_s1045" style="position:absolute;flip:x" from="4389,5562" to="6647,6956" strokeweight="3pt">
              <v:stroke endarrow="block"/>
            </v:line>
            <v:line id="_x0000_s1046" style="position:absolute;flip:y" from="4106,4447" to="5518,5144" strokeweight="4.5pt">
              <v:stroke endarrow="block"/>
            </v:line>
            <w10:wrap type="none"/>
            <w10:anchorlock/>
          </v:group>
        </w:pict>
      </w:r>
    </w:p>
    <w:p w:rsidR="00072CF0" w:rsidRDefault="00072CF0" w:rsidP="00AC370A"/>
    <w:p w:rsidR="00AC370A" w:rsidRDefault="00B43FC9" w:rsidP="00AC370A">
      <w:r w:rsidRPr="00AC370A">
        <w:t>Одновременно с установкой приборов и датчиков на подвижной состав проводим переоснащение диспетчерской</w:t>
      </w:r>
      <w:r w:rsidR="00AC370A" w:rsidRPr="00AC370A">
        <w:t xml:space="preserve">. </w:t>
      </w:r>
      <w:r w:rsidRPr="00AC370A">
        <w:t xml:space="preserve">Запланировано приобретение ПК, соответствующие требованиям, изложенным в таблице </w:t>
      </w:r>
      <w:r w:rsidR="007B3FA6" w:rsidRPr="00AC370A">
        <w:t>№8</w:t>
      </w:r>
      <w:r w:rsidR="00AC370A" w:rsidRPr="00AC370A">
        <w:t>.</w:t>
      </w:r>
    </w:p>
    <w:p w:rsidR="00AC370A" w:rsidRDefault="00D3729C" w:rsidP="00AC370A">
      <w:r w:rsidRPr="00AC370A">
        <w:t>Установка программного обеспечения так же входит в стоимость поставки комплекта</w:t>
      </w:r>
      <w:r w:rsidR="00AC370A" w:rsidRPr="00AC370A">
        <w:t>.</w:t>
      </w:r>
    </w:p>
    <w:p w:rsidR="00AC370A" w:rsidRDefault="00C52D6C" w:rsidP="00AC370A">
      <w:r w:rsidRPr="00AC370A">
        <w:t>Таким образом, внедрение системы мониторинга автотранспорта на предприятии 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 </w:t>
      </w:r>
      <w:r w:rsidR="00460B0E" w:rsidRPr="00AC370A">
        <w:t xml:space="preserve">не требует снятия транспорта с линии и </w:t>
      </w:r>
      <w:r w:rsidR="00F13A7A" w:rsidRPr="00AC370A">
        <w:t>появления в структуре организации нового отдела</w:t>
      </w:r>
      <w:r w:rsidR="00AC370A" w:rsidRPr="00AC370A">
        <w:t>.</w:t>
      </w:r>
    </w:p>
    <w:p w:rsidR="00AC370A" w:rsidRDefault="001922A6" w:rsidP="00072CF0">
      <w:pPr>
        <w:pStyle w:val="2"/>
      </w:pPr>
      <w:r w:rsidRPr="00AC370A">
        <w:br w:type="page"/>
      </w:r>
      <w:bookmarkStart w:id="28" w:name="_Toc232969923"/>
      <w:bookmarkStart w:id="29" w:name="_Toc245739580"/>
      <w:r w:rsidR="004513B3" w:rsidRPr="00AC370A">
        <w:t>5</w:t>
      </w:r>
      <w:r w:rsidR="00AC370A" w:rsidRPr="00AC370A">
        <w:t xml:space="preserve">. </w:t>
      </w:r>
      <w:r w:rsidR="006B2D14" w:rsidRPr="00AC370A">
        <w:t>Безопасность жизнедеятельности при внедрении и использовании системы мониторинга</w:t>
      </w:r>
      <w:r w:rsidR="00AC370A">
        <w:t xml:space="preserve"> "</w:t>
      </w:r>
      <w:r w:rsidR="006B2D14" w:rsidRPr="00AC370A">
        <w:t>WEB-GPS/GSM-Глонасс/GSM</w:t>
      </w:r>
      <w:bookmarkEnd w:id="28"/>
      <w:r w:rsidR="00AC370A">
        <w:t>"</w:t>
      </w:r>
      <w:bookmarkEnd w:id="29"/>
    </w:p>
    <w:p w:rsidR="00072CF0" w:rsidRDefault="00072CF0" w:rsidP="00AC370A">
      <w:pPr>
        <w:rPr>
          <w:i/>
          <w:iCs/>
        </w:rPr>
      </w:pPr>
      <w:bookmarkStart w:id="30" w:name="_Toc229682031"/>
      <w:bookmarkStart w:id="31" w:name="_Toc232969924"/>
    </w:p>
    <w:p w:rsidR="00AC370A" w:rsidRPr="00AC370A" w:rsidRDefault="00541ABE" w:rsidP="00072CF0">
      <w:pPr>
        <w:pStyle w:val="2"/>
      </w:pPr>
      <w:bookmarkStart w:id="32" w:name="_Toc245739581"/>
      <w:r w:rsidRPr="00AC370A">
        <w:t>5</w:t>
      </w:r>
      <w:r w:rsidR="00AC370A">
        <w:t>.1</w:t>
      </w:r>
      <w:r w:rsidRPr="00AC370A">
        <w:t xml:space="preserve"> Организационно-правовые основы охраны труда</w:t>
      </w:r>
      <w:bookmarkEnd w:id="30"/>
      <w:bookmarkEnd w:id="31"/>
      <w:bookmarkEnd w:id="32"/>
    </w:p>
    <w:p w:rsidR="00072CF0" w:rsidRDefault="00072CF0" w:rsidP="00AC370A"/>
    <w:p w:rsidR="00AC370A" w:rsidRDefault="00A80BB4" w:rsidP="00AC370A">
      <w:r w:rsidRPr="00AC370A">
        <w:t xml:space="preserve">Основной структурой, выполняющей организацию охраны труда на АТП, является отдел </w:t>
      </w:r>
      <w:r w:rsidR="00606578" w:rsidRPr="00AC370A">
        <w:t>безопасности движения, в подчинении которого находится медпункт</w:t>
      </w:r>
      <w:r w:rsidR="00AC370A" w:rsidRPr="00AC370A">
        <w:t xml:space="preserve">. </w:t>
      </w:r>
      <w:r w:rsidR="00CA0811" w:rsidRPr="00AC370A">
        <w:t>Функции по охране труда возложены на этот отдел</w:t>
      </w:r>
      <w:r w:rsidR="00AC370A" w:rsidRPr="00AC370A">
        <w:t xml:space="preserve">. </w:t>
      </w:r>
      <w:r w:rsidRPr="00AC370A">
        <w:t xml:space="preserve">Согласно типовому положению, отдел охраны труда </w:t>
      </w:r>
      <w:r w:rsidR="00CA0811" w:rsidRPr="00AC370A">
        <w:t xml:space="preserve">и безопасности движения </w:t>
      </w:r>
      <w:r w:rsidRPr="00AC370A">
        <w:t xml:space="preserve">является самостоятельным структурным подразделением и подчиняется </w:t>
      </w:r>
      <w:r w:rsidR="00CA0811" w:rsidRPr="00AC370A">
        <w:t>зам</w:t>
      </w:r>
      <w:r w:rsidR="00AC370A" w:rsidRPr="00AC370A">
        <w:t xml:space="preserve">. </w:t>
      </w:r>
      <w:r w:rsidR="00CA0811" w:rsidRPr="00AC370A">
        <w:t>начальника по перевозкам</w:t>
      </w:r>
      <w:r w:rsidR="00AC370A" w:rsidRPr="00AC370A">
        <w:t xml:space="preserve">. </w:t>
      </w:r>
      <w:r w:rsidRPr="00AC370A">
        <w:t>На отдел возлагается ответственность за подготовку и организацию работы на АТП по созданию здоровых и безопасных условий труда работающих, по предупреждению несчастных случаев на производстве и профессиональных заболеваний</w:t>
      </w:r>
      <w:r w:rsidR="00AC370A" w:rsidRPr="00AC370A">
        <w:t xml:space="preserve">. </w:t>
      </w:r>
      <w:r w:rsidRPr="00AC370A">
        <w:t>Кроме отдела по охране труда за создание здоровых и безопасных условий труда несут ответственность руководители всех структурных подразделений</w:t>
      </w:r>
      <w:r w:rsidR="00AC370A" w:rsidRPr="00AC370A">
        <w:t>.</w:t>
      </w:r>
    </w:p>
    <w:p w:rsidR="00AC370A" w:rsidRDefault="00A80BB4" w:rsidP="00AC370A">
      <w:r w:rsidRPr="00AC370A">
        <w:t>В качестве основного элемента и метода предупреждения травматизма сред рабочих является система инструктажей</w:t>
      </w:r>
      <w:r w:rsidR="00AC370A" w:rsidRPr="00AC370A">
        <w:t xml:space="preserve">. </w:t>
      </w:r>
      <w:r w:rsidRPr="00AC370A">
        <w:t>По характеру и времени проведения инструктажи бывают</w:t>
      </w:r>
      <w:r w:rsidR="00AC370A" w:rsidRPr="00AC370A">
        <w:t>:</w:t>
      </w:r>
    </w:p>
    <w:p w:rsidR="00A80BB4" w:rsidRPr="00AC370A" w:rsidRDefault="00A80BB4" w:rsidP="00AC370A">
      <w:r w:rsidRPr="00AC370A">
        <w:t>Вводный инструктаж</w:t>
      </w:r>
      <w:r w:rsidR="00D221D3">
        <w:t>.</w:t>
      </w:r>
    </w:p>
    <w:p w:rsidR="00AC370A" w:rsidRPr="00AC370A" w:rsidRDefault="00A80BB4" w:rsidP="00AC370A">
      <w:r w:rsidRPr="00AC370A">
        <w:t>Проводится для всех работников, поступающих на работу на предприятие</w:t>
      </w:r>
      <w:r w:rsidR="00AC370A" w:rsidRPr="00AC370A">
        <w:t xml:space="preserve">. </w:t>
      </w:r>
      <w:r w:rsidRPr="00AC370A">
        <w:t>Проводит инженер по охране труда в кабинете по охране труда</w:t>
      </w:r>
    </w:p>
    <w:p w:rsidR="00AC370A" w:rsidRDefault="00A80BB4" w:rsidP="00AC370A">
      <w:r w:rsidRPr="00AC370A">
        <w:t>в виде лекции или беседы</w:t>
      </w:r>
      <w:r w:rsidR="00AC370A" w:rsidRPr="00AC370A">
        <w:t xml:space="preserve">. </w:t>
      </w:r>
      <w:r w:rsidRPr="00AC370A">
        <w:t>Освещаются вопросы</w:t>
      </w:r>
      <w:r w:rsidR="00AC370A" w:rsidRPr="00AC370A">
        <w:t xml:space="preserve">: </w:t>
      </w:r>
      <w:r w:rsidRPr="00AC370A">
        <w:t>специфика работ на предприятии, режим работы, расположение производственных участков, порядок движения по территории, нормы выдачи спецодежды, спецпитания, электробезопасность, пожарная безопасность, приемы оказания первой медицинской помощи</w:t>
      </w:r>
      <w:r w:rsidR="00AC370A" w:rsidRPr="00AC370A">
        <w:t>.</w:t>
      </w:r>
    </w:p>
    <w:p w:rsidR="00AC370A" w:rsidRDefault="00A80BB4" w:rsidP="00AC370A">
      <w:r w:rsidRPr="00AC370A">
        <w:t>О проведении инструктажа делают запись в журнале регистрации вводного инструктажа</w:t>
      </w:r>
      <w:r w:rsidR="00AC370A">
        <w:t xml:space="preserve"> (</w:t>
      </w:r>
      <w:r w:rsidRPr="00AC370A">
        <w:t>контрольном листе</w:t>
      </w:r>
      <w:r w:rsidR="00AC370A" w:rsidRPr="00AC370A">
        <w:t xml:space="preserve">) </w:t>
      </w:r>
      <w:r w:rsidRPr="00AC370A">
        <w:t>с обязательными подписями инструктирующего и инструктируемого</w:t>
      </w:r>
      <w:r w:rsidR="00AC370A" w:rsidRPr="00AC370A">
        <w:t>.</w:t>
      </w:r>
    </w:p>
    <w:p w:rsidR="00A80BB4" w:rsidRPr="00AC370A" w:rsidRDefault="00A80BB4" w:rsidP="00AC370A">
      <w:r w:rsidRPr="00AC370A">
        <w:t>Первичный инструктаж на рабочем месте</w:t>
      </w:r>
      <w:r w:rsidR="00D221D3">
        <w:t>.</w:t>
      </w:r>
    </w:p>
    <w:p w:rsidR="00AC370A" w:rsidRDefault="00A80BB4" w:rsidP="00AC370A">
      <w:r w:rsidRPr="00AC370A">
        <w:t>Проводит непосредственный руководитель работ, к которому поступает работник</w:t>
      </w:r>
      <w:r w:rsidR="00AC370A" w:rsidRPr="00AC370A">
        <w:t>.</w:t>
      </w:r>
    </w:p>
    <w:p w:rsidR="00AC370A" w:rsidRDefault="00A80BB4" w:rsidP="00AC370A">
      <w:r w:rsidRPr="00AC370A">
        <w:t>Освещаются вопросы</w:t>
      </w:r>
      <w:r w:rsidR="00AC370A" w:rsidRPr="00AC370A">
        <w:t xml:space="preserve">: </w:t>
      </w:r>
      <w:r w:rsidRPr="00AC370A">
        <w:t>безопасные приемы труда на оборудовании на данном месте, правила пользования спецодеждой, инструментом, проходами, сигнализацией</w:t>
      </w:r>
      <w:r w:rsidR="00AC370A" w:rsidRPr="00AC370A">
        <w:t>.</w:t>
      </w:r>
    </w:p>
    <w:p w:rsidR="00AC370A" w:rsidRDefault="00A80BB4" w:rsidP="00AC370A">
      <w:r w:rsidRPr="00AC370A">
        <w:t>После проведения первичного инструктажа заполняется вторая часть контрольного листа и журнал</w:t>
      </w:r>
      <w:r w:rsidR="00AC370A" w:rsidRPr="00AC370A">
        <w:t xml:space="preserve">. </w:t>
      </w:r>
      <w:r w:rsidRPr="00AC370A">
        <w:t>Контрольный лист сдается в отдел кадров</w:t>
      </w:r>
      <w:r w:rsidR="00AC370A">
        <w:t xml:space="preserve"> (</w:t>
      </w:r>
      <w:r w:rsidRPr="00AC370A">
        <w:t>в личное дело работника</w:t>
      </w:r>
      <w:r w:rsidR="00AC370A" w:rsidRPr="00AC370A">
        <w:t>).</w:t>
      </w:r>
    </w:p>
    <w:p w:rsidR="00A80BB4" w:rsidRPr="00AC370A" w:rsidRDefault="00A80BB4" w:rsidP="00AC370A">
      <w:r w:rsidRPr="00AC370A">
        <w:t>Повторный инструктаж</w:t>
      </w:r>
      <w:r w:rsidR="00D221D3">
        <w:t>.</w:t>
      </w:r>
    </w:p>
    <w:p w:rsidR="00AC370A" w:rsidRDefault="00A80BB4" w:rsidP="00AC370A">
      <w:r w:rsidRPr="00AC370A">
        <w:t xml:space="preserve">Проводится один раз в 6 месяцев, для работников, работающих на участках с повышенной опасностью </w:t>
      </w:r>
      <w:r w:rsidR="00AC370A">
        <w:t>-</w:t>
      </w:r>
      <w:r w:rsidRPr="00AC370A">
        <w:t xml:space="preserve"> раз в 3 месяца</w:t>
      </w:r>
      <w:r w:rsidR="00AC370A" w:rsidRPr="00AC370A">
        <w:t>.</w:t>
      </w:r>
    </w:p>
    <w:p w:rsidR="00AC370A" w:rsidRDefault="00A80BB4" w:rsidP="00AC370A">
      <w:r w:rsidRPr="00AC370A">
        <w:t>Освещаются вопросы вводного инструктажа и инструктажа на рабочем месте</w:t>
      </w:r>
      <w:r w:rsidR="00AC370A" w:rsidRPr="00AC370A">
        <w:t xml:space="preserve">. </w:t>
      </w:r>
      <w:r w:rsidRPr="00AC370A">
        <w:t>Его проводят с целью закрепления знаний безопасных приемов и методов труда</w:t>
      </w:r>
      <w:r w:rsidR="00AC370A" w:rsidRPr="00AC370A">
        <w:t>.</w:t>
      </w:r>
    </w:p>
    <w:p w:rsidR="00A80BB4" w:rsidRPr="00AC370A" w:rsidRDefault="00A80BB4" w:rsidP="00AC370A">
      <w:r w:rsidRPr="00AC370A">
        <w:t>Дополнительный инструктаж</w:t>
      </w:r>
      <w:r w:rsidR="00D221D3">
        <w:t>.</w:t>
      </w:r>
    </w:p>
    <w:p w:rsidR="00AC370A" w:rsidRDefault="00A80BB4" w:rsidP="00AC370A">
      <w:r w:rsidRPr="00AC370A">
        <w:t>Проводят в объеме первичного инструктажа на рабочем месте при изменении правил по охране труда, технологического процесса, при вводе в эксплуатацию нового оборудования, при несчастных случаях, при изменении места работы</w:t>
      </w:r>
      <w:r w:rsidR="00AC370A" w:rsidRPr="00AC370A">
        <w:t>.</w:t>
      </w:r>
    </w:p>
    <w:p w:rsidR="00A80BB4" w:rsidRPr="00AC370A" w:rsidRDefault="00A80BB4" w:rsidP="00AC370A">
      <w:r w:rsidRPr="00AC370A">
        <w:t>Целевой инструктаж</w:t>
      </w:r>
      <w:r w:rsidR="00D221D3">
        <w:t>.</w:t>
      </w:r>
    </w:p>
    <w:p w:rsidR="00AC370A" w:rsidRDefault="00A80BB4" w:rsidP="00AC370A">
      <w:r w:rsidRPr="00AC370A">
        <w:t>Проводится для работников перед выполнением работ с повышенной опасностью, допуск к которым оформляется нарядом-допуском</w:t>
      </w:r>
      <w:r w:rsidR="00AC370A" w:rsidRPr="00AC370A">
        <w:t>.</w:t>
      </w:r>
    </w:p>
    <w:p w:rsidR="00AC370A" w:rsidRDefault="00A80BB4" w:rsidP="00AC370A">
      <w:r w:rsidRPr="00AC370A">
        <w:t>Этот инструктаж фиксируют в наряде-допуске на производство работ и в журнале регистрации инструктажа на рабочем месте</w:t>
      </w:r>
      <w:r w:rsidR="00AC370A" w:rsidRPr="00AC370A">
        <w:t>.</w:t>
      </w:r>
    </w:p>
    <w:p w:rsidR="00AC370A" w:rsidRDefault="00A80BB4" w:rsidP="00AC370A">
      <w:r w:rsidRPr="00AC370A">
        <w:t>На предприятии постоянно осуществляется административно-общественный контроль за состоянием охраны труда</w:t>
      </w:r>
      <w:r w:rsidR="00AC370A" w:rsidRPr="00AC370A">
        <w:t xml:space="preserve">. </w:t>
      </w:r>
      <w:r w:rsidRPr="00AC370A">
        <w:t>Контроль проводится в пять этапов</w:t>
      </w:r>
      <w:r w:rsidR="00AC370A" w:rsidRPr="00AC370A">
        <w:t>:</w:t>
      </w:r>
    </w:p>
    <w:p w:rsidR="00A80BB4" w:rsidRPr="00AC370A" w:rsidRDefault="00A80BB4" w:rsidP="00AC370A">
      <w:r w:rsidRPr="00AC370A">
        <w:t>Первая ступень</w:t>
      </w:r>
      <w:r w:rsidR="00D221D3">
        <w:t>.</w:t>
      </w:r>
    </w:p>
    <w:p w:rsidR="00AC370A" w:rsidRDefault="00A80BB4" w:rsidP="00AC370A">
      <w:r w:rsidRPr="00AC370A">
        <w:t>Ежедневно перед работой мастер, старший мастер, механик или бригадир совместно с общественным инспектором по охране труда обходят все рабочие места</w:t>
      </w:r>
      <w:r w:rsidR="00AC370A" w:rsidRPr="00AC370A">
        <w:t xml:space="preserve">. </w:t>
      </w:r>
      <w:r w:rsidRPr="00AC370A">
        <w:t>Проверяют подведомственные участки</w:t>
      </w:r>
      <w:r w:rsidR="00AC370A" w:rsidRPr="00AC370A">
        <w:t xml:space="preserve">. </w:t>
      </w:r>
      <w:r w:rsidRPr="00AC370A">
        <w:t>Замеченные недостатки устраняются</w:t>
      </w:r>
      <w:r w:rsidR="00AC370A" w:rsidRPr="00AC370A">
        <w:t>.</w:t>
      </w:r>
    </w:p>
    <w:p w:rsidR="00A80BB4" w:rsidRPr="00AC370A" w:rsidRDefault="00A80BB4" w:rsidP="00AC370A">
      <w:r w:rsidRPr="00AC370A">
        <w:t>Вторая ступень</w:t>
      </w:r>
      <w:r w:rsidR="00D221D3">
        <w:t>.</w:t>
      </w:r>
    </w:p>
    <w:p w:rsidR="00AC370A" w:rsidRDefault="00A80BB4" w:rsidP="00AC370A">
      <w:r w:rsidRPr="00AC370A">
        <w:t>Еженедельно начальником цеха, начальником гаража, колонны или отряда, главным механиком совместно с представителем профкома</w:t>
      </w:r>
      <w:r w:rsidR="00AC370A" w:rsidRPr="00AC370A">
        <w:t xml:space="preserve">. </w:t>
      </w:r>
      <w:r w:rsidRPr="00AC370A">
        <w:t>Проверяют состояние охраны труда в цехе, гараже, мастерских</w:t>
      </w:r>
      <w:r w:rsidR="00AC370A" w:rsidRPr="00AC370A">
        <w:t xml:space="preserve">. </w:t>
      </w:r>
      <w:r w:rsidRPr="00AC370A">
        <w:t>Выявленные недостатки устраняются</w:t>
      </w:r>
      <w:r w:rsidR="00AC370A" w:rsidRPr="00AC370A">
        <w:t>.</w:t>
      </w:r>
    </w:p>
    <w:p w:rsidR="00A80BB4" w:rsidRPr="00AC370A" w:rsidRDefault="00A80BB4" w:rsidP="00AC370A">
      <w:r w:rsidRPr="00AC370A">
        <w:t>Третья ступень</w:t>
      </w:r>
      <w:r w:rsidR="00D221D3">
        <w:t>.</w:t>
      </w:r>
    </w:p>
    <w:p w:rsidR="00AC370A" w:rsidRDefault="00A80BB4" w:rsidP="00AC370A">
      <w:r w:rsidRPr="00AC370A">
        <w:t>Ежемесячно комиссия в составе руководителя или главного инженера предприятия, председателя профсоюзного комитета, инженера по охране труда, главного механика, проверяет предприятие</w:t>
      </w:r>
      <w:r w:rsidR="00AC370A" w:rsidRPr="00AC370A">
        <w:t xml:space="preserve">. </w:t>
      </w:r>
      <w:r w:rsidRPr="00AC370A">
        <w:t>Замеченные недостатки устраняются или записываются в журнал, где указывают недостатки, ответственного за исполнение и срок исполнения</w:t>
      </w:r>
      <w:r w:rsidR="00AC370A" w:rsidRPr="00AC370A">
        <w:t>.</w:t>
      </w:r>
    </w:p>
    <w:p w:rsidR="00A80BB4" w:rsidRPr="00AC370A" w:rsidRDefault="00A80BB4" w:rsidP="00AC370A">
      <w:r w:rsidRPr="00AC370A">
        <w:t>Четвертая ступень</w:t>
      </w:r>
      <w:r w:rsidR="00D221D3">
        <w:t>.</w:t>
      </w:r>
    </w:p>
    <w:p w:rsidR="00AC370A" w:rsidRDefault="00A80BB4" w:rsidP="00AC370A">
      <w:r w:rsidRPr="00AC370A">
        <w:t>Выполняется два раза в год руководством генерального директора объединения, председателя профсоюзного комитета комиссией, в состав которой входят все члены комиссии при третьей ступени контроля</w:t>
      </w:r>
      <w:r w:rsidR="00AC370A" w:rsidRPr="00AC370A">
        <w:t xml:space="preserve">. </w:t>
      </w:r>
      <w:r w:rsidRPr="00AC370A">
        <w:t>Проверяется все предприятие</w:t>
      </w:r>
      <w:r w:rsidR="00AC370A" w:rsidRPr="00AC370A">
        <w:t>.</w:t>
      </w:r>
    </w:p>
    <w:p w:rsidR="00A80BB4" w:rsidRPr="00AC370A" w:rsidRDefault="00A80BB4" w:rsidP="00AC370A">
      <w:r w:rsidRPr="00AC370A">
        <w:t>Пятая ступень</w:t>
      </w:r>
      <w:r w:rsidR="00D221D3">
        <w:t>.</w:t>
      </w:r>
    </w:p>
    <w:p w:rsidR="00AC370A" w:rsidRDefault="00A80BB4" w:rsidP="00AC370A">
      <w:r w:rsidRPr="00AC370A">
        <w:t>Проводится ежегодно в порядке внутриведомственного контроля при проведении ревизий или других проверок комиссией из министерства, представителями пожарного надзора, техническим инспектором профсоюзов, представителем Гостехнадзора</w:t>
      </w:r>
      <w:r w:rsidR="00AC370A" w:rsidRPr="00AC370A">
        <w:t>.</w:t>
      </w:r>
    </w:p>
    <w:p w:rsidR="00D221D3" w:rsidRDefault="00D221D3" w:rsidP="00AC370A"/>
    <w:p w:rsidR="00AC370A" w:rsidRDefault="00996D70" w:rsidP="00D221D3">
      <w:pPr>
        <w:pStyle w:val="2"/>
      </w:pPr>
      <w:bookmarkStart w:id="33" w:name="_Toc232969925"/>
      <w:bookmarkStart w:id="34" w:name="_Toc245739582"/>
      <w:r w:rsidRPr="00AC370A">
        <w:t>5</w:t>
      </w:r>
      <w:r w:rsidR="00AC370A">
        <w:t>.2</w:t>
      </w:r>
      <w:r w:rsidRPr="00AC370A">
        <w:t xml:space="preserve"> </w:t>
      </w:r>
      <w:r w:rsidR="005166A6" w:rsidRPr="00AC370A">
        <w:t xml:space="preserve">Инструкция по технике безопасности при проведении работ по установке </w:t>
      </w:r>
      <w:r w:rsidR="005166A6" w:rsidRPr="00AC370A">
        <w:rPr>
          <w:lang w:val="en-US"/>
        </w:rPr>
        <w:t>GPS</w:t>
      </w:r>
      <w:r w:rsidR="005166A6" w:rsidRPr="00AC370A">
        <w:t>-глонасс/</w:t>
      </w:r>
      <w:r w:rsidR="005166A6" w:rsidRPr="00AC370A">
        <w:rPr>
          <w:lang w:val="en-US"/>
        </w:rPr>
        <w:t>GSM</w:t>
      </w:r>
      <w:r w:rsidR="005166A6" w:rsidRPr="00AC370A">
        <w:t xml:space="preserve"> передатчиков на транспортное средство</w:t>
      </w:r>
      <w:bookmarkEnd w:id="33"/>
      <w:bookmarkEnd w:id="34"/>
    </w:p>
    <w:p w:rsidR="00D221D3" w:rsidRDefault="00D221D3" w:rsidP="00AC370A">
      <w:pPr>
        <w:rPr>
          <w:b/>
          <w:bCs/>
        </w:rPr>
      </w:pPr>
    </w:p>
    <w:p w:rsidR="00AC370A" w:rsidRDefault="00FF1B34" w:rsidP="00AC370A">
      <w:pPr>
        <w:rPr>
          <w:b/>
          <w:bCs/>
        </w:rPr>
      </w:pPr>
      <w:r w:rsidRPr="00AC370A">
        <w:rPr>
          <w:b/>
          <w:bCs/>
        </w:rPr>
        <w:t>Общие требования безопасности</w:t>
      </w:r>
      <w:r w:rsidR="00AC370A" w:rsidRPr="00AC370A">
        <w:rPr>
          <w:b/>
          <w:bCs/>
        </w:rPr>
        <w:t>.</w:t>
      </w:r>
    </w:p>
    <w:p w:rsidR="00AC370A" w:rsidRDefault="00AC370A" w:rsidP="00AC370A">
      <w:r>
        <w:t xml:space="preserve">1.1 </w:t>
      </w:r>
      <w:r w:rsidR="00FF1B34" w:rsidRPr="00AC370A">
        <w:t>К работе допускаются липа мужского пола не моложе 18 лет, прошедшие медицинское освидетельствован не</w:t>
      </w:r>
      <w:r w:rsidRPr="00AC370A">
        <w:t>.</w:t>
      </w:r>
    </w:p>
    <w:p w:rsidR="00AC370A" w:rsidRDefault="00AC370A" w:rsidP="00AC370A">
      <w:r>
        <w:t xml:space="preserve">1.2 </w:t>
      </w:r>
      <w:r w:rsidR="00FF1B34" w:rsidRPr="00AC370A">
        <w:t>С</w:t>
      </w:r>
      <w:r w:rsidR="00926FB7" w:rsidRPr="00AC370A">
        <w:t>пециалист по установке оборудования</w:t>
      </w:r>
      <w:r w:rsidR="00FF1B34" w:rsidRPr="00AC370A">
        <w:t xml:space="preserve"> обязан проходить предварительный и периодический медицинский осмотр</w:t>
      </w:r>
      <w:r w:rsidRPr="00AC370A">
        <w:t>.</w:t>
      </w:r>
    </w:p>
    <w:p w:rsidR="00AC370A" w:rsidRDefault="00AC370A" w:rsidP="00AC370A">
      <w:r>
        <w:t>1.3</w:t>
      </w:r>
      <w:r w:rsidRPr="00AC370A">
        <w:t xml:space="preserve"> - </w:t>
      </w:r>
      <w:r w:rsidR="00FF1B34" w:rsidRPr="00AC370A">
        <w:t xml:space="preserve">При поступлении на работу, </w:t>
      </w:r>
      <w:r w:rsidR="00B71BB6" w:rsidRPr="00AC370A">
        <w:t>специалист по установке оборудования</w:t>
      </w:r>
      <w:r w:rsidR="00FF1B34" w:rsidRPr="00AC370A">
        <w:t>, обязан пройти вводный инструктаж по ОТ и ПБ в отделе охраны труда предприятия, первичный инструктаж на рабочем месте по установленной программе</w:t>
      </w:r>
      <w:r w:rsidRPr="00AC370A">
        <w:t>.</w:t>
      </w:r>
    </w:p>
    <w:p w:rsidR="00AC370A" w:rsidRDefault="00AC370A" w:rsidP="00AC370A">
      <w:r>
        <w:t xml:space="preserve">1.4 </w:t>
      </w:r>
      <w:r w:rsidR="00FF1B34" w:rsidRPr="00AC370A">
        <w:t xml:space="preserve">Не реже одного раза в 3 месяца </w:t>
      </w:r>
      <w:r w:rsidR="00B71BB6" w:rsidRPr="00AC370A">
        <w:t xml:space="preserve">специалист по установке оборудования </w:t>
      </w:r>
      <w:r w:rsidR="00FF1B34" w:rsidRPr="00AC370A">
        <w:t>обязан пройти повторный инструктаж с проверкой знаний правил эксплуатации обслуживаемого оборудования и требований ОТ и ПБ в комиссии цеха</w:t>
      </w:r>
      <w:r w:rsidRPr="00AC370A">
        <w:t xml:space="preserve">. </w:t>
      </w:r>
      <w:r w:rsidR="00FF1B34" w:rsidRPr="00AC370A">
        <w:t>Перед допуском слесаря к самостоятельной работе после стажировки не менее 2-х смен результаты проверки и инструктажа оформляются в личной карточке прохождения обучения по ОТ и ПБ</w:t>
      </w:r>
      <w:r w:rsidRPr="00AC370A">
        <w:t>.</w:t>
      </w:r>
    </w:p>
    <w:p w:rsidR="00AC370A" w:rsidRDefault="00AC370A" w:rsidP="00AC370A">
      <w:r>
        <w:t xml:space="preserve">1.5 </w:t>
      </w:r>
      <w:r w:rsidR="00B71BB6" w:rsidRPr="00AC370A">
        <w:t xml:space="preserve">Специалист </w:t>
      </w:r>
      <w:r w:rsidR="00FF1B34" w:rsidRPr="00AC370A">
        <w:t>обязан проходить ежегодную проверку знаний правил безопасности в комиссии цеха по утвержденным экзаменационным билетам</w:t>
      </w:r>
      <w:r w:rsidRPr="00AC370A">
        <w:t>.</w:t>
      </w:r>
    </w:p>
    <w:p w:rsidR="00AC370A" w:rsidRDefault="00AC370A" w:rsidP="00AC370A">
      <w:r>
        <w:t xml:space="preserve">1.6 </w:t>
      </w:r>
      <w:r w:rsidR="00B71BB6" w:rsidRPr="00AC370A">
        <w:t>специалист по установке оборудования</w:t>
      </w:r>
      <w:r w:rsidR="00FF1B34" w:rsidRPr="00AC370A">
        <w:t>, обязан работать в установленное время и выполнять только порученную им работу по письменному наряду</w:t>
      </w:r>
      <w:r w:rsidRPr="00AC370A">
        <w:t>.</w:t>
      </w:r>
    </w:p>
    <w:p w:rsidR="00AC370A" w:rsidRDefault="00AC370A" w:rsidP="00AC370A">
      <w:r>
        <w:t xml:space="preserve">1.7 </w:t>
      </w:r>
      <w:r w:rsidR="00FF1B34" w:rsidRPr="00AC370A">
        <w:t>Запрещается, исключая аварийные ситуации, выполнять не порученные ответственным руководителем работы</w:t>
      </w:r>
      <w:r w:rsidRPr="00AC370A">
        <w:t>.</w:t>
      </w:r>
    </w:p>
    <w:p w:rsidR="00AC370A" w:rsidRDefault="00AC370A" w:rsidP="00AC370A">
      <w:r>
        <w:t xml:space="preserve">1.8 </w:t>
      </w:r>
      <w:r w:rsidR="00B71BB6" w:rsidRPr="00AC370A">
        <w:t xml:space="preserve">Специалист по установке оборудования </w:t>
      </w:r>
      <w:r w:rsidR="00FF1B34" w:rsidRPr="00AC370A">
        <w:t>обязан</w:t>
      </w:r>
      <w:r w:rsidRPr="00AC370A">
        <w:t>:</w:t>
      </w:r>
    </w:p>
    <w:p w:rsidR="00AC370A" w:rsidRDefault="00D221D3" w:rsidP="00AC370A">
      <w:r>
        <w:t>1.8.</w:t>
      </w:r>
      <w:r w:rsidR="00FF1B34" w:rsidRPr="00AC370A">
        <w:t>1 Выполнять правила внутреннего распорядка</w:t>
      </w:r>
      <w:r w:rsidR="00AC370A" w:rsidRPr="00AC370A">
        <w:t>;</w:t>
      </w:r>
    </w:p>
    <w:p w:rsidR="00AC370A" w:rsidRDefault="00D221D3" w:rsidP="00AC370A">
      <w:r>
        <w:t>1.8.</w:t>
      </w:r>
      <w:r w:rsidR="00FF1B34" w:rsidRPr="00AC370A">
        <w:t>2 Помнить о личной ответственности за соблюдение правил охраны труда и за безопасность окружающих па работе</w:t>
      </w:r>
      <w:r w:rsidR="00AC370A" w:rsidRPr="00AC370A">
        <w:t>;</w:t>
      </w:r>
    </w:p>
    <w:p w:rsidR="00AC370A" w:rsidRDefault="00D221D3" w:rsidP="00AC370A">
      <w:r>
        <w:t>1.8.</w:t>
      </w:r>
      <w:r w:rsidR="00FF1B34" w:rsidRPr="00AC370A">
        <w:t>3 Во время работы пользоваться спецодеждой, спецобувью, предохранительными приспособлениями, средствами индивидуальной защиты согласно установленным нормам</w:t>
      </w:r>
      <w:r w:rsidR="00AC370A" w:rsidRPr="00AC370A">
        <w:t>:</w:t>
      </w:r>
    </w:p>
    <w:p w:rsidR="00AC370A" w:rsidRDefault="00D221D3" w:rsidP="00AC370A">
      <w:r>
        <w:t>1.8.</w:t>
      </w:r>
      <w:r w:rsidR="00FF1B34" w:rsidRPr="00AC370A">
        <w:t>4 Не допускать присутствия на рабочем месте посторонних лиц</w:t>
      </w:r>
      <w:r w:rsidR="00AC370A" w:rsidRPr="00AC370A">
        <w:t>;</w:t>
      </w:r>
    </w:p>
    <w:p w:rsidR="00AC370A" w:rsidRDefault="00D221D3" w:rsidP="00AC370A">
      <w:r>
        <w:t>1.8.</w:t>
      </w:r>
      <w:r w:rsidR="00FF1B34" w:rsidRPr="00AC370A">
        <w:t>5 Не выполнять распоряжений, если они противоречат правилам безопасности</w:t>
      </w:r>
      <w:r w:rsidR="00AC370A" w:rsidRPr="00AC370A">
        <w:t>;</w:t>
      </w:r>
    </w:p>
    <w:p w:rsidR="00AC370A" w:rsidRDefault="00D221D3" w:rsidP="00AC370A">
      <w:r>
        <w:t>1.8.</w:t>
      </w:r>
      <w:r w:rsidR="00FF1B34" w:rsidRPr="00AC370A">
        <w:t>6 Уметь оказать первую</w:t>
      </w:r>
      <w:r w:rsidR="00AC370A">
        <w:t xml:space="preserve"> (</w:t>
      </w:r>
      <w:r w:rsidR="00FF1B34" w:rsidRPr="00AC370A">
        <w:t>доврачебную</w:t>
      </w:r>
      <w:r w:rsidR="00AC370A" w:rsidRPr="00AC370A">
        <w:t xml:space="preserve">) </w:t>
      </w:r>
      <w:r w:rsidR="00FF1B34" w:rsidRPr="00AC370A">
        <w:t>помощь пострадавшему согласно</w:t>
      </w:r>
      <w:r w:rsidR="00AC370A">
        <w:t xml:space="preserve"> "</w:t>
      </w:r>
      <w:r w:rsidR="00FF1B34" w:rsidRPr="00AC370A">
        <w:t>Инструкции по оказанию первой помощи</w:t>
      </w:r>
      <w:r w:rsidR="00AC370A">
        <w:t xml:space="preserve">" </w:t>
      </w:r>
      <w:r w:rsidR="00FF1B34" w:rsidRPr="00AC370A">
        <w:t>на производстве, доложить руководителю работ о допускаемых нарушениях и самому принять все меры по устранению нарушений правил ОТ к ПБ</w:t>
      </w:r>
      <w:r w:rsidR="00AC370A" w:rsidRPr="00AC370A">
        <w:t>:</w:t>
      </w:r>
    </w:p>
    <w:p w:rsidR="00AC370A" w:rsidRDefault="00AC370A" w:rsidP="00AC370A">
      <w:r>
        <w:t>1.9</w:t>
      </w:r>
      <w:r w:rsidR="00FF1B34" w:rsidRPr="00AC370A">
        <w:t xml:space="preserve"> В процессе работы на </w:t>
      </w:r>
      <w:r w:rsidR="00763ED6" w:rsidRPr="00AC370A">
        <w:t>специалиста</w:t>
      </w:r>
      <w:r w:rsidR="00FF1B34" w:rsidRPr="00AC370A">
        <w:t xml:space="preserve"> воздействуют следующие опасные и вредные производственные факторы</w:t>
      </w:r>
      <w:r w:rsidRPr="00AC370A">
        <w:t>:</w:t>
      </w:r>
    </w:p>
    <w:p w:rsidR="00AC370A" w:rsidRDefault="00D221D3" w:rsidP="00AC370A">
      <w:r>
        <w:t>1.9.</w:t>
      </w:r>
      <w:r w:rsidR="00FF1B34" w:rsidRPr="00AC370A">
        <w:t>1 Движущиеся автомобили, машины и механизмы</w:t>
      </w:r>
      <w:r w:rsidR="00AC370A" w:rsidRPr="00AC370A">
        <w:t xml:space="preserve">; </w:t>
      </w:r>
      <w:r w:rsidR="00FF1B34" w:rsidRPr="00AC370A">
        <w:t>незащищенные подвижные и вращающие части производственного оборудования</w:t>
      </w:r>
      <w:r w:rsidR="00AC370A" w:rsidRPr="00AC370A">
        <w:t>;</w:t>
      </w:r>
    </w:p>
    <w:p w:rsidR="00AC370A" w:rsidRDefault="00D221D3" w:rsidP="00AC370A">
      <w:r>
        <w:t>1.9.</w:t>
      </w:r>
      <w:r w:rsidR="00FF1B34" w:rsidRPr="00AC370A">
        <w:t>2 Повышенные запыленность и загазованность воздуха рабочей зоны</w:t>
      </w:r>
      <w:r w:rsidR="00AC370A" w:rsidRPr="00AC370A">
        <w:t>;</w:t>
      </w:r>
    </w:p>
    <w:p w:rsidR="00AC370A" w:rsidRDefault="00D221D3" w:rsidP="00AC370A">
      <w:r>
        <w:t>1.9.</w:t>
      </w:r>
      <w:r w:rsidR="00FF1B34" w:rsidRPr="00AC370A">
        <w:t>3 Повышенные уровни шума и вибрации на рабочем месте</w:t>
      </w:r>
      <w:r w:rsidR="00AC370A" w:rsidRPr="00AC370A">
        <w:t>;</w:t>
      </w:r>
    </w:p>
    <w:p w:rsidR="00FF1B34" w:rsidRPr="00AC370A" w:rsidRDefault="00D221D3" w:rsidP="00AC370A">
      <w:r>
        <w:t>1.9.</w:t>
      </w:r>
      <w:r w:rsidR="00FF1B34" w:rsidRPr="00AC370A">
        <w:t>4 Незащищенные токоведущие части электрооборудования</w:t>
      </w:r>
    </w:p>
    <w:p w:rsidR="00AC370A" w:rsidRDefault="00D221D3" w:rsidP="00AC370A">
      <w:r>
        <w:t>1.9.</w:t>
      </w:r>
      <w:r w:rsidR="00FF1B34" w:rsidRPr="00AC370A">
        <w:t>5 Вредный компонент в применяемых материалах, воздействующий через кожный покров, дыхательные пути, пищеварительную систему и слизистые оболочки зрения и обоняния</w:t>
      </w:r>
      <w:r w:rsidR="00AC370A" w:rsidRPr="00AC370A">
        <w:t>;</w:t>
      </w:r>
    </w:p>
    <w:p w:rsidR="00AC370A" w:rsidRDefault="00AC370A" w:rsidP="00AC370A">
      <w:r>
        <w:t xml:space="preserve">1.10 </w:t>
      </w:r>
      <w:r w:rsidR="00FF1B34" w:rsidRPr="00AC370A">
        <w:t xml:space="preserve">С целью предохранения от воздействия опасных и вредных производственных факторов </w:t>
      </w:r>
      <w:r w:rsidR="00932C2D" w:rsidRPr="00AC370A">
        <w:t xml:space="preserve">специалист </w:t>
      </w:r>
      <w:r w:rsidR="00FF1B34" w:rsidRPr="00AC370A">
        <w:t>обязан применять средства защиты в соответствии с</w:t>
      </w:r>
      <w:r>
        <w:t xml:space="preserve"> "</w:t>
      </w:r>
      <w:r w:rsidR="00FF1B34" w:rsidRPr="00AC370A">
        <w:t>Типовыми отраслевыми нормами</w:t>
      </w:r>
      <w:r>
        <w:t xml:space="preserve"> ".</w:t>
      </w:r>
    </w:p>
    <w:p w:rsidR="00AC370A" w:rsidRDefault="00AC370A" w:rsidP="00AC370A">
      <w:r>
        <w:t xml:space="preserve">1.11 </w:t>
      </w:r>
      <w:r w:rsidR="003C4214" w:rsidRPr="00AC370A">
        <w:t xml:space="preserve">Специалист по установке оборудования </w:t>
      </w:r>
      <w:r w:rsidR="00B31EE7" w:rsidRPr="00AC370A">
        <w:t xml:space="preserve">обязан выполнять правила пожарной безопасности в соответствии с требованиями Инструкции пожарной безопасности на </w:t>
      </w:r>
      <w:r w:rsidR="003C4214" w:rsidRPr="00AC370A">
        <w:t>ГУП РМЭ</w:t>
      </w:r>
      <w:r>
        <w:t xml:space="preserve"> "</w:t>
      </w:r>
      <w:r w:rsidR="003C4214" w:rsidRPr="00AC370A">
        <w:t>Пассажирские перевозки</w:t>
      </w:r>
      <w:r>
        <w:t>".</w:t>
      </w:r>
    </w:p>
    <w:p w:rsidR="00AC370A" w:rsidRDefault="00AC370A" w:rsidP="00AC370A">
      <w:r>
        <w:t>1.1</w:t>
      </w:r>
      <w:r w:rsidR="00B31EE7" w:rsidRPr="00AC370A">
        <w:t>2</w:t>
      </w:r>
      <w:r w:rsidRPr="00AC370A">
        <w:t xml:space="preserve">. </w:t>
      </w:r>
      <w:r w:rsidR="00B31EE7" w:rsidRPr="00AC370A">
        <w:t>Запрещается курение вне специально отведенного для этих целей места, пользование открытым огнем для подогрева емкости и агрегатов, заполненных горюче-смазочными материалами</w:t>
      </w:r>
      <w:r w:rsidRPr="00AC370A">
        <w:t>.</w:t>
      </w:r>
    </w:p>
    <w:p w:rsidR="00AC370A" w:rsidRDefault="00AC370A" w:rsidP="00AC370A">
      <w:r>
        <w:t>1.1</w:t>
      </w:r>
      <w:r w:rsidR="00B31EE7" w:rsidRPr="00AC370A">
        <w:t>3</w:t>
      </w:r>
      <w:r w:rsidRPr="00AC370A">
        <w:t xml:space="preserve">. </w:t>
      </w:r>
      <w:r w:rsidR="00B31EE7" w:rsidRPr="00AC370A">
        <w:t>Рабочее место должно содержаться в чистоте</w:t>
      </w:r>
      <w:r w:rsidRPr="00AC370A">
        <w:t xml:space="preserve">; </w:t>
      </w:r>
      <w:r w:rsidR="00B31EE7" w:rsidRPr="00AC370A">
        <w:t>подтеки, и проливы ГТМ должны быть немедленно убраны</w:t>
      </w:r>
      <w:r w:rsidRPr="00AC370A">
        <w:t>.</w:t>
      </w:r>
    </w:p>
    <w:p w:rsidR="00AC370A" w:rsidRDefault="00AC370A" w:rsidP="00AC370A">
      <w:r>
        <w:t>1.1</w:t>
      </w:r>
      <w:r w:rsidR="00B31EE7" w:rsidRPr="00AC370A">
        <w:t>4</w:t>
      </w:r>
      <w:r w:rsidRPr="00AC370A">
        <w:t xml:space="preserve">. </w:t>
      </w:r>
      <w:r w:rsidR="00B31EE7" w:rsidRPr="00AC370A">
        <w:t>Все легко воспламеняющие материалы</w:t>
      </w:r>
      <w:r>
        <w:t xml:space="preserve"> (</w:t>
      </w:r>
      <w:r w:rsidR="00B31EE7" w:rsidRPr="00AC370A">
        <w:t>горюче-смазочные, обтирочные</w:t>
      </w:r>
      <w:r w:rsidRPr="00AC370A">
        <w:t xml:space="preserve">) </w:t>
      </w:r>
      <w:r w:rsidR="00B31EE7" w:rsidRPr="00AC370A">
        <w:t>должны хранится в закрытой металлической таре</w:t>
      </w:r>
      <w:r w:rsidRPr="00AC370A">
        <w:t>.</w:t>
      </w:r>
    </w:p>
    <w:p w:rsidR="00AC370A" w:rsidRDefault="00AC370A" w:rsidP="00AC370A">
      <w:r>
        <w:t>1.1</w:t>
      </w:r>
      <w:r w:rsidR="00B31EE7" w:rsidRPr="00AC370A">
        <w:t>5</w:t>
      </w:r>
      <w:r w:rsidRPr="00AC370A">
        <w:t xml:space="preserve">. </w:t>
      </w:r>
      <w:r w:rsidR="00B31EE7" w:rsidRPr="00AC370A">
        <w:t>Запрещается загромождать проезды, подъезды к пожарным гидрантам, подступы к пожарным кранам, щитам и огнетушителям</w:t>
      </w:r>
      <w:r w:rsidRPr="00AC370A">
        <w:t>.</w:t>
      </w:r>
    </w:p>
    <w:p w:rsidR="00AC370A" w:rsidRDefault="00AC370A" w:rsidP="00AC370A">
      <w:r>
        <w:t>1.1</w:t>
      </w:r>
      <w:r w:rsidR="00B31EE7" w:rsidRPr="00AC370A">
        <w:t>6</w:t>
      </w:r>
      <w:r w:rsidRPr="00AC370A">
        <w:t xml:space="preserve">. </w:t>
      </w:r>
      <w:r w:rsidR="00B31EE7" w:rsidRPr="00AC370A">
        <w:t>Пр</w:t>
      </w:r>
      <w:r w:rsidR="00D221D3">
        <w:t>и</w:t>
      </w:r>
      <w:r w:rsidR="00B31EE7" w:rsidRPr="00AC370A">
        <w:t xml:space="preserve"> обнаружении пожара, </w:t>
      </w:r>
      <w:r w:rsidR="00AB2383" w:rsidRPr="00AC370A">
        <w:t xml:space="preserve">специалист по установке оборудования </w:t>
      </w:r>
      <w:r w:rsidR="00B31EE7" w:rsidRPr="00AC370A">
        <w:t>обязан</w:t>
      </w:r>
      <w:r w:rsidRPr="00AC370A">
        <w:t>:</w:t>
      </w:r>
    </w:p>
    <w:p w:rsidR="00AC370A" w:rsidRDefault="00AC370A" w:rsidP="00AC370A">
      <w:r>
        <w:t>1.16.1.</w:t>
      </w:r>
      <w:r w:rsidRPr="00AC370A">
        <w:t xml:space="preserve"> </w:t>
      </w:r>
      <w:r w:rsidR="00B31EE7" w:rsidRPr="00AC370A">
        <w:t>Немедленно сообщить об этом в подразделение пожарной охраны по телефону 01 или</w:t>
      </w:r>
      <w:r w:rsidRPr="00AC370A">
        <w:t>.</w:t>
      </w:r>
    </w:p>
    <w:p w:rsidR="00AC370A" w:rsidRDefault="00AC370A" w:rsidP="00AC370A">
      <w:r>
        <w:t>1.1</w:t>
      </w:r>
      <w:r w:rsidR="00B31EE7" w:rsidRPr="00AC370A">
        <w:t>6</w:t>
      </w:r>
      <w:r>
        <w:t>.2</w:t>
      </w:r>
      <w:r w:rsidR="00B31EE7" w:rsidRPr="00AC370A">
        <w:t xml:space="preserve"> Приступить к тушению очага пожара имеющими средствами пожаротушения</w:t>
      </w:r>
      <w:r w:rsidRPr="00AC370A">
        <w:t>;</w:t>
      </w:r>
    </w:p>
    <w:p w:rsidR="00AC370A" w:rsidRDefault="00AC370A" w:rsidP="00AC370A">
      <w:r>
        <w:t>1.1</w:t>
      </w:r>
      <w:r w:rsidR="00B31EE7" w:rsidRPr="00AC370A">
        <w:t>6</w:t>
      </w:r>
      <w:r>
        <w:t>.3</w:t>
      </w:r>
      <w:r w:rsidR="00B31EE7" w:rsidRPr="00AC370A">
        <w:t xml:space="preserve"> Принять меры по вызову к месту пожара непосредственного руководителя работ</w:t>
      </w:r>
      <w:r w:rsidRPr="00AC370A">
        <w:t>;</w:t>
      </w:r>
    </w:p>
    <w:p w:rsidR="00AC370A" w:rsidRDefault="00AC370A" w:rsidP="00AC370A">
      <w:r>
        <w:t>1.1</w:t>
      </w:r>
      <w:r w:rsidR="00B31EE7" w:rsidRPr="00AC370A">
        <w:t>7</w:t>
      </w:r>
      <w:r w:rsidRPr="00AC370A">
        <w:t xml:space="preserve">. </w:t>
      </w:r>
      <w:r w:rsidR="00B31EE7" w:rsidRPr="00AC370A">
        <w:t>При несчастном случае необходимо оказать первую помощь пострадавшему, доложить непосредственному руководителю работ о травме, вызвать медпомощь по телефону 03, принять меры к сохранению обстановки на месте происшествия</w:t>
      </w:r>
      <w:r w:rsidRPr="00AC370A">
        <w:t>.</w:t>
      </w:r>
    </w:p>
    <w:p w:rsidR="00AC370A" w:rsidRDefault="00AC370A" w:rsidP="00AC370A">
      <w:r>
        <w:t>1.1</w:t>
      </w:r>
      <w:r w:rsidR="00B31EE7" w:rsidRPr="00AC370A">
        <w:t>8</w:t>
      </w:r>
      <w:r w:rsidRPr="00AC370A">
        <w:t xml:space="preserve">. </w:t>
      </w:r>
      <w:r w:rsidR="00B31EE7" w:rsidRPr="00AC370A">
        <w:t>На рабочем месте или вблизи него использовать медицинскую аптечку, которую своевременно должны пополнять необходимыми медикаментами</w:t>
      </w:r>
      <w:r>
        <w:t>.1.19</w:t>
      </w:r>
      <w:r w:rsidRPr="00AC370A">
        <w:t xml:space="preserve">. </w:t>
      </w:r>
      <w:r w:rsidR="00B31EE7" w:rsidRPr="00AC370A">
        <w:t>Лица, виновные в нарушении настоящей инструкции, привлекаются к ответственности в установленном законодательном порядке</w:t>
      </w:r>
      <w:r w:rsidRPr="00AC370A">
        <w:t>.</w:t>
      </w:r>
    </w:p>
    <w:p w:rsidR="00AC370A" w:rsidRDefault="00B31EE7" w:rsidP="00AC370A">
      <w:pPr>
        <w:rPr>
          <w:b/>
          <w:bCs/>
        </w:rPr>
      </w:pPr>
      <w:r w:rsidRPr="00AC370A">
        <w:rPr>
          <w:b/>
          <w:bCs/>
        </w:rPr>
        <w:t>Требования безопасности перед началом работ</w:t>
      </w:r>
      <w:r w:rsidR="00AC370A" w:rsidRPr="00AC370A">
        <w:rPr>
          <w:b/>
          <w:bCs/>
        </w:rPr>
        <w:t>.</w:t>
      </w:r>
    </w:p>
    <w:p w:rsidR="00AC370A" w:rsidRDefault="00AC370A" w:rsidP="00AC370A">
      <w:r>
        <w:t xml:space="preserve">2.1 </w:t>
      </w:r>
      <w:r w:rsidR="00B31EE7" w:rsidRPr="00AC370A">
        <w:t xml:space="preserve">Перед началом работы, </w:t>
      </w:r>
      <w:r w:rsidR="00524C12" w:rsidRPr="00AC370A">
        <w:t xml:space="preserve">специалист по установке оборудования </w:t>
      </w:r>
      <w:r w:rsidR="00B31EE7" w:rsidRPr="00AC370A">
        <w:t>обязан</w:t>
      </w:r>
      <w:r w:rsidRPr="00AC370A">
        <w:t xml:space="preserve">: </w:t>
      </w:r>
      <w:r w:rsidR="00B31EE7" w:rsidRPr="00AC370A">
        <w:t>получить письменный наряд на производство работе росписью в книге нарядов, а на работах повышенной опасности</w:t>
      </w:r>
      <w:r w:rsidRPr="00AC370A">
        <w:t xml:space="preserve"> - </w:t>
      </w:r>
      <w:r w:rsidR="00B31EE7" w:rsidRPr="00AC370A">
        <w:t>наряд-допуск установленной формы</w:t>
      </w:r>
      <w:r w:rsidRPr="00AC370A">
        <w:t xml:space="preserve">. </w:t>
      </w:r>
      <w:r w:rsidR="00B31EE7" w:rsidRPr="00AC370A">
        <w:t>Привести в порядок спецодежду, чтобы одежда была хорошо подогнана и застегнута, не мешала движению, иметь головной убор, подобрать необходимый инструмент, средства защиты, проверить их исправность, сроки их очередной проверки или испытания</w:t>
      </w:r>
      <w:r w:rsidRPr="00AC370A">
        <w:t>.</w:t>
      </w:r>
    </w:p>
    <w:p w:rsidR="00AC370A" w:rsidRDefault="00AC370A" w:rsidP="00AC370A">
      <w:r>
        <w:t xml:space="preserve">2.2 </w:t>
      </w:r>
      <w:r w:rsidR="00B31EE7" w:rsidRPr="00AC370A">
        <w:t>Осмотреть рабочее место, привести его в порядок, убрать посторонние предметы, устранить разлитые горюче-смазочные материалы при помощи опилок</w:t>
      </w:r>
      <w:r w:rsidRPr="00AC370A">
        <w:t>.</w:t>
      </w:r>
    </w:p>
    <w:p w:rsidR="00AC370A" w:rsidRDefault="00AC370A" w:rsidP="00AC370A">
      <w:r>
        <w:t xml:space="preserve">2.3 </w:t>
      </w:r>
      <w:r w:rsidR="00B31EE7" w:rsidRPr="00AC370A">
        <w:t>Рабочее место должно быть хорошо освещено, не загромождено деталями, соблюдать необходимые габариты проходов</w:t>
      </w:r>
      <w:r w:rsidRPr="00AC370A">
        <w:t>.</w:t>
      </w:r>
    </w:p>
    <w:p w:rsidR="00AC370A" w:rsidRPr="00AC370A" w:rsidRDefault="00B31EE7" w:rsidP="00AC370A">
      <w:pPr>
        <w:rPr>
          <w:b/>
          <w:bCs/>
        </w:rPr>
      </w:pPr>
      <w:r w:rsidRPr="00AC370A">
        <w:rPr>
          <w:b/>
          <w:bCs/>
        </w:rPr>
        <w:t>Требования безопасности во время работы</w:t>
      </w:r>
    </w:p>
    <w:p w:rsidR="00AC370A" w:rsidRDefault="00AC370A" w:rsidP="00AC370A">
      <w:r>
        <w:t>3.1</w:t>
      </w:r>
      <w:r w:rsidR="00B31EE7" w:rsidRPr="00AC370A">
        <w:t xml:space="preserve"> </w:t>
      </w:r>
      <w:r w:rsidR="00A464A3" w:rsidRPr="00AC370A">
        <w:t xml:space="preserve">Установка </w:t>
      </w:r>
      <w:r w:rsidR="00B31EE7" w:rsidRPr="00AC370A">
        <w:t>оборудования долж</w:t>
      </w:r>
      <w:r w:rsidR="00A464A3" w:rsidRPr="00AC370A">
        <w:t>на</w:t>
      </w:r>
      <w:r w:rsidR="00B31EE7" w:rsidRPr="00AC370A">
        <w:t xml:space="preserve"> выполняться в предназначенных для этого местах, оборудованных устройствами, необходимыми для выполнения установленных работ</w:t>
      </w:r>
      <w:r w:rsidRPr="00AC370A">
        <w:t>.</w:t>
      </w:r>
    </w:p>
    <w:p w:rsidR="00AC370A" w:rsidRDefault="00AC370A" w:rsidP="00AC370A">
      <w:r>
        <w:t xml:space="preserve">3.2 </w:t>
      </w:r>
      <w:r w:rsidR="00B31EE7" w:rsidRPr="00AC370A">
        <w:t xml:space="preserve">Работы по </w:t>
      </w:r>
      <w:r w:rsidR="002E6267" w:rsidRPr="00AC370A">
        <w:t xml:space="preserve">установке </w:t>
      </w:r>
      <w:r w:rsidR="00B31EE7" w:rsidRPr="00AC370A">
        <w:t>оборудования производятся под непосредственным руководством мастера</w:t>
      </w:r>
      <w:r w:rsidRPr="00AC370A">
        <w:t>.</w:t>
      </w:r>
    </w:p>
    <w:p w:rsidR="00AC370A" w:rsidRDefault="00AC370A" w:rsidP="00AC370A">
      <w:r>
        <w:t xml:space="preserve">3.3 </w:t>
      </w:r>
      <w:r w:rsidR="00B31EE7" w:rsidRPr="00AC370A">
        <w:t xml:space="preserve">Перед тем, как приступить к </w:t>
      </w:r>
      <w:r w:rsidR="00047DD9" w:rsidRPr="00AC370A">
        <w:t>работе</w:t>
      </w:r>
      <w:r w:rsidR="00B31EE7" w:rsidRPr="00AC370A">
        <w:t xml:space="preserve">, </w:t>
      </w:r>
      <w:r w:rsidR="00047DD9" w:rsidRPr="00AC370A">
        <w:t xml:space="preserve">специалист </w:t>
      </w:r>
      <w:r w:rsidR="00B31EE7" w:rsidRPr="00AC370A">
        <w:t>обязан убедиться в том, что оборудование установлено на предназначенное место, надежно закреплено и находится в устойчивом положении</w:t>
      </w:r>
      <w:r w:rsidRPr="00AC370A">
        <w:t>.</w:t>
      </w:r>
    </w:p>
    <w:p w:rsidR="00AC370A" w:rsidRDefault="00AC370A" w:rsidP="00AC370A">
      <w:pPr>
        <w:rPr>
          <w:b/>
          <w:bCs/>
        </w:rPr>
      </w:pPr>
      <w:r>
        <w:rPr>
          <w:b/>
          <w:bCs/>
        </w:rPr>
        <w:t>3.4</w:t>
      </w:r>
      <w:r w:rsidR="00B31EE7" w:rsidRPr="00AC370A">
        <w:rPr>
          <w:b/>
          <w:bCs/>
        </w:rPr>
        <w:t xml:space="preserve"> Требования к оборудованию и механизмам</w:t>
      </w:r>
      <w:r w:rsidRPr="00AC370A">
        <w:rPr>
          <w:b/>
          <w:bCs/>
        </w:rPr>
        <w:t>:</w:t>
      </w:r>
    </w:p>
    <w:p w:rsidR="00AC370A" w:rsidRDefault="00AC370A" w:rsidP="00AC370A">
      <w:r>
        <w:t xml:space="preserve">3.4 </w:t>
      </w:r>
      <w:r w:rsidR="00B31EE7" w:rsidRPr="00AC370A">
        <w:t>1 Все эксплуатируемое оборудование должно находиться и полной исправности</w:t>
      </w:r>
      <w:r w:rsidRPr="00AC370A">
        <w:t xml:space="preserve">. </w:t>
      </w:r>
      <w:r w:rsidR="00B31EE7" w:rsidRPr="00AC370A">
        <w:t>Опасные места должны быть ограждены</w:t>
      </w:r>
      <w:r w:rsidRPr="00AC370A">
        <w:t>;</w:t>
      </w:r>
    </w:p>
    <w:p w:rsidR="00AC370A" w:rsidRDefault="00AC370A" w:rsidP="00AC370A">
      <w:r>
        <w:t xml:space="preserve">3.4 </w:t>
      </w:r>
      <w:r w:rsidR="00B31EE7" w:rsidRPr="00AC370A">
        <w:t>2 Оборудование, изготавливаемое собственными средствами, а также все оборудование после капитального ремонта должно отвечать требованиям правил техники безопасности, предъявляемым к новому оборудованию</w:t>
      </w:r>
      <w:r>
        <w:t>.;</w:t>
      </w:r>
    </w:p>
    <w:p w:rsidR="00AC370A" w:rsidRDefault="00AC370A" w:rsidP="00AC370A">
      <w:pPr>
        <w:rPr>
          <w:b/>
          <w:bCs/>
        </w:rPr>
      </w:pPr>
      <w:r>
        <w:rPr>
          <w:b/>
          <w:bCs/>
        </w:rPr>
        <w:t xml:space="preserve">3.5 </w:t>
      </w:r>
      <w:r w:rsidR="00B31EE7" w:rsidRPr="00AC370A">
        <w:rPr>
          <w:b/>
          <w:bCs/>
        </w:rPr>
        <w:t>Требования к инструменту</w:t>
      </w:r>
      <w:r w:rsidRPr="00AC370A">
        <w:rPr>
          <w:b/>
          <w:bCs/>
        </w:rPr>
        <w:t>:</w:t>
      </w:r>
    </w:p>
    <w:p w:rsidR="00AC370A" w:rsidRDefault="00AC370A" w:rsidP="00AC370A">
      <w:r>
        <w:t>3.5.1.</w:t>
      </w:r>
      <w:r w:rsidRPr="00AC370A">
        <w:t xml:space="preserve"> </w:t>
      </w:r>
      <w:r w:rsidR="00B31EE7" w:rsidRPr="00AC370A">
        <w:t>Ключи подбираются соответственно размерам гаек и болтов</w:t>
      </w:r>
      <w:r w:rsidRPr="00AC370A">
        <w:t xml:space="preserve">. </w:t>
      </w:r>
      <w:r w:rsidR="00B31EE7" w:rsidRPr="00AC370A">
        <w:t>Запрещается</w:t>
      </w:r>
      <w:r w:rsidRPr="00AC370A">
        <w:t>:</w:t>
      </w:r>
    </w:p>
    <w:p w:rsidR="00AC370A" w:rsidRDefault="00B31EE7" w:rsidP="00AC370A">
      <w:r w:rsidRPr="00AC370A">
        <w:t>работать гаечными ключами с непараллельными изношенными губками</w:t>
      </w:r>
      <w:r w:rsidR="00AC370A" w:rsidRPr="00AC370A">
        <w:t>;</w:t>
      </w:r>
    </w:p>
    <w:p w:rsidR="00AC370A" w:rsidRDefault="00B31EE7" w:rsidP="00AC370A">
      <w:r w:rsidRPr="00AC370A">
        <w:t>увеличивать длину гаечного ключа за счет применения дополнительных рычагов</w:t>
      </w:r>
      <w:r w:rsidR="00AC370A">
        <w:t xml:space="preserve"> (</w:t>
      </w:r>
      <w:r w:rsidRPr="00AC370A">
        <w:t xml:space="preserve">одевание труб, ключей и </w:t>
      </w:r>
      <w:r w:rsidR="00AC370A">
        <w:t>т.п.)</w:t>
      </w:r>
      <w:r w:rsidR="00AC370A" w:rsidRPr="00AC370A">
        <w:t>;</w:t>
      </w:r>
    </w:p>
    <w:p w:rsidR="00AC370A" w:rsidRDefault="00B31EE7" w:rsidP="00AC370A">
      <w:r w:rsidRPr="00AC370A">
        <w:t>отвертывать гайки с помощью молотка и зубила</w:t>
      </w:r>
      <w:r w:rsidR="00AC370A" w:rsidRPr="00AC370A">
        <w:t>;</w:t>
      </w:r>
    </w:p>
    <w:p w:rsidR="00AC370A" w:rsidRDefault="00AC370A" w:rsidP="00AC370A">
      <w:r>
        <w:t>3.5</w:t>
      </w:r>
      <w:r w:rsidR="00AD0F9B" w:rsidRPr="00AC370A">
        <w:t xml:space="preserve"> 2</w:t>
      </w:r>
      <w:r w:rsidR="00B31EE7" w:rsidRPr="00AC370A">
        <w:t xml:space="preserve"> Раздвижные ключи не должны иметь слабины в подвижных частях</w:t>
      </w:r>
      <w:r w:rsidRPr="00AC370A">
        <w:t xml:space="preserve">. </w:t>
      </w:r>
      <w:r w:rsidR="00B31EE7" w:rsidRPr="00AC370A">
        <w:t>Грани гаек и болтов, а также резьбы должны быть правильными и неизношенными</w:t>
      </w:r>
      <w:r w:rsidRPr="00AC370A">
        <w:t>.</w:t>
      </w:r>
    </w:p>
    <w:p w:rsidR="00AC370A" w:rsidRDefault="00AC370A" w:rsidP="00AC370A">
      <w:r>
        <w:t xml:space="preserve">3.5 </w:t>
      </w:r>
      <w:r w:rsidR="00FF3B8E" w:rsidRPr="00AC370A">
        <w:t>3</w:t>
      </w:r>
      <w:r w:rsidR="00B31EE7" w:rsidRPr="00AC370A">
        <w:t xml:space="preserve"> Слесарные тиски должны быть в полной исправности, крепко захватывать изделие и иметь на губках несработанную насечку</w:t>
      </w:r>
      <w:r w:rsidRPr="00AC370A">
        <w:t>.</w:t>
      </w:r>
    </w:p>
    <w:p w:rsidR="00AC370A" w:rsidRDefault="00AC370A" w:rsidP="00AC370A">
      <w:r>
        <w:t xml:space="preserve">3.5 </w:t>
      </w:r>
      <w:r w:rsidR="00FF3B8E" w:rsidRPr="00AC370A">
        <w:t>4</w:t>
      </w:r>
      <w:r w:rsidR="00B31EE7" w:rsidRPr="00AC370A">
        <w:t xml:space="preserve"> Электроинструменты хранятся в инструментальной и выдаются после предварительной проверки</w:t>
      </w:r>
      <w:r w:rsidRPr="00AC370A">
        <w:t>.</w:t>
      </w:r>
    </w:p>
    <w:p w:rsidR="00AC370A" w:rsidRDefault="00B31EE7" w:rsidP="00AC370A">
      <w:r w:rsidRPr="00AC370A">
        <w:t>Запрещается присоединять электрический инструмент выше 42 V к электросети без штепсельного соединения</w:t>
      </w:r>
      <w:r w:rsidR="00AC370A" w:rsidRPr="00AC370A">
        <w:t>.</w:t>
      </w:r>
    </w:p>
    <w:p w:rsidR="00AC370A" w:rsidRPr="00AC370A" w:rsidRDefault="00B31EE7" w:rsidP="00AC370A">
      <w:pPr>
        <w:rPr>
          <w:b/>
          <w:bCs/>
        </w:rPr>
      </w:pPr>
      <w:r w:rsidRPr="00AC370A">
        <w:rPr>
          <w:b/>
          <w:bCs/>
        </w:rPr>
        <w:t>Требования безопасности в аварийных ситуациях</w:t>
      </w:r>
    </w:p>
    <w:p w:rsidR="00AC370A" w:rsidRDefault="00AC370A" w:rsidP="00AC370A">
      <w:r>
        <w:t xml:space="preserve">4.1 </w:t>
      </w:r>
      <w:r w:rsidR="00B31EE7" w:rsidRPr="00AC370A">
        <w:t xml:space="preserve">В аварийной ситуации, </w:t>
      </w:r>
      <w:r w:rsidR="00EE74E8" w:rsidRPr="00AC370A">
        <w:t xml:space="preserve">специалист по установке оборудования </w:t>
      </w:r>
      <w:r w:rsidR="00B31EE7" w:rsidRPr="00AC370A">
        <w:t>обязан знать</w:t>
      </w:r>
      <w:r w:rsidRPr="00AC370A">
        <w:t xml:space="preserve">: </w:t>
      </w:r>
      <w:r w:rsidR="00B31EE7" w:rsidRPr="00AC370A">
        <w:t>Расположение щитов освещения, рубильников отключения оборудования от сети напряжения</w:t>
      </w:r>
      <w:r w:rsidRPr="00AC370A">
        <w:t>.</w:t>
      </w:r>
    </w:p>
    <w:p w:rsidR="00AC370A" w:rsidRDefault="00AC370A" w:rsidP="00AC370A">
      <w:r>
        <w:t xml:space="preserve">4.2 </w:t>
      </w:r>
      <w:r w:rsidR="00B31EE7" w:rsidRPr="00AC370A">
        <w:t>При возникновении пожара, принять меры к тушению всеми имеющимися средствами, а при невозможности тушения своими силами, покинуть здание согласно плана эвакуации, вызвать ПЧ по</w:t>
      </w:r>
      <w:r w:rsidR="00EE74E8" w:rsidRPr="00AC370A">
        <w:t xml:space="preserve"> </w:t>
      </w:r>
      <w:r w:rsidR="00B31EE7" w:rsidRPr="00AC370A">
        <w:t>тел</w:t>
      </w:r>
      <w:r>
        <w:t>.0</w:t>
      </w:r>
      <w:r w:rsidR="00B31EE7" w:rsidRPr="00AC370A">
        <w:t>1</w:t>
      </w:r>
      <w:r w:rsidRPr="00AC370A">
        <w:t>;</w:t>
      </w:r>
    </w:p>
    <w:p w:rsidR="00AC370A" w:rsidRDefault="00AC370A" w:rsidP="00AC370A">
      <w:r>
        <w:t>4.3</w:t>
      </w:r>
      <w:r w:rsidR="00B31EE7" w:rsidRPr="00AC370A">
        <w:t xml:space="preserve"> При оказании первой доврачебной помощи необходимо выполнять</w:t>
      </w:r>
      <w:r>
        <w:t xml:space="preserve"> " </w:t>
      </w:r>
      <w:r w:rsidR="00B31EE7" w:rsidRPr="00AC370A">
        <w:t>Инструкцию по оказанию первой помощи</w:t>
      </w:r>
      <w:r>
        <w:t>"</w:t>
      </w:r>
    </w:p>
    <w:p w:rsidR="00AC370A" w:rsidRDefault="00AC370A" w:rsidP="00AC370A">
      <w:r>
        <w:t>4.4</w:t>
      </w:r>
      <w:r w:rsidR="00B31EE7" w:rsidRPr="00AC370A">
        <w:t xml:space="preserve"> Знать и соблюдать все требования, изложенные в планах ликвидации возможных аварий на участке и в цехе</w:t>
      </w:r>
      <w:r w:rsidRPr="00AC370A">
        <w:t>.</w:t>
      </w:r>
    </w:p>
    <w:p w:rsidR="00AC370A" w:rsidRDefault="00B31EE7" w:rsidP="00AC370A">
      <w:pPr>
        <w:rPr>
          <w:b/>
          <w:bCs/>
        </w:rPr>
      </w:pPr>
      <w:r w:rsidRPr="00AC370A">
        <w:rPr>
          <w:b/>
          <w:bCs/>
        </w:rPr>
        <w:t>Требования безопасности по окончании работ</w:t>
      </w:r>
    </w:p>
    <w:p w:rsidR="00B31EE7" w:rsidRPr="00AC370A" w:rsidRDefault="00B31EE7" w:rsidP="00AC370A">
      <w:r w:rsidRPr="00AC370A">
        <w:t>5</w:t>
      </w:r>
      <w:r w:rsidR="00AC370A">
        <w:t>.1</w:t>
      </w:r>
      <w:r w:rsidRPr="00AC370A">
        <w:t xml:space="preserve"> </w:t>
      </w:r>
      <w:r w:rsidR="00EE74E8" w:rsidRPr="00AC370A">
        <w:t>П</w:t>
      </w:r>
      <w:r w:rsidRPr="00AC370A">
        <w:t>ривести в порядок инструменты и приспособления, протереть и уложить на постоянные места хранения</w:t>
      </w:r>
    </w:p>
    <w:p w:rsidR="00AC370A" w:rsidRDefault="00AC370A" w:rsidP="00AC370A">
      <w:r>
        <w:t>5.2.</w:t>
      </w:r>
      <w:r w:rsidRPr="00AC370A">
        <w:t xml:space="preserve"> </w:t>
      </w:r>
      <w:r w:rsidR="00B31EE7" w:rsidRPr="00AC370A">
        <w:t>Произвести уборку рабочего места</w:t>
      </w:r>
      <w:r w:rsidRPr="00AC370A">
        <w:t>.</w:t>
      </w:r>
    </w:p>
    <w:p w:rsidR="00AC370A" w:rsidRDefault="00B31EE7" w:rsidP="00AC370A">
      <w:r w:rsidRPr="00AC370A">
        <w:t>5</w:t>
      </w:r>
      <w:r w:rsidR="00AC370A">
        <w:t>.3</w:t>
      </w:r>
      <w:r w:rsidRPr="00AC370A">
        <w:t xml:space="preserve"> Вымыть руки и лицо теплой водой с мылом или принять душ</w:t>
      </w:r>
      <w:r w:rsidR="00AC370A" w:rsidRPr="00AC370A">
        <w:t>.</w:t>
      </w:r>
    </w:p>
    <w:p w:rsidR="00AC370A" w:rsidRDefault="00B31EE7" w:rsidP="00AC370A">
      <w:r w:rsidRPr="00AC370A">
        <w:t>5</w:t>
      </w:r>
      <w:r w:rsidR="00AC370A">
        <w:t>.4</w:t>
      </w:r>
      <w:r w:rsidRPr="00AC370A">
        <w:t xml:space="preserve"> Обо всех недостатках, обнаруженных во время работы, </w:t>
      </w:r>
      <w:r w:rsidR="00EE74E8" w:rsidRPr="00AC370A">
        <w:t>специалист по установке оборудования</w:t>
      </w:r>
      <w:r w:rsidRPr="00AC370A">
        <w:t>, обязан сообщить мастеру или начальнику участка</w:t>
      </w:r>
      <w:r w:rsidR="00AC370A" w:rsidRPr="00AC370A">
        <w:t>.</w:t>
      </w:r>
    </w:p>
    <w:p w:rsidR="00AC370A" w:rsidRDefault="00881B7E" w:rsidP="005269FA">
      <w:pPr>
        <w:pStyle w:val="2"/>
      </w:pPr>
      <w:r w:rsidRPr="00AC370A">
        <w:br w:type="page"/>
      </w:r>
      <w:bookmarkStart w:id="35" w:name="_Toc232969926"/>
      <w:bookmarkStart w:id="36" w:name="_Toc245739583"/>
      <w:r w:rsidR="004C3F3D" w:rsidRPr="00AC370A">
        <w:t>6</w:t>
      </w:r>
      <w:r w:rsidR="00AC370A" w:rsidRPr="00AC370A">
        <w:t xml:space="preserve">. </w:t>
      </w:r>
      <w:r w:rsidR="005100CF" w:rsidRPr="00AC370A">
        <w:t>Т</w:t>
      </w:r>
      <w:r w:rsidR="004C3F3D" w:rsidRPr="00AC370A">
        <w:t>ехнико-экономическое обоснование проекта</w:t>
      </w:r>
      <w:bookmarkEnd w:id="35"/>
      <w:bookmarkEnd w:id="36"/>
    </w:p>
    <w:p w:rsidR="005269FA" w:rsidRDefault="005269FA" w:rsidP="00AC370A">
      <w:pPr>
        <w:rPr>
          <w:i/>
          <w:iCs/>
        </w:rPr>
      </w:pPr>
      <w:bookmarkStart w:id="37" w:name="_Toc232969927"/>
    </w:p>
    <w:p w:rsidR="00AC370A" w:rsidRPr="00AC370A" w:rsidRDefault="00062DDF" w:rsidP="005269FA">
      <w:pPr>
        <w:pStyle w:val="2"/>
      </w:pPr>
      <w:bookmarkStart w:id="38" w:name="_Toc245739584"/>
      <w:r w:rsidRPr="00AC370A">
        <w:t>6</w:t>
      </w:r>
      <w:r w:rsidR="00AC370A">
        <w:t>.1</w:t>
      </w:r>
      <w:r w:rsidRPr="00AC370A">
        <w:t xml:space="preserve"> Основные понятия инвестиционной деятельности</w:t>
      </w:r>
      <w:bookmarkEnd w:id="37"/>
      <w:bookmarkEnd w:id="38"/>
    </w:p>
    <w:p w:rsidR="005269FA" w:rsidRDefault="005269FA" w:rsidP="00AC370A"/>
    <w:p w:rsidR="00AC370A" w:rsidRDefault="00572AC1" w:rsidP="00AC370A">
      <w:r w:rsidRPr="00AC370A">
        <w:t>Согласно Федеральному Закону</w:t>
      </w:r>
      <w:r w:rsidR="00AC370A">
        <w:t xml:space="preserve"> "</w:t>
      </w:r>
      <w:r w:rsidRPr="00AC370A">
        <w:t>Об инвестиционной деятельности в Российской Федерации, осуществляемой в форме капитальных вложений</w:t>
      </w:r>
      <w:r w:rsidR="00AC370A">
        <w:t xml:space="preserve">" </w:t>
      </w:r>
      <w:r w:rsidRPr="00AC370A">
        <w:t>от 25</w:t>
      </w:r>
      <w:r w:rsidR="00AC370A">
        <w:t>.02.9</w:t>
      </w:r>
      <w:r w:rsidRPr="00AC370A">
        <w:t>9</w:t>
      </w:r>
      <w:r w:rsidR="00AC370A" w:rsidRPr="00AC370A">
        <w:t xml:space="preserve">. </w:t>
      </w:r>
      <w:r w:rsidRPr="00AC370A">
        <w:t>№39-ФЗ</w:t>
      </w:r>
      <w:r w:rsidR="00AC370A" w:rsidRPr="00AC370A">
        <w:t xml:space="preserve">: </w:t>
      </w:r>
      <w:r w:rsidRPr="00AC370A">
        <w:t>инвестициями являются денежные средства, ценные бумаги, иное имущество, в т</w:t>
      </w:r>
      <w:r w:rsidR="00AC370A" w:rsidRPr="00AC370A">
        <w:t xml:space="preserve">. </w:t>
      </w:r>
      <w:r w:rsidRPr="00AC370A">
        <w:t>ч</w:t>
      </w:r>
      <w:r w:rsidR="00AC370A" w:rsidRPr="00AC370A">
        <w:t xml:space="preserve">. </w:t>
      </w:r>
      <w:r w:rsidRPr="00AC370A">
        <w:t>имущественное право, иные права, имеющие денежную оценку, вкладываемые в объекты предпринимательской и</w:t>
      </w:r>
      <w:r w:rsidR="00AC370A">
        <w:t xml:space="preserve"> (</w:t>
      </w:r>
      <w:r w:rsidRPr="00AC370A">
        <w:t>или</w:t>
      </w:r>
      <w:r w:rsidR="00AC370A" w:rsidRPr="00AC370A">
        <w:t xml:space="preserve">) </w:t>
      </w:r>
      <w:r w:rsidRPr="00AC370A">
        <w:t>достижения иного полезного эффекта</w:t>
      </w:r>
      <w:r w:rsidR="00AC370A" w:rsidRPr="00AC370A">
        <w:t>.</w:t>
      </w:r>
    </w:p>
    <w:p w:rsidR="00AC370A" w:rsidRDefault="00572AC1" w:rsidP="00AC370A">
      <w:r w:rsidRPr="00AC370A">
        <w:t xml:space="preserve">Капитальные вложения </w:t>
      </w:r>
      <w:r w:rsidR="00AC370A">
        <w:t>-</w:t>
      </w:r>
      <w:r w:rsidRPr="00AC370A">
        <w:t xml:space="preserve"> инвестиции в основной капитал</w:t>
      </w:r>
      <w:r w:rsidR="00AC370A">
        <w:t xml:space="preserve"> (</w:t>
      </w:r>
      <w:r w:rsidRPr="00AC370A">
        <w:t>основные средства</w:t>
      </w:r>
      <w:r w:rsidR="00AC370A" w:rsidRPr="00AC370A">
        <w:t>),</w:t>
      </w:r>
      <w:r w:rsidRPr="00AC370A">
        <w:t xml:space="preserve"> в том числе затраты финансовых, трудовых и материальных ресурсов</w:t>
      </w:r>
      <w:r w:rsidR="00AC370A" w:rsidRPr="00AC370A">
        <w:t>:</w:t>
      </w:r>
    </w:p>
    <w:p w:rsidR="00AC370A" w:rsidRDefault="00572AC1" w:rsidP="00AC370A">
      <w:r w:rsidRPr="00AC370A">
        <w:t>на новое строительство, расширение, реконструкцию, техническое перевооружение действующих предприятий</w:t>
      </w:r>
      <w:r w:rsidR="00AC370A" w:rsidRPr="00AC370A">
        <w:t>;</w:t>
      </w:r>
    </w:p>
    <w:p w:rsidR="00AC370A" w:rsidRDefault="00572AC1" w:rsidP="00AC370A">
      <w:r w:rsidRPr="00AC370A">
        <w:t>на приобретение машин, оборудования, инструмента</w:t>
      </w:r>
      <w:r w:rsidR="00AC370A" w:rsidRPr="00AC370A">
        <w:t>;</w:t>
      </w:r>
    </w:p>
    <w:p w:rsidR="00AC370A" w:rsidRDefault="00572AC1" w:rsidP="00AC370A">
      <w:r w:rsidRPr="00AC370A">
        <w:t>на проектно-изыскательные работы</w:t>
      </w:r>
      <w:r w:rsidR="00AC370A" w:rsidRPr="00AC370A">
        <w:t>;</w:t>
      </w:r>
    </w:p>
    <w:p w:rsidR="00AC370A" w:rsidRDefault="00572AC1" w:rsidP="00AC370A">
      <w:r w:rsidRPr="00AC370A">
        <w:t>на другие затраты</w:t>
      </w:r>
      <w:r w:rsidR="00AC370A" w:rsidRPr="00AC370A">
        <w:t>.</w:t>
      </w:r>
    </w:p>
    <w:p w:rsidR="00AC370A" w:rsidRDefault="00572AC1" w:rsidP="00AC370A">
      <w:r w:rsidRPr="00AC370A">
        <w:t xml:space="preserve">Инвестиционный проект </w:t>
      </w:r>
      <w:r w:rsidR="00AC370A">
        <w:t>-</w:t>
      </w:r>
      <w:r w:rsidRPr="00AC370A">
        <w:t xml:space="preserve"> обоснование экономической целесообразности, объема и сроков осуществления капитальных вложений, в то числе необходимая проектно-сметная документация, разработанная в соответствии с законодательством Российской Федерации, и утверждена в соответствии с установленными стандартами</w:t>
      </w:r>
      <w:r w:rsidR="00AC370A">
        <w:t xml:space="preserve"> (</w:t>
      </w:r>
      <w:r w:rsidRPr="00AC370A">
        <w:t>нормами, правилами</w:t>
      </w:r>
      <w:r w:rsidR="00AC370A" w:rsidRPr="00AC370A">
        <w:t>),</w:t>
      </w:r>
      <w:r w:rsidRPr="00AC370A">
        <w:t xml:space="preserve"> а так же описание практических действий по осуществлению инвестиций</w:t>
      </w:r>
      <w:r w:rsidR="00AC370A">
        <w:t xml:space="preserve"> (</w:t>
      </w:r>
      <w:r w:rsidRPr="00AC370A">
        <w:t>бизнес-план</w:t>
      </w:r>
      <w:r w:rsidR="00AC370A" w:rsidRPr="00AC370A">
        <w:t>).</w:t>
      </w:r>
    </w:p>
    <w:p w:rsidR="00AC370A" w:rsidRDefault="00572AC1" w:rsidP="00AC370A">
      <w:r w:rsidRPr="00AC370A">
        <w:t>В то же время в соответствии с</w:t>
      </w:r>
      <w:r w:rsidR="00AC370A">
        <w:t xml:space="preserve"> "</w:t>
      </w:r>
      <w:r w:rsidRPr="00AC370A">
        <w:t>Методическими рекомендациями по оценке эффективности инвестиционных проектов</w:t>
      </w:r>
      <w:r w:rsidR="00AC370A">
        <w:t xml:space="preserve">", </w:t>
      </w:r>
      <w:r w:rsidRPr="00AC370A">
        <w:t>утверждена Госстроем РФ, Министерством экономики РФ, Министерство финансов РФ, Госкомпромом РФ 31 марта 1992г №7-12/41, понятие инвестиционный проект может употребляться в следующих значениях</w:t>
      </w:r>
      <w:r w:rsidR="00AC370A" w:rsidRPr="00AC370A">
        <w:t>:</w:t>
      </w:r>
    </w:p>
    <w:p w:rsidR="00AC370A" w:rsidRDefault="00572AC1" w:rsidP="00AC370A">
      <w:r w:rsidRPr="00AC370A">
        <w:t>дело, деятельность, мероприятия, осуществление комплекса каких-либо действий, обеспечение достижение определенных целей</w:t>
      </w:r>
      <w:r w:rsidR="00AC370A">
        <w:t xml:space="preserve"> (</w:t>
      </w:r>
      <w:r w:rsidRPr="00AC370A">
        <w:t>получение определенных результатов</w:t>
      </w:r>
      <w:r w:rsidR="00AC370A" w:rsidRPr="00AC370A">
        <w:t xml:space="preserve">). </w:t>
      </w:r>
      <w:r w:rsidRPr="00AC370A">
        <w:t>Близким по смыслу в этом случае являются термины</w:t>
      </w:r>
      <w:r w:rsidR="00AC370A">
        <w:t xml:space="preserve"> "</w:t>
      </w:r>
      <w:r w:rsidRPr="00AC370A">
        <w:t>хозяйственное мероприятие</w:t>
      </w:r>
      <w:r w:rsidR="00AC370A">
        <w:t>", "</w:t>
      </w:r>
      <w:r w:rsidRPr="00AC370A">
        <w:t>научно-техническое мероприятие</w:t>
      </w:r>
      <w:r w:rsidR="00AC370A">
        <w:t>", "</w:t>
      </w:r>
      <w:r w:rsidRPr="00AC370A">
        <w:t>комплекс работ</w:t>
      </w:r>
      <w:r w:rsidR="00AC370A">
        <w:t>", "</w:t>
      </w:r>
      <w:r w:rsidRPr="00AC370A">
        <w:t>проект</w:t>
      </w:r>
      <w:r w:rsidR="00AC370A">
        <w:t>"</w:t>
      </w:r>
      <w:r w:rsidR="00AC370A" w:rsidRPr="00AC370A">
        <w:t>;</w:t>
      </w:r>
    </w:p>
    <w:p w:rsidR="00AC370A" w:rsidRDefault="00572AC1" w:rsidP="00AC370A">
      <w:r w:rsidRPr="00AC370A">
        <w:t>система организационно-правовых и расчетно-финансовых документов, необходимых для осуществления каких-либо действий, или описание этих действий</w:t>
      </w:r>
      <w:r w:rsidR="00AC370A" w:rsidRPr="00AC370A">
        <w:t>.</w:t>
      </w:r>
    </w:p>
    <w:p w:rsidR="00AC370A" w:rsidRDefault="00572AC1" w:rsidP="00AC370A">
      <w:r w:rsidRPr="00AC370A">
        <w:t xml:space="preserve">В экономической части дипломного проекта выполнены расчеты по определению экономической эффективности </w:t>
      </w:r>
      <w:r w:rsidR="00AC187C" w:rsidRPr="00AC370A">
        <w:t>от внедрения системы мониторинга транспортных средств</w:t>
      </w:r>
      <w:r w:rsidR="00AC370A">
        <w:t xml:space="preserve"> "</w:t>
      </w:r>
      <w:r w:rsidR="00AC187C" w:rsidRPr="00AC370A">
        <w:rPr>
          <w:lang w:val="en-US"/>
        </w:rPr>
        <w:t>WEB</w:t>
      </w:r>
      <w:r w:rsidR="00AC187C" w:rsidRPr="00AC370A">
        <w:t>-</w:t>
      </w:r>
      <w:r w:rsidR="00AC187C" w:rsidRPr="00AC370A">
        <w:rPr>
          <w:lang w:val="en-US"/>
        </w:rPr>
        <w:t>GPS</w:t>
      </w:r>
      <w:r w:rsidR="00AC187C" w:rsidRPr="00AC370A">
        <w:t>/</w:t>
      </w:r>
      <w:r w:rsidR="00AC187C" w:rsidRPr="00AC370A">
        <w:rPr>
          <w:lang w:val="en-US"/>
        </w:rPr>
        <w:t>GSM</w:t>
      </w:r>
      <w:r w:rsidR="00AC187C" w:rsidRPr="00AC370A">
        <w:t>-Глонасс/</w:t>
      </w:r>
      <w:r w:rsidR="00AC187C" w:rsidRPr="00AC370A">
        <w:rPr>
          <w:lang w:val="en-US"/>
        </w:rPr>
        <w:t>GSM</w:t>
      </w:r>
      <w:r w:rsidR="00AC370A">
        <w:t>"</w:t>
      </w:r>
      <w:r w:rsidR="00AC370A" w:rsidRPr="00AC370A">
        <w:t>:</w:t>
      </w:r>
    </w:p>
    <w:p w:rsidR="00AC370A" w:rsidRDefault="00572AC1" w:rsidP="00AC370A">
      <w:r w:rsidRPr="00AC370A">
        <w:t>Для обоснования эффективности инвестиций необходимо определить размер инвестиций в проект на проведение указанных мероприятий в настоящее время</w:t>
      </w:r>
      <w:r w:rsidR="00AC370A" w:rsidRPr="00AC370A">
        <w:t xml:space="preserve">. </w:t>
      </w:r>
      <w:r w:rsidRPr="00AC370A">
        <w:t xml:space="preserve">Наряду с этим </w:t>
      </w:r>
      <w:r w:rsidR="00E64B97" w:rsidRPr="00AC370A">
        <w:t>определяются основные расходы на эксплуатацию и содержание подвижного состава</w:t>
      </w:r>
      <w:r w:rsidR="00AC370A" w:rsidRPr="00AC370A">
        <w:t xml:space="preserve">. </w:t>
      </w:r>
      <w:r w:rsidRPr="00AC370A">
        <w:t xml:space="preserve">В итоге экономия от снижения </w:t>
      </w:r>
      <w:r w:rsidR="00E64B97" w:rsidRPr="00AC370A">
        <w:t>издержек и затрат будет характеризовать эффективность вложений</w:t>
      </w:r>
      <w:r w:rsidR="00AC370A" w:rsidRPr="00AC370A">
        <w:t>.</w:t>
      </w:r>
    </w:p>
    <w:p w:rsidR="00AC370A" w:rsidRDefault="00CB6C2F" w:rsidP="00AC370A">
      <w:r w:rsidRPr="00AC370A">
        <w:t>Стоимость закупаемого оборудования рассчитана по ценам на 1 мая 2009 года, показатели работы 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 </w:t>
      </w:r>
      <w:r w:rsidRPr="00AC370A">
        <w:t>беруться за последний год</w:t>
      </w:r>
      <w:r w:rsidR="00AC370A" w:rsidRPr="00AC370A">
        <w:t>.</w:t>
      </w:r>
    </w:p>
    <w:p w:rsidR="005269FA" w:rsidRDefault="005269FA" w:rsidP="00AC370A">
      <w:pPr>
        <w:rPr>
          <w:i/>
          <w:iCs/>
        </w:rPr>
      </w:pPr>
      <w:bookmarkStart w:id="39" w:name="_Toc232969928"/>
    </w:p>
    <w:p w:rsidR="00AC370A" w:rsidRDefault="00151236" w:rsidP="005269FA">
      <w:pPr>
        <w:pStyle w:val="2"/>
      </w:pPr>
      <w:bookmarkStart w:id="40" w:name="_Toc245739585"/>
      <w:r w:rsidRPr="00AC370A">
        <w:t>6</w:t>
      </w:r>
      <w:r w:rsidR="00AC370A">
        <w:t>.2</w:t>
      </w:r>
      <w:r w:rsidRPr="00AC370A">
        <w:t xml:space="preserve"> Определение стоимости комплекса мероприятий по </w:t>
      </w:r>
      <w:r w:rsidR="006A2366" w:rsidRPr="00AC370A">
        <w:t>внедрению системы мониторинга</w:t>
      </w:r>
      <w:bookmarkEnd w:id="39"/>
      <w:bookmarkEnd w:id="40"/>
    </w:p>
    <w:p w:rsidR="005269FA" w:rsidRDefault="005269FA" w:rsidP="00AC370A"/>
    <w:p w:rsidR="00AC370A" w:rsidRDefault="006A2366" w:rsidP="00AC370A">
      <w:r w:rsidRPr="00AC370A">
        <w:t>Основным документом, определяющими стоимость мероприятий являются сводный сметный расчет, в</w:t>
      </w:r>
      <w:r w:rsidR="00AC370A" w:rsidRPr="00AC370A">
        <w:t xml:space="preserve"> </w:t>
      </w:r>
      <w:r w:rsidRPr="00AC370A">
        <w:t>котором, сгруппированы затраты по их назначению</w:t>
      </w:r>
      <w:r w:rsidR="00AC370A" w:rsidRPr="00AC370A">
        <w:t xml:space="preserve">. </w:t>
      </w:r>
      <w:r w:rsidRPr="00AC370A">
        <w:t>В расчет должны быть включены резервные суммы на непредвиденные работы</w:t>
      </w:r>
      <w:r w:rsidR="00AC370A" w:rsidRPr="00AC370A">
        <w:t xml:space="preserve">. </w:t>
      </w:r>
      <w:r w:rsidRPr="00AC370A">
        <w:t>Расценки на монтажные работы охватывают полный комплекс работ</w:t>
      </w:r>
      <w:r w:rsidR="00AC370A" w:rsidRPr="00AC370A">
        <w:t xml:space="preserve">. </w:t>
      </w:r>
      <w:r w:rsidRPr="00AC370A">
        <w:t>Составной частью сметных норм является приложения, которые содержат перечень материалов</w:t>
      </w:r>
      <w:r w:rsidR="00AC370A" w:rsidRPr="00AC370A">
        <w:t xml:space="preserve">. </w:t>
      </w:r>
      <w:r w:rsidRPr="00AC370A">
        <w:t>Сметная стоимость за вычетом возвратных сумм представляет собой величину капитальных вложений</w:t>
      </w:r>
      <w:r w:rsidR="00AC370A" w:rsidRPr="00AC370A">
        <w:t>.</w:t>
      </w:r>
    </w:p>
    <w:p w:rsidR="00AC370A" w:rsidRDefault="006A2366" w:rsidP="00AC370A">
      <w:r w:rsidRPr="00AC370A">
        <w:t>При разработке сметы работ, необходимо учитывать следующие виды работ</w:t>
      </w:r>
      <w:r w:rsidR="00AC370A" w:rsidRPr="00AC370A">
        <w:t>:</w:t>
      </w:r>
    </w:p>
    <w:p w:rsidR="00AC370A" w:rsidRDefault="00E87AEB" w:rsidP="00AC370A">
      <w:r w:rsidRPr="00AC370A">
        <w:t>приобретение комплекта устройств</w:t>
      </w:r>
      <w:r w:rsidR="00AC370A">
        <w:t xml:space="preserve"> "</w:t>
      </w:r>
      <w:r w:rsidRPr="00AC370A">
        <w:t>Локотранс</w:t>
      </w:r>
      <w:r w:rsidR="00AC370A">
        <w:t>"</w:t>
      </w:r>
    </w:p>
    <w:p w:rsidR="00AC370A" w:rsidRDefault="00E87AEB" w:rsidP="00AC370A">
      <w:r w:rsidRPr="00AC370A">
        <w:t>приобретение комплекта устройств</w:t>
      </w:r>
      <w:r w:rsidR="00AC370A">
        <w:t xml:space="preserve"> "</w:t>
      </w:r>
      <w:r w:rsidR="00304193" w:rsidRPr="00AC370A">
        <w:t xml:space="preserve">АвтоГраф </w:t>
      </w:r>
      <w:r w:rsidR="00304193" w:rsidRPr="00AC370A">
        <w:rPr>
          <w:lang w:val="en-US"/>
        </w:rPr>
        <w:t>GSM</w:t>
      </w:r>
      <w:r w:rsidR="00304193" w:rsidRPr="00AC370A">
        <w:t>-лайт</w:t>
      </w:r>
      <w:r w:rsidR="00AC370A">
        <w:t>"</w:t>
      </w:r>
    </w:p>
    <w:p w:rsidR="00AC370A" w:rsidRDefault="00F8699A" w:rsidP="00AC370A">
      <w:r w:rsidRPr="00AC370A">
        <w:t>приобретение ПК для станции администратора</w:t>
      </w:r>
      <w:r w:rsidR="00AC370A" w:rsidRPr="00AC370A">
        <w:t>.</w:t>
      </w:r>
    </w:p>
    <w:p w:rsidR="00AC370A" w:rsidRDefault="00F8699A" w:rsidP="00AC370A">
      <w:r w:rsidRPr="00AC370A">
        <w:t>приобретение интернет трафика</w:t>
      </w:r>
      <w:r w:rsidR="00AC370A" w:rsidRPr="00AC370A">
        <w:t>.</w:t>
      </w:r>
    </w:p>
    <w:p w:rsidR="005269FA" w:rsidRDefault="005269FA" w:rsidP="00AC370A">
      <w:pPr>
        <w:rPr>
          <w:i/>
          <w:iCs/>
        </w:rPr>
      </w:pPr>
      <w:bookmarkStart w:id="41" w:name="_Toc232969929"/>
    </w:p>
    <w:p w:rsidR="00AC370A" w:rsidRDefault="00921AB6" w:rsidP="005269FA">
      <w:pPr>
        <w:pStyle w:val="2"/>
      </w:pPr>
      <w:bookmarkStart w:id="42" w:name="_Toc245739586"/>
      <w:r w:rsidRPr="00E76274">
        <w:t>6</w:t>
      </w:r>
      <w:r w:rsidR="00AC370A" w:rsidRPr="00E76274">
        <w:t>.3</w:t>
      </w:r>
      <w:r w:rsidRPr="00E76274">
        <w:t xml:space="preserve"> </w:t>
      </w:r>
      <w:r w:rsidRPr="00AC370A">
        <w:t>Расчет экономической эффективности</w:t>
      </w:r>
      <w:bookmarkEnd w:id="41"/>
      <w:bookmarkEnd w:id="42"/>
    </w:p>
    <w:p w:rsidR="005269FA" w:rsidRPr="005269FA" w:rsidRDefault="005269FA" w:rsidP="005269FA"/>
    <w:p w:rsidR="00AC370A" w:rsidRDefault="006A5F2B" w:rsidP="00AC370A">
      <w:r w:rsidRPr="00AC370A">
        <w:t>Для расчета экономической эффективности рассмотрим основные статьи расходов</w:t>
      </w:r>
      <w:r w:rsidR="00A552D2" w:rsidRPr="00AC370A">
        <w:t>, данные по которым предоставлены</w:t>
      </w:r>
      <w:r w:rsidRPr="00AC370A">
        <w:t xml:space="preserve"> ГУП РМЭ</w:t>
      </w:r>
      <w:r w:rsidR="00AC370A">
        <w:t xml:space="preserve"> "</w:t>
      </w:r>
      <w:r w:rsidRPr="00AC370A">
        <w:t>Пассажирские перевозки</w:t>
      </w:r>
      <w:r w:rsidR="00AC370A">
        <w:t xml:space="preserve">". </w:t>
      </w:r>
      <w:r w:rsidR="00B6116F" w:rsidRPr="00AC370A">
        <w:t>В итоговом отчете представлены основные статьи расходов организации за отчетный период</w:t>
      </w:r>
      <w:r w:rsidR="00AC370A" w:rsidRPr="00AC370A">
        <w:t xml:space="preserve">. </w:t>
      </w:r>
      <w:r w:rsidR="00B6116F" w:rsidRPr="00AC370A">
        <w:t>В их число входит затраты на фонд оплаты труда, социальные отчисления, затраты на ТО и Р, автомобильное топливо и др</w:t>
      </w:r>
      <w:r w:rsidR="00AC370A" w:rsidRPr="00AC370A">
        <w:t>.</w:t>
      </w:r>
    </w:p>
    <w:p w:rsidR="005269FA" w:rsidRDefault="005269FA" w:rsidP="00AC370A"/>
    <w:p w:rsidR="00EE20C8" w:rsidRPr="00AC370A" w:rsidRDefault="00EE20C8" w:rsidP="00AC370A">
      <w:r w:rsidRPr="00AC370A">
        <w:t xml:space="preserve">Таблица </w:t>
      </w:r>
      <w:r w:rsidR="00B6116F" w:rsidRPr="00AC370A">
        <w:t>№</w:t>
      </w:r>
      <w:r w:rsidR="005269FA">
        <w:t xml:space="preserve"> </w:t>
      </w:r>
      <w:r w:rsidR="00B6116F" w:rsidRPr="00AC370A">
        <w:t>9</w:t>
      </w:r>
      <w:r w:rsidR="005269FA">
        <w:t xml:space="preserve">. </w:t>
      </w:r>
      <w:r w:rsidRPr="00AC370A">
        <w:t>Калькуляция себестоимости перевозок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2519"/>
        <w:gridCol w:w="2519"/>
      </w:tblGrid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Статьи</w:t>
            </w:r>
          </w:p>
        </w:tc>
        <w:tc>
          <w:tcPr>
            <w:tcW w:w="2519" w:type="dxa"/>
          </w:tcPr>
          <w:p w:rsidR="00BE6F99" w:rsidRPr="00AC370A" w:rsidRDefault="00B13DF9" w:rsidP="005269FA">
            <w:pPr>
              <w:pStyle w:val="afc"/>
            </w:pPr>
            <w:r w:rsidRPr="00AC370A">
              <w:t>Сумма, тыс</w:t>
            </w:r>
            <w:r w:rsidR="00AC370A" w:rsidRPr="00AC370A">
              <w:t xml:space="preserve">. </w:t>
            </w:r>
            <w:r w:rsidRPr="00AC370A">
              <w:t>руб</w:t>
            </w:r>
            <w:r w:rsidR="005269FA">
              <w:t>.</w:t>
            </w:r>
          </w:p>
        </w:tc>
        <w:tc>
          <w:tcPr>
            <w:tcW w:w="2519" w:type="dxa"/>
          </w:tcPr>
          <w:p w:rsidR="00BE6F99" w:rsidRPr="00AC370A" w:rsidRDefault="00BE6F99" w:rsidP="005269FA">
            <w:pPr>
              <w:pStyle w:val="afc"/>
            </w:pPr>
            <w:r w:rsidRPr="00AC370A">
              <w:t>Структура</w:t>
            </w:r>
            <w:r w:rsidR="005F75D3" w:rsidRPr="00AC370A">
              <w:t>,</w:t>
            </w:r>
            <w:r w:rsidR="005269FA">
              <w:t xml:space="preserve"> </w:t>
            </w:r>
            <w:r w:rsidR="00AC370A" w:rsidRPr="00AC370A">
              <w:t>%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 xml:space="preserve">Фонд оплаты труда 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73320,5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26,7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Отчисления на социальные нужды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19063,5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7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Автомобильное топливо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116151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42,3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Смазочные материалы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23230,2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8,5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Затраты на восстановление шин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9078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3,3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Затраты на ТО и Р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3698,5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1,3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Амортизационные отчисления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20000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7,3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Налоги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5632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2,05</w:t>
            </w:r>
          </w:p>
        </w:tc>
      </w:tr>
      <w:tr w:rsidR="00BE6F99" w:rsidRPr="00AC370A">
        <w:tc>
          <w:tcPr>
            <w:tcW w:w="3190" w:type="dxa"/>
          </w:tcPr>
          <w:p w:rsidR="00BE6F99" w:rsidRPr="00AC370A" w:rsidRDefault="00BE6F99" w:rsidP="005269FA">
            <w:pPr>
              <w:pStyle w:val="afc"/>
            </w:pPr>
            <w:r w:rsidRPr="00AC370A">
              <w:t>Прочие расходы</w:t>
            </w:r>
          </w:p>
        </w:tc>
        <w:tc>
          <w:tcPr>
            <w:tcW w:w="2519" w:type="dxa"/>
          </w:tcPr>
          <w:p w:rsidR="00BE6F99" w:rsidRPr="00AC370A" w:rsidRDefault="0029045A" w:rsidP="005269FA">
            <w:pPr>
              <w:pStyle w:val="afc"/>
            </w:pPr>
            <w:r w:rsidRPr="00AC370A">
              <w:t>4475</w:t>
            </w:r>
          </w:p>
        </w:tc>
        <w:tc>
          <w:tcPr>
            <w:tcW w:w="2519" w:type="dxa"/>
          </w:tcPr>
          <w:p w:rsidR="00BE6F99" w:rsidRPr="00AC370A" w:rsidRDefault="005F75D3" w:rsidP="005269FA">
            <w:pPr>
              <w:pStyle w:val="afc"/>
            </w:pPr>
            <w:r w:rsidRPr="00AC370A">
              <w:t>1,7</w:t>
            </w:r>
          </w:p>
        </w:tc>
      </w:tr>
      <w:tr w:rsidR="00B864F9" w:rsidRPr="00AC370A">
        <w:tc>
          <w:tcPr>
            <w:tcW w:w="3190" w:type="dxa"/>
          </w:tcPr>
          <w:p w:rsidR="00B864F9" w:rsidRPr="00AC370A" w:rsidRDefault="00B864F9" w:rsidP="005269FA">
            <w:pPr>
              <w:pStyle w:val="afc"/>
            </w:pPr>
            <w:r w:rsidRPr="00AC370A">
              <w:t>Итого</w:t>
            </w:r>
          </w:p>
        </w:tc>
        <w:tc>
          <w:tcPr>
            <w:tcW w:w="2519" w:type="dxa"/>
          </w:tcPr>
          <w:p w:rsidR="00B864F9" w:rsidRPr="00AC370A" w:rsidRDefault="0029045A" w:rsidP="005269FA">
            <w:pPr>
              <w:pStyle w:val="afc"/>
            </w:pPr>
            <w:r w:rsidRPr="00AC370A">
              <w:t>274648,7</w:t>
            </w:r>
          </w:p>
        </w:tc>
        <w:tc>
          <w:tcPr>
            <w:tcW w:w="2519" w:type="dxa"/>
          </w:tcPr>
          <w:p w:rsidR="00B864F9" w:rsidRPr="00AC370A" w:rsidRDefault="00B864F9" w:rsidP="005269FA">
            <w:pPr>
              <w:pStyle w:val="afc"/>
            </w:pPr>
            <w:r w:rsidRPr="00AC370A">
              <w:t>100%</w:t>
            </w:r>
          </w:p>
        </w:tc>
      </w:tr>
    </w:tbl>
    <w:p w:rsidR="00BE6F99" w:rsidRPr="00AC370A" w:rsidRDefault="00BE6F99" w:rsidP="00AC370A"/>
    <w:p w:rsidR="00AC370A" w:rsidRDefault="0069628C" w:rsidP="00AC370A">
      <w:r w:rsidRPr="00AC370A">
        <w:t>Финансовая деятельность АТП строится на товарно-денежных отношениях, связанных с кругооборотом средств в процессе производства</w:t>
      </w:r>
      <w:r w:rsidR="00AC370A" w:rsidRPr="00AC370A">
        <w:t>.</w:t>
      </w:r>
    </w:p>
    <w:p w:rsidR="00AC370A" w:rsidRDefault="0069628C" w:rsidP="00AC370A">
      <w:r w:rsidRPr="00AC370A">
        <w:t>Выручка представляет собой денежные средства, полученные от выполнение услуги</w:t>
      </w:r>
      <w:r w:rsidR="00AC370A" w:rsidRPr="00AC370A">
        <w:t xml:space="preserve">. </w:t>
      </w:r>
      <w:r w:rsidRPr="00AC370A">
        <w:t>Выручка пассажирского АТП от перевозочной деятельности определяется на основе тарифов на перевозку</w:t>
      </w:r>
      <w:r w:rsidR="00AC370A" w:rsidRPr="00AC370A">
        <w:t>.</w:t>
      </w:r>
    </w:p>
    <w:p w:rsidR="00AC370A" w:rsidRDefault="00313491" w:rsidP="00AC370A">
      <w:r w:rsidRPr="00AC370A">
        <w:t xml:space="preserve">Общая выручка от перевозочной деятельности за 2008 год составляет </w:t>
      </w:r>
      <w:r w:rsidR="00A46E28" w:rsidRPr="00AC370A">
        <w:t>25</w:t>
      </w:r>
      <w:r w:rsidR="0029045A" w:rsidRPr="00AC370A">
        <w:t>5328,6</w:t>
      </w:r>
      <w:r w:rsidR="00AC370A" w:rsidRPr="00AC370A">
        <w:t xml:space="preserve">. </w:t>
      </w:r>
      <w:r w:rsidR="008D3716" w:rsidRPr="00AC370A">
        <w:t>Чист</w:t>
      </w:r>
      <w:r w:rsidR="0029045A" w:rsidRPr="00AC370A">
        <w:t>ый</w:t>
      </w:r>
      <w:r w:rsidR="008D3716" w:rsidRPr="00AC370A">
        <w:t xml:space="preserve"> </w:t>
      </w:r>
      <w:r w:rsidR="0029045A" w:rsidRPr="00AC370A">
        <w:t xml:space="preserve">убыток </w:t>
      </w:r>
      <w:r w:rsidR="008D3716" w:rsidRPr="00AC370A">
        <w:t xml:space="preserve">составляет </w:t>
      </w:r>
      <w:r w:rsidR="00A46E28" w:rsidRPr="00AC370A">
        <w:t>19320,1</w:t>
      </w:r>
      <w:r w:rsidR="004F25D5" w:rsidRPr="00AC370A">
        <w:t>тыс</w:t>
      </w:r>
      <w:r w:rsidR="00AC370A" w:rsidRPr="00AC370A">
        <w:t xml:space="preserve">. </w:t>
      </w:r>
      <w:r w:rsidR="004F25D5" w:rsidRPr="00AC370A">
        <w:t xml:space="preserve">рублей </w:t>
      </w:r>
      <w:r w:rsidR="008D3716" w:rsidRPr="00AC370A">
        <w:t>за отчетный год</w:t>
      </w:r>
      <w:r w:rsidR="00AC370A" w:rsidRPr="00AC370A">
        <w:t>.</w:t>
      </w:r>
    </w:p>
    <w:p w:rsidR="00AC370A" w:rsidRDefault="008D3716" w:rsidP="00AC370A">
      <w:r w:rsidRPr="00AC370A">
        <w:t xml:space="preserve">Таким образом предприятие является </w:t>
      </w:r>
      <w:r w:rsidR="0029045A" w:rsidRPr="00AC370A">
        <w:t>планово-убыточным</w:t>
      </w:r>
      <w:r w:rsidR="00AC370A" w:rsidRPr="00AC370A">
        <w:t>.</w:t>
      </w:r>
    </w:p>
    <w:p w:rsidR="00AC370A" w:rsidRDefault="002368A3" w:rsidP="00AC370A">
      <w:r w:rsidRPr="00AC370A">
        <w:t>Определим размер капитальных вложений</w:t>
      </w:r>
      <w:r w:rsidR="00AC370A" w:rsidRPr="00AC370A">
        <w:t>.</w:t>
      </w:r>
    </w:p>
    <w:p w:rsidR="005269FA" w:rsidRDefault="005269FA" w:rsidP="00AC370A"/>
    <w:p w:rsidR="00C50FED" w:rsidRPr="00AC370A" w:rsidRDefault="00C50FED" w:rsidP="00AC370A">
      <w:r w:rsidRPr="00AC370A">
        <w:t xml:space="preserve">Таблица </w:t>
      </w:r>
      <w:r w:rsidR="00B6116F" w:rsidRPr="00AC370A">
        <w:t>№</w:t>
      </w:r>
      <w:r w:rsidR="005269FA">
        <w:t xml:space="preserve"> </w:t>
      </w:r>
      <w:r w:rsidR="00B6116F" w:rsidRPr="00AC370A">
        <w:t>10</w:t>
      </w:r>
      <w:r w:rsidR="005269FA">
        <w:t xml:space="preserve">. </w:t>
      </w:r>
      <w:r w:rsidR="001C4A1F" w:rsidRPr="00AC370A">
        <w:t>Затраты на проектируемые мероприятия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2378"/>
        <w:gridCol w:w="1960"/>
      </w:tblGrid>
      <w:tr w:rsidR="00C50FED" w:rsidRPr="00AC370A">
        <w:tc>
          <w:tcPr>
            <w:tcW w:w="3190" w:type="dxa"/>
          </w:tcPr>
          <w:p w:rsidR="00C50FED" w:rsidRPr="00AC370A" w:rsidRDefault="00783648" w:rsidP="005269FA">
            <w:pPr>
              <w:pStyle w:val="afc"/>
            </w:pPr>
            <w:r w:rsidRPr="00AC370A">
              <w:t>Показатель</w:t>
            </w:r>
          </w:p>
        </w:tc>
        <w:tc>
          <w:tcPr>
            <w:tcW w:w="2378" w:type="dxa"/>
          </w:tcPr>
          <w:p w:rsidR="00C50FED" w:rsidRPr="00AC370A" w:rsidRDefault="00783648" w:rsidP="005269FA">
            <w:pPr>
              <w:pStyle w:val="afc"/>
            </w:pPr>
            <w:r w:rsidRPr="00AC370A">
              <w:t>Значение показателя</w:t>
            </w:r>
          </w:p>
        </w:tc>
        <w:tc>
          <w:tcPr>
            <w:tcW w:w="1960" w:type="dxa"/>
          </w:tcPr>
          <w:p w:rsidR="00C50FED" w:rsidRPr="00AC370A" w:rsidRDefault="00C50FED" w:rsidP="005269FA">
            <w:pPr>
              <w:pStyle w:val="afc"/>
            </w:pPr>
            <w:r w:rsidRPr="00AC370A">
              <w:t>Структура</w:t>
            </w:r>
          </w:p>
        </w:tc>
      </w:tr>
      <w:tr w:rsidR="00C50FED" w:rsidRPr="00AC370A">
        <w:tc>
          <w:tcPr>
            <w:tcW w:w="3190" w:type="dxa"/>
          </w:tcPr>
          <w:p w:rsidR="00C50FED" w:rsidRPr="00AC370A" w:rsidRDefault="000829BC" w:rsidP="005269FA">
            <w:pPr>
              <w:pStyle w:val="afc"/>
            </w:pPr>
            <w:r w:rsidRPr="00AC370A">
              <w:t xml:space="preserve">Приемники </w:t>
            </w:r>
            <w:r w:rsidR="00A53995" w:rsidRPr="00AC370A">
              <w:t>Глонасс</w:t>
            </w:r>
            <w:r w:rsidRPr="00AC370A">
              <w:rPr>
                <w:lang w:val="en-US"/>
              </w:rPr>
              <w:t xml:space="preserve">/GPS </w:t>
            </w:r>
            <w:r w:rsidRPr="00AC370A">
              <w:t>онлайн</w:t>
            </w:r>
            <w:r w:rsidR="00AC370A" w:rsidRPr="00AC370A">
              <w:t xml:space="preserve">. </w:t>
            </w:r>
          </w:p>
        </w:tc>
        <w:tc>
          <w:tcPr>
            <w:tcW w:w="2378" w:type="dxa"/>
          </w:tcPr>
          <w:p w:rsidR="00C50FED" w:rsidRPr="00AC370A" w:rsidRDefault="00912BBE" w:rsidP="005269FA">
            <w:pPr>
              <w:pStyle w:val="afc"/>
            </w:pPr>
            <w:r w:rsidRPr="00AC370A">
              <w:t>9700</w:t>
            </w:r>
          </w:p>
        </w:tc>
        <w:tc>
          <w:tcPr>
            <w:tcW w:w="1960" w:type="dxa"/>
          </w:tcPr>
          <w:p w:rsidR="00C50FED" w:rsidRPr="00AC370A" w:rsidRDefault="00042F06" w:rsidP="005269FA">
            <w:pPr>
              <w:pStyle w:val="afc"/>
            </w:pPr>
            <w:r w:rsidRPr="00AC370A">
              <w:t>1</w:t>
            </w:r>
            <w:r w:rsidR="00AB7756" w:rsidRPr="00AC370A">
              <w:t>9</w:t>
            </w:r>
            <w:r w:rsidRPr="00AC370A">
              <w:t>,</w:t>
            </w:r>
            <w:r w:rsidR="00AB7756" w:rsidRPr="00AC370A">
              <w:t>8</w:t>
            </w:r>
          </w:p>
        </w:tc>
      </w:tr>
      <w:tr w:rsidR="00C50FED" w:rsidRPr="00AC370A">
        <w:tc>
          <w:tcPr>
            <w:tcW w:w="3190" w:type="dxa"/>
          </w:tcPr>
          <w:p w:rsidR="00C50FED" w:rsidRPr="00AC370A" w:rsidRDefault="006038B4" w:rsidP="005269FA">
            <w:pPr>
              <w:pStyle w:val="afc"/>
            </w:pPr>
            <w:r w:rsidRPr="00AC370A">
              <w:t xml:space="preserve">АвтоГраф </w:t>
            </w:r>
            <w:r w:rsidRPr="00AC370A">
              <w:rPr>
                <w:lang w:val="en-US"/>
              </w:rPr>
              <w:t>GSM</w:t>
            </w:r>
            <w:r w:rsidRPr="00AC370A">
              <w:t>-лайт</w:t>
            </w:r>
          </w:p>
        </w:tc>
        <w:tc>
          <w:tcPr>
            <w:tcW w:w="2378" w:type="dxa"/>
          </w:tcPr>
          <w:p w:rsidR="00C50FED" w:rsidRPr="00AC370A" w:rsidRDefault="00081384" w:rsidP="005269FA">
            <w:pPr>
              <w:pStyle w:val="afc"/>
            </w:pPr>
            <w:r w:rsidRPr="00AC370A">
              <w:t>2300</w:t>
            </w:r>
          </w:p>
        </w:tc>
        <w:tc>
          <w:tcPr>
            <w:tcW w:w="1960" w:type="dxa"/>
          </w:tcPr>
          <w:p w:rsidR="00C50FED" w:rsidRPr="00AC370A" w:rsidRDefault="00042F06" w:rsidP="005269FA">
            <w:pPr>
              <w:pStyle w:val="afc"/>
            </w:pPr>
            <w:r w:rsidRPr="00AC370A">
              <w:t>4,</w:t>
            </w:r>
            <w:r w:rsidR="00AB7756" w:rsidRPr="00AC370A">
              <w:t>7</w:t>
            </w:r>
          </w:p>
        </w:tc>
      </w:tr>
      <w:tr w:rsidR="00C50FED" w:rsidRPr="00AC370A">
        <w:tc>
          <w:tcPr>
            <w:tcW w:w="3190" w:type="dxa"/>
          </w:tcPr>
          <w:p w:rsidR="00C50FED" w:rsidRPr="00AC370A" w:rsidRDefault="00F56A6E" w:rsidP="005269FA">
            <w:pPr>
              <w:pStyle w:val="afc"/>
            </w:pPr>
            <w:r w:rsidRPr="00AC370A">
              <w:t>ПК</w:t>
            </w:r>
            <w:r w:rsidR="00AC370A">
              <w:t xml:space="preserve"> (</w:t>
            </w:r>
            <w:r w:rsidRPr="00AC370A">
              <w:t>сервер</w:t>
            </w:r>
            <w:r w:rsidR="00AC370A" w:rsidRPr="00AC370A">
              <w:t xml:space="preserve">) </w:t>
            </w:r>
          </w:p>
        </w:tc>
        <w:tc>
          <w:tcPr>
            <w:tcW w:w="2378" w:type="dxa"/>
          </w:tcPr>
          <w:p w:rsidR="00C50FED" w:rsidRPr="00AC370A" w:rsidRDefault="00561F3F" w:rsidP="005269FA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37000</w:t>
            </w:r>
          </w:p>
        </w:tc>
        <w:tc>
          <w:tcPr>
            <w:tcW w:w="1960" w:type="dxa"/>
          </w:tcPr>
          <w:p w:rsidR="00C50FED" w:rsidRPr="00AC370A" w:rsidRDefault="00AB7756" w:rsidP="005269FA">
            <w:pPr>
              <w:pStyle w:val="afc"/>
            </w:pPr>
            <w:r w:rsidRPr="00AC370A">
              <w:t>75</w:t>
            </w:r>
            <w:r w:rsidR="00042F06" w:rsidRPr="00AC370A">
              <w:t>,</w:t>
            </w:r>
            <w:r w:rsidRPr="00AC370A">
              <w:t>5%</w:t>
            </w:r>
          </w:p>
        </w:tc>
      </w:tr>
      <w:tr w:rsidR="00455009" w:rsidRPr="00AC370A">
        <w:tc>
          <w:tcPr>
            <w:tcW w:w="3190" w:type="dxa"/>
          </w:tcPr>
          <w:p w:rsidR="00455009" w:rsidRPr="00AC370A" w:rsidRDefault="00455009" w:rsidP="005269FA">
            <w:pPr>
              <w:pStyle w:val="afc"/>
            </w:pPr>
            <w:r w:rsidRPr="00AC370A">
              <w:t>Итого</w:t>
            </w:r>
          </w:p>
        </w:tc>
        <w:tc>
          <w:tcPr>
            <w:tcW w:w="2378" w:type="dxa"/>
          </w:tcPr>
          <w:p w:rsidR="00455009" w:rsidRPr="00AC370A" w:rsidRDefault="00455009" w:rsidP="005269FA">
            <w:pPr>
              <w:pStyle w:val="afc"/>
            </w:pPr>
          </w:p>
        </w:tc>
        <w:tc>
          <w:tcPr>
            <w:tcW w:w="1960" w:type="dxa"/>
          </w:tcPr>
          <w:p w:rsidR="00455009" w:rsidRPr="00AC370A" w:rsidRDefault="00455009" w:rsidP="005269FA">
            <w:pPr>
              <w:pStyle w:val="afc"/>
            </w:pPr>
            <w:r w:rsidRPr="00AC370A">
              <w:t>100%</w:t>
            </w:r>
          </w:p>
        </w:tc>
      </w:tr>
    </w:tbl>
    <w:p w:rsidR="00C50FED" w:rsidRPr="00AC370A" w:rsidRDefault="00C50FED" w:rsidP="00AC370A"/>
    <w:p w:rsidR="00AC370A" w:rsidRDefault="00824CC2" w:rsidP="00AC370A">
      <w:r w:rsidRPr="00AC370A">
        <w:t>Таблица 11</w:t>
      </w:r>
      <w:r w:rsidR="00B0457D">
        <w:t xml:space="preserve">. </w:t>
      </w:r>
      <w:r w:rsidRPr="00AC370A">
        <w:t>Текущие затраты на оборудование средств мониторинга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2518"/>
        <w:gridCol w:w="2100"/>
      </w:tblGrid>
      <w:tr w:rsidR="00D105DC" w:rsidRPr="00AC370A">
        <w:tc>
          <w:tcPr>
            <w:tcW w:w="3190" w:type="dxa"/>
          </w:tcPr>
          <w:p w:rsidR="00D105DC" w:rsidRPr="00AC370A" w:rsidRDefault="00D105DC" w:rsidP="00B0457D">
            <w:pPr>
              <w:pStyle w:val="afc"/>
            </w:pPr>
            <w:r w:rsidRPr="00AC370A">
              <w:t>Показатель</w:t>
            </w:r>
          </w:p>
        </w:tc>
        <w:tc>
          <w:tcPr>
            <w:tcW w:w="2518" w:type="dxa"/>
          </w:tcPr>
          <w:p w:rsidR="00D105DC" w:rsidRPr="00AC370A" w:rsidRDefault="00D105DC" w:rsidP="00B0457D">
            <w:pPr>
              <w:pStyle w:val="afc"/>
            </w:pPr>
            <w:r w:rsidRPr="00AC370A">
              <w:t>Значение показателя</w:t>
            </w:r>
          </w:p>
        </w:tc>
        <w:tc>
          <w:tcPr>
            <w:tcW w:w="2100" w:type="dxa"/>
          </w:tcPr>
          <w:p w:rsidR="00D105DC" w:rsidRPr="00AC370A" w:rsidRDefault="00D105DC" w:rsidP="00B0457D">
            <w:pPr>
              <w:pStyle w:val="afc"/>
            </w:pPr>
            <w:r w:rsidRPr="00AC370A">
              <w:t>Структура</w:t>
            </w:r>
          </w:p>
        </w:tc>
      </w:tr>
      <w:tr w:rsidR="00D105DC" w:rsidRPr="00AC370A">
        <w:tc>
          <w:tcPr>
            <w:tcW w:w="3190" w:type="dxa"/>
          </w:tcPr>
          <w:p w:rsidR="00D105DC" w:rsidRPr="00AC370A" w:rsidRDefault="00D105DC" w:rsidP="00B0457D">
            <w:pPr>
              <w:pStyle w:val="afc"/>
            </w:pPr>
            <w:r w:rsidRPr="00AC370A">
              <w:t>Сотовая связь</w:t>
            </w:r>
          </w:p>
        </w:tc>
        <w:tc>
          <w:tcPr>
            <w:tcW w:w="2518" w:type="dxa"/>
          </w:tcPr>
          <w:p w:rsidR="00D105DC" w:rsidRPr="00AC370A" w:rsidRDefault="002B3116" w:rsidP="00B0457D">
            <w:pPr>
              <w:pStyle w:val="afc"/>
            </w:pPr>
            <w:r w:rsidRPr="00AC370A">
              <w:t>1680000</w:t>
            </w:r>
          </w:p>
        </w:tc>
        <w:tc>
          <w:tcPr>
            <w:tcW w:w="2100" w:type="dxa"/>
          </w:tcPr>
          <w:p w:rsidR="00D105DC" w:rsidRPr="00AC370A" w:rsidRDefault="002B3116" w:rsidP="00B0457D">
            <w:pPr>
              <w:pStyle w:val="afc"/>
            </w:pPr>
            <w:r w:rsidRPr="00AC370A">
              <w:t>97,4</w:t>
            </w:r>
          </w:p>
        </w:tc>
      </w:tr>
      <w:tr w:rsidR="00D105DC" w:rsidRPr="00AC370A">
        <w:tc>
          <w:tcPr>
            <w:tcW w:w="3190" w:type="dxa"/>
          </w:tcPr>
          <w:p w:rsidR="00D105DC" w:rsidRPr="00AC370A" w:rsidRDefault="00D105DC" w:rsidP="00B0457D">
            <w:pPr>
              <w:pStyle w:val="afc"/>
            </w:pPr>
            <w:r w:rsidRPr="00AC370A">
              <w:t>Выделенная сеть</w:t>
            </w:r>
            <w:r w:rsidR="00AC370A">
              <w:t xml:space="preserve"> (</w:t>
            </w:r>
            <w:r w:rsidRPr="00AC370A">
              <w:t>в мес</w:t>
            </w:r>
            <w:r w:rsidR="00AC370A" w:rsidRPr="00AC370A">
              <w:t xml:space="preserve">). </w:t>
            </w:r>
          </w:p>
        </w:tc>
        <w:tc>
          <w:tcPr>
            <w:tcW w:w="2518" w:type="dxa"/>
          </w:tcPr>
          <w:p w:rsidR="00D105DC" w:rsidRPr="00AC370A" w:rsidRDefault="002B3116" w:rsidP="00B0457D">
            <w:pPr>
              <w:pStyle w:val="afc"/>
            </w:pPr>
            <w:r w:rsidRPr="00AC370A">
              <w:t>45600</w:t>
            </w:r>
          </w:p>
        </w:tc>
        <w:tc>
          <w:tcPr>
            <w:tcW w:w="2100" w:type="dxa"/>
          </w:tcPr>
          <w:p w:rsidR="00D105DC" w:rsidRPr="00AC370A" w:rsidRDefault="002B3116" w:rsidP="00B0457D">
            <w:pPr>
              <w:pStyle w:val="afc"/>
            </w:pPr>
            <w:r w:rsidRPr="00AC370A">
              <w:t>2,6</w:t>
            </w:r>
          </w:p>
        </w:tc>
      </w:tr>
      <w:tr w:rsidR="00D105DC" w:rsidRPr="00AC370A">
        <w:tc>
          <w:tcPr>
            <w:tcW w:w="3190" w:type="dxa"/>
          </w:tcPr>
          <w:p w:rsidR="00D105DC" w:rsidRPr="00AC370A" w:rsidRDefault="002B3116" w:rsidP="00B0457D">
            <w:pPr>
              <w:pStyle w:val="afc"/>
            </w:pPr>
            <w:r w:rsidRPr="00AC370A">
              <w:t>Итого</w:t>
            </w:r>
          </w:p>
        </w:tc>
        <w:tc>
          <w:tcPr>
            <w:tcW w:w="2518" w:type="dxa"/>
          </w:tcPr>
          <w:p w:rsidR="00D105DC" w:rsidRPr="00AC370A" w:rsidRDefault="002B3116" w:rsidP="00B0457D">
            <w:pPr>
              <w:pStyle w:val="afc"/>
            </w:pPr>
            <w:r w:rsidRPr="00AC370A">
              <w:t>1725600</w:t>
            </w:r>
          </w:p>
        </w:tc>
        <w:tc>
          <w:tcPr>
            <w:tcW w:w="2100" w:type="dxa"/>
          </w:tcPr>
          <w:p w:rsidR="00D105DC" w:rsidRPr="00AC370A" w:rsidRDefault="002B3116" w:rsidP="00B0457D">
            <w:pPr>
              <w:pStyle w:val="afc"/>
            </w:pPr>
            <w:r w:rsidRPr="00AC370A">
              <w:t>100%</w:t>
            </w:r>
          </w:p>
        </w:tc>
      </w:tr>
    </w:tbl>
    <w:p w:rsidR="00824CC2" w:rsidRPr="00AC370A" w:rsidRDefault="00824CC2" w:rsidP="00AC370A"/>
    <w:p w:rsidR="00AC370A" w:rsidRDefault="00B8488B" w:rsidP="00AC370A">
      <w:r w:rsidRPr="00AC370A">
        <w:t xml:space="preserve">Стоимость установки датчиков и приемников </w:t>
      </w:r>
      <w:r w:rsidR="004023D7" w:rsidRPr="00AC370A">
        <w:t>входит в стоимость комплекта</w:t>
      </w:r>
      <w:r w:rsidR="00AC370A" w:rsidRPr="00AC370A">
        <w:t xml:space="preserve">. </w:t>
      </w:r>
      <w:r w:rsidR="00A121EF" w:rsidRPr="00AC370A">
        <w:t>Общая сумма вложений таким образом составит</w:t>
      </w:r>
      <w:r w:rsidR="00AC370A" w:rsidRPr="00AC370A">
        <w:t>:</w:t>
      </w:r>
    </w:p>
    <w:p w:rsidR="00B0457D" w:rsidRDefault="00B0457D" w:rsidP="00AC370A"/>
    <w:p w:rsidR="00AC370A" w:rsidRDefault="00AC370A" w:rsidP="00AC370A">
      <w:r>
        <w:t>(</w:t>
      </w:r>
      <w:r w:rsidR="005C7D80" w:rsidRPr="00AC370A">
        <w:t>9700+2300</w:t>
      </w:r>
      <w:r w:rsidRPr="00AC370A">
        <w:t xml:space="preserve">) </w:t>
      </w:r>
      <w:r w:rsidR="005C7D80" w:rsidRPr="00AC370A">
        <w:t>*280 = 3360000 руб</w:t>
      </w:r>
      <w:r w:rsidRPr="00AC370A">
        <w:t>.</w:t>
      </w:r>
    </w:p>
    <w:p w:rsidR="00B0457D" w:rsidRDefault="00B0457D" w:rsidP="00AC370A"/>
    <w:p w:rsidR="00AC370A" w:rsidRDefault="00B93C6A" w:rsidP="00AC370A">
      <w:r w:rsidRPr="00AC370A">
        <w:t>Требуется Интернет на 12 месяцев, сотовая связь с каждым ТС в год и покупка комплектов систем на 280 автобусов</w:t>
      </w:r>
      <w:r w:rsidR="00AC370A" w:rsidRPr="00AC370A">
        <w:t xml:space="preserve">. </w:t>
      </w:r>
      <w:r w:rsidRPr="00AC370A">
        <w:t>Кроме того для станции администратора и клиентов необходимо 4 ПК</w:t>
      </w:r>
      <w:r w:rsidR="00AC370A" w:rsidRPr="00AC370A">
        <w:t>.</w:t>
      </w:r>
    </w:p>
    <w:p w:rsidR="00AC370A" w:rsidRDefault="00B93C6A" w:rsidP="00AC370A">
      <w:r w:rsidRPr="00AC370A">
        <w:t>Внедрение системы мониторинга направлено прежде всего на снижение издержек</w:t>
      </w:r>
      <w:r w:rsidR="00AC370A" w:rsidRPr="00AC370A">
        <w:t xml:space="preserve">. </w:t>
      </w:r>
      <w:r w:rsidRPr="00AC370A">
        <w:t xml:space="preserve">Как показывает опыт, внедрение системы мониторинга позволяет снизить норму расхода топлива на </w:t>
      </w:r>
      <w:r w:rsidR="008678EC" w:rsidRPr="00AC370A">
        <w:t>7</w:t>
      </w:r>
      <w:r w:rsidRPr="00AC370A">
        <w:t>-</w:t>
      </w:r>
      <w:r w:rsidR="008678EC" w:rsidRPr="00AC370A">
        <w:t>15</w:t>
      </w:r>
      <w:r w:rsidRPr="00AC370A">
        <w:t xml:space="preserve"> процентов</w:t>
      </w:r>
      <w:r w:rsidR="00AC370A" w:rsidRPr="00AC370A">
        <w:t>.</w:t>
      </w:r>
      <w:r w:rsidR="00AC370A">
        <w:t xml:space="preserve"> (</w:t>
      </w:r>
      <w:r w:rsidR="006B6CD0" w:rsidRPr="00AC370A">
        <w:t>данный показатель рассчитан для АТП с парком превышающим 200 ТС</w:t>
      </w:r>
      <w:r w:rsidR="00AC370A" w:rsidRPr="00AC370A">
        <w:t xml:space="preserve">). </w:t>
      </w:r>
      <w:r w:rsidR="003F5066" w:rsidRPr="00AC370A">
        <w:t xml:space="preserve">Прежде всего это достигается путем установления контроля за ТС на линии и повышения </w:t>
      </w:r>
      <w:r w:rsidR="00757864" w:rsidRPr="00AC370A">
        <w:t>ответственности водителей</w:t>
      </w:r>
      <w:r w:rsidR="00AC370A" w:rsidRPr="00AC370A">
        <w:t xml:space="preserve">. </w:t>
      </w:r>
      <w:r w:rsidR="00BC04D4" w:rsidRPr="00AC370A">
        <w:t>Для расчета берем минимальный показатель в 7%</w:t>
      </w:r>
      <w:r w:rsidR="00AC370A" w:rsidRPr="00AC370A">
        <w:t>.</w:t>
      </w:r>
    </w:p>
    <w:p w:rsidR="00AC370A" w:rsidRDefault="00CC35BB" w:rsidP="00AC370A">
      <w:r w:rsidRPr="00AC370A">
        <w:t>Рассчитаем норму расхода топлива после внедрения результатов проекта</w:t>
      </w:r>
      <w:r w:rsidR="00AC370A" w:rsidRPr="00AC370A">
        <w:t>.</w:t>
      </w:r>
    </w:p>
    <w:p w:rsidR="00B0457D" w:rsidRDefault="00B0457D" w:rsidP="00AC370A"/>
    <w:p w:rsidR="00AC370A" w:rsidRDefault="00AC370A" w:rsidP="00AC370A">
      <w:r>
        <w:t>(</w:t>
      </w:r>
      <w:r w:rsidR="00981801" w:rsidRPr="00AC370A">
        <w:t xml:space="preserve">116151000 * </w:t>
      </w:r>
      <w:r w:rsidR="009D6B6A" w:rsidRPr="00AC370A">
        <w:t>93</w:t>
      </w:r>
      <w:r w:rsidRPr="00AC370A">
        <w:t xml:space="preserve">) </w:t>
      </w:r>
      <w:r w:rsidR="00981801" w:rsidRPr="00AC370A">
        <w:t xml:space="preserve">/100 = </w:t>
      </w:r>
      <w:r w:rsidR="009D6B6A" w:rsidRPr="00AC370A">
        <w:t>108020430</w:t>
      </w:r>
      <w:r w:rsidR="001B494B" w:rsidRPr="00AC370A">
        <w:t xml:space="preserve"> руб</w:t>
      </w:r>
      <w:r w:rsidRPr="00AC370A">
        <w:t>.</w:t>
      </w:r>
    </w:p>
    <w:p w:rsidR="00B0457D" w:rsidRDefault="00B0457D" w:rsidP="00AC370A"/>
    <w:p w:rsidR="00AC370A" w:rsidRDefault="00BC5A7D" w:rsidP="00AC370A">
      <w:r w:rsidRPr="00AC370A">
        <w:t xml:space="preserve">Таким образом внедрение </w:t>
      </w:r>
      <w:r w:rsidR="00F64BC3" w:rsidRPr="00AC370A">
        <w:t xml:space="preserve">результатов проекта позволит сэкономить </w:t>
      </w:r>
      <w:r w:rsidR="001B494B" w:rsidRPr="00AC370A">
        <w:t>на использовании топлива</w:t>
      </w:r>
      <w:r w:rsidR="00AC370A" w:rsidRPr="00AC370A">
        <w:t>:</w:t>
      </w:r>
    </w:p>
    <w:p w:rsidR="00B0457D" w:rsidRDefault="00B0457D" w:rsidP="00AC370A"/>
    <w:p w:rsidR="00AC370A" w:rsidRDefault="00F64BC3" w:rsidP="00AC370A">
      <w:r w:rsidRPr="00AC370A">
        <w:t xml:space="preserve">116151000 </w:t>
      </w:r>
      <w:r w:rsidR="00AC370A">
        <w:t>-</w:t>
      </w:r>
      <w:r w:rsidRPr="00AC370A">
        <w:t xml:space="preserve"> </w:t>
      </w:r>
      <w:r w:rsidR="001B494B" w:rsidRPr="00AC370A">
        <w:t>108020430</w:t>
      </w:r>
      <w:r w:rsidRPr="00AC370A">
        <w:t xml:space="preserve"> = </w:t>
      </w:r>
      <w:r w:rsidR="001B494B" w:rsidRPr="00AC370A">
        <w:t xml:space="preserve">8130570 </w:t>
      </w:r>
      <w:r w:rsidRPr="00AC370A">
        <w:t>руб</w:t>
      </w:r>
      <w:r w:rsidR="00AC370A" w:rsidRPr="00AC370A">
        <w:t xml:space="preserve">. </w:t>
      </w:r>
      <w:r w:rsidRPr="00AC370A">
        <w:t>в год</w:t>
      </w:r>
      <w:r w:rsidR="00AC370A" w:rsidRPr="00AC370A">
        <w:t>.</w:t>
      </w:r>
    </w:p>
    <w:p w:rsidR="00B0457D" w:rsidRDefault="00B0457D" w:rsidP="00AC370A"/>
    <w:p w:rsidR="00AC370A" w:rsidRDefault="00DE5585" w:rsidP="00AC370A">
      <w:r w:rsidRPr="00AC370A">
        <w:t>Определим срок окупаемости проекта</w:t>
      </w:r>
      <w:r w:rsidR="00AC370A" w:rsidRPr="00AC370A">
        <w:t>:</w:t>
      </w:r>
    </w:p>
    <w:p w:rsidR="00B0457D" w:rsidRDefault="00B0457D" w:rsidP="00AC370A"/>
    <w:p w:rsidR="004F0AF7" w:rsidRPr="00AC370A" w:rsidRDefault="004F0AF7" w:rsidP="00AC370A">
      <w:r w:rsidRPr="00AC370A">
        <w:rPr>
          <w:lang w:val="en-US"/>
        </w:rPr>
        <w:t>Q</w:t>
      </w:r>
      <w:r w:rsidRPr="00AC370A">
        <w:rPr>
          <w:vertAlign w:val="subscript"/>
          <w:lang w:val="en-US"/>
        </w:rPr>
        <w:t>r</w:t>
      </w:r>
      <w:r w:rsidRPr="00AC370A">
        <w:t>=</w:t>
      </w:r>
      <w:r w:rsidR="00BB235A" w:rsidRPr="00AC370A">
        <w:rPr>
          <w:position w:val="-30"/>
          <w:lang w:val="en-US"/>
        </w:rPr>
        <w:object w:dxaOrig="420" w:dyaOrig="680">
          <v:shape id="_x0000_i1040" type="#_x0000_t75" style="width:21pt;height:33.75pt" o:ole="" fillcolor="window">
            <v:imagedata r:id="rId31" o:title=""/>
          </v:shape>
          <o:OLEObject Type="Embed" ProgID="Equation.3" ShapeID="_x0000_i1040" DrawAspect="Content" ObjectID="_1471674506" r:id="rId32"/>
        </w:object>
      </w:r>
      <w:r w:rsidRPr="00AC370A">
        <w:t>,</w:t>
      </w:r>
    </w:p>
    <w:p w:rsidR="00B0457D" w:rsidRDefault="00B0457D" w:rsidP="00AC370A"/>
    <w:p w:rsidR="00AC370A" w:rsidRPr="00AC370A" w:rsidRDefault="004F0AF7" w:rsidP="00AC370A">
      <w:r w:rsidRPr="00AC370A">
        <w:t xml:space="preserve">Где </w:t>
      </w:r>
      <w:r w:rsidRPr="00AC370A">
        <w:rPr>
          <w:lang w:val="en-US"/>
        </w:rPr>
        <w:t>K</w:t>
      </w:r>
      <w:r w:rsidRPr="00AC370A">
        <w:t xml:space="preserve"> </w:t>
      </w:r>
      <w:r w:rsidR="00AC370A">
        <w:t>-</w:t>
      </w:r>
      <w:r w:rsidRPr="00AC370A">
        <w:t xml:space="preserve"> размер капитальных вложений</w:t>
      </w:r>
    </w:p>
    <w:p w:rsidR="004F0AF7" w:rsidRDefault="00BB235A" w:rsidP="00AC370A">
      <w:r w:rsidRPr="00AC370A">
        <w:rPr>
          <w:position w:val="-12"/>
        </w:rPr>
        <w:object w:dxaOrig="360" w:dyaOrig="360">
          <v:shape id="_x0000_i1041" type="#_x0000_t75" style="width:18pt;height:18pt" o:ole="">
            <v:imagedata r:id="rId33" o:title=""/>
          </v:shape>
          <o:OLEObject Type="Embed" ProgID="Equation.3" ShapeID="_x0000_i1041" DrawAspect="Content" ObjectID="_1471674507" r:id="rId34"/>
        </w:object>
      </w:r>
      <w:r w:rsidR="00AC370A" w:rsidRPr="00AC370A">
        <w:t xml:space="preserve"> - </w:t>
      </w:r>
      <w:r w:rsidR="004F0AF7" w:rsidRPr="00AC370A">
        <w:t>Эффект от внедрения</w:t>
      </w:r>
    </w:p>
    <w:p w:rsidR="00B0457D" w:rsidRPr="00AC370A" w:rsidRDefault="00B0457D" w:rsidP="00AC370A"/>
    <w:p w:rsidR="00AC370A" w:rsidRDefault="00BB235A" w:rsidP="00AC370A">
      <w:r w:rsidRPr="00AC370A">
        <w:rPr>
          <w:position w:val="-12"/>
        </w:rPr>
        <w:object w:dxaOrig="360" w:dyaOrig="360">
          <v:shape id="_x0000_i1042" type="#_x0000_t75" style="width:18pt;height:18pt" o:ole="">
            <v:imagedata r:id="rId33" o:title=""/>
          </v:shape>
          <o:OLEObject Type="Embed" ProgID="Equation.3" ShapeID="_x0000_i1042" DrawAspect="Content" ObjectID="_1471674508" r:id="rId35"/>
        </w:object>
      </w:r>
      <w:r w:rsidR="00C52ACA" w:rsidRPr="00AC370A">
        <w:t xml:space="preserve">= </w:t>
      </w:r>
      <w:r w:rsidR="004E1DCA" w:rsidRPr="00AC370A">
        <w:t xml:space="preserve">274648700 </w:t>
      </w:r>
      <w:r w:rsidR="00AC370A">
        <w:t>- (</w:t>
      </w:r>
      <w:r w:rsidR="004E1DCA" w:rsidRPr="00AC370A">
        <w:t>266518130 + 1725600</w:t>
      </w:r>
      <w:r w:rsidR="00AC370A" w:rsidRPr="00AC370A">
        <w:t xml:space="preserve">) </w:t>
      </w:r>
      <w:r w:rsidR="004E1DCA" w:rsidRPr="00AC370A">
        <w:t>= 6404970 руб</w:t>
      </w:r>
      <w:r w:rsidR="00AC370A" w:rsidRPr="00AC370A">
        <w:t>.</w:t>
      </w:r>
    </w:p>
    <w:p w:rsidR="00086AA1" w:rsidRPr="00AC370A" w:rsidRDefault="00C53840" w:rsidP="00AC370A">
      <w:r w:rsidRPr="00AC370A">
        <w:rPr>
          <w:lang w:val="en-US"/>
        </w:rPr>
        <w:t>K</w:t>
      </w:r>
      <w:r w:rsidRPr="00AC370A">
        <w:t xml:space="preserve"> = </w:t>
      </w:r>
      <w:r w:rsidR="00A14FF5" w:rsidRPr="00AC370A">
        <w:t>37000*4+</w:t>
      </w:r>
      <w:r w:rsidR="00AC370A">
        <w:t xml:space="preserve"> (</w:t>
      </w:r>
      <w:r w:rsidR="00A14FF5" w:rsidRPr="00AC370A">
        <w:t>2300+9700</w:t>
      </w:r>
      <w:r w:rsidR="00AC370A" w:rsidRPr="00AC370A">
        <w:t xml:space="preserve">) </w:t>
      </w:r>
      <w:r w:rsidR="00A14FF5" w:rsidRPr="00AC370A">
        <w:t>*280 = 3508000</w:t>
      </w:r>
    </w:p>
    <w:p w:rsidR="00AC370A" w:rsidRDefault="00D8266F" w:rsidP="00AC370A">
      <w:r w:rsidRPr="00AC370A">
        <w:rPr>
          <w:lang w:val="en-US"/>
        </w:rPr>
        <w:t>Q</w:t>
      </w:r>
      <w:r w:rsidRPr="00AC370A">
        <w:rPr>
          <w:vertAlign w:val="subscript"/>
          <w:lang w:val="en-US"/>
        </w:rPr>
        <w:t>T</w:t>
      </w:r>
      <w:r w:rsidRPr="00AC370A">
        <w:rPr>
          <w:vertAlign w:val="subscript"/>
        </w:rPr>
        <w:t xml:space="preserve"> </w:t>
      </w:r>
      <w:r w:rsidRPr="00AC370A">
        <w:t xml:space="preserve">= </w:t>
      </w:r>
      <w:r w:rsidR="00086AA1" w:rsidRPr="00AC370A">
        <w:t>3508000</w:t>
      </w:r>
      <w:r w:rsidR="00CA5D34" w:rsidRPr="00AC370A">
        <w:t xml:space="preserve">/ </w:t>
      </w:r>
      <w:r w:rsidR="00086AA1" w:rsidRPr="00AC370A">
        <w:t>6404970</w:t>
      </w:r>
      <w:r w:rsidR="00AC370A" w:rsidRPr="00AC370A">
        <w:t xml:space="preserve"> </w:t>
      </w:r>
      <w:r w:rsidR="00CA5D34" w:rsidRPr="00AC370A">
        <w:t xml:space="preserve">= </w:t>
      </w:r>
      <w:r w:rsidR="007611C2" w:rsidRPr="00AC370A">
        <w:t>0</w:t>
      </w:r>
      <w:r w:rsidR="00AC370A">
        <w:t>.5</w:t>
      </w:r>
      <w:r w:rsidR="00086AA1" w:rsidRPr="00AC370A">
        <w:t>5</w:t>
      </w:r>
    </w:p>
    <w:p w:rsidR="00B0457D" w:rsidRDefault="00B0457D" w:rsidP="00AC370A"/>
    <w:p w:rsidR="00AC370A" w:rsidRDefault="00DE7A8E" w:rsidP="00AC370A">
      <w:r w:rsidRPr="00AC370A">
        <w:t xml:space="preserve">Срок окупаемости нововведений </w:t>
      </w:r>
      <w:r w:rsidR="00AC370A">
        <w:t>-</w:t>
      </w:r>
      <w:r w:rsidRPr="00AC370A">
        <w:t xml:space="preserve"> </w:t>
      </w:r>
      <w:r w:rsidR="00086AA1" w:rsidRPr="00AC370A">
        <w:t>7 месяцев</w:t>
      </w:r>
      <w:r w:rsidR="00AC370A" w:rsidRPr="00AC370A">
        <w:t>.</w:t>
      </w:r>
    </w:p>
    <w:p w:rsidR="00AC3E6C" w:rsidRPr="00AC370A" w:rsidRDefault="00AC3E6C" w:rsidP="00AC370A"/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2903"/>
        <w:gridCol w:w="1448"/>
      </w:tblGrid>
      <w:tr w:rsidR="00A93B7E" w:rsidRPr="00AC370A">
        <w:tc>
          <w:tcPr>
            <w:tcW w:w="7541" w:type="dxa"/>
            <w:gridSpan w:val="3"/>
          </w:tcPr>
          <w:p w:rsidR="00A93B7E" w:rsidRPr="00AC370A" w:rsidRDefault="00A93B7E" w:rsidP="00B0457D">
            <w:pPr>
              <w:pStyle w:val="afc"/>
            </w:pPr>
            <w:r w:rsidRPr="00AC370A">
              <w:t>Экономические показатели проекта</w:t>
            </w:r>
          </w:p>
        </w:tc>
      </w:tr>
      <w:tr w:rsidR="00A93B7E" w:rsidRPr="00AC370A">
        <w:tc>
          <w:tcPr>
            <w:tcW w:w="7541" w:type="dxa"/>
            <w:gridSpan w:val="3"/>
          </w:tcPr>
          <w:p w:rsidR="00A93B7E" w:rsidRPr="00AC370A" w:rsidRDefault="00A93B7E" w:rsidP="00B0457D">
            <w:pPr>
              <w:pStyle w:val="afc"/>
            </w:pPr>
            <w:r w:rsidRPr="00AC370A">
              <w:t xml:space="preserve">Калькуляция 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Статьи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Сумма, тыс</w:t>
            </w:r>
            <w:r w:rsidR="00AC370A" w:rsidRPr="00AC370A">
              <w:t xml:space="preserve">. </w:t>
            </w:r>
            <w:r w:rsidRPr="00AC370A">
              <w:t>руб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Структура,</w:t>
            </w:r>
            <w:r w:rsidR="00B0457D">
              <w:t xml:space="preserve"> </w:t>
            </w:r>
            <w:r w:rsidR="00AC370A" w:rsidRPr="00AC370A">
              <w:t>%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 xml:space="preserve">Фонд оплаты труда 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73320,5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26,7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Отчисления на социальные нужды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19063,5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7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Автомобильное топливо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116151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42,3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Смазочные материалы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23230,2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8,5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Затраты на восстановление шин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9078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3,3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Затраты на ТО и Р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3698,5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1,3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Амортизационные отчисления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20000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7,3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Налоги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5632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2,05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Прочие расходы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4475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1,7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Итого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274648,7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100%</w:t>
            </w:r>
          </w:p>
        </w:tc>
      </w:tr>
      <w:tr w:rsidR="00A93B7E" w:rsidRPr="00AC370A">
        <w:tc>
          <w:tcPr>
            <w:tcW w:w="7541" w:type="dxa"/>
            <w:gridSpan w:val="3"/>
          </w:tcPr>
          <w:p w:rsidR="00A93B7E" w:rsidRPr="00AC370A" w:rsidRDefault="00A93B7E" w:rsidP="00B0457D">
            <w:pPr>
              <w:pStyle w:val="afc"/>
            </w:pPr>
            <w:r w:rsidRPr="00AC370A">
              <w:t>Капитальные вложения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Приемники Глонасс</w:t>
            </w:r>
            <w:r w:rsidRPr="00AC370A">
              <w:rPr>
                <w:lang w:val="en-US"/>
              </w:rPr>
              <w:t xml:space="preserve">/GPS </w:t>
            </w:r>
            <w:r w:rsidRPr="00AC370A">
              <w:t>онлайн</w:t>
            </w:r>
            <w:r w:rsidR="00AC370A" w:rsidRPr="00AC370A">
              <w:t xml:space="preserve">. 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2716000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19,8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 xml:space="preserve">АвтоГраф </w:t>
            </w:r>
            <w:r w:rsidRPr="00AC370A">
              <w:rPr>
                <w:lang w:val="en-US"/>
              </w:rPr>
              <w:t>GSM</w:t>
            </w:r>
            <w:r w:rsidRPr="00AC370A">
              <w:t>-лайт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644000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4,7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ПК</w:t>
            </w:r>
            <w:r w:rsidR="00AC370A">
              <w:t xml:space="preserve"> (</w:t>
            </w:r>
            <w:r w:rsidRPr="00AC370A">
              <w:t>сервер</w:t>
            </w:r>
            <w:r w:rsidR="00AC370A" w:rsidRPr="00AC370A">
              <w:t xml:space="preserve">) 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  <w:rPr>
                <w:lang w:val="en-US"/>
              </w:rPr>
            </w:pPr>
            <w:r w:rsidRPr="00AC370A">
              <w:rPr>
                <w:lang w:val="en-US"/>
              </w:rPr>
              <w:t>148000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75,5%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Итого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3508000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100%</w:t>
            </w:r>
          </w:p>
        </w:tc>
      </w:tr>
      <w:tr w:rsidR="00A93B7E" w:rsidRPr="00AC370A">
        <w:tc>
          <w:tcPr>
            <w:tcW w:w="7541" w:type="dxa"/>
            <w:gridSpan w:val="3"/>
          </w:tcPr>
          <w:p w:rsidR="00A93B7E" w:rsidRPr="00AC370A" w:rsidRDefault="00A93B7E" w:rsidP="00B0457D">
            <w:pPr>
              <w:pStyle w:val="afc"/>
            </w:pPr>
            <w:r w:rsidRPr="00AC370A">
              <w:t>Текущие затраты на обслуживание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Сотовая связь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1680000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97,4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Выделенная сеть</w:t>
            </w:r>
            <w:r w:rsidR="00AC370A">
              <w:t xml:space="preserve"> (</w:t>
            </w:r>
            <w:r w:rsidRPr="00AC370A">
              <w:t>в мес</w:t>
            </w:r>
            <w:r w:rsidR="00AC370A" w:rsidRPr="00AC370A">
              <w:t xml:space="preserve">). 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45600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2,6</w:t>
            </w:r>
          </w:p>
        </w:tc>
      </w:tr>
      <w:tr w:rsidR="00A93B7E" w:rsidRPr="00AC370A">
        <w:tc>
          <w:tcPr>
            <w:tcW w:w="3190" w:type="dxa"/>
          </w:tcPr>
          <w:p w:rsidR="00A93B7E" w:rsidRPr="00AC370A" w:rsidRDefault="00A93B7E" w:rsidP="00B0457D">
            <w:pPr>
              <w:pStyle w:val="afc"/>
            </w:pPr>
            <w:r w:rsidRPr="00AC370A">
              <w:t>Итого</w:t>
            </w:r>
          </w:p>
        </w:tc>
        <w:tc>
          <w:tcPr>
            <w:tcW w:w="2903" w:type="dxa"/>
          </w:tcPr>
          <w:p w:rsidR="00A93B7E" w:rsidRPr="00AC370A" w:rsidRDefault="00A93B7E" w:rsidP="00B0457D">
            <w:pPr>
              <w:pStyle w:val="afc"/>
            </w:pPr>
            <w:r w:rsidRPr="00AC370A">
              <w:t>1725600</w:t>
            </w:r>
          </w:p>
        </w:tc>
        <w:tc>
          <w:tcPr>
            <w:tcW w:w="1448" w:type="dxa"/>
          </w:tcPr>
          <w:p w:rsidR="00A93B7E" w:rsidRPr="00AC370A" w:rsidRDefault="00A93B7E" w:rsidP="00B0457D">
            <w:pPr>
              <w:pStyle w:val="afc"/>
            </w:pPr>
            <w:r w:rsidRPr="00AC370A">
              <w:t>100%</w:t>
            </w:r>
          </w:p>
        </w:tc>
      </w:tr>
      <w:tr w:rsidR="00A93B7E" w:rsidRPr="00AC370A">
        <w:tc>
          <w:tcPr>
            <w:tcW w:w="7541" w:type="dxa"/>
            <w:gridSpan w:val="3"/>
          </w:tcPr>
          <w:p w:rsidR="00A93B7E" w:rsidRPr="00AC370A" w:rsidRDefault="00A93B7E" w:rsidP="00B0457D">
            <w:pPr>
              <w:pStyle w:val="afc"/>
            </w:pPr>
            <w:r w:rsidRPr="00AC370A">
              <w:t xml:space="preserve">Эффект от внедрения проектируемых мероприятий </w:t>
            </w:r>
          </w:p>
        </w:tc>
      </w:tr>
      <w:tr w:rsidR="00A93B7E" w:rsidRPr="00AC370A">
        <w:tc>
          <w:tcPr>
            <w:tcW w:w="7541" w:type="dxa"/>
            <w:gridSpan w:val="3"/>
          </w:tcPr>
          <w:p w:rsidR="00A93B7E" w:rsidRPr="00AC370A" w:rsidRDefault="00A93B7E" w:rsidP="00B0457D">
            <w:pPr>
              <w:pStyle w:val="afc"/>
            </w:pPr>
            <w:r w:rsidRPr="00AC370A">
              <w:t>6404970</w:t>
            </w:r>
          </w:p>
        </w:tc>
      </w:tr>
      <w:tr w:rsidR="00A93B7E" w:rsidRPr="00AC370A">
        <w:tc>
          <w:tcPr>
            <w:tcW w:w="7541" w:type="dxa"/>
            <w:gridSpan w:val="3"/>
          </w:tcPr>
          <w:p w:rsidR="00A93B7E" w:rsidRPr="00AC370A" w:rsidRDefault="00A93B7E" w:rsidP="00B0457D">
            <w:pPr>
              <w:pStyle w:val="afc"/>
            </w:pPr>
            <w:r w:rsidRPr="00AC370A">
              <w:t>Срок окупаемости</w:t>
            </w:r>
          </w:p>
        </w:tc>
      </w:tr>
      <w:tr w:rsidR="00A93B7E" w:rsidRPr="00AC370A">
        <w:tc>
          <w:tcPr>
            <w:tcW w:w="7541" w:type="dxa"/>
            <w:gridSpan w:val="3"/>
          </w:tcPr>
          <w:p w:rsidR="00AC370A" w:rsidRDefault="00A93B7E" w:rsidP="00B0457D">
            <w:pPr>
              <w:pStyle w:val="afc"/>
            </w:pPr>
            <w:r w:rsidRPr="00AC370A">
              <w:t>7 месяцев</w:t>
            </w:r>
            <w:r w:rsidR="00AC370A" w:rsidRPr="00AC370A">
              <w:t>.</w:t>
            </w:r>
          </w:p>
          <w:p w:rsidR="00A93B7E" w:rsidRPr="00AC370A" w:rsidRDefault="00A93B7E" w:rsidP="00B0457D">
            <w:pPr>
              <w:pStyle w:val="afc"/>
            </w:pPr>
          </w:p>
        </w:tc>
      </w:tr>
    </w:tbl>
    <w:p w:rsidR="00AC3E6C" w:rsidRPr="00AC370A" w:rsidRDefault="00AC3E6C" w:rsidP="00AC370A"/>
    <w:p w:rsidR="00AC370A" w:rsidRDefault="00941CC2" w:rsidP="00AC370A">
      <w:r w:rsidRPr="00AC370A">
        <w:t>Вывод</w:t>
      </w:r>
      <w:r w:rsidR="00AC370A" w:rsidRPr="00AC370A">
        <w:t xml:space="preserve">: </w:t>
      </w:r>
      <w:r w:rsidRPr="00AC370A">
        <w:t>таким образом можно сделать о целесообразности внедрения предложенных мероприятий на ГУП РМЭ</w:t>
      </w:r>
      <w:r w:rsidR="00AC370A">
        <w:t xml:space="preserve"> "</w:t>
      </w:r>
      <w:r w:rsidRPr="00AC370A">
        <w:t>Пассажирские перевозки</w:t>
      </w:r>
      <w:r w:rsidR="00AC370A">
        <w:t>".</w:t>
      </w:r>
    </w:p>
    <w:p w:rsidR="00AC370A" w:rsidRDefault="00D3604C" w:rsidP="00B0457D">
      <w:pPr>
        <w:pStyle w:val="2"/>
      </w:pPr>
      <w:r w:rsidRPr="00AC370A">
        <w:br w:type="page"/>
      </w:r>
      <w:bookmarkStart w:id="43" w:name="_Toc232969930"/>
      <w:bookmarkStart w:id="44" w:name="_Toc245739587"/>
      <w:r w:rsidR="00F95237" w:rsidRPr="00AC370A">
        <w:t>Заключение</w:t>
      </w:r>
      <w:bookmarkEnd w:id="43"/>
      <w:bookmarkEnd w:id="44"/>
    </w:p>
    <w:p w:rsidR="00B0457D" w:rsidRDefault="00B0457D" w:rsidP="00AC370A"/>
    <w:p w:rsidR="00AC370A" w:rsidRDefault="00CD66E2" w:rsidP="00AC370A">
      <w:r w:rsidRPr="00AC370A">
        <w:t xml:space="preserve">Уровень транспортного обслуживания населения в социальном секторе </w:t>
      </w:r>
      <w:r w:rsidR="00443982" w:rsidRPr="00AC370A">
        <w:t>находится на достаточно высоком уровне</w:t>
      </w:r>
      <w:r w:rsidR="00AC370A" w:rsidRPr="00AC370A">
        <w:t xml:space="preserve">. </w:t>
      </w:r>
      <w:r w:rsidR="00443982" w:rsidRPr="00AC370A">
        <w:t>Пристальное внимание правительства республики обеспечивает отрасль новыми видами транспорта</w:t>
      </w:r>
      <w:r w:rsidR="00AC370A" w:rsidRPr="00AC370A">
        <w:t xml:space="preserve">. </w:t>
      </w:r>
      <w:r w:rsidR="00443982" w:rsidRPr="00AC370A">
        <w:t>Именно благодаря планомерной</w:t>
      </w:r>
      <w:r w:rsidRPr="00AC370A">
        <w:t xml:space="preserve"> </w:t>
      </w:r>
      <w:r w:rsidR="00443982" w:rsidRPr="00AC370A">
        <w:t>смене подвижного состава удается поддерживать коэффициент технической готовности на</w:t>
      </w:r>
      <w:r w:rsidR="00AC370A" w:rsidRPr="00AC370A">
        <w:t xml:space="preserve"> </w:t>
      </w:r>
      <w:r w:rsidR="00443982" w:rsidRPr="00AC370A">
        <w:t>предприятии ГУП РМЭ</w:t>
      </w:r>
      <w:r w:rsidR="00AC370A">
        <w:t xml:space="preserve"> "</w:t>
      </w:r>
      <w:r w:rsidR="00443982" w:rsidRPr="00AC370A">
        <w:t>Пассажирские перевозки</w:t>
      </w:r>
      <w:r w:rsidR="00AC370A">
        <w:t xml:space="preserve">" </w:t>
      </w:r>
      <w:r w:rsidR="00443982" w:rsidRPr="00AC370A">
        <w:t>на высоком уровне</w:t>
      </w:r>
      <w:r w:rsidR="00AC370A" w:rsidRPr="00AC370A">
        <w:t xml:space="preserve">. </w:t>
      </w:r>
      <w:r w:rsidRPr="00AC370A">
        <w:t xml:space="preserve">По городским, пригородным и междугородним перевозкам задействовано более </w:t>
      </w:r>
      <w:r w:rsidR="00443982" w:rsidRPr="00AC370A">
        <w:t>200</w:t>
      </w:r>
      <w:r w:rsidRPr="00AC370A">
        <w:t xml:space="preserve"> единиц автотранспорта</w:t>
      </w:r>
      <w:r w:rsidR="00AC370A" w:rsidRPr="00AC370A">
        <w:t>.</w:t>
      </w:r>
    </w:p>
    <w:p w:rsidR="00AC370A" w:rsidRDefault="00443982" w:rsidP="00AC370A">
      <w:r w:rsidRPr="00AC370A">
        <w:t>Весте с тем предприятие остается планово-убыточным</w:t>
      </w:r>
      <w:r w:rsidR="00AC370A" w:rsidRPr="00AC370A">
        <w:t xml:space="preserve">. </w:t>
      </w:r>
      <w:r w:rsidRPr="00AC370A">
        <w:t>Именно поэтому особенно важно пытаться максимально оптимизировать маршруты сообщений и снижать общий уровень издержек</w:t>
      </w:r>
      <w:r w:rsidR="00AC370A" w:rsidRPr="00AC370A">
        <w:t>.</w:t>
      </w:r>
    </w:p>
    <w:p w:rsidR="00AC370A" w:rsidRDefault="00443982" w:rsidP="00AC370A">
      <w:r w:rsidRPr="00AC370A">
        <w:t>Именно с этой целью необходимо внедрять новые технологии, которые позволяют управлять производственным процессом АТП на качественно новой основе</w:t>
      </w:r>
      <w:r w:rsidR="00AC370A" w:rsidRPr="00AC370A">
        <w:t>.</w:t>
      </w:r>
    </w:p>
    <w:p w:rsidR="00AC370A" w:rsidRDefault="00CD66E2" w:rsidP="00AC370A">
      <w:r w:rsidRPr="00AC370A">
        <w:t>В дипломном проекте был предложен комплекс мероприятий, включающий</w:t>
      </w:r>
      <w:r w:rsidR="00AC370A" w:rsidRPr="00AC370A">
        <w:t xml:space="preserve"> </w:t>
      </w:r>
      <w:r w:rsidRPr="00AC370A">
        <w:t>в себя</w:t>
      </w:r>
      <w:r w:rsidR="00AC370A" w:rsidRPr="00AC370A">
        <w:t xml:space="preserve">: </w:t>
      </w:r>
      <w:r w:rsidR="00932868" w:rsidRPr="00AC370A">
        <w:t>приобретение датчиков и приемников типа</w:t>
      </w:r>
      <w:r w:rsidR="00AC370A">
        <w:t xml:space="preserve"> "</w:t>
      </w:r>
      <w:r w:rsidR="00932868" w:rsidRPr="00AC370A">
        <w:t>Локатранс</w:t>
      </w:r>
      <w:r w:rsidR="00AC370A">
        <w:t xml:space="preserve">", </w:t>
      </w:r>
      <w:r w:rsidR="00932868" w:rsidRPr="00AC370A">
        <w:t>а так же средств связи</w:t>
      </w:r>
      <w:r w:rsidR="00AC370A">
        <w:t xml:space="preserve"> "</w:t>
      </w:r>
      <w:r w:rsidR="00932868" w:rsidRPr="00AC370A">
        <w:t xml:space="preserve">АвтоГраф </w:t>
      </w:r>
      <w:r w:rsidR="00AC370A">
        <w:t>-</w:t>
      </w:r>
      <w:r w:rsidR="00932868" w:rsidRPr="00AC370A">
        <w:t xml:space="preserve"> </w:t>
      </w:r>
      <w:r w:rsidR="00932868" w:rsidRPr="00AC370A">
        <w:rPr>
          <w:lang w:val="en-US"/>
        </w:rPr>
        <w:t>GSM</w:t>
      </w:r>
      <w:r w:rsidR="00932868" w:rsidRPr="00AC370A">
        <w:t>-лайт</w:t>
      </w:r>
      <w:r w:rsidR="00AC370A">
        <w:t xml:space="preserve">" </w:t>
      </w:r>
      <w:r w:rsidR="00932868" w:rsidRPr="00AC370A">
        <w:t>для постоянной связи с автотранспортом на линии</w:t>
      </w:r>
      <w:r w:rsidR="00AC370A" w:rsidRPr="00AC370A">
        <w:t xml:space="preserve">. </w:t>
      </w:r>
      <w:r w:rsidR="00932868" w:rsidRPr="00AC370A">
        <w:t>План установки этого оборудования на автобусы, и изменение схемы работы диспетчерской службы</w:t>
      </w:r>
      <w:r w:rsidR="00AC370A" w:rsidRPr="00AC370A">
        <w:t>.</w:t>
      </w:r>
    </w:p>
    <w:p w:rsidR="00AC370A" w:rsidRDefault="00932868" w:rsidP="00AC370A">
      <w:r w:rsidRPr="00AC370A">
        <w:t>В целом после проведения мероприятий снижаются</w:t>
      </w:r>
      <w:r w:rsidR="0040323C" w:rsidRPr="00AC370A">
        <w:t xml:space="preserve"> на 15-20</w:t>
      </w:r>
      <w:r w:rsidR="00AC370A" w:rsidRPr="00AC370A">
        <w:t>%</w:t>
      </w:r>
      <w:r w:rsidR="0040323C" w:rsidRPr="00AC370A">
        <w:t xml:space="preserve"> расход топлива, существенно повышается рабочая дисциплина и оптимизируются графики маршрутов</w:t>
      </w:r>
      <w:r w:rsidR="00AC370A" w:rsidRPr="00AC370A">
        <w:t>.</w:t>
      </w:r>
    </w:p>
    <w:p w:rsidR="00AC370A" w:rsidRDefault="00CD66E2" w:rsidP="00AC370A">
      <w:r w:rsidRPr="00AC370A">
        <w:t>Оценка экономических показателей свидетельствует о</w:t>
      </w:r>
    </w:p>
    <w:p w:rsidR="00AC370A" w:rsidRDefault="00CD66E2" w:rsidP="00AC370A">
      <w:r w:rsidRPr="00AC370A">
        <w:t>целесообразности введения мероприятий</w:t>
      </w:r>
      <w:r w:rsidR="00AC370A" w:rsidRPr="00AC370A">
        <w:t xml:space="preserve">. </w:t>
      </w:r>
      <w:r w:rsidRPr="00AC370A">
        <w:t>Годовая экономия</w:t>
      </w:r>
      <w:r w:rsidR="00AC370A" w:rsidRPr="00AC370A">
        <w:t xml:space="preserve"> </w:t>
      </w:r>
      <w:r w:rsidRPr="00AC370A">
        <w:t>от снижения количества дорожно-транспортных происшествий</w:t>
      </w:r>
      <w:r w:rsidR="00AC370A" w:rsidRPr="00AC370A">
        <w:t xml:space="preserve"> </w:t>
      </w:r>
      <w:r w:rsidRPr="00AC370A">
        <w:t>исчисляется в миллионом масштабе, а затраты на внедрение мероприятий</w:t>
      </w:r>
      <w:r w:rsidR="00AC370A" w:rsidRPr="00AC370A">
        <w:t xml:space="preserve"> </w:t>
      </w:r>
      <w:r w:rsidR="0040323C" w:rsidRPr="00AC370A">
        <w:t>окупаются в течении трех месяцев работы</w:t>
      </w:r>
      <w:r w:rsidR="00AC370A" w:rsidRPr="00AC370A">
        <w:t>.</w:t>
      </w:r>
    </w:p>
    <w:p w:rsidR="00AC370A" w:rsidRPr="00AC370A" w:rsidRDefault="00CD5434" w:rsidP="00B0457D">
      <w:pPr>
        <w:pStyle w:val="2"/>
      </w:pPr>
      <w:r w:rsidRPr="00AC370A">
        <w:br w:type="page"/>
      </w:r>
      <w:bookmarkStart w:id="45" w:name="_Toc232969931"/>
      <w:bookmarkStart w:id="46" w:name="_Toc245739588"/>
      <w:r w:rsidR="00E95E3A" w:rsidRPr="00AC370A">
        <w:t>Список используемой литературы</w:t>
      </w:r>
      <w:bookmarkEnd w:id="45"/>
      <w:bookmarkEnd w:id="46"/>
    </w:p>
    <w:p w:rsidR="00B0457D" w:rsidRDefault="00B0457D" w:rsidP="00AC370A"/>
    <w:p w:rsidR="00AC370A" w:rsidRDefault="00EF331A" w:rsidP="00B0457D">
      <w:pPr>
        <w:pStyle w:val="a1"/>
      </w:pPr>
      <w:r w:rsidRPr="00AC370A">
        <w:t>Амбарцумян В</w:t>
      </w:r>
      <w:r w:rsidR="00AC370A">
        <w:t xml:space="preserve">.В. </w:t>
      </w:r>
      <w:r w:rsidRPr="00AC370A">
        <w:t>Экологическая безопасность автомобильного транспорта</w:t>
      </w:r>
      <w:r w:rsidR="00AC370A" w:rsidRPr="00AC370A">
        <w:t xml:space="preserve">. </w:t>
      </w:r>
      <w:r w:rsidR="00AC370A">
        <w:t>-</w:t>
      </w:r>
      <w:r w:rsidRPr="00AC370A">
        <w:t xml:space="preserve"> М</w:t>
      </w:r>
      <w:r w:rsidR="00AC370A">
        <w:t>.:</w:t>
      </w:r>
      <w:r w:rsidR="00AC370A" w:rsidRPr="00AC370A">
        <w:t xml:space="preserve"> </w:t>
      </w:r>
      <w:r w:rsidRPr="00AC370A">
        <w:t>Научтехлитиздат, 1999</w:t>
      </w:r>
      <w:r w:rsidR="00AC370A" w:rsidRPr="00AC370A">
        <w:t xml:space="preserve">. </w:t>
      </w:r>
      <w:r w:rsidR="00AC370A">
        <w:t>-</w:t>
      </w:r>
      <w:r w:rsidRPr="00AC370A">
        <w:t xml:space="preserve"> 208 с</w:t>
      </w:r>
      <w:r w:rsidR="00AC370A" w:rsidRPr="00AC370A">
        <w:t>.</w:t>
      </w:r>
    </w:p>
    <w:p w:rsidR="00AC370A" w:rsidRDefault="00EF331A" w:rsidP="00B0457D">
      <w:pPr>
        <w:pStyle w:val="a1"/>
      </w:pPr>
      <w:r w:rsidRPr="00AC370A">
        <w:t>Экономика отрасли</w:t>
      </w:r>
      <w:r w:rsidR="00AC370A" w:rsidRPr="00AC370A">
        <w:t xml:space="preserve">: </w:t>
      </w:r>
      <w:r w:rsidRPr="00AC370A">
        <w:t>учебное пособие по курсовому и дипломному проектированию /Ахмадеева М</w:t>
      </w:r>
      <w:r w:rsidR="00AC370A">
        <w:t xml:space="preserve">.М., </w:t>
      </w:r>
      <w:r w:rsidRPr="00AC370A">
        <w:t>Каткова Т</w:t>
      </w:r>
      <w:r w:rsidR="00AC370A">
        <w:t xml:space="preserve">.Е. </w:t>
      </w:r>
      <w:r w:rsidR="00AC370A" w:rsidRPr="00AC370A">
        <w:t>-</w:t>
      </w:r>
      <w:r w:rsidR="00AC370A">
        <w:t xml:space="preserve"> </w:t>
      </w:r>
      <w:r w:rsidRPr="00AC370A">
        <w:t xml:space="preserve">Йошкар </w:t>
      </w:r>
      <w:r w:rsidR="00AC370A">
        <w:t>-</w:t>
      </w:r>
      <w:r w:rsidRPr="00AC370A">
        <w:t xml:space="preserve"> Ола</w:t>
      </w:r>
      <w:r w:rsidR="00AC370A" w:rsidRPr="00AC370A">
        <w:t xml:space="preserve">: </w:t>
      </w:r>
      <w:r w:rsidRPr="00AC370A">
        <w:t>МарГТУ, 2006</w:t>
      </w:r>
      <w:r w:rsidR="00AC370A" w:rsidRPr="00AC370A">
        <w:t xml:space="preserve">. </w:t>
      </w:r>
      <w:r w:rsidR="00AC370A">
        <w:t>-</w:t>
      </w:r>
      <w:r w:rsidRPr="00AC370A">
        <w:t xml:space="preserve"> 128 с</w:t>
      </w:r>
      <w:r w:rsidR="00AC370A" w:rsidRPr="00AC370A">
        <w:t>.</w:t>
      </w:r>
    </w:p>
    <w:p w:rsidR="00AC370A" w:rsidRDefault="00FE71EF" w:rsidP="00B0457D">
      <w:pPr>
        <w:pStyle w:val="a1"/>
      </w:pPr>
      <w:r w:rsidRPr="00AC370A">
        <w:t>Балабаева И</w:t>
      </w:r>
      <w:r w:rsidR="00AC370A" w:rsidRPr="00AC370A">
        <w:t xml:space="preserve">. </w:t>
      </w:r>
      <w:r w:rsidRPr="00AC370A">
        <w:t>Особенности функционирования общественного пассажирского транспорта</w:t>
      </w:r>
      <w:r w:rsidR="00AC370A">
        <w:t>...</w:t>
      </w:r>
      <w:r w:rsidR="00AC370A" w:rsidRPr="00AC370A">
        <w:t xml:space="preserve"> </w:t>
      </w:r>
      <w:r w:rsidRPr="00AC370A">
        <w:t>/</w:t>
      </w:r>
      <w:r w:rsidR="00B0457D">
        <w:t xml:space="preserve"> </w:t>
      </w:r>
      <w:r w:rsidRPr="00AC370A">
        <w:t>И</w:t>
      </w:r>
      <w:r w:rsidR="00AC370A" w:rsidRPr="00AC370A">
        <w:t xml:space="preserve">. </w:t>
      </w:r>
      <w:r w:rsidRPr="00AC370A">
        <w:t>Балабаева</w:t>
      </w:r>
      <w:r w:rsidR="00AC370A">
        <w:t xml:space="preserve"> // </w:t>
      </w:r>
      <w:r w:rsidRPr="00AC370A">
        <w:t>Автомобильный транспорт</w:t>
      </w:r>
      <w:r w:rsidR="00AC370A" w:rsidRPr="00AC370A">
        <w:t>. -</w:t>
      </w:r>
      <w:r w:rsidR="00AC370A">
        <w:t xml:space="preserve"> </w:t>
      </w:r>
      <w:r w:rsidRPr="00AC370A">
        <w:t>2004</w:t>
      </w:r>
      <w:r w:rsidR="00AC370A" w:rsidRPr="00AC370A">
        <w:t>. -</w:t>
      </w:r>
      <w:r w:rsidR="00AC370A">
        <w:t xml:space="preserve"> </w:t>
      </w:r>
      <w:r w:rsidRPr="00AC370A">
        <w:t>N 4</w:t>
      </w:r>
      <w:r w:rsidR="00AC370A" w:rsidRPr="00AC370A">
        <w:t>.</w:t>
      </w:r>
    </w:p>
    <w:p w:rsidR="00AC370A" w:rsidRDefault="00FE71EF" w:rsidP="00B0457D">
      <w:pPr>
        <w:pStyle w:val="a1"/>
      </w:pPr>
      <w:r w:rsidRPr="00AC370A">
        <w:t>Блудян Н</w:t>
      </w:r>
      <w:r w:rsidR="00AC370A">
        <w:t xml:space="preserve">.Н. </w:t>
      </w:r>
      <w:r w:rsidRPr="00AC370A">
        <w:t>Анализ реформирования пассажирского автомобильного транспорта за рубежом</w:t>
      </w:r>
      <w:r w:rsidR="00AC370A">
        <w:t xml:space="preserve"> // </w:t>
      </w:r>
      <w:r w:rsidRPr="00AC370A">
        <w:t>Автомобильный транспорт</w:t>
      </w:r>
      <w:r w:rsidR="00AC370A">
        <w:t>. 20</w:t>
      </w:r>
      <w:r w:rsidRPr="00AC370A">
        <w:t>05</w:t>
      </w:r>
      <w:r w:rsidR="00AC370A" w:rsidRPr="00AC370A">
        <w:t xml:space="preserve">. </w:t>
      </w:r>
      <w:r w:rsidRPr="00AC370A">
        <w:t>№1</w:t>
      </w:r>
      <w:r w:rsidR="00AC370A" w:rsidRPr="00AC370A">
        <w:t>.</w:t>
      </w:r>
    </w:p>
    <w:p w:rsidR="00AC370A" w:rsidRDefault="00FE71EF" w:rsidP="00B0457D">
      <w:pPr>
        <w:pStyle w:val="a1"/>
      </w:pPr>
      <w:r w:rsidRPr="00AC370A">
        <w:t>Васильев В</w:t>
      </w:r>
      <w:r w:rsidR="00AC370A" w:rsidRPr="00AC370A">
        <w:t xml:space="preserve">. </w:t>
      </w:r>
      <w:r w:rsidRPr="00AC370A">
        <w:t>Все на благо пассажира/В</w:t>
      </w:r>
      <w:r w:rsidR="00AC370A" w:rsidRPr="00AC370A">
        <w:t xml:space="preserve">. </w:t>
      </w:r>
      <w:r w:rsidRPr="00AC370A">
        <w:t>Васильев</w:t>
      </w:r>
      <w:r w:rsidR="00AC370A">
        <w:t xml:space="preserve"> // </w:t>
      </w:r>
      <w:r w:rsidRPr="00AC370A">
        <w:t>Автомобильный транспорт</w:t>
      </w:r>
      <w:r w:rsidR="00AC370A" w:rsidRPr="00AC370A">
        <w:t>. -</w:t>
      </w:r>
      <w:r w:rsidR="00AC370A">
        <w:t xml:space="preserve"> </w:t>
      </w:r>
      <w:r w:rsidRPr="00AC370A">
        <w:t>2004</w:t>
      </w:r>
      <w:r w:rsidR="00AC370A" w:rsidRPr="00AC370A">
        <w:t>. -</w:t>
      </w:r>
      <w:r w:rsidR="00AC370A">
        <w:t xml:space="preserve"> </w:t>
      </w:r>
      <w:r w:rsidRPr="00AC370A">
        <w:t>N 5</w:t>
      </w:r>
      <w:r w:rsidR="00AC370A" w:rsidRPr="00AC370A">
        <w:t>.</w:t>
      </w:r>
    </w:p>
    <w:p w:rsidR="00AC370A" w:rsidRDefault="00FE71EF" w:rsidP="00B0457D">
      <w:pPr>
        <w:pStyle w:val="a1"/>
      </w:pPr>
      <w:r w:rsidRPr="00AC370A">
        <w:t>Васильев В</w:t>
      </w:r>
      <w:r w:rsidR="00AC370A" w:rsidRPr="00AC370A">
        <w:t xml:space="preserve">. </w:t>
      </w:r>
      <w:r w:rsidRPr="00AC370A">
        <w:t>Наземный общественный транспорт</w:t>
      </w:r>
      <w:r w:rsidR="00AC370A" w:rsidRPr="00AC370A">
        <w:t xml:space="preserve"> - </w:t>
      </w:r>
      <w:r w:rsidRPr="00AC370A">
        <w:t>на новый уровень /В</w:t>
      </w:r>
      <w:r w:rsidR="00AC370A" w:rsidRPr="00AC370A">
        <w:t xml:space="preserve">. </w:t>
      </w:r>
      <w:r w:rsidRPr="00AC370A">
        <w:t>Васильев</w:t>
      </w:r>
      <w:r w:rsidR="00AC370A">
        <w:t xml:space="preserve"> // </w:t>
      </w:r>
      <w:r w:rsidRPr="00AC370A">
        <w:t>Автомобильный транспорт</w:t>
      </w:r>
      <w:r w:rsidR="00AC370A" w:rsidRPr="00AC370A">
        <w:t>. -</w:t>
      </w:r>
      <w:r w:rsidR="00AC370A">
        <w:t xml:space="preserve"> </w:t>
      </w:r>
      <w:r w:rsidRPr="00AC370A">
        <w:t>2004</w:t>
      </w:r>
      <w:r w:rsidR="00AC370A" w:rsidRPr="00AC370A">
        <w:t>. -</w:t>
      </w:r>
      <w:r w:rsidR="00AC370A">
        <w:t xml:space="preserve"> </w:t>
      </w:r>
      <w:r w:rsidRPr="00AC370A">
        <w:t>N 4</w:t>
      </w:r>
      <w:r w:rsidR="00AC370A" w:rsidRPr="00AC370A">
        <w:t>.</w:t>
      </w:r>
    </w:p>
    <w:p w:rsidR="00445846" w:rsidRPr="00AC370A" w:rsidRDefault="00FE71EF" w:rsidP="00B0457D">
      <w:pPr>
        <w:pStyle w:val="a1"/>
      </w:pPr>
      <w:r w:rsidRPr="00AC370A">
        <w:t>Половинкин П</w:t>
      </w:r>
      <w:r w:rsidR="00AC370A">
        <w:t xml:space="preserve">.Д. </w:t>
      </w:r>
      <w:r w:rsidRPr="00AC370A">
        <w:t>Хозяйственные риски в инновационной деятельности</w:t>
      </w:r>
      <w:r w:rsidR="00AC370A" w:rsidRPr="00AC370A">
        <w:t xml:space="preserve">: </w:t>
      </w:r>
      <w:r w:rsidRPr="00AC370A">
        <w:t>классификация, методы количественной оценки и пути снижения</w:t>
      </w:r>
      <w:r w:rsidR="00AC370A" w:rsidRPr="00AC370A">
        <w:t xml:space="preserve"> - </w:t>
      </w:r>
      <w:r w:rsidRPr="00AC370A">
        <w:t>М</w:t>
      </w:r>
      <w:r w:rsidR="00AC370A">
        <w:t>.:</w:t>
      </w:r>
      <w:r w:rsidR="00AC370A" w:rsidRPr="00AC370A">
        <w:t xml:space="preserve"> </w:t>
      </w:r>
      <w:r w:rsidRPr="00AC370A">
        <w:t>РАГС, 1997</w:t>
      </w:r>
    </w:p>
    <w:p w:rsidR="00AC370A" w:rsidRDefault="00FE71EF" w:rsidP="00B0457D">
      <w:pPr>
        <w:pStyle w:val="a1"/>
      </w:pPr>
      <w:r w:rsidRPr="00AC370A">
        <w:t>Филипов П</w:t>
      </w:r>
      <w:r w:rsidR="00AC370A" w:rsidRPr="00AC370A">
        <w:t xml:space="preserve">. </w:t>
      </w:r>
      <w:r w:rsidRPr="00AC370A">
        <w:t>Иллювиева Е</w:t>
      </w:r>
      <w:r w:rsidR="00AC370A" w:rsidRPr="00AC370A">
        <w:t xml:space="preserve">. </w:t>
      </w:r>
      <w:r w:rsidRPr="00AC370A">
        <w:t>Бизнес-план вашего предприятия</w:t>
      </w:r>
      <w:r w:rsidR="00AC370A" w:rsidRPr="00AC370A">
        <w:t>. -</w:t>
      </w:r>
      <w:r w:rsidR="00AC370A">
        <w:t xml:space="preserve"> </w:t>
      </w:r>
      <w:r w:rsidRPr="00AC370A">
        <w:t>СП б</w:t>
      </w:r>
      <w:r w:rsidR="00AC370A">
        <w:t>.:</w:t>
      </w:r>
      <w:r w:rsidR="00AC370A" w:rsidRPr="00AC370A">
        <w:t xml:space="preserve"> </w:t>
      </w:r>
      <w:r w:rsidRPr="00AC370A">
        <w:t>Норма, 2000 г</w:t>
      </w:r>
      <w:r w:rsidR="00AC370A" w:rsidRPr="00AC370A">
        <w:t>.</w:t>
      </w:r>
    </w:p>
    <w:p w:rsidR="00FE71EF" w:rsidRPr="00AC370A" w:rsidRDefault="00FE71EF" w:rsidP="00B0457D">
      <w:pPr>
        <w:pStyle w:val="a1"/>
      </w:pPr>
      <w:r w:rsidRPr="00AC370A">
        <w:t>Шайкин В</w:t>
      </w:r>
      <w:r w:rsidR="00AC370A" w:rsidRPr="00AC370A">
        <w:t xml:space="preserve">. </w:t>
      </w:r>
      <w:r w:rsidRPr="00AC370A">
        <w:t>Маркетинг транспортных услуг</w:t>
      </w:r>
      <w:r w:rsidR="00AC370A">
        <w:t xml:space="preserve"> // </w:t>
      </w:r>
      <w:r w:rsidRPr="00AC370A">
        <w:t>Маркетинг</w:t>
      </w:r>
      <w:r w:rsidR="00AC370A" w:rsidRPr="00AC370A">
        <w:t>. -</w:t>
      </w:r>
      <w:r w:rsidR="00AC370A">
        <w:t xml:space="preserve"> </w:t>
      </w:r>
      <w:r w:rsidRPr="00AC370A">
        <w:t>1996</w:t>
      </w:r>
      <w:r w:rsidR="00AC370A" w:rsidRPr="00AC370A">
        <w:t>. -</w:t>
      </w:r>
      <w:r w:rsidR="00AC370A">
        <w:t xml:space="preserve"> </w:t>
      </w:r>
      <w:r w:rsidRPr="00AC370A">
        <w:t>№5</w:t>
      </w:r>
    </w:p>
    <w:p w:rsidR="00AC370A" w:rsidRDefault="00793BA6" w:rsidP="00B0457D">
      <w:pPr>
        <w:pStyle w:val="a1"/>
      </w:pPr>
      <w:r w:rsidRPr="00AC370A">
        <w:t>Харисова В</w:t>
      </w:r>
      <w:r w:rsidR="00AC370A">
        <w:t xml:space="preserve">.Н. </w:t>
      </w:r>
      <w:r w:rsidRPr="00AC370A">
        <w:t>Глобальная Спутниковая радионавигационная система глонасс</w:t>
      </w:r>
      <w:r w:rsidR="00AC370A">
        <w:t>.</w:t>
      </w:r>
      <w:r w:rsidR="00B0457D">
        <w:t xml:space="preserve"> </w:t>
      </w:r>
      <w:r w:rsidR="00AC370A">
        <w:t xml:space="preserve">М. </w:t>
      </w:r>
      <w:r w:rsidRPr="00AC370A">
        <w:t>ИПРЖР 2003 г</w:t>
      </w:r>
      <w:r w:rsidR="00AC370A" w:rsidRPr="00AC370A">
        <w:t>.</w:t>
      </w:r>
    </w:p>
    <w:p w:rsidR="00D058C4" w:rsidRPr="00AC370A" w:rsidRDefault="00AC370A" w:rsidP="00B0457D">
      <w:pPr>
        <w:pStyle w:val="a1"/>
      </w:pPr>
      <w:r w:rsidRPr="00343255">
        <w:t>http://www.</w:t>
      </w:r>
      <w:r w:rsidR="00D058C4" w:rsidRPr="00343255">
        <w:t>navgeocom</w:t>
      </w:r>
      <w:r w:rsidRPr="00343255">
        <w:t>.ru</w:t>
      </w:r>
      <w:r w:rsidR="00D058C4" w:rsidRPr="00343255">
        <w:t>/</w:t>
      </w:r>
    </w:p>
    <w:p w:rsidR="00D058C4" w:rsidRPr="00AC370A" w:rsidRDefault="00AC370A" w:rsidP="00B0457D">
      <w:pPr>
        <w:pStyle w:val="a1"/>
      </w:pPr>
      <w:r w:rsidRPr="00343255">
        <w:t>http://www.</w:t>
      </w:r>
      <w:r w:rsidR="00D058C4" w:rsidRPr="00343255">
        <w:t>gpssoft</w:t>
      </w:r>
      <w:r w:rsidRPr="00343255">
        <w:t>.ru</w:t>
      </w:r>
      <w:r w:rsidR="00D058C4" w:rsidRPr="00343255">
        <w:t>/glonass</w:t>
      </w:r>
      <w:r w:rsidRPr="00343255">
        <w:t>.html</w:t>
      </w:r>
    </w:p>
    <w:p w:rsidR="00D058C4" w:rsidRPr="00E76274" w:rsidRDefault="00AC370A" w:rsidP="00B0457D">
      <w:pPr>
        <w:pStyle w:val="a1"/>
        <w:rPr>
          <w:lang w:val="en-US"/>
        </w:rPr>
      </w:pPr>
      <w:r w:rsidRPr="00343255">
        <w:rPr>
          <w:lang w:val="en-US"/>
        </w:rPr>
        <w:t>http://www.</w:t>
      </w:r>
      <w:r w:rsidR="00D058C4" w:rsidRPr="00343255">
        <w:rPr>
          <w:lang w:val="en-US"/>
        </w:rPr>
        <w:t>trivi</w:t>
      </w:r>
      <w:r w:rsidRPr="00343255">
        <w:rPr>
          <w:lang w:val="en-US"/>
        </w:rPr>
        <w:t>.ru</w:t>
      </w:r>
    </w:p>
    <w:p w:rsidR="00D058C4" w:rsidRPr="00E76274" w:rsidRDefault="00AC370A" w:rsidP="00B0457D">
      <w:pPr>
        <w:pStyle w:val="a1"/>
        <w:rPr>
          <w:lang w:val="en-US"/>
        </w:rPr>
      </w:pPr>
      <w:r w:rsidRPr="00343255">
        <w:rPr>
          <w:lang w:val="en-US"/>
        </w:rPr>
        <w:t>http://www.</w:t>
      </w:r>
      <w:r w:rsidR="00D058C4" w:rsidRPr="00343255">
        <w:rPr>
          <w:lang w:val="en-US"/>
        </w:rPr>
        <w:t>barl</w:t>
      </w:r>
      <w:r w:rsidRPr="00343255">
        <w:rPr>
          <w:lang w:val="en-US"/>
        </w:rPr>
        <w:t>.ru</w:t>
      </w:r>
      <w:r w:rsidR="00D058C4" w:rsidRPr="00343255">
        <w:rPr>
          <w:lang w:val="en-US"/>
        </w:rPr>
        <w:t>/index</w:t>
      </w:r>
      <w:r w:rsidRPr="00343255">
        <w:rPr>
          <w:lang w:val="en-US"/>
        </w:rPr>
        <w:t xml:space="preserve">. </w:t>
      </w:r>
      <w:r w:rsidR="00D058C4" w:rsidRPr="00343255">
        <w:rPr>
          <w:lang w:val="en-US"/>
        </w:rPr>
        <w:t>php</w:t>
      </w:r>
      <w:r w:rsidRPr="00343255">
        <w:rPr>
          <w:lang w:val="en-US"/>
        </w:rPr>
        <w:t xml:space="preserve">? </w:t>
      </w:r>
      <w:r w:rsidR="00D058C4" w:rsidRPr="00343255">
        <w:rPr>
          <w:lang w:val="en-US"/>
        </w:rPr>
        <w:t>mod=content&amp;id=126</w:t>
      </w:r>
    </w:p>
    <w:p w:rsidR="00D058C4" w:rsidRPr="00E76274" w:rsidRDefault="00AC370A" w:rsidP="00B0457D">
      <w:pPr>
        <w:pStyle w:val="a1"/>
        <w:rPr>
          <w:lang w:val="en-US"/>
        </w:rPr>
      </w:pPr>
      <w:r w:rsidRPr="00343255">
        <w:rPr>
          <w:lang w:val="en-US"/>
        </w:rPr>
        <w:t>http://www.</w:t>
      </w:r>
      <w:r w:rsidR="00D058C4" w:rsidRPr="00343255">
        <w:rPr>
          <w:lang w:val="en-US"/>
        </w:rPr>
        <w:t>locatrans</w:t>
      </w:r>
      <w:r w:rsidRPr="00343255">
        <w:rPr>
          <w:lang w:val="en-US"/>
        </w:rPr>
        <w:t>.ru</w:t>
      </w:r>
      <w:r w:rsidR="00D058C4" w:rsidRPr="00343255">
        <w:rPr>
          <w:lang w:val="en-US"/>
        </w:rPr>
        <w:t>/</w:t>
      </w:r>
    </w:p>
    <w:p w:rsidR="00D058C4" w:rsidRPr="00E76274" w:rsidRDefault="00AC370A" w:rsidP="00B0457D">
      <w:pPr>
        <w:pStyle w:val="a1"/>
        <w:rPr>
          <w:lang w:val="en-US"/>
        </w:rPr>
      </w:pPr>
      <w:r w:rsidRPr="00343255">
        <w:rPr>
          <w:lang w:val="en-US"/>
        </w:rPr>
        <w:t>http://www.</w:t>
      </w:r>
      <w:r w:rsidR="00D058C4" w:rsidRPr="00343255">
        <w:rPr>
          <w:lang w:val="en-US"/>
        </w:rPr>
        <w:t>sleda</w:t>
      </w:r>
      <w:r w:rsidRPr="00343255">
        <w:rPr>
          <w:lang w:val="en-US"/>
        </w:rPr>
        <w:t>.ru</w:t>
      </w:r>
      <w:r w:rsidR="00D058C4" w:rsidRPr="00343255">
        <w:rPr>
          <w:lang w:val="en-US"/>
        </w:rPr>
        <w:t>/</w:t>
      </w:r>
    </w:p>
    <w:p w:rsidR="00D058C4" w:rsidRPr="00E76274" w:rsidRDefault="00AC370A" w:rsidP="00B0457D">
      <w:pPr>
        <w:pStyle w:val="a1"/>
        <w:rPr>
          <w:lang w:val="en-US"/>
        </w:rPr>
      </w:pPr>
      <w:r w:rsidRPr="00343255">
        <w:rPr>
          <w:lang w:val="en-US"/>
        </w:rPr>
        <w:t>http://www.</w:t>
      </w:r>
      <w:r w:rsidR="00D058C4" w:rsidRPr="00343255">
        <w:rPr>
          <w:lang w:val="en-US"/>
        </w:rPr>
        <w:t>fobosgps</w:t>
      </w:r>
      <w:r w:rsidRPr="00343255">
        <w:rPr>
          <w:lang w:val="en-US"/>
        </w:rPr>
        <w:t>.ru</w:t>
      </w:r>
      <w:r w:rsidR="00D058C4" w:rsidRPr="00343255">
        <w:rPr>
          <w:lang w:val="en-US"/>
        </w:rPr>
        <w:t>/stp/tex_xar/</w:t>
      </w:r>
    </w:p>
    <w:p w:rsidR="00AC370A" w:rsidRPr="00E76274" w:rsidRDefault="00AC370A" w:rsidP="00B0457D">
      <w:pPr>
        <w:pStyle w:val="a1"/>
        <w:rPr>
          <w:lang w:val="en-US"/>
        </w:rPr>
      </w:pPr>
      <w:r w:rsidRPr="00343255">
        <w:rPr>
          <w:lang w:val="en-US"/>
        </w:rPr>
        <w:t>http://</w:t>
      </w:r>
      <w:r w:rsidR="00D058C4" w:rsidRPr="00343255">
        <w:rPr>
          <w:lang w:val="en-US"/>
        </w:rPr>
        <w:t>glonass-gps</w:t>
      </w:r>
      <w:r w:rsidRPr="00343255">
        <w:rPr>
          <w:lang w:val="en-US"/>
        </w:rPr>
        <w:t xml:space="preserve">. </w:t>
      </w:r>
      <w:r w:rsidR="00D058C4" w:rsidRPr="00343255">
        <w:rPr>
          <w:lang w:val="en-US"/>
        </w:rPr>
        <w:t>blogspot</w:t>
      </w:r>
      <w:r w:rsidRPr="00343255">
        <w:rPr>
          <w:lang w:val="en-US"/>
        </w:rPr>
        <w:t>.com</w:t>
      </w:r>
      <w:r w:rsidR="00D058C4" w:rsidRPr="00343255">
        <w:rPr>
          <w:lang w:val="en-US"/>
        </w:rPr>
        <w:t>/</w:t>
      </w:r>
    </w:p>
    <w:p w:rsidR="00E95E3A" w:rsidRPr="00E76274" w:rsidRDefault="00E95E3A" w:rsidP="00AC370A">
      <w:pPr>
        <w:rPr>
          <w:lang w:val="en-US"/>
        </w:rPr>
      </w:pPr>
      <w:bookmarkStart w:id="47" w:name="_GoBack"/>
      <w:bookmarkEnd w:id="47"/>
    </w:p>
    <w:sectPr w:rsidR="00E95E3A" w:rsidRPr="00E76274" w:rsidSect="00AC370A">
      <w:headerReference w:type="default" r:id="rId36"/>
      <w:footerReference w:type="default" r:id="rId3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7D" w:rsidRDefault="00B0457D">
      <w:r>
        <w:separator/>
      </w:r>
    </w:p>
  </w:endnote>
  <w:endnote w:type="continuationSeparator" w:id="0">
    <w:p w:rsidR="00B0457D" w:rsidRDefault="00B0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7D" w:rsidRDefault="00B0457D" w:rsidP="00E76274">
    <w:pPr>
      <w:pStyle w:val="af0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7D" w:rsidRDefault="00B0457D">
      <w:r>
        <w:separator/>
      </w:r>
    </w:p>
  </w:footnote>
  <w:footnote w:type="continuationSeparator" w:id="0">
    <w:p w:rsidR="00B0457D" w:rsidRDefault="00B0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7D" w:rsidRDefault="00B0457D" w:rsidP="00AC370A">
    <w:pPr>
      <w:pStyle w:val="af3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D00B4">
      <w:rPr>
        <w:rStyle w:val="af4"/>
      </w:rPr>
      <w:t>79</w:t>
    </w:r>
    <w:r>
      <w:rPr>
        <w:rStyle w:val="af4"/>
      </w:rPr>
      <w:fldChar w:fldCharType="end"/>
    </w:r>
  </w:p>
  <w:p w:rsidR="00B0457D" w:rsidRDefault="00B0457D" w:rsidP="00E76274">
    <w:pPr>
      <w:pStyle w:val="af3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AB7"/>
    <w:multiLevelType w:val="hybridMultilevel"/>
    <w:tmpl w:val="CC489C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43E6BB5"/>
    <w:multiLevelType w:val="hybridMultilevel"/>
    <w:tmpl w:val="A7526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56F4C"/>
    <w:multiLevelType w:val="hybridMultilevel"/>
    <w:tmpl w:val="F9143AAA"/>
    <w:lvl w:ilvl="0" w:tplc="0419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C4C64"/>
    <w:multiLevelType w:val="hybridMultilevel"/>
    <w:tmpl w:val="D0F868E4"/>
    <w:lvl w:ilvl="0" w:tplc="0419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5">
    <w:nsid w:val="09D31F13"/>
    <w:multiLevelType w:val="hybridMultilevel"/>
    <w:tmpl w:val="B860E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231187"/>
    <w:multiLevelType w:val="hybridMultilevel"/>
    <w:tmpl w:val="47D4EB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0C5F69"/>
    <w:multiLevelType w:val="hybridMultilevel"/>
    <w:tmpl w:val="5D62EEB8"/>
    <w:lvl w:ilvl="0" w:tplc="8C842E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EB7018"/>
    <w:multiLevelType w:val="hybridMultilevel"/>
    <w:tmpl w:val="C430F270"/>
    <w:lvl w:ilvl="0" w:tplc="A07884E6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191E11"/>
    <w:multiLevelType w:val="hybridMultilevel"/>
    <w:tmpl w:val="4ECC43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3926BB7"/>
    <w:multiLevelType w:val="multilevel"/>
    <w:tmpl w:val="2626D19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1AEC7869"/>
    <w:multiLevelType w:val="multilevel"/>
    <w:tmpl w:val="673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D3BF6"/>
    <w:multiLevelType w:val="multilevel"/>
    <w:tmpl w:val="34E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52FED"/>
    <w:multiLevelType w:val="multilevel"/>
    <w:tmpl w:val="981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3B320C"/>
    <w:multiLevelType w:val="hybridMultilevel"/>
    <w:tmpl w:val="54D626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542B9B"/>
    <w:multiLevelType w:val="hybridMultilevel"/>
    <w:tmpl w:val="45425640"/>
    <w:lvl w:ilvl="0" w:tplc="0419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16">
    <w:nsid w:val="2DEC7ACA"/>
    <w:multiLevelType w:val="singleLevel"/>
    <w:tmpl w:val="E7D8EA7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DB5088"/>
    <w:multiLevelType w:val="multilevel"/>
    <w:tmpl w:val="745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D548B1"/>
    <w:multiLevelType w:val="hybridMultilevel"/>
    <w:tmpl w:val="CE0C24DE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BC06EF"/>
    <w:multiLevelType w:val="hybridMultilevel"/>
    <w:tmpl w:val="385EDF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818352C"/>
    <w:multiLevelType w:val="hybridMultilevel"/>
    <w:tmpl w:val="4B78CB04"/>
    <w:lvl w:ilvl="0" w:tplc="04190001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8"/>
        </w:tabs>
        <w:ind w:left="26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8"/>
        </w:tabs>
        <w:ind w:left="3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8"/>
        </w:tabs>
        <w:ind w:left="40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8"/>
        </w:tabs>
        <w:ind w:left="48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8"/>
        </w:tabs>
        <w:ind w:left="55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8"/>
        </w:tabs>
        <w:ind w:left="62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8"/>
        </w:tabs>
        <w:ind w:left="69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8"/>
        </w:tabs>
        <w:ind w:left="7698" w:hanging="360"/>
      </w:pPr>
      <w:rPr>
        <w:rFonts w:ascii="Wingdings" w:hAnsi="Wingdings" w:hint="default"/>
      </w:rPr>
    </w:lvl>
  </w:abstractNum>
  <w:abstractNum w:abstractNumId="22">
    <w:nsid w:val="3FEF077B"/>
    <w:multiLevelType w:val="hybridMultilevel"/>
    <w:tmpl w:val="BED0ED5A"/>
    <w:lvl w:ilvl="0" w:tplc="1E5E5F3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02919AD"/>
    <w:multiLevelType w:val="multilevel"/>
    <w:tmpl w:val="549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405B4"/>
    <w:multiLevelType w:val="hybridMultilevel"/>
    <w:tmpl w:val="14D6C084"/>
    <w:lvl w:ilvl="0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5">
    <w:nsid w:val="47D45948"/>
    <w:multiLevelType w:val="multilevel"/>
    <w:tmpl w:val="CDB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DD4E63"/>
    <w:multiLevelType w:val="multilevel"/>
    <w:tmpl w:val="071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4206AE"/>
    <w:multiLevelType w:val="hybridMultilevel"/>
    <w:tmpl w:val="06347A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58A6087"/>
    <w:multiLevelType w:val="hybridMultilevel"/>
    <w:tmpl w:val="D7D47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A9478F"/>
    <w:multiLevelType w:val="multilevel"/>
    <w:tmpl w:val="1BFA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F5330"/>
    <w:multiLevelType w:val="multilevel"/>
    <w:tmpl w:val="49D0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73167"/>
    <w:multiLevelType w:val="hybridMultilevel"/>
    <w:tmpl w:val="4AECBA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2E04CC"/>
    <w:multiLevelType w:val="hybridMultilevel"/>
    <w:tmpl w:val="75C206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30575CE"/>
    <w:multiLevelType w:val="multilevel"/>
    <w:tmpl w:val="590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63040"/>
    <w:multiLevelType w:val="hybridMultilevel"/>
    <w:tmpl w:val="86B69D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6481FF3"/>
    <w:multiLevelType w:val="hybridMultilevel"/>
    <w:tmpl w:val="C6704A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71A14B9"/>
    <w:multiLevelType w:val="multilevel"/>
    <w:tmpl w:val="F4D0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691C1EB6"/>
    <w:multiLevelType w:val="hybridMultilevel"/>
    <w:tmpl w:val="B1429E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A7C6540"/>
    <w:multiLevelType w:val="hybridMultilevel"/>
    <w:tmpl w:val="1E50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B708EB"/>
    <w:multiLevelType w:val="hybridMultilevel"/>
    <w:tmpl w:val="8550E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E5E6A5E"/>
    <w:multiLevelType w:val="hybridMultilevel"/>
    <w:tmpl w:val="8B0E14A2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1">
    <w:nsid w:val="72050010"/>
    <w:multiLevelType w:val="hybridMultilevel"/>
    <w:tmpl w:val="0226D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D4A55"/>
    <w:multiLevelType w:val="hybridMultilevel"/>
    <w:tmpl w:val="A2A66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9672EB5"/>
    <w:multiLevelType w:val="multilevel"/>
    <w:tmpl w:val="2D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EF782C"/>
    <w:multiLevelType w:val="hybridMultilevel"/>
    <w:tmpl w:val="2A8EE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DA62099"/>
    <w:multiLevelType w:val="multilevel"/>
    <w:tmpl w:val="24B0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7">
    <w:nsid w:val="7DE50E12"/>
    <w:multiLevelType w:val="multilevel"/>
    <w:tmpl w:val="119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443D44"/>
    <w:multiLevelType w:val="multilevel"/>
    <w:tmpl w:val="504CDE9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5"/>
  </w:num>
  <w:num w:numId="2">
    <w:abstractNumId w:val="48"/>
  </w:num>
  <w:num w:numId="3">
    <w:abstractNumId w:val="10"/>
  </w:num>
  <w:num w:numId="4">
    <w:abstractNumId w:val="18"/>
  </w:num>
  <w:num w:numId="5">
    <w:abstractNumId w:val="39"/>
  </w:num>
  <w:num w:numId="6">
    <w:abstractNumId w:val="25"/>
  </w:num>
  <w:num w:numId="7">
    <w:abstractNumId w:val="6"/>
  </w:num>
  <w:num w:numId="8">
    <w:abstractNumId w:val="30"/>
  </w:num>
  <w:num w:numId="9">
    <w:abstractNumId w:val="43"/>
  </w:num>
  <w:num w:numId="10">
    <w:abstractNumId w:val="5"/>
  </w:num>
  <w:num w:numId="11">
    <w:abstractNumId w:val="42"/>
  </w:num>
  <w:num w:numId="12">
    <w:abstractNumId w:val="33"/>
  </w:num>
  <w:num w:numId="13">
    <w:abstractNumId w:val="35"/>
  </w:num>
  <w:num w:numId="14">
    <w:abstractNumId w:val="47"/>
  </w:num>
  <w:num w:numId="15">
    <w:abstractNumId w:val="17"/>
  </w:num>
  <w:num w:numId="16">
    <w:abstractNumId w:val="44"/>
  </w:num>
  <w:num w:numId="17">
    <w:abstractNumId w:val="14"/>
  </w:num>
  <w:num w:numId="18">
    <w:abstractNumId w:val="29"/>
  </w:num>
  <w:num w:numId="19">
    <w:abstractNumId w:val="34"/>
  </w:num>
  <w:num w:numId="20">
    <w:abstractNumId w:val="11"/>
  </w:num>
  <w:num w:numId="21">
    <w:abstractNumId w:val="1"/>
  </w:num>
  <w:num w:numId="22">
    <w:abstractNumId w:val="12"/>
  </w:num>
  <w:num w:numId="23">
    <w:abstractNumId w:val="13"/>
  </w:num>
  <w:num w:numId="24">
    <w:abstractNumId w:val="26"/>
  </w:num>
  <w:num w:numId="25">
    <w:abstractNumId w:val="23"/>
  </w:num>
  <w:num w:numId="26">
    <w:abstractNumId w:val="37"/>
  </w:num>
  <w:num w:numId="27">
    <w:abstractNumId w:val="27"/>
  </w:num>
  <w:num w:numId="28">
    <w:abstractNumId w:val="36"/>
  </w:num>
  <w:num w:numId="29">
    <w:abstractNumId w:val="8"/>
  </w:num>
  <w:num w:numId="30">
    <w:abstractNumId w:val="41"/>
  </w:num>
  <w:num w:numId="31">
    <w:abstractNumId w:val="28"/>
  </w:num>
  <w:num w:numId="32">
    <w:abstractNumId w:val="22"/>
  </w:num>
  <w:num w:numId="33">
    <w:abstractNumId w:val="20"/>
  </w:num>
  <w:num w:numId="34">
    <w:abstractNumId w:val="16"/>
  </w:num>
  <w:num w:numId="35">
    <w:abstractNumId w:val="32"/>
  </w:num>
  <w:num w:numId="36">
    <w:abstractNumId w:val="9"/>
  </w:num>
  <w:num w:numId="37">
    <w:abstractNumId w:val="21"/>
  </w:num>
  <w:num w:numId="38">
    <w:abstractNumId w:val="7"/>
  </w:num>
  <w:num w:numId="39">
    <w:abstractNumId w:val="31"/>
  </w:num>
  <w:num w:numId="40">
    <w:abstractNumId w:val="15"/>
  </w:num>
  <w:num w:numId="41">
    <w:abstractNumId w:val="2"/>
  </w:num>
  <w:num w:numId="42">
    <w:abstractNumId w:val="4"/>
  </w:num>
  <w:num w:numId="43">
    <w:abstractNumId w:val="24"/>
  </w:num>
  <w:num w:numId="44">
    <w:abstractNumId w:val="0"/>
  </w:num>
  <w:num w:numId="45">
    <w:abstractNumId w:val="38"/>
  </w:num>
  <w:num w:numId="46">
    <w:abstractNumId w:val="40"/>
  </w:num>
  <w:num w:numId="47">
    <w:abstractNumId w:val="19"/>
  </w:num>
  <w:num w:numId="48">
    <w:abstractNumId w:val="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A0A"/>
    <w:rsid w:val="00000233"/>
    <w:rsid w:val="0000061F"/>
    <w:rsid w:val="0000286D"/>
    <w:rsid w:val="0002030C"/>
    <w:rsid w:val="0002647F"/>
    <w:rsid w:val="00026DFF"/>
    <w:rsid w:val="00027C0A"/>
    <w:rsid w:val="00031D1C"/>
    <w:rsid w:val="00036153"/>
    <w:rsid w:val="00036502"/>
    <w:rsid w:val="00042241"/>
    <w:rsid w:val="00042F06"/>
    <w:rsid w:val="00045007"/>
    <w:rsid w:val="00045CC6"/>
    <w:rsid w:val="00047DD9"/>
    <w:rsid w:val="000513CE"/>
    <w:rsid w:val="00054DFB"/>
    <w:rsid w:val="0006012E"/>
    <w:rsid w:val="00060FE3"/>
    <w:rsid w:val="00062DDF"/>
    <w:rsid w:val="00070E18"/>
    <w:rsid w:val="00071155"/>
    <w:rsid w:val="00071C3D"/>
    <w:rsid w:val="00072CF0"/>
    <w:rsid w:val="00074F0E"/>
    <w:rsid w:val="000758DD"/>
    <w:rsid w:val="00077556"/>
    <w:rsid w:val="00077B04"/>
    <w:rsid w:val="00077CA6"/>
    <w:rsid w:val="00081384"/>
    <w:rsid w:val="000829BC"/>
    <w:rsid w:val="000830CF"/>
    <w:rsid w:val="00086380"/>
    <w:rsid w:val="00086AA1"/>
    <w:rsid w:val="00090EC6"/>
    <w:rsid w:val="000940E2"/>
    <w:rsid w:val="000A31C2"/>
    <w:rsid w:val="000A3E06"/>
    <w:rsid w:val="000A5447"/>
    <w:rsid w:val="000B1E11"/>
    <w:rsid w:val="000C0941"/>
    <w:rsid w:val="000C2858"/>
    <w:rsid w:val="000D214E"/>
    <w:rsid w:val="000D46A0"/>
    <w:rsid w:val="000E4CAF"/>
    <w:rsid w:val="000E5498"/>
    <w:rsid w:val="000F0004"/>
    <w:rsid w:val="000F2390"/>
    <w:rsid w:val="000F2BCA"/>
    <w:rsid w:val="000F456B"/>
    <w:rsid w:val="000F4A87"/>
    <w:rsid w:val="00100EDD"/>
    <w:rsid w:val="0010362A"/>
    <w:rsid w:val="00111DA4"/>
    <w:rsid w:val="0011501A"/>
    <w:rsid w:val="00116605"/>
    <w:rsid w:val="00117A76"/>
    <w:rsid w:val="00120577"/>
    <w:rsid w:val="00123416"/>
    <w:rsid w:val="001308DA"/>
    <w:rsid w:val="00131BA6"/>
    <w:rsid w:val="001340E6"/>
    <w:rsid w:val="00137CE5"/>
    <w:rsid w:val="00151236"/>
    <w:rsid w:val="00157A86"/>
    <w:rsid w:val="00162336"/>
    <w:rsid w:val="00171B1F"/>
    <w:rsid w:val="00175744"/>
    <w:rsid w:val="001802E7"/>
    <w:rsid w:val="0018467C"/>
    <w:rsid w:val="00185E8F"/>
    <w:rsid w:val="00187DCF"/>
    <w:rsid w:val="00191885"/>
    <w:rsid w:val="00191A2E"/>
    <w:rsid w:val="00191ECE"/>
    <w:rsid w:val="001922A6"/>
    <w:rsid w:val="00195AE5"/>
    <w:rsid w:val="001A14CF"/>
    <w:rsid w:val="001A307C"/>
    <w:rsid w:val="001A702E"/>
    <w:rsid w:val="001B1E36"/>
    <w:rsid w:val="001B494B"/>
    <w:rsid w:val="001B70F8"/>
    <w:rsid w:val="001B721A"/>
    <w:rsid w:val="001C17CE"/>
    <w:rsid w:val="001C4A1F"/>
    <w:rsid w:val="001C629D"/>
    <w:rsid w:val="001C6FBD"/>
    <w:rsid w:val="001D0273"/>
    <w:rsid w:val="001E23A0"/>
    <w:rsid w:val="001E3EC5"/>
    <w:rsid w:val="001E4890"/>
    <w:rsid w:val="001E65DA"/>
    <w:rsid w:val="001F1FF3"/>
    <w:rsid w:val="001F3B78"/>
    <w:rsid w:val="001F534A"/>
    <w:rsid w:val="001F751E"/>
    <w:rsid w:val="002041D9"/>
    <w:rsid w:val="0020465A"/>
    <w:rsid w:val="0020484B"/>
    <w:rsid w:val="00207C92"/>
    <w:rsid w:val="00211CFD"/>
    <w:rsid w:val="00211DF7"/>
    <w:rsid w:val="00213EE0"/>
    <w:rsid w:val="00220530"/>
    <w:rsid w:val="00220DCC"/>
    <w:rsid w:val="002210E8"/>
    <w:rsid w:val="002211FF"/>
    <w:rsid w:val="00226625"/>
    <w:rsid w:val="00232AE3"/>
    <w:rsid w:val="0023437A"/>
    <w:rsid w:val="0023685D"/>
    <w:rsid w:val="002368A3"/>
    <w:rsid w:val="002543B1"/>
    <w:rsid w:val="00262ECC"/>
    <w:rsid w:val="00263BB2"/>
    <w:rsid w:val="00270181"/>
    <w:rsid w:val="00274515"/>
    <w:rsid w:val="0029045A"/>
    <w:rsid w:val="00294AA4"/>
    <w:rsid w:val="002A2624"/>
    <w:rsid w:val="002A3BDA"/>
    <w:rsid w:val="002A4947"/>
    <w:rsid w:val="002A520C"/>
    <w:rsid w:val="002B2B73"/>
    <w:rsid w:val="002B3116"/>
    <w:rsid w:val="002B48C9"/>
    <w:rsid w:val="002B5EF8"/>
    <w:rsid w:val="002B63DC"/>
    <w:rsid w:val="002C1286"/>
    <w:rsid w:val="002C37E9"/>
    <w:rsid w:val="002D2696"/>
    <w:rsid w:val="002D2A55"/>
    <w:rsid w:val="002D46AE"/>
    <w:rsid w:val="002D4B4C"/>
    <w:rsid w:val="002D576C"/>
    <w:rsid w:val="002E4FAC"/>
    <w:rsid w:val="002E50D4"/>
    <w:rsid w:val="002E6267"/>
    <w:rsid w:val="002E7006"/>
    <w:rsid w:val="002E7111"/>
    <w:rsid w:val="002F1CA9"/>
    <w:rsid w:val="002F34C0"/>
    <w:rsid w:val="002F43A1"/>
    <w:rsid w:val="00302F9C"/>
    <w:rsid w:val="0030415E"/>
    <w:rsid w:val="00304193"/>
    <w:rsid w:val="003079E8"/>
    <w:rsid w:val="003133DE"/>
    <w:rsid w:val="00313491"/>
    <w:rsid w:val="0031437B"/>
    <w:rsid w:val="003167D1"/>
    <w:rsid w:val="00316C2E"/>
    <w:rsid w:val="00317918"/>
    <w:rsid w:val="00317A13"/>
    <w:rsid w:val="003235DE"/>
    <w:rsid w:val="00325580"/>
    <w:rsid w:val="00330650"/>
    <w:rsid w:val="003363B1"/>
    <w:rsid w:val="003372AC"/>
    <w:rsid w:val="00340B68"/>
    <w:rsid w:val="00342044"/>
    <w:rsid w:val="003420D9"/>
    <w:rsid w:val="00343255"/>
    <w:rsid w:val="00343DEC"/>
    <w:rsid w:val="00353A3B"/>
    <w:rsid w:val="00356316"/>
    <w:rsid w:val="00364BB9"/>
    <w:rsid w:val="00382A0A"/>
    <w:rsid w:val="003837D2"/>
    <w:rsid w:val="00384A87"/>
    <w:rsid w:val="003916E4"/>
    <w:rsid w:val="00392C10"/>
    <w:rsid w:val="00395886"/>
    <w:rsid w:val="003B316F"/>
    <w:rsid w:val="003B360F"/>
    <w:rsid w:val="003B4DD3"/>
    <w:rsid w:val="003B6B1F"/>
    <w:rsid w:val="003B72C6"/>
    <w:rsid w:val="003B76D1"/>
    <w:rsid w:val="003B7F93"/>
    <w:rsid w:val="003C02D2"/>
    <w:rsid w:val="003C0B46"/>
    <w:rsid w:val="003C3E60"/>
    <w:rsid w:val="003C4214"/>
    <w:rsid w:val="003D631D"/>
    <w:rsid w:val="003E24EB"/>
    <w:rsid w:val="003E3A59"/>
    <w:rsid w:val="003E4229"/>
    <w:rsid w:val="003F0E09"/>
    <w:rsid w:val="003F2828"/>
    <w:rsid w:val="003F5066"/>
    <w:rsid w:val="003F78E2"/>
    <w:rsid w:val="004023D7"/>
    <w:rsid w:val="0040323C"/>
    <w:rsid w:val="004039BF"/>
    <w:rsid w:val="0041147C"/>
    <w:rsid w:val="0041500D"/>
    <w:rsid w:val="004175DE"/>
    <w:rsid w:val="00423FB3"/>
    <w:rsid w:val="0042607D"/>
    <w:rsid w:val="0043013E"/>
    <w:rsid w:val="00431791"/>
    <w:rsid w:val="00433993"/>
    <w:rsid w:val="00434112"/>
    <w:rsid w:val="00443982"/>
    <w:rsid w:val="00445846"/>
    <w:rsid w:val="00447B9B"/>
    <w:rsid w:val="004513B3"/>
    <w:rsid w:val="00455009"/>
    <w:rsid w:val="00460B0E"/>
    <w:rsid w:val="00466F72"/>
    <w:rsid w:val="00467F75"/>
    <w:rsid w:val="00477001"/>
    <w:rsid w:val="00483A35"/>
    <w:rsid w:val="00484D22"/>
    <w:rsid w:val="00493496"/>
    <w:rsid w:val="00493C8B"/>
    <w:rsid w:val="004B12DD"/>
    <w:rsid w:val="004B3235"/>
    <w:rsid w:val="004B47BB"/>
    <w:rsid w:val="004C0789"/>
    <w:rsid w:val="004C3131"/>
    <w:rsid w:val="004C3D4B"/>
    <w:rsid w:val="004C3F3D"/>
    <w:rsid w:val="004D474D"/>
    <w:rsid w:val="004D5AAB"/>
    <w:rsid w:val="004E1DCA"/>
    <w:rsid w:val="004F0AF7"/>
    <w:rsid w:val="004F1ACD"/>
    <w:rsid w:val="004F25D5"/>
    <w:rsid w:val="004F40E0"/>
    <w:rsid w:val="004F4297"/>
    <w:rsid w:val="00500549"/>
    <w:rsid w:val="005100CF"/>
    <w:rsid w:val="005166A6"/>
    <w:rsid w:val="005171C5"/>
    <w:rsid w:val="00520BA5"/>
    <w:rsid w:val="00522105"/>
    <w:rsid w:val="00524C12"/>
    <w:rsid w:val="005269FA"/>
    <w:rsid w:val="005349AB"/>
    <w:rsid w:val="00536E40"/>
    <w:rsid w:val="00536FEA"/>
    <w:rsid w:val="00541ABE"/>
    <w:rsid w:val="00547A81"/>
    <w:rsid w:val="00551AF8"/>
    <w:rsid w:val="00552553"/>
    <w:rsid w:val="005535C2"/>
    <w:rsid w:val="005570DE"/>
    <w:rsid w:val="00561F3F"/>
    <w:rsid w:val="0057078F"/>
    <w:rsid w:val="00572079"/>
    <w:rsid w:val="00572AC1"/>
    <w:rsid w:val="00572E45"/>
    <w:rsid w:val="005731EF"/>
    <w:rsid w:val="00577AC9"/>
    <w:rsid w:val="00580C6A"/>
    <w:rsid w:val="005839B1"/>
    <w:rsid w:val="00586189"/>
    <w:rsid w:val="00586565"/>
    <w:rsid w:val="0058773C"/>
    <w:rsid w:val="00590C81"/>
    <w:rsid w:val="00594E90"/>
    <w:rsid w:val="005A05B9"/>
    <w:rsid w:val="005A12FC"/>
    <w:rsid w:val="005B1DF6"/>
    <w:rsid w:val="005C342C"/>
    <w:rsid w:val="005C458F"/>
    <w:rsid w:val="005C53FB"/>
    <w:rsid w:val="005C649C"/>
    <w:rsid w:val="005C7D80"/>
    <w:rsid w:val="005E3EAD"/>
    <w:rsid w:val="005E4E32"/>
    <w:rsid w:val="005E5F30"/>
    <w:rsid w:val="005E5F78"/>
    <w:rsid w:val="005E6695"/>
    <w:rsid w:val="005E7089"/>
    <w:rsid w:val="005F7228"/>
    <w:rsid w:val="005F75D3"/>
    <w:rsid w:val="00600328"/>
    <w:rsid w:val="00601FBD"/>
    <w:rsid w:val="00603523"/>
    <w:rsid w:val="006038B4"/>
    <w:rsid w:val="00604F2B"/>
    <w:rsid w:val="00606578"/>
    <w:rsid w:val="006068CD"/>
    <w:rsid w:val="00607B78"/>
    <w:rsid w:val="00614D5D"/>
    <w:rsid w:val="00616FF2"/>
    <w:rsid w:val="00623E9E"/>
    <w:rsid w:val="00626426"/>
    <w:rsid w:val="006266E0"/>
    <w:rsid w:val="00627897"/>
    <w:rsid w:val="0063004A"/>
    <w:rsid w:val="00632A8F"/>
    <w:rsid w:val="006347BA"/>
    <w:rsid w:val="00634FE4"/>
    <w:rsid w:val="0065266A"/>
    <w:rsid w:val="00662896"/>
    <w:rsid w:val="006628F9"/>
    <w:rsid w:val="00672F19"/>
    <w:rsid w:val="00673119"/>
    <w:rsid w:val="00674157"/>
    <w:rsid w:val="0067606E"/>
    <w:rsid w:val="00683A9F"/>
    <w:rsid w:val="00683E27"/>
    <w:rsid w:val="00684C9D"/>
    <w:rsid w:val="00691817"/>
    <w:rsid w:val="0069628C"/>
    <w:rsid w:val="006A2366"/>
    <w:rsid w:val="006A5F2B"/>
    <w:rsid w:val="006B0C3A"/>
    <w:rsid w:val="006B2D14"/>
    <w:rsid w:val="006B6CD0"/>
    <w:rsid w:val="006C0C7E"/>
    <w:rsid w:val="006C1B91"/>
    <w:rsid w:val="006C2C32"/>
    <w:rsid w:val="006C3545"/>
    <w:rsid w:val="006D584F"/>
    <w:rsid w:val="006D6FD8"/>
    <w:rsid w:val="006D7D44"/>
    <w:rsid w:val="006E282C"/>
    <w:rsid w:val="006E58DE"/>
    <w:rsid w:val="006E683C"/>
    <w:rsid w:val="006F7FA6"/>
    <w:rsid w:val="00706BD2"/>
    <w:rsid w:val="007119C4"/>
    <w:rsid w:val="0071495A"/>
    <w:rsid w:val="00715DE1"/>
    <w:rsid w:val="00716129"/>
    <w:rsid w:val="007177BD"/>
    <w:rsid w:val="00731BBC"/>
    <w:rsid w:val="00734A32"/>
    <w:rsid w:val="00741BE1"/>
    <w:rsid w:val="00744556"/>
    <w:rsid w:val="00745EE7"/>
    <w:rsid w:val="00753142"/>
    <w:rsid w:val="007535A4"/>
    <w:rsid w:val="00753BE8"/>
    <w:rsid w:val="00755443"/>
    <w:rsid w:val="0075572E"/>
    <w:rsid w:val="00756BF1"/>
    <w:rsid w:val="00757864"/>
    <w:rsid w:val="007611C2"/>
    <w:rsid w:val="00761A1C"/>
    <w:rsid w:val="00761DD7"/>
    <w:rsid w:val="0076358D"/>
    <w:rsid w:val="00763ED6"/>
    <w:rsid w:val="0076639D"/>
    <w:rsid w:val="0076789D"/>
    <w:rsid w:val="007679FA"/>
    <w:rsid w:val="00772A9A"/>
    <w:rsid w:val="007735F3"/>
    <w:rsid w:val="00774892"/>
    <w:rsid w:val="007765A7"/>
    <w:rsid w:val="0077744E"/>
    <w:rsid w:val="00777A6F"/>
    <w:rsid w:val="00780292"/>
    <w:rsid w:val="00782226"/>
    <w:rsid w:val="00783648"/>
    <w:rsid w:val="00784C03"/>
    <w:rsid w:val="00785498"/>
    <w:rsid w:val="00786326"/>
    <w:rsid w:val="007914F0"/>
    <w:rsid w:val="00792106"/>
    <w:rsid w:val="00793BA6"/>
    <w:rsid w:val="00794522"/>
    <w:rsid w:val="0079693D"/>
    <w:rsid w:val="007A43B3"/>
    <w:rsid w:val="007A49C1"/>
    <w:rsid w:val="007A5B71"/>
    <w:rsid w:val="007A6F21"/>
    <w:rsid w:val="007B2347"/>
    <w:rsid w:val="007B3FA6"/>
    <w:rsid w:val="007C4F31"/>
    <w:rsid w:val="007D1394"/>
    <w:rsid w:val="007D24F7"/>
    <w:rsid w:val="007D31A4"/>
    <w:rsid w:val="007D3BAD"/>
    <w:rsid w:val="007D477C"/>
    <w:rsid w:val="007D5A48"/>
    <w:rsid w:val="007D60FA"/>
    <w:rsid w:val="007D7B5A"/>
    <w:rsid w:val="007E0CEA"/>
    <w:rsid w:val="007E3C27"/>
    <w:rsid w:val="007E60E7"/>
    <w:rsid w:val="007E7AF4"/>
    <w:rsid w:val="007F08CB"/>
    <w:rsid w:val="007F0B0D"/>
    <w:rsid w:val="007F1524"/>
    <w:rsid w:val="007F7BA8"/>
    <w:rsid w:val="007F7E9E"/>
    <w:rsid w:val="008171DA"/>
    <w:rsid w:val="00817C68"/>
    <w:rsid w:val="008202D6"/>
    <w:rsid w:val="00824CC2"/>
    <w:rsid w:val="0082634A"/>
    <w:rsid w:val="008279A1"/>
    <w:rsid w:val="0083081B"/>
    <w:rsid w:val="00832257"/>
    <w:rsid w:val="0083369C"/>
    <w:rsid w:val="008359A5"/>
    <w:rsid w:val="00836423"/>
    <w:rsid w:val="00836C14"/>
    <w:rsid w:val="00836F3D"/>
    <w:rsid w:val="00837395"/>
    <w:rsid w:val="008464C0"/>
    <w:rsid w:val="00854CAC"/>
    <w:rsid w:val="00857EBF"/>
    <w:rsid w:val="00865C7C"/>
    <w:rsid w:val="008678EC"/>
    <w:rsid w:val="0087432A"/>
    <w:rsid w:val="00874AB9"/>
    <w:rsid w:val="00875167"/>
    <w:rsid w:val="00875C5C"/>
    <w:rsid w:val="0088035D"/>
    <w:rsid w:val="00881B7E"/>
    <w:rsid w:val="00884E32"/>
    <w:rsid w:val="00886200"/>
    <w:rsid w:val="00887EFE"/>
    <w:rsid w:val="00893385"/>
    <w:rsid w:val="00895767"/>
    <w:rsid w:val="00895901"/>
    <w:rsid w:val="008972B4"/>
    <w:rsid w:val="008A3918"/>
    <w:rsid w:val="008A49F9"/>
    <w:rsid w:val="008A5EE3"/>
    <w:rsid w:val="008B2562"/>
    <w:rsid w:val="008B75CB"/>
    <w:rsid w:val="008D0C87"/>
    <w:rsid w:val="008D3716"/>
    <w:rsid w:val="008E0D88"/>
    <w:rsid w:val="008F09A1"/>
    <w:rsid w:val="008F0AC9"/>
    <w:rsid w:val="008F0DC5"/>
    <w:rsid w:val="008F146D"/>
    <w:rsid w:val="008F4D4B"/>
    <w:rsid w:val="008F75BD"/>
    <w:rsid w:val="009000EF"/>
    <w:rsid w:val="00912BBE"/>
    <w:rsid w:val="00921AB6"/>
    <w:rsid w:val="00921D62"/>
    <w:rsid w:val="00922D23"/>
    <w:rsid w:val="00922F16"/>
    <w:rsid w:val="00926FB7"/>
    <w:rsid w:val="00932868"/>
    <w:rsid w:val="00932C2D"/>
    <w:rsid w:val="00935900"/>
    <w:rsid w:val="00936E87"/>
    <w:rsid w:val="00941CC2"/>
    <w:rsid w:val="00945A22"/>
    <w:rsid w:val="0094786C"/>
    <w:rsid w:val="0095176C"/>
    <w:rsid w:val="00957F11"/>
    <w:rsid w:val="00960FF6"/>
    <w:rsid w:val="00962572"/>
    <w:rsid w:val="00964286"/>
    <w:rsid w:val="009723A9"/>
    <w:rsid w:val="0097429F"/>
    <w:rsid w:val="00975922"/>
    <w:rsid w:val="009772DB"/>
    <w:rsid w:val="009775A9"/>
    <w:rsid w:val="00980FEF"/>
    <w:rsid w:val="00981801"/>
    <w:rsid w:val="0099113E"/>
    <w:rsid w:val="00992DAE"/>
    <w:rsid w:val="00993452"/>
    <w:rsid w:val="00996D70"/>
    <w:rsid w:val="009A3254"/>
    <w:rsid w:val="009A34A1"/>
    <w:rsid w:val="009A3F3E"/>
    <w:rsid w:val="009B5BB3"/>
    <w:rsid w:val="009B6A63"/>
    <w:rsid w:val="009C15AB"/>
    <w:rsid w:val="009C4188"/>
    <w:rsid w:val="009C50F3"/>
    <w:rsid w:val="009C7A8E"/>
    <w:rsid w:val="009D00B4"/>
    <w:rsid w:val="009D120D"/>
    <w:rsid w:val="009D4206"/>
    <w:rsid w:val="009D5C0C"/>
    <w:rsid w:val="009D6B6A"/>
    <w:rsid w:val="009E14B8"/>
    <w:rsid w:val="009F22D6"/>
    <w:rsid w:val="00A01828"/>
    <w:rsid w:val="00A01E81"/>
    <w:rsid w:val="00A01E85"/>
    <w:rsid w:val="00A04E30"/>
    <w:rsid w:val="00A05F58"/>
    <w:rsid w:val="00A121EF"/>
    <w:rsid w:val="00A13FF9"/>
    <w:rsid w:val="00A14FF5"/>
    <w:rsid w:val="00A15722"/>
    <w:rsid w:val="00A27E89"/>
    <w:rsid w:val="00A31456"/>
    <w:rsid w:val="00A347DD"/>
    <w:rsid w:val="00A45456"/>
    <w:rsid w:val="00A464A3"/>
    <w:rsid w:val="00A46E28"/>
    <w:rsid w:val="00A5075C"/>
    <w:rsid w:val="00A5243B"/>
    <w:rsid w:val="00A53995"/>
    <w:rsid w:val="00A53BCB"/>
    <w:rsid w:val="00A552D2"/>
    <w:rsid w:val="00A55DAA"/>
    <w:rsid w:val="00A636A3"/>
    <w:rsid w:val="00A66D5D"/>
    <w:rsid w:val="00A6752E"/>
    <w:rsid w:val="00A728F3"/>
    <w:rsid w:val="00A753D8"/>
    <w:rsid w:val="00A80BB4"/>
    <w:rsid w:val="00A93B7E"/>
    <w:rsid w:val="00A96315"/>
    <w:rsid w:val="00AA680B"/>
    <w:rsid w:val="00AB15D1"/>
    <w:rsid w:val="00AB17D7"/>
    <w:rsid w:val="00AB2383"/>
    <w:rsid w:val="00AB23BA"/>
    <w:rsid w:val="00AB4041"/>
    <w:rsid w:val="00AB430C"/>
    <w:rsid w:val="00AB7756"/>
    <w:rsid w:val="00AC187C"/>
    <w:rsid w:val="00AC36D9"/>
    <w:rsid w:val="00AC370A"/>
    <w:rsid w:val="00AC3E6C"/>
    <w:rsid w:val="00AC7985"/>
    <w:rsid w:val="00AD0CF0"/>
    <w:rsid w:val="00AD0F9B"/>
    <w:rsid w:val="00AD2886"/>
    <w:rsid w:val="00AE11B8"/>
    <w:rsid w:val="00AE44E4"/>
    <w:rsid w:val="00AE6FD5"/>
    <w:rsid w:val="00AE7509"/>
    <w:rsid w:val="00AF1A2D"/>
    <w:rsid w:val="00AF374E"/>
    <w:rsid w:val="00B008FF"/>
    <w:rsid w:val="00B02FD4"/>
    <w:rsid w:val="00B03352"/>
    <w:rsid w:val="00B03D1F"/>
    <w:rsid w:val="00B0457D"/>
    <w:rsid w:val="00B071AD"/>
    <w:rsid w:val="00B11FE5"/>
    <w:rsid w:val="00B13DF9"/>
    <w:rsid w:val="00B14099"/>
    <w:rsid w:val="00B146AE"/>
    <w:rsid w:val="00B20978"/>
    <w:rsid w:val="00B20C98"/>
    <w:rsid w:val="00B21E43"/>
    <w:rsid w:val="00B25693"/>
    <w:rsid w:val="00B31DD6"/>
    <w:rsid w:val="00B31EE7"/>
    <w:rsid w:val="00B33365"/>
    <w:rsid w:val="00B371D5"/>
    <w:rsid w:val="00B377C0"/>
    <w:rsid w:val="00B422B0"/>
    <w:rsid w:val="00B4263A"/>
    <w:rsid w:val="00B429C7"/>
    <w:rsid w:val="00B43FC9"/>
    <w:rsid w:val="00B44C4A"/>
    <w:rsid w:val="00B45212"/>
    <w:rsid w:val="00B47D2E"/>
    <w:rsid w:val="00B502AE"/>
    <w:rsid w:val="00B51D17"/>
    <w:rsid w:val="00B549AF"/>
    <w:rsid w:val="00B6116F"/>
    <w:rsid w:val="00B635EB"/>
    <w:rsid w:val="00B641D9"/>
    <w:rsid w:val="00B6471E"/>
    <w:rsid w:val="00B70227"/>
    <w:rsid w:val="00B71BB6"/>
    <w:rsid w:val="00B73DAF"/>
    <w:rsid w:val="00B75765"/>
    <w:rsid w:val="00B76678"/>
    <w:rsid w:val="00B80B3F"/>
    <w:rsid w:val="00B80FB9"/>
    <w:rsid w:val="00B81C42"/>
    <w:rsid w:val="00B8488B"/>
    <w:rsid w:val="00B855F1"/>
    <w:rsid w:val="00B864F9"/>
    <w:rsid w:val="00B90C32"/>
    <w:rsid w:val="00B93C6A"/>
    <w:rsid w:val="00B93CE6"/>
    <w:rsid w:val="00B95053"/>
    <w:rsid w:val="00B95F80"/>
    <w:rsid w:val="00B96389"/>
    <w:rsid w:val="00B96813"/>
    <w:rsid w:val="00BA004A"/>
    <w:rsid w:val="00BA7B7F"/>
    <w:rsid w:val="00BA7F8E"/>
    <w:rsid w:val="00BB2301"/>
    <w:rsid w:val="00BB235A"/>
    <w:rsid w:val="00BC019F"/>
    <w:rsid w:val="00BC04D4"/>
    <w:rsid w:val="00BC59AC"/>
    <w:rsid w:val="00BC5A7D"/>
    <w:rsid w:val="00BD68AE"/>
    <w:rsid w:val="00BE1876"/>
    <w:rsid w:val="00BE60EA"/>
    <w:rsid w:val="00BE6F99"/>
    <w:rsid w:val="00BE767B"/>
    <w:rsid w:val="00BF129A"/>
    <w:rsid w:val="00BF4487"/>
    <w:rsid w:val="00BF4840"/>
    <w:rsid w:val="00BF5318"/>
    <w:rsid w:val="00C00E7D"/>
    <w:rsid w:val="00C049AE"/>
    <w:rsid w:val="00C06607"/>
    <w:rsid w:val="00C130C6"/>
    <w:rsid w:val="00C276B5"/>
    <w:rsid w:val="00C349AF"/>
    <w:rsid w:val="00C372C4"/>
    <w:rsid w:val="00C37FB7"/>
    <w:rsid w:val="00C40AD3"/>
    <w:rsid w:val="00C4151D"/>
    <w:rsid w:val="00C4432D"/>
    <w:rsid w:val="00C50FED"/>
    <w:rsid w:val="00C5130A"/>
    <w:rsid w:val="00C52ACA"/>
    <w:rsid w:val="00C52D6C"/>
    <w:rsid w:val="00C530BB"/>
    <w:rsid w:val="00C53230"/>
    <w:rsid w:val="00C53840"/>
    <w:rsid w:val="00C5619C"/>
    <w:rsid w:val="00C60C41"/>
    <w:rsid w:val="00C64FEA"/>
    <w:rsid w:val="00C653DE"/>
    <w:rsid w:val="00C72A8D"/>
    <w:rsid w:val="00C72BE3"/>
    <w:rsid w:val="00C73BBF"/>
    <w:rsid w:val="00C858DF"/>
    <w:rsid w:val="00C8641D"/>
    <w:rsid w:val="00C90360"/>
    <w:rsid w:val="00C90B9C"/>
    <w:rsid w:val="00C9353C"/>
    <w:rsid w:val="00C93D8F"/>
    <w:rsid w:val="00CA0811"/>
    <w:rsid w:val="00CA0FE9"/>
    <w:rsid w:val="00CA2189"/>
    <w:rsid w:val="00CA5D34"/>
    <w:rsid w:val="00CA66EB"/>
    <w:rsid w:val="00CA796D"/>
    <w:rsid w:val="00CB21D8"/>
    <w:rsid w:val="00CB5D77"/>
    <w:rsid w:val="00CB5E88"/>
    <w:rsid w:val="00CB610F"/>
    <w:rsid w:val="00CB6C2F"/>
    <w:rsid w:val="00CC2533"/>
    <w:rsid w:val="00CC2C21"/>
    <w:rsid w:val="00CC35BB"/>
    <w:rsid w:val="00CC6920"/>
    <w:rsid w:val="00CD0E43"/>
    <w:rsid w:val="00CD28C7"/>
    <w:rsid w:val="00CD2ED2"/>
    <w:rsid w:val="00CD4B48"/>
    <w:rsid w:val="00CD5434"/>
    <w:rsid w:val="00CD66E2"/>
    <w:rsid w:val="00CF1096"/>
    <w:rsid w:val="00CF124A"/>
    <w:rsid w:val="00CF15D5"/>
    <w:rsid w:val="00CF218D"/>
    <w:rsid w:val="00D00F4A"/>
    <w:rsid w:val="00D058C4"/>
    <w:rsid w:val="00D0644B"/>
    <w:rsid w:val="00D06D3F"/>
    <w:rsid w:val="00D0743B"/>
    <w:rsid w:val="00D105DC"/>
    <w:rsid w:val="00D11383"/>
    <w:rsid w:val="00D12E86"/>
    <w:rsid w:val="00D21B66"/>
    <w:rsid w:val="00D221D3"/>
    <w:rsid w:val="00D275C9"/>
    <w:rsid w:val="00D3064B"/>
    <w:rsid w:val="00D31493"/>
    <w:rsid w:val="00D33007"/>
    <w:rsid w:val="00D3604C"/>
    <w:rsid w:val="00D3729C"/>
    <w:rsid w:val="00D4097E"/>
    <w:rsid w:val="00D42615"/>
    <w:rsid w:val="00D519B1"/>
    <w:rsid w:val="00D55CC6"/>
    <w:rsid w:val="00D629A2"/>
    <w:rsid w:val="00D71B2E"/>
    <w:rsid w:val="00D7618E"/>
    <w:rsid w:val="00D7637C"/>
    <w:rsid w:val="00D77899"/>
    <w:rsid w:val="00D77EFD"/>
    <w:rsid w:val="00D8266F"/>
    <w:rsid w:val="00D830F9"/>
    <w:rsid w:val="00D846B7"/>
    <w:rsid w:val="00D854B3"/>
    <w:rsid w:val="00D9130F"/>
    <w:rsid w:val="00DA1932"/>
    <w:rsid w:val="00DA2E23"/>
    <w:rsid w:val="00DA523B"/>
    <w:rsid w:val="00DB3E21"/>
    <w:rsid w:val="00DB7046"/>
    <w:rsid w:val="00DC11A9"/>
    <w:rsid w:val="00DC1264"/>
    <w:rsid w:val="00DC337E"/>
    <w:rsid w:val="00DD39D8"/>
    <w:rsid w:val="00DD4B0B"/>
    <w:rsid w:val="00DD66D3"/>
    <w:rsid w:val="00DD7F9E"/>
    <w:rsid w:val="00DE5585"/>
    <w:rsid w:val="00DE7A8E"/>
    <w:rsid w:val="00DF6642"/>
    <w:rsid w:val="00E00C73"/>
    <w:rsid w:val="00E059C1"/>
    <w:rsid w:val="00E137E6"/>
    <w:rsid w:val="00E13D6B"/>
    <w:rsid w:val="00E159FF"/>
    <w:rsid w:val="00E20010"/>
    <w:rsid w:val="00E246ED"/>
    <w:rsid w:val="00E330A8"/>
    <w:rsid w:val="00E3517E"/>
    <w:rsid w:val="00E427DF"/>
    <w:rsid w:val="00E44391"/>
    <w:rsid w:val="00E5046A"/>
    <w:rsid w:val="00E5186B"/>
    <w:rsid w:val="00E521E8"/>
    <w:rsid w:val="00E53523"/>
    <w:rsid w:val="00E54219"/>
    <w:rsid w:val="00E60478"/>
    <w:rsid w:val="00E60EBB"/>
    <w:rsid w:val="00E62208"/>
    <w:rsid w:val="00E64B97"/>
    <w:rsid w:val="00E64CA6"/>
    <w:rsid w:val="00E701AD"/>
    <w:rsid w:val="00E706EF"/>
    <w:rsid w:val="00E72EFE"/>
    <w:rsid w:val="00E74E1F"/>
    <w:rsid w:val="00E75140"/>
    <w:rsid w:val="00E76274"/>
    <w:rsid w:val="00E830FB"/>
    <w:rsid w:val="00E842AD"/>
    <w:rsid w:val="00E879BB"/>
    <w:rsid w:val="00E87A55"/>
    <w:rsid w:val="00E87AEB"/>
    <w:rsid w:val="00E915C2"/>
    <w:rsid w:val="00E927AE"/>
    <w:rsid w:val="00E95E3A"/>
    <w:rsid w:val="00EA0E62"/>
    <w:rsid w:val="00EA13D4"/>
    <w:rsid w:val="00EA2394"/>
    <w:rsid w:val="00EA4F7F"/>
    <w:rsid w:val="00EA6006"/>
    <w:rsid w:val="00EA6437"/>
    <w:rsid w:val="00EA7F5A"/>
    <w:rsid w:val="00EB0513"/>
    <w:rsid w:val="00EB76C0"/>
    <w:rsid w:val="00EC0D7B"/>
    <w:rsid w:val="00EC28F5"/>
    <w:rsid w:val="00EC2A99"/>
    <w:rsid w:val="00EC3A3E"/>
    <w:rsid w:val="00EC6442"/>
    <w:rsid w:val="00ED0054"/>
    <w:rsid w:val="00ED0729"/>
    <w:rsid w:val="00ED0EDD"/>
    <w:rsid w:val="00ED3534"/>
    <w:rsid w:val="00EE159D"/>
    <w:rsid w:val="00EE20C8"/>
    <w:rsid w:val="00EE3C0A"/>
    <w:rsid w:val="00EE5E43"/>
    <w:rsid w:val="00EE7204"/>
    <w:rsid w:val="00EE74E8"/>
    <w:rsid w:val="00EF331A"/>
    <w:rsid w:val="00EF3721"/>
    <w:rsid w:val="00EF3F39"/>
    <w:rsid w:val="00EF4B60"/>
    <w:rsid w:val="00EF4BE1"/>
    <w:rsid w:val="00EF75D9"/>
    <w:rsid w:val="00F011F7"/>
    <w:rsid w:val="00F01F01"/>
    <w:rsid w:val="00F07D88"/>
    <w:rsid w:val="00F100FA"/>
    <w:rsid w:val="00F12AFC"/>
    <w:rsid w:val="00F12B28"/>
    <w:rsid w:val="00F13A7A"/>
    <w:rsid w:val="00F311D7"/>
    <w:rsid w:val="00F33F7E"/>
    <w:rsid w:val="00F34370"/>
    <w:rsid w:val="00F359CD"/>
    <w:rsid w:val="00F35AB6"/>
    <w:rsid w:val="00F41594"/>
    <w:rsid w:val="00F42621"/>
    <w:rsid w:val="00F44218"/>
    <w:rsid w:val="00F44B0F"/>
    <w:rsid w:val="00F512B2"/>
    <w:rsid w:val="00F51D5F"/>
    <w:rsid w:val="00F540A5"/>
    <w:rsid w:val="00F56A6E"/>
    <w:rsid w:val="00F5715D"/>
    <w:rsid w:val="00F607E7"/>
    <w:rsid w:val="00F63185"/>
    <w:rsid w:val="00F64BC3"/>
    <w:rsid w:val="00F72BA8"/>
    <w:rsid w:val="00F748CB"/>
    <w:rsid w:val="00F8699A"/>
    <w:rsid w:val="00F90CFC"/>
    <w:rsid w:val="00F95237"/>
    <w:rsid w:val="00F95479"/>
    <w:rsid w:val="00F958CF"/>
    <w:rsid w:val="00F96DBC"/>
    <w:rsid w:val="00F97CDB"/>
    <w:rsid w:val="00FA0369"/>
    <w:rsid w:val="00FA1629"/>
    <w:rsid w:val="00FA30D1"/>
    <w:rsid w:val="00FB50A3"/>
    <w:rsid w:val="00FB5E8E"/>
    <w:rsid w:val="00FC3543"/>
    <w:rsid w:val="00FD23AA"/>
    <w:rsid w:val="00FD4648"/>
    <w:rsid w:val="00FD56D7"/>
    <w:rsid w:val="00FD5C23"/>
    <w:rsid w:val="00FE5177"/>
    <w:rsid w:val="00FE683C"/>
    <w:rsid w:val="00FE68D7"/>
    <w:rsid w:val="00FE71EF"/>
    <w:rsid w:val="00FE7DC9"/>
    <w:rsid w:val="00FF1B34"/>
    <w:rsid w:val="00FF3B8E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docId w15:val="{69F1F151-7075-4AF2-B15E-7574569E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C370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370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370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C370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370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370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370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370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370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EA6006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SERGO">
    <w:name w:val="SERGO"/>
    <w:uiPriority w:val="99"/>
    <w:rsid w:val="00CD66E2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AC370A"/>
    <w:pPr>
      <w:tabs>
        <w:tab w:val="right" w:leader="dot" w:pos="1400"/>
      </w:tabs>
      <w:ind w:firstLine="0"/>
    </w:pPr>
  </w:style>
  <w:style w:type="character" w:styleId="a6">
    <w:name w:val="Hyperlink"/>
    <w:basedOn w:val="a3"/>
    <w:uiPriority w:val="99"/>
    <w:rsid w:val="00AC370A"/>
    <w:rPr>
      <w:rFonts w:cs="Times New Roman"/>
      <w:color w:val="0000FF"/>
      <w:u w:val="single"/>
    </w:rPr>
  </w:style>
  <w:style w:type="paragraph" w:styleId="a7">
    <w:name w:val="Body Text"/>
    <w:basedOn w:val="a2"/>
    <w:link w:val="a8"/>
    <w:uiPriority w:val="99"/>
    <w:rsid w:val="00AC370A"/>
    <w:pPr>
      <w:ind w:firstLine="0"/>
    </w:pPr>
  </w:style>
  <w:style w:type="paragraph" w:styleId="a9">
    <w:name w:val="Normal (Web)"/>
    <w:basedOn w:val="a2"/>
    <w:uiPriority w:val="99"/>
    <w:rsid w:val="00AC37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12">
    <w:name w:val="заголовок 1"/>
    <w:basedOn w:val="a2"/>
    <w:next w:val="a2"/>
    <w:uiPriority w:val="99"/>
    <w:rsid w:val="007119C4"/>
    <w:pPr>
      <w:keepNext/>
      <w:autoSpaceDE w:val="0"/>
      <w:autoSpaceDN w:val="0"/>
      <w:jc w:val="center"/>
    </w:pPr>
    <w:rPr>
      <w:rFonts w:ascii="Times New Roman CYR" w:hAnsi="Times New Roman CYR" w:cs="Times New Roman CYR"/>
      <w:b/>
      <w:bCs/>
      <w:i/>
      <w:iCs/>
      <w:color w:val="000000"/>
      <w:sz w:val="32"/>
      <w:szCs w:val="32"/>
    </w:rPr>
  </w:style>
  <w:style w:type="paragraph" w:styleId="21">
    <w:name w:val="toc 2"/>
    <w:basedOn w:val="a2"/>
    <w:next w:val="a2"/>
    <w:autoRedefine/>
    <w:uiPriority w:val="99"/>
    <w:semiHidden/>
    <w:rsid w:val="00AC370A"/>
    <w:pPr>
      <w:tabs>
        <w:tab w:val="left" w:leader="dot" w:pos="3500"/>
      </w:tabs>
      <w:ind w:firstLine="0"/>
      <w:jc w:val="left"/>
    </w:pPr>
    <w:rPr>
      <w:smallCaps/>
    </w:rPr>
  </w:style>
  <w:style w:type="character" w:customStyle="1" w:styleId="artdate1">
    <w:name w:val="art_date1"/>
    <w:basedOn w:val="a3"/>
    <w:uiPriority w:val="99"/>
    <w:rsid w:val="00FE7DC9"/>
    <w:rPr>
      <w:rFonts w:ascii="Arial" w:hAnsi="Arial" w:cs="Arial"/>
      <w:color w:val="auto"/>
      <w:sz w:val="18"/>
      <w:szCs w:val="18"/>
    </w:rPr>
  </w:style>
  <w:style w:type="paragraph" w:styleId="z-">
    <w:name w:val="HTML Top of Form"/>
    <w:basedOn w:val="a2"/>
    <w:next w:val="a2"/>
    <w:link w:val="z-0"/>
    <w:hidden/>
    <w:uiPriority w:val="99"/>
    <w:rsid w:val="00FE7D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FE7DC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3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aa">
    <w:name w:val="Нормальный"/>
    <w:uiPriority w:val="99"/>
    <w:rsid w:val="00483A35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z-2">
    <w:name w:val="z-Кінець форми Знак"/>
    <w:basedOn w:val="a3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b">
    <w:name w:val="Strong"/>
    <w:basedOn w:val="a3"/>
    <w:uiPriority w:val="99"/>
    <w:qFormat/>
    <w:rsid w:val="00CB21D8"/>
    <w:rPr>
      <w:rFonts w:cs="Times New Roman"/>
      <w:b/>
      <w:bCs/>
    </w:rPr>
  </w:style>
  <w:style w:type="character" w:styleId="ac">
    <w:name w:val="Emphasis"/>
    <w:basedOn w:val="a3"/>
    <w:uiPriority w:val="99"/>
    <w:qFormat/>
    <w:rsid w:val="00CB21D8"/>
    <w:rPr>
      <w:rFonts w:cs="Times New Roman"/>
      <w:i/>
      <w:iCs/>
    </w:rPr>
  </w:style>
  <w:style w:type="paragraph" w:styleId="ad">
    <w:name w:val="Body Text Indent"/>
    <w:basedOn w:val="a2"/>
    <w:link w:val="ae"/>
    <w:uiPriority w:val="99"/>
    <w:rsid w:val="00AC370A"/>
    <w:pPr>
      <w:shd w:val="clear" w:color="auto" w:fill="FFFFFF"/>
      <w:spacing w:before="192"/>
      <w:ind w:right="-5" w:firstLine="360"/>
    </w:pPr>
  </w:style>
  <w:style w:type="table" w:styleId="af">
    <w:name w:val="Table Grid"/>
    <w:basedOn w:val="a4"/>
    <w:uiPriority w:val="99"/>
    <w:rsid w:val="00AC370A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e">
    <w:name w:val="Основний текст з відступом Знак"/>
    <w:basedOn w:val="a3"/>
    <w:link w:val="ad"/>
    <w:uiPriority w:val="99"/>
    <w:semiHidden/>
    <w:locked/>
    <w:rPr>
      <w:rFonts w:cs="Times New Roman"/>
      <w:sz w:val="28"/>
      <w:szCs w:val="28"/>
    </w:rPr>
  </w:style>
  <w:style w:type="paragraph" w:styleId="HTML">
    <w:name w:val="HTML Preformatted"/>
    <w:basedOn w:val="a2"/>
    <w:link w:val="HTML0"/>
    <w:uiPriority w:val="99"/>
    <w:rsid w:val="00696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footer"/>
    <w:basedOn w:val="a2"/>
    <w:link w:val="af1"/>
    <w:uiPriority w:val="99"/>
    <w:semiHidden/>
    <w:rsid w:val="00AC370A"/>
    <w:pPr>
      <w:tabs>
        <w:tab w:val="center" w:pos="4819"/>
        <w:tab w:val="right" w:pos="9639"/>
      </w:tabs>
    </w:pPr>
  </w:style>
  <w:style w:type="character" w:customStyle="1" w:styleId="HTML0">
    <w:name w:val="Стандартний HTML Знак"/>
    <w:basedOn w:val="a3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2">
    <w:name w:val="footnote reference"/>
    <w:basedOn w:val="a3"/>
    <w:uiPriority w:val="99"/>
    <w:semiHidden/>
    <w:rsid w:val="00AC370A"/>
    <w:rPr>
      <w:rFonts w:cs="Times New Roman"/>
      <w:sz w:val="28"/>
      <w:szCs w:val="28"/>
      <w:vertAlign w:val="superscript"/>
    </w:rPr>
  </w:style>
  <w:style w:type="character" w:customStyle="1" w:styleId="13">
    <w:name w:val="Верхній колонтитул Знак1"/>
    <w:basedOn w:val="a3"/>
    <w:link w:val="af3"/>
    <w:uiPriority w:val="99"/>
    <w:semiHidden/>
    <w:locked/>
    <w:rsid w:val="00AC370A"/>
    <w:rPr>
      <w:rFonts w:cs="Times New Roman"/>
      <w:noProof/>
      <w:kern w:val="16"/>
      <w:sz w:val="28"/>
      <w:szCs w:val="28"/>
      <w:lang w:val="ru-RU" w:eastAsia="ru-RU"/>
    </w:rPr>
  </w:style>
  <w:style w:type="character" w:styleId="af4">
    <w:name w:val="page number"/>
    <w:basedOn w:val="a3"/>
    <w:uiPriority w:val="99"/>
    <w:rsid w:val="00AC370A"/>
    <w:rPr>
      <w:rFonts w:cs="Times New Roman"/>
    </w:rPr>
  </w:style>
  <w:style w:type="table" w:styleId="-1">
    <w:name w:val="Table Web 1"/>
    <w:basedOn w:val="a4"/>
    <w:uiPriority w:val="99"/>
    <w:rsid w:val="00AC370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2"/>
    <w:next w:val="a7"/>
    <w:link w:val="13"/>
    <w:uiPriority w:val="99"/>
    <w:rsid w:val="00AC370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5">
    <w:name w:val="Верхній колонтитул Знак"/>
    <w:basedOn w:val="a3"/>
    <w:uiPriority w:val="99"/>
    <w:semiHidden/>
    <w:rPr>
      <w:sz w:val="28"/>
      <w:szCs w:val="28"/>
    </w:rPr>
  </w:style>
  <w:style w:type="character" w:styleId="af6">
    <w:name w:val="endnote reference"/>
    <w:basedOn w:val="a3"/>
    <w:uiPriority w:val="99"/>
    <w:semiHidden/>
    <w:rsid w:val="00AC370A"/>
    <w:rPr>
      <w:rFonts w:cs="Times New Roman"/>
      <w:vertAlign w:val="superscript"/>
    </w:rPr>
  </w:style>
  <w:style w:type="paragraph" w:customStyle="1" w:styleId="af7">
    <w:name w:val="выделение"/>
    <w:uiPriority w:val="99"/>
    <w:rsid w:val="00AC370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d"/>
    <w:uiPriority w:val="99"/>
    <w:rsid w:val="00AC370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1">
    <w:name w:val="Нижній колонтитул Знак"/>
    <w:basedOn w:val="a3"/>
    <w:link w:val="af0"/>
    <w:uiPriority w:val="99"/>
    <w:semiHidden/>
    <w:locked/>
    <w:rsid w:val="00AC370A"/>
    <w:rPr>
      <w:rFonts w:cs="Times New Roman"/>
      <w:sz w:val="28"/>
      <w:szCs w:val="28"/>
      <w:lang w:val="ru-RU" w:eastAsia="ru-RU"/>
    </w:rPr>
  </w:style>
  <w:style w:type="paragraph" w:styleId="af8">
    <w:name w:val="Plain Text"/>
    <w:basedOn w:val="a2"/>
    <w:link w:val="14"/>
    <w:uiPriority w:val="99"/>
    <w:rsid w:val="00AC370A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3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C370A"/>
    <w:pPr>
      <w:numPr>
        <w:numId w:val="47"/>
      </w:numPr>
      <w:spacing w:after="0"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basedOn w:val="a3"/>
    <w:uiPriority w:val="99"/>
    <w:rsid w:val="00AC370A"/>
    <w:rPr>
      <w:rFonts w:cs="Times New Roman"/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AC370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370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370A"/>
    <w:pPr>
      <w:ind w:left="958"/>
    </w:pPr>
  </w:style>
  <w:style w:type="paragraph" w:styleId="23">
    <w:name w:val="Body Text Indent 2"/>
    <w:basedOn w:val="a2"/>
    <w:link w:val="24"/>
    <w:uiPriority w:val="99"/>
    <w:rsid w:val="00AC370A"/>
    <w:pPr>
      <w:shd w:val="clear" w:color="auto" w:fill="FFFFFF"/>
      <w:tabs>
        <w:tab w:val="left" w:pos="163"/>
      </w:tabs>
      <w:ind w:firstLine="360"/>
    </w:pPr>
  </w:style>
  <w:style w:type="paragraph" w:styleId="32">
    <w:name w:val="Body Text Indent 3"/>
    <w:basedOn w:val="a2"/>
    <w:link w:val="33"/>
    <w:uiPriority w:val="99"/>
    <w:rsid w:val="00AC370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fb">
    <w:name w:val="содержание"/>
    <w:uiPriority w:val="99"/>
    <w:rsid w:val="00AC370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C370A"/>
    <w:pPr>
      <w:numPr>
        <w:numId w:val="4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370A"/>
    <w:pPr>
      <w:numPr>
        <w:numId w:val="4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C370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C370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C370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370A"/>
    <w:rPr>
      <w:i/>
      <w:iCs/>
    </w:rPr>
  </w:style>
  <w:style w:type="paragraph" w:customStyle="1" w:styleId="afc">
    <w:name w:val="ТАБЛИЦА"/>
    <w:next w:val="a2"/>
    <w:autoRedefine/>
    <w:uiPriority w:val="99"/>
    <w:rsid w:val="00AC370A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C370A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AC370A"/>
  </w:style>
  <w:style w:type="table" w:customStyle="1" w:styleId="16">
    <w:name w:val="Стиль таблицы1"/>
    <w:uiPriority w:val="99"/>
    <w:rsid w:val="00AC370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AC370A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AC370A"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C370A"/>
    <w:rPr>
      <w:color w:val="000000"/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AC370A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AC370A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41">
          <w:marLeft w:val="218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129">
              <w:marLeft w:val="218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27">
          <w:marLeft w:val="218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34">
          <w:marLeft w:val="218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30">
          <w:marLeft w:val="218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38">
          <w:marLeft w:val="1172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single" w:sz="2" w:space="21" w:color="CCCCCC"/>
          </w:divBdr>
        </w:div>
      </w:divsChild>
    </w:div>
    <w:div w:id="608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32">
          <w:marLeft w:val="218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43">
          <w:marLeft w:val="218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37">
          <w:marLeft w:val="218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jpeg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17602</Words>
  <Characters>100337</Characters>
  <Application>Microsoft Office Word</Application>
  <DocSecurity>0</DocSecurity>
  <Lines>836</Lines>
  <Paragraphs>235</Paragraphs>
  <ScaleCrop>false</ScaleCrop>
  <Company>Home</Company>
  <LinksUpToDate>false</LinksUpToDate>
  <CharactersWithSpaces>117704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Grom</dc:creator>
  <cp:keywords/>
  <dc:description/>
  <cp:lastModifiedBy>Irina</cp:lastModifiedBy>
  <cp:revision>2</cp:revision>
  <cp:lastPrinted>2009-06-13T07:10:00Z</cp:lastPrinted>
  <dcterms:created xsi:type="dcterms:W3CDTF">2014-09-08T06:41:00Z</dcterms:created>
  <dcterms:modified xsi:type="dcterms:W3CDTF">2014-09-08T06:41:00Z</dcterms:modified>
</cp:coreProperties>
</file>