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184" w:rsidRPr="00D372D0" w:rsidRDefault="00147184" w:rsidP="008E1786">
      <w:pPr>
        <w:pStyle w:val="affa"/>
      </w:pPr>
      <w:r w:rsidRPr="00D372D0">
        <w:t>Федеральное агентство по образованию</w:t>
      </w:r>
    </w:p>
    <w:p w:rsidR="00147184" w:rsidRPr="00D372D0" w:rsidRDefault="00147184" w:rsidP="008E1786">
      <w:pPr>
        <w:pStyle w:val="affa"/>
      </w:pPr>
      <w:r w:rsidRPr="00D372D0">
        <w:t>Байкальский государственный университет экономики и права</w:t>
      </w:r>
    </w:p>
    <w:p w:rsidR="00CA16DF" w:rsidRPr="00D372D0" w:rsidRDefault="00147184" w:rsidP="008E1786">
      <w:pPr>
        <w:pStyle w:val="affa"/>
      </w:pPr>
      <w:r w:rsidRPr="00D372D0">
        <w:t>Факультет ускоренной подготовки</w:t>
      </w:r>
    </w:p>
    <w:p w:rsidR="00D372D0" w:rsidRDefault="00147184" w:rsidP="008E1786">
      <w:pPr>
        <w:pStyle w:val="affa"/>
      </w:pPr>
      <w:r w:rsidRPr="00D372D0">
        <w:t>Кафедра</w:t>
      </w:r>
      <w:r w:rsidR="00D51AF0" w:rsidRPr="00D372D0">
        <w:t xml:space="preserve"> </w:t>
      </w:r>
      <w:r w:rsidR="00E76C67" w:rsidRPr="00D372D0">
        <w:t>финансов</w:t>
      </w:r>
    </w:p>
    <w:p w:rsidR="00D372D0" w:rsidRDefault="00147184" w:rsidP="008E1786">
      <w:pPr>
        <w:pStyle w:val="affa"/>
      </w:pPr>
      <w:r w:rsidRPr="00D372D0">
        <w:t>Специальность 06.04</w:t>
      </w:r>
      <w:r w:rsidR="00D372D0">
        <w:t xml:space="preserve"> "</w:t>
      </w:r>
      <w:r w:rsidRPr="00D372D0">
        <w:t>Финансы и кредит</w:t>
      </w:r>
      <w:r w:rsidR="00D372D0">
        <w:t>"</w:t>
      </w:r>
    </w:p>
    <w:p w:rsidR="00D372D0" w:rsidRDefault="00D372D0" w:rsidP="008E1786">
      <w:pPr>
        <w:pStyle w:val="affa"/>
      </w:pPr>
    </w:p>
    <w:p w:rsidR="000F53FD" w:rsidRDefault="000F53FD" w:rsidP="008E1786">
      <w:pPr>
        <w:pStyle w:val="affa"/>
      </w:pPr>
    </w:p>
    <w:p w:rsidR="000F53FD" w:rsidRDefault="000F53FD" w:rsidP="008E1786">
      <w:pPr>
        <w:pStyle w:val="affa"/>
      </w:pPr>
    </w:p>
    <w:p w:rsidR="000F53FD" w:rsidRDefault="000F53FD" w:rsidP="008E1786">
      <w:pPr>
        <w:pStyle w:val="affa"/>
      </w:pPr>
    </w:p>
    <w:p w:rsidR="000F53FD" w:rsidRDefault="000F53FD" w:rsidP="008E1786">
      <w:pPr>
        <w:pStyle w:val="affa"/>
      </w:pPr>
    </w:p>
    <w:p w:rsidR="00D372D0" w:rsidRDefault="00D372D0" w:rsidP="008E1786">
      <w:pPr>
        <w:pStyle w:val="affa"/>
        <w:rPr>
          <w:b/>
          <w:bCs/>
        </w:rPr>
      </w:pPr>
      <w:r w:rsidRPr="00D372D0">
        <w:rPr>
          <w:b/>
          <w:bCs/>
        </w:rPr>
        <w:t>КУРСОВА</w:t>
      </w:r>
      <w:r w:rsidR="00147184" w:rsidRPr="00D372D0">
        <w:rPr>
          <w:b/>
          <w:bCs/>
        </w:rPr>
        <w:t>Я</w:t>
      </w:r>
      <w:r w:rsidR="00D51AF0" w:rsidRPr="00D372D0">
        <w:rPr>
          <w:b/>
          <w:bCs/>
        </w:rPr>
        <w:t xml:space="preserve"> </w:t>
      </w:r>
      <w:r w:rsidRPr="00D372D0">
        <w:rPr>
          <w:b/>
          <w:bCs/>
        </w:rPr>
        <w:t>РАБОТ</w:t>
      </w:r>
      <w:r w:rsidR="00147184" w:rsidRPr="00D372D0">
        <w:rPr>
          <w:b/>
          <w:bCs/>
        </w:rPr>
        <w:t>А</w:t>
      </w:r>
    </w:p>
    <w:p w:rsidR="00D372D0" w:rsidRDefault="00147184" w:rsidP="008E1786">
      <w:pPr>
        <w:pStyle w:val="affa"/>
      </w:pPr>
      <w:r w:rsidRPr="00D372D0">
        <w:t>по дисциплине</w:t>
      </w:r>
      <w:r w:rsidR="00D372D0">
        <w:t xml:space="preserve"> "</w:t>
      </w:r>
      <w:r w:rsidR="00E40CE6" w:rsidRPr="00D372D0">
        <w:t>Финансы</w:t>
      </w:r>
      <w:r w:rsidR="00D372D0">
        <w:t>"</w:t>
      </w:r>
    </w:p>
    <w:p w:rsidR="00D372D0" w:rsidRDefault="004336FB" w:rsidP="008E1786">
      <w:pPr>
        <w:pStyle w:val="affa"/>
      </w:pPr>
      <w:r w:rsidRPr="00D372D0">
        <w:t>В</w:t>
      </w:r>
      <w:r w:rsidR="001E068A" w:rsidRPr="00D372D0">
        <w:t xml:space="preserve">нутренний </w:t>
      </w:r>
      <w:r w:rsidR="00720FEC" w:rsidRPr="00D372D0">
        <w:t xml:space="preserve">государственный долг России: состав, </w:t>
      </w:r>
      <w:r w:rsidR="002A3E6B" w:rsidRPr="00D372D0">
        <w:t>структура</w:t>
      </w:r>
      <w:r w:rsidR="00720FEC" w:rsidRPr="00D372D0">
        <w:t>, динамика развития</w:t>
      </w:r>
    </w:p>
    <w:p w:rsidR="00D372D0" w:rsidRDefault="00D372D0" w:rsidP="008E1786">
      <w:pPr>
        <w:pStyle w:val="affa"/>
      </w:pPr>
    </w:p>
    <w:p w:rsidR="000F53FD" w:rsidRDefault="000F53FD" w:rsidP="008E1786">
      <w:pPr>
        <w:pStyle w:val="affa"/>
      </w:pPr>
    </w:p>
    <w:p w:rsidR="000F53FD" w:rsidRDefault="000F53FD" w:rsidP="008E1786">
      <w:pPr>
        <w:pStyle w:val="affa"/>
      </w:pPr>
    </w:p>
    <w:p w:rsidR="000F53FD" w:rsidRDefault="000F53FD" w:rsidP="008E1786">
      <w:pPr>
        <w:pStyle w:val="affa"/>
      </w:pPr>
    </w:p>
    <w:p w:rsidR="00D372D0" w:rsidRPr="00D372D0" w:rsidRDefault="00D372D0" w:rsidP="000F53FD">
      <w:pPr>
        <w:pStyle w:val="affa"/>
        <w:jc w:val="left"/>
      </w:pPr>
      <w:r w:rsidRPr="00D372D0">
        <w:t>Исполнитель: студент гр. УФ-2-07</w:t>
      </w:r>
    </w:p>
    <w:p w:rsidR="00D372D0" w:rsidRPr="00D372D0" w:rsidRDefault="00D372D0" w:rsidP="000F53FD">
      <w:pPr>
        <w:pStyle w:val="affa"/>
        <w:jc w:val="left"/>
      </w:pPr>
      <w:r w:rsidRPr="00D372D0">
        <w:t>Рупасов</w:t>
      </w:r>
      <w:r w:rsidR="000F53FD">
        <w:t xml:space="preserve"> </w:t>
      </w:r>
      <w:r w:rsidRPr="00D372D0">
        <w:t>Юрий Геннадьевич</w:t>
      </w:r>
    </w:p>
    <w:p w:rsidR="00D372D0" w:rsidRDefault="00D372D0" w:rsidP="000F53FD">
      <w:pPr>
        <w:pStyle w:val="affa"/>
        <w:jc w:val="left"/>
      </w:pPr>
      <w:r w:rsidRPr="00D372D0">
        <w:t>Руководитель</w:t>
      </w:r>
      <w:r w:rsidR="000F53FD">
        <w:t xml:space="preserve">: </w:t>
      </w:r>
      <w:r w:rsidRPr="00D372D0">
        <w:t>Винокурова В</w:t>
      </w:r>
      <w:r>
        <w:t>.П.</w:t>
      </w:r>
    </w:p>
    <w:p w:rsidR="000F53FD" w:rsidRDefault="000F53FD" w:rsidP="008E1786">
      <w:pPr>
        <w:pStyle w:val="affa"/>
      </w:pPr>
    </w:p>
    <w:p w:rsidR="000F53FD" w:rsidRDefault="000F53FD" w:rsidP="008E1786">
      <w:pPr>
        <w:pStyle w:val="affa"/>
      </w:pPr>
    </w:p>
    <w:p w:rsidR="000F53FD" w:rsidRDefault="000F53FD" w:rsidP="008E1786">
      <w:pPr>
        <w:pStyle w:val="affa"/>
      </w:pPr>
    </w:p>
    <w:p w:rsidR="00425BA0" w:rsidRDefault="00425BA0" w:rsidP="008E1786">
      <w:pPr>
        <w:pStyle w:val="affa"/>
      </w:pPr>
    </w:p>
    <w:p w:rsidR="00425BA0" w:rsidRDefault="00425BA0" w:rsidP="008E1786">
      <w:pPr>
        <w:pStyle w:val="affa"/>
      </w:pPr>
    </w:p>
    <w:p w:rsidR="000F53FD" w:rsidRDefault="000F53FD" w:rsidP="008E1786">
      <w:pPr>
        <w:pStyle w:val="affa"/>
      </w:pPr>
    </w:p>
    <w:p w:rsidR="000F53FD" w:rsidRDefault="000F53FD" w:rsidP="008E1786">
      <w:pPr>
        <w:pStyle w:val="affa"/>
      </w:pPr>
    </w:p>
    <w:p w:rsidR="000F53FD" w:rsidRDefault="000F53FD" w:rsidP="008E1786">
      <w:pPr>
        <w:pStyle w:val="affa"/>
      </w:pPr>
    </w:p>
    <w:p w:rsidR="00D372D0" w:rsidRDefault="00C14E1D" w:rsidP="008E1786">
      <w:pPr>
        <w:pStyle w:val="affa"/>
      </w:pPr>
      <w:r w:rsidRPr="00D372D0">
        <w:t>Иркутск, 200</w:t>
      </w:r>
      <w:r w:rsidR="00CA16DF" w:rsidRPr="00D372D0">
        <w:t>8</w:t>
      </w:r>
      <w:r w:rsidRPr="00D372D0">
        <w:t xml:space="preserve"> г</w:t>
      </w:r>
      <w:r w:rsidR="00D372D0" w:rsidRPr="00D372D0">
        <w:t>.</w:t>
      </w:r>
    </w:p>
    <w:p w:rsidR="00D372D0" w:rsidRPr="00D372D0" w:rsidRDefault="008E1786" w:rsidP="000F53FD">
      <w:pPr>
        <w:pStyle w:val="aff6"/>
      </w:pPr>
      <w:r>
        <w:br w:type="page"/>
      </w:r>
      <w:r w:rsidR="00D372D0">
        <w:t>Содержание</w:t>
      </w:r>
    </w:p>
    <w:p w:rsidR="00D372D0" w:rsidRDefault="00D372D0" w:rsidP="00D372D0">
      <w:pPr>
        <w:spacing w:before="0" w:beforeAutospacing="0" w:after="0" w:afterAutospacing="0"/>
      </w:pPr>
    </w:p>
    <w:p w:rsidR="00F504C6" w:rsidRDefault="00F504C6">
      <w:pPr>
        <w:pStyle w:val="21"/>
        <w:rPr>
          <w:smallCaps w:val="0"/>
          <w:noProof/>
          <w:sz w:val="24"/>
          <w:szCs w:val="24"/>
        </w:rPr>
      </w:pPr>
      <w:r w:rsidRPr="00FB21BE">
        <w:rPr>
          <w:rStyle w:val="af3"/>
          <w:noProof/>
        </w:rPr>
        <w:t>Введение</w:t>
      </w:r>
    </w:p>
    <w:p w:rsidR="00F504C6" w:rsidRDefault="00F504C6">
      <w:pPr>
        <w:pStyle w:val="21"/>
        <w:rPr>
          <w:smallCaps w:val="0"/>
          <w:noProof/>
          <w:sz w:val="24"/>
          <w:szCs w:val="24"/>
        </w:rPr>
      </w:pPr>
      <w:r w:rsidRPr="00FB21BE">
        <w:rPr>
          <w:rStyle w:val="af3"/>
          <w:noProof/>
        </w:rPr>
        <w:t>1. Государственный долг</w:t>
      </w:r>
    </w:p>
    <w:p w:rsidR="00F504C6" w:rsidRDefault="00F504C6">
      <w:pPr>
        <w:pStyle w:val="21"/>
        <w:rPr>
          <w:smallCaps w:val="0"/>
          <w:noProof/>
          <w:sz w:val="24"/>
          <w:szCs w:val="24"/>
        </w:rPr>
      </w:pPr>
      <w:r w:rsidRPr="00FB21BE">
        <w:rPr>
          <w:rStyle w:val="af3"/>
          <w:noProof/>
        </w:rPr>
        <w:t>1.1 Понятие государственного долга</w:t>
      </w:r>
    </w:p>
    <w:p w:rsidR="00F504C6" w:rsidRDefault="00F504C6">
      <w:pPr>
        <w:pStyle w:val="21"/>
        <w:rPr>
          <w:smallCaps w:val="0"/>
          <w:noProof/>
          <w:sz w:val="24"/>
          <w:szCs w:val="24"/>
        </w:rPr>
      </w:pPr>
      <w:r w:rsidRPr="00FB21BE">
        <w:rPr>
          <w:rStyle w:val="af3"/>
          <w:noProof/>
        </w:rPr>
        <w:t>1.2 Внутренний государственный долг и его сущность</w:t>
      </w:r>
    </w:p>
    <w:p w:rsidR="00F504C6" w:rsidRDefault="00F504C6">
      <w:pPr>
        <w:pStyle w:val="21"/>
        <w:rPr>
          <w:smallCaps w:val="0"/>
          <w:noProof/>
          <w:sz w:val="24"/>
          <w:szCs w:val="24"/>
        </w:rPr>
      </w:pPr>
      <w:r w:rsidRPr="00FB21BE">
        <w:rPr>
          <w:rStyle w:val="af3"/>
          <w:noProof/>
        </w:rPr>
        <w:t>1.3 Состав внутреннего государственного долга</w:t>
      </w:r>
    </w:p>
    <w:p w:rsidR="00F504C6" w:rsidRDefault="00F504C6">
      <w:pPr>
        <w:pStyle w:val="21"/>
        <w:rPr>
          <w:smallCaps w:val="0"/>
          <w:noProof/>
          <w:sz w:val="24"/>
          <w:szCs w:val="24"/>
        </w:rPr>
      </w:pPr>
      <w:r w:rsidRPr="00FB21BE">
        <w:rPr>
          <w:rStyle w:val="af3"/>
          <w:noProof/>
        </w:rPr>
        <w:t>2. Структура и динамика развития внутреннего долга россии</w:t>
      </w:r>
    </w:p>
    <w:p w:rsidR="00F504C6" w:rsidRDefault="00F504C6">
      <w:pPr>
        <w:pStyle w:val="21"/>
        <w:rPr>
          <w:smallCaps w:val="0"/>
          <w:noProof/>
          <w:sz w:val="24"/>
          <w:szCs w:val="24"/>
        </w:rPr>
      </w:pPr>
      <w:r w:rsidRPr="00FB21BE">
        <w:rPr>
          <w:rStyle w:val="af3"/>
          <w:noProof/>
        </w:rPr>
        <w:t>2.1 Структура внутреннего долга РФ</w:t>
      </w:r>
    </w:p>
    <w:p w:rsidR="00F504C6" w:rsidRDefault="00F504C6">
      <w:pPr>
        <w:pStyle w:val="21"/>
        <w:rPr>
          <w:smallCaps w:val="0"/>
          <w:noProof/>
          <w:sz w:val="24"/>
          <w:szCs w:val="24"/>
        </w:rPr>
      </w:pPr>
      <w:r w:rsidRPr="00FB21BE">
        <w:rPr>
          <w:rStyle w:val="af3"/>
          <w:noProof/>
        </w:rPr>
        <w:t>2.2 Динамика и перспективы развития внутреннего долга РФ</w:t>
      </w:r>
    </w:p>
    <w:p w:rsidR="00F504C6" w:rsidRDefault="00F504C6">
      <w:pPr>
        <w:pStyle w:val="21"/>
        <w:rPr>
          <w:smallCaps w:val="0"/>
          <w:noProof/>
          <w:sz w:val="24"/>
          <w:szCs w:val="24"/>
        </w:rPr>
      </w:pPr>
      <w:r w:rsidRPr="00FB21BE">
        <w:rPr>
          <w:rStyle w:val="af3"/>
          <w:noProof/>
        </w:rPr>
        <w:t>2.2.1 Этап 1. Развитие рынка государственных ценных бумаг за счет внутренних ресурсов (май 1993 г. - конец 1995 г.)</w:t>
      </w:r>
    </w:p>
    <w:p w:rsidR="00F504C6" w:rsidRDefault="00F504C6">
      <w:pPr>
        <w:pStyle w:val="21"/>
        <w:rPr>
          <w:smallCaps w:val="0"/>
          <w:noProof/>
          <w:sz w:val="24"/>
          <w:szCs w:val="24"/>
        </w:rPr>
      </w:pPr>
      <w:r w:rsidRPr="00FB21BE">
        <w:rPr>
          <w:rStyle w:val="af3"/>
          <w:noProof/>
        </w:rPr>
        <w:t>2.2.2 Этап 2. Расширение рынка внутреннего долга за счет внешних инвесторов (начало 1996 г. - конец 1997 г.)</w:t>
      </w:r>
    </w:p>
    <w:p w:rsidR="00F504C6" w:rsidRDefault="00F504C6">
      <w:pPr>
        <w:pStyle w:val="21"/>
        <w:rPr>
          <w:smallCaps w:val="0"/>
          <w:noProof/>
          <w:sz w:val="24"/>
          <w:szCs w:val="24"/>
        </w:rPr>
      </w:pPr>
      <w:r w:rsidRPr="00FB21BE">
        <w:rPr>
          <w:rStyle w:val="af3"/>
          <w:noProof/>
        </w:rPr>
        <w:t>2.2.3 Этап 3. Кризис российского рынка внутреннего долга (конец 1997 г. - август 1998 г.)</w:t>
      </w:r>
    </w:p>
    <w:p w:rsidR="00F504C6" w:rsidRDefault="00F504C6">
      <w:pPr>
        <w:pStyle w:val="21"/>
        <w:rPr>
          <w:smallCaps w:val="0"/>
          <w:noProof/>
          <w:sz w:val="24"/>
          <w:szCs w:val="24"/>
        </w:rPr>
      </w:pPr>
      <w:r w:rsidRPr="00FB21BE">
        <w:rPr>
          <w:rStyle w:val="af3"/>
          <w:noProof/>
        </w:rPr>
        <w:t>2.2.4 Этап 4. Восстановление рынка внутреннего долга (1998 - 2002 гг.)</w:t>
      </w:r>
    </w:p>
    <w:p w:rsidR="00F504C6" w:rsidRDefault="00F504C6">
      <w:pPr>
        <w:pStyle w:val="21"/>
        <w:rPr>
          <w:smallCaps w:val="0"/>
          <w:noProof/>
          <w:sz w:val="24"/>
          <w:szCs w:val="24"/>
        </w:rPr>
      </w:pPr>
      <w:r w:rsidRPr="00FB21BE">
        <w:rPr>
          <w:rStyle w:val="af3"/>
          <w:noProof/>
        </w:rPr>
        <w:t>2.2.5 Этап 5. Дальнейшее развитие рынка федеральных облигаций (2003 г. и далее)</w:t>
      </w:r>
    </w:p>
    <w:p w:rsidR="00F504C6" w:rsidRDefault="00F504C6">
      <w:pPr>
        <w:pStyle w:val="21"/>
        <w:rPr>
          <w:smallCaps w:val="0"/>
          <w:noProof/>
          <w:sz w:val="24"/>
          <w:szCs w:val="24"/>
        </w:rPr>
      </w:pPr>
      <w:r w:rsidRPr="00FB21BE">
        <w:rPr>
          <w:rStyle w:val="af3"/>
          <w:noProof/>
        </w:rPr>
        <w:t>3. Внутренняя долговая политика</w:t>
      </w:r>
    </w:p>
    <w:p w:rsidR="00F504C6" w:rsidRDefault="00F504C6">
      <w:pPr>
        <w:pStyle w:val="21"/>
        <w:rPr>
          <w:smallCaps w:val="0"/>
          <w:noProof/>
          <w:sz w:val="24"/>
          <w:szCs w:val="24"/>
        </w:rPr>
      </w:pPr>
      <w:r w:rsidRPr="00FB21BE">
        <w:rPr>
          <w:rStyle w:val="af3"/>
          <w:noProof/>
        </w:rPr>
        <w:t>3.1 Основные принципы и направления внутренней долговой политики в РФ на ближайшие годы</w:t>
      </w:r>
    </w:p>
    <w:p w:rsidR="00F504C6" w:rsidRDefault="00F504C6">
      <w:pPr>
        <w:pStyle w:val="21"/>
        <w:rPr>
          <w:smallCaps w:val="0"/>
          <w:noProof/>
          <w:sz w:val="24"/>
          <w:szCs w:val="24"/>
        </w:rPr>
      </w:pPr>
      <w:r w:rsidRPr="00FB21BE">
        <w:rPr>
          <w:rStyle w:val="af3"/>
          <w:noProof/>
        </w:rPr>
        <w:t>Заключение</w:t>
      </w:r>
    </w:p>
    <w:p w:rsidR="00F504C6" w:rsidRDefault="00F504C6">
      <w:pPr>
        <w:pStyle w:val="21"/>
        <w:rPr>
          <w:smallCaps w:val="0"/>
          <w:noProof/>
          <w:sz w:val="24"/>
          <w:szCs w:val="24"/>
        </w:rPr>
      </w:pPr>
      <w:r w:rsidRPr="00FB21BE">
        <w:rPr>
          <w:rStyle w:val="af3"/>
          <w:noProof/>
        </w:rPr>
        <w:t>Список использованной литературы</w:t>
      </w:r>
    </w:p>
    <w:p w:rsidR="00F504C6" w:rsidRDefault="00F504C6">
      <w:pPr>
        <w:pStyle w:val="21"/>
        <w:rPr>
          <w:smallCaps w:val="0"/>
          <w:noProof/>
          <w:sz w:val="24"/>
          <w:szCs w:val="24"/>
        </w:rPr>
      </w:pPr>
      <w:r w:rsidRPr="00FB21BE">
        <w:rPr>
          <w:rStyle w:val="af3"/>
          <w:noProof/>
        </w:rPr>
        <w:t>Приложения</w:t>
      </w:r>
    </w:p>
    <w:p w:rsidR="00425BA0" w:rsidRDefault="00425BA0" w:rsidP="00425BA0">
      <w:pPr>
        <w:spacing w:before="0" w:beforeAutospacing="0" w:after="0" w:afterAutospacing="0"/>
      </w:pPr>
    </w:p>
    <w:p w:rsidR="00D372D0" w:rsidRDefault="000F53FD" w:rsidP="00425BA0">
      <w:pPr>
        <w:spacing w:before="0" w:beforeAutospacing="0" w:after="0" w:afterAutospacing="0"/>
      </w:pPr>
      <w:r>
        <w:br w:type="page"/>
      </w:r>
      <w:bookmarkStart w:id="0" w:name="_Toc249212509"/>
      <w:r w:rsidR="00D372D0">
        <w:t>Введение</w:t>
      </w:r>
      <w:bookmarkEnd w:id="0"/>
    </w:p>
    <w:p w:rsidR="000F53FD" w:rsidRDefault="000F53FD" w:rsidP="00D372D0">
      <w:pPr>
        <w:spacing w:before="0" w:beforeAutospacing="0" w:after="0" w:afterAutospacing="0"/>
      </w:pPr>
    </w:p>
    <w:p w:rsidR="00D372D0" w:rsidRDefault="00571038" w:rsidP="00D372D0">
      <w:pPr>
        <w:spacing w:before="0" w:beforeAutospacing="0" w:after="0" w:afterAutospacing="0"/>
      </w:pPr>
      <w:r w:rsidRPr="00D372D0">
        <w:t xml:space="preserve">В настоящее время экономики многих стран характеризуется наличием больших государственных </w:t>
      </w:r>
      <w:r w:rsidR="0078031F" w:rsidRPr="00D372D0">
        <w:t xml:space="preserve">внешних и </w:t>
      </w:r>
      <w:r w:rsidRPr="00D372D0">
        <w:t>внутренних долгов</w:t>
      </w:r>
      <w:r w:rsidR="00D372D0" w:rsidRPr="00D372D0">
        <w:t xml:space="preserve">. </w:t>
      </w:r>
      <w:r w:rsidRPr="00D372D0">
        <w:t xml:space="preserve">Ни одно государство не обходится без заимствования денежных ресурсов </w:t>
      </w:r>
      <w:r w:rsidR="0078031F" w:rsidRPr="00D372D0">
        <w:t>на</w:t>
      </w:r>
      <w:r w:rsidRPr="00D372D0">
        <w:t xml:space="preserve"> финансовых рынк</w:t>
      </w:r>
      <w:r w:rsidR="0078031F" w:rsidRPr="00D372D0">
        <w:t>ах</w:t>
      </w:r>
      <w:r w:rsidRPr="00D372D0">
        <w:t xml:space="preserve"> посредством государственных внутренних займов, которые выступают в качестве эффективного инструмента преодоления ограниченности налоговых поступлений в бюджет и </w:t>
      </w:r>
      <w:r w:rsidR="005C26E7" w:rsidRPr="00D372D0">
        <w:t xml:space="preserve">эффективного </w:t>
      </w:r>
      <w:r w:rsidRPr="00D372D0">
        <w:t>проведения денежно-кредитной политики</w:t>
      </w:r>
      <w:r w:rsidR="00D372D0" w:rsidRPr="00D372D0">
        <w:t>.</w:t>
      </w:r>
    </w:p>
    <w:p w:rsidR="00D372D0" w:rsidRDefault="00571038" w:rsidP="00D372D0">
      <w:pPr>
        <w:spacing w:before="0" w:beforeAutospacing="0" w:after="0" w:afterAutospacing="0"/>
      </w:pPr>
      <w:r w:rsidRPr="00D372D0">
        <w:t>Переход России к рыночной экономике также потребовал от правительства пересмотра основных принципов финансирования бюджетных расходов и перехода к широко используемым в мировой практике безинфляционным методам покрытия дефицитов бюджета</w:t>
      </w:r>
      <w:r w:rsidR="00D372D0" w:rsidRPr="00D372D0">
        <w:t xml:space="preserve">. </w:t>
      </w:r>
      <w:r w:rsidRPr="00D372D0">
        <w:t>Постепенно роль основного источника денежных поступлений в российский бюджет наряду с налогами</w:t>
      </w:r>
      <w:r w:rsidR="00D372D0">
        <w:t xml:space="preserve"> (</w:t>
      </w:r>
      <w:r w:rsidR="00FF0233" w:rsidRPr="00D372D0">
        <w:t>если не принимать во внимание сверх доходов от продажи углеводородного сырья</w:t>
      </w:r>
      <w:r w:rsidR="00D372D0" w:rsidRPr="00D372D0">
        <w:t xml:space="preserve">) </w:t>
      </w:r>
      <w:r w:rsidRPr="00D372D0">
        <w:t xml:space="preserve">стали выполнять государственные займы, объемы выпуска которых в условиях экономического роста в стране </w:t>
      </w:r>
      <w:r w:rsidR="00D372D0">
        <w:t>-</w:t>
      </w:r>
      <w:r w:rsidRPr="00D372D0">
        <w:t xml:space="preserve"> постоянно </w:t>
      </w:r>
      <w:r w:rsidR="00FF0233" w:rsidRPr="00D372D0">
        <w:t>увеличиваются</w:t>
      </w:r>
      <w:r w:rsidR="00D372D0" w:rsidRPr="00D372D0">
        <w:t>.</w:t>
      </w:r>
    </w:p>
    <w:p w:rsidR="00D372D0" w:rsidRDefault="00FF0233" w:rsidP="00D372D0">
      <w:pPr>
        <w:spacing w:before="0" w:beforeAutospacing="0" w:after="0" w:afterAutospacing="0"/>
      </w:pPr>
      <w:r w:rsidRPr="00D372D0">
        <w:t>Вопрос о государственных долгах связан с самим фактом непосредственного участия государства в экономической жизни общества</w:t>
      </w:r>
      <w:r w:rsidR="00D372D0" w:rsidRPr="00D372D0">
        <w:t xml:space="preserve">. </w:t>
      </w:r>
      <w:r w:rsidR="00140F9D" w:rsidRPr="00D372D0">
        <w:t>Это у</w:t>
      </w:r>
      <w:r w:rsidRPr="00D372D0">
        <w:t xml:space="preserve">частие в современных условиях определяется задачей создания антиинфляционного механизма экономического роста, суть которого состоит в обеспечении полной занятости и </w:t>
      </w:r>
      <w:r w:rsidR="00140F9D" w:rsidRPr="00D372D0">
        <w:t xml:space="preserve">установления </w:t>
      </w:r>
      <w:r w:rsidRPr="00D372D0">
        <w:t>стабильного уровня цен</w:t>
      </w:r>
      <w:r w:rsidR="00D372D0" w:rsidRPr="00D372D0">
        <w:t>.</w:t>
      </w:r>
    </w:p>
    <w:p w:rsidR="00D372D0" w:rsidRDefault="00FF0233" w:rsidP="00D372D0">
      <w:pPr>
        <w:spacing w:before="0" w:beforeAutospacing="0" w:after="0" w:afterAutospacing="0"/>
      </w:pPr>
      <w:r w:rsidRPr="00D372D0">
        <w:t>Необходимость государственного вмешательства обусловлена тем, что само по себе действие закона стоимости, понуждая хозяйствующие субъекты добиваться максимальной прибыли путем сокращения затрат капитала и повышения качества продукции, не в состоянии разрешать макроэкономические проблемы</w:t>
      </w:r>
      <w:r w:rsidR="00D372D0" w:rsidRPr="00D372D0">
        <w:t xml:space="preserve">. </w:t>
      </w:r>
      <w:r w:rsidRPr="00D372D0">
        <w:t>Напротив, механизм распределения ресурсов, основанный на стихийном внутриотраслевом и межотраслевом переливе капитала, приводит к нарушению макроэкономического равновесия, к несоответствию между совокупным спросом и совокупным предложением</w:t>
      </w:r>
      <w:r w:rsidR="00D372D0" w:rsidRPr="00D372D0">
        <w:t>.</w:t>
      </w:r>
    </w:p>
    <w:p w:rsidR="00D372D0" w:rsidRDefault="00FF0233" w:rsidP="00D372D0">
      <w:pPr>
        <w:spacing w:before="0" w:beforeAutospacing="0" w:after="0" w:afterAutospacing="0"/>
      </w:pPr>
      <w:r w:rsidRPr="00D372D0">
        <w:t>Идея государственного долга как некой общественной ноши возникает, потому что долги правительства, в конечном счете, являются долгами налогоплательщиков</w:t>
      </w:r>
      <w:r w:rsidR="00D372D0" w:rsidRPr="00D372D0">
        <w:t xml:space="preserve">. </w:t>
      </w:r>
      <w:r w:rsidRPr="00D372D0">
        <w:t>Однако на основе данного подхода государственный долг как проблема не существует, за исключением той его части, которая принадлежит иностранцам, поскольку все граждане государства, вместе взятые, являются и держателями государственного долга, и должниками по нему</w:t>
      </w:r>
      <w:r w:rsidR="00D372D0" w:rsidRPr="00D372D0">
        <w:t>.</w:t>
      </w:r>
    </w:p>
    <w:p w:rsidR="00D372D0" w:rsidRDefault="00FF0233" w:rsidP="00D372D0">
      <w:pPr>
        <w:spacing w:before="0" w:beforeAutospacing="0" w:after="0" w:afterAutospacing="0"/>
      </w:pPr>
      <w:r w:rsidRPr="00D372D0">
        <w:t>Поэтому очевидно, что нарастание внутреннего долга менее опасно для национальной экономики по сравнению с ростом ее внешнего долга</w:t>
      </w:r>
      <w:r w:rsidR="00D372D0" w:rsidRPr="00D372D0">
        <w:t xml:space="preserve">. </w:t>
      </w:r>
      <w:r w:rsidRPr="00D372D0">
        <w:t>Утечки товаров и услуг при погашении внутреннего долга не происходит, однако возникают определенные изменения в экономической жизни, последствия которых могут быть весьма значительны</w:t>
      </w:r>
      <w:r w:rsidR="00D372D0" w:rsidRPr="00D372D0">
        <w:t>.</w:t>
      </w:r>
    </w:p>
    <w:p w:rsidR="00D372D0" w:rsidRDefault="00BE4DC9" w:rsidP="00D372D0">
      <w:pPr>
        <w:spacing w:before="0" w:beforeAutospacing="0" w:after="0" w:afterAutospacing="0"/>
      </w:pPr>
      <w:r w:rsidRPr="00D372D0">
        <w:t>Основными целями данной курсовой работы являются</w:t>
      </w:r>
      <w:r w:rsidR="00D372D0" w:rsidRPr="00D372D0">
        <w:t xml:space="preserve">: </w:t>
      </w:r>
      <w:r w:rsidRPr="00D372D0">
        <w:t xml:space="preserve">раскрытие понятия государственного внутреннего долга РФ, рассмотрение структуры долга и его видов, </w:t>
      </w:r>
      <w:r w:rsidR="00012B8D" w:rsidRPr="00D372D0">
        <w:t>анализ последствий от внутренних государственных заимствований</w:t>
      </w:r>
      <w:r w:rsidR="00B60B36" w:rsidRPr="00D372D0">
        <w:t xml:space="preserve"> и состояния государственного внутреннего долга</w:t>
      </w:r>
      <w:r w:rsidR="00DD44EA" w:rsidRPr="00D372D0">
        <w:t xml:space="preserve"> в настоящее время, а также,</w:t>
      </w:r>
      <w:r w:rsidR="00012B8D" w:rsidRPr="00D372D0">
        <w:t xml:space="preserve"> рассмотрение методов управления госдолгом</w:t>
      </w:r>
      <w:r w:rsidR="00140F9D" w:rsidRPr="00D372D0">
        <w:t>, влиянии</w:t>
      </w:r>
      <w:r w:rsidR="005736BC" w:rsidRPr="00D372D0">
        <w:t xml:space="preserve"> долга н</w:t>
      </w:r>
      <w:r w:rsidR="00140F9D" w:rsidRPr="00D372D0">
        <w:t>а экономику страны</w:t>
      </w:r>
      <w:r w:rsidR="00D372D0" w:rsidRPr="00D372D0">
        <w:t>.</w:t>
      </w:r>
    </w:p>
    <w:p w:rsidR="00D372D0" w:rsidRDefault="000F53FD" w:rsidP="000F53FD">
      <w:pPr>
        <w:pStyle w:val="2"/>
      </w:pPr>
      <w:bookmarkStart w:id="1" w:name="_Toc184719550"/>
      <w:bookmarkStart w:id="2" w:name="_Toc184719871"/>
      <w:bookmarkStart w:id="3" w:name="_Toc195270884"/>
      <w:bookmarkStart w:id="4" w:name="_Toc195582499"/>
      <w:bookmarkStart w:id="5" w:name="_Toc208462330"/>
      <w:r>
        <w:br w:type="page"/>
      </w:r>
      <w:bookmarkStart w:id="6" w:name="_Toc249212510"/>
      <w:r w:rsidR="00C0129A" w:rsidRPr="00D372D0">
        <w:t>1</w:t>
      </w:r>
      <w:r w:rsidR="00D372D0" w:rsidRPr="00D372D0">
        <w:t xml:space="preserve">. </w:t>
      </w:r>
      <w:r>
        <w:t>Г</w:t>
      </w:r>
      <w:r w:rsidRPr="00D372D0">
        <w:t>осударственный долг</w:t>
      </w:r>
      <w:bookmarkEnd w:id="1"/>
      <w:bookmarkEnd w:id="2"/>
      <w:bookmarkEnd w:id="3"/>
      <w:bookmarkEnd w:id="4"/>
      <w:bookmarkEnd w:id="5"/>
      <w:bookmarkEnd w:id="6"/>
    </w:p>
    <w:p w:rsidR="000F53FD" w:rsidRPr="000F53FD" w:rsidRDefault="000F53FD" w:rsidP="000F53FD">
      <w:pPr>
        <w:spacing w:before="0" w:beforeAutospacing="0" w:after="0" w:afterAutospacing="0"/>
      </w:pPr>
    </w:p>
    <w:p w:rsidR="00D372D0" w:rsidRPr="00D372D0" w:rsidRDefault="00D372D0" w:rsidP="000F53FD">
      <w:pPr>
        <w:pStyle w:val="2"/>
      </w:pPr>
      <w:bookmarkStart w:id="7" w:name="_Toc184719551"/>
      <w:bookmarkStart w:id="8" w:name="_Toc184719872"/>
      <w:bookmarkStart w:id="9" w:name="_Toc195270885"/>
      <w:bookmarkStart w:id="10" w:name="_Toc195582500"/>
      <w:bookmarkStart w:id="11" w:name="_Toc208462331"/>
      <w:bookmarkStart w:id="12" w:name="_Toc249212511"/>
      <w:r>
        <w:t xml:space="preserve">1.1 </w:t>
      </w:r>
      <w:r w:rsidR="00BB23D9" w:rsidRPr="00D372D0">
        <w:t>П</w:t>
      </w:r>
      <w:r w:rsidR="006002FC" w:rsidRPr="00D372D0">
        <w:t xml:space="preserve">онятие </w:t>
      </w:r>
      <w:r w:rsidR="005736BC" w:rsidRPr="00D372D0">
        <w:t>государственного долга</w:t>
      </w:r>
      <w:bookmarkEnd w:id="7"/>
      <w:bookmarkEnd w:id="8"/>
      <w:bookmarkEnd w:id="9"/>
      <w:bookmarkEnd w:id="10"/>
      <w:bookmarkEnd w:id="11"/>
      <w:bookmarkEnd w:id="12"/>
    </w:p>
    <w:p w:rsidR="000F53FD" w:rsidRDefault="000F53FD" w:rsidP="00D372D0">
      <w:pPr>
        <w:spacing w:before="0" w:beforeAutospacing="0" w:after="0" w:afterAutospacing="0"/>
      </w:pPr>
      <w:bookmarkStart w:id="13" w:name="sub_101"/>
    </w:p>
    <w:p w:rsidR="00D372D0" w:rsidRDefault="00BD11BD" w:rsidP="00D372D0">
      <w:pPr>
        <w:spacing w:before="0" w:beforeAutospacing="0" w:after="0" w:afterAutospacing="0"/>
      </w:pPr>
      <w:r w:rsidRPr="00D372D0">
        <w:t>В толков</w:t>
      </w:r>
      <w:r w:rsidR="00067C1B" w:rsidRPr="00D372D0">
        <w:t xml:space="preserve">ых </w:t>
      </w:r>
      <w:r w:rsidRPr="00D372D0">
        <w:t>словар</w:t>
      </w:r>
      <w:r w:rsidR="00067C1B" w:rsidRPr="00D372D0">
        <w:t>ях</w:t>
      </w:r>
      <w:r w:rsidRPr="00D372D0">
        <w:t xml:space="preserve"> есть </w:t>
      </w:r>
      <w:r w:rsidR="00067C1B" w:rsidRPr="00D372D0">
        <w:t>множество определений государственного долга, на</w:t>
      </w:r>
      <w:r w:rsidR="00620ADC" w:rsidRPr="00D372D0">
        <w:t>пример</w:t>
      </w:r>
      <w:r w:rsidR="00D372D0" w:rsidRPr="00D372D0">
        <w:t>:</w:t>
      </w:r>
    </w:p>
    <w:p w:rsidR="00D372D0" w:rsidRDefault="00332478" w:rsidP="00D372D0">
      <w:pPr>
        <w:spacing w:before="0" w:beforeAutospacing="0" w:after="0" w:afterAutospacing="0"/>
      </w:pPr>
      <w:r w:rsidRPr="00D372D0">
        <w:t>С</w:t>
      </w:r>
      <w:r w:rsidR="00BB23D9" w:rsidRPr="00D372D0">
        <w:t>умма задолженности государства внешним и внутренним кредиторам</w:t>
      </w:r>
      <w:r w:rsidR="00D372D0" w:rsidRPr="00D372D0">
        <w:t xml:space="preserve">. </w:t>
      </w:r>
      <w:r w:rsidR="00BB23D9" w:rsidRPr="00D372D0">
        <w:t>Различают внешний государственный долг и внутренний государственный долг</w:t>
      </w:r>
      <w:r w:rsidR="00D372D0" w:rsidRPr="00D372D0">
        <w:t xml:space="preserve">. </w:t>
      </w:r>
      <w:r w:rsidR="00BB23D9" w:rsidRPr="00D372D0">
        <w:t>Государственный долг складывается из задолженности центрального правительства, региональных и местных органов власти, государственных организаций, пред</w:t>
      </w:r>
      <w:r w:rsidR="00BD11BD" w:rsidRPr="00D372D0">
        <w:t>приятий</w:t>
      </w:r>
      <w:r w:rsidR="00D372D0" w:rsidRPr="00D372D0">
        <w:t>.</w:t>
      </w:r>
    </w:p>
    <w:p w:rsidR="00D372D0" w:rsidRDefault="00CB5539" w:rsidP="00D372D0">
      <w:pPr>
        <w:spacing w:before="0" w:beforeAutospacing="0" w:after="0" w:afterAutospacing="0"/>
      </w:pPr>
      <w:r w:rsidRPr="00D372D0">
        <w:t>Сумма задолженности по выпущенным и непогашенным государственным займам</w:t>
      </w:r>
      <w:r w:rsidR="00D372D0">
        <w:t xml:space="preserve"> (</w:t>
      </w:r>
      <w:r w:rsidRPr="00D372D0">
        <w:t>включая начисленные по ним проценты</w:t>
      </w:r>
      <w:r w:rsidR="00D372D0" w:rsidRPr="00D372D0">
        <w:t xml:space="preserve">); </w:t>
      </w:r>
      <w:r w:rsidRPr="00D372D0">
        <w:t xml:space="preserve">в зависимости от рынка размещения валюты, займа и других характеристик подразделяется на внутренний и внешний, в зависимости от срока погашения </w:t>
      </w:r>
      <w:r w:rsidR="00D372D0">
        <w:t>-</w:t>
      </w:r>
      <w:r w:rsidRPr="00D372D0">
        <w:t xml:space="preserve"> капитальный и текущий</w:t>
      </w:r>
      <w:r w:rsidR="00D372D0" w:rsidRPr="00D372D0">
        <w:t>.</w:t>
      </w:r>
    </w:p>
    <w:p w:rsidR="00D372D0" w:rsidRDefault="00CB5539" w:rsidP="00D372D0">
      <w:pPr>
        <w:spacing w:before="0" w:beforeAutospacing="0" w:after="0" w:afterAutospacing="0"/>
      </w:pPr>
      <w:r w:rsidRPr="00D372D0">
        <w:t xml:space="preserve">Следует различать иностранный долг, с одной стороны, и </w:t>
      </w:r>
      <w:r w:rsidR="00624732" w:rsidRPr="00D372D0">
        <w:t xml:space="preserve">государственный долг </w:t>
      </w:r>
      <w:r w:rsidR="00D372D0">
        <w:t>-</w:t>
      </w:r>
      <w:r w:rsidRPr="00D372D0">
        <w:t xml:space="preserve"> с другой</w:t>
      </w:r>
      <w:r w:rsidR="00D372D0" w:rsidRPr="00D372D0">
        <w:t xml:space="preserve">. </w:t>
      </w:r>
      <w:r w:rsidR="00202A9B" w:rsidRPr="00D372D0">
        <w:t>Внешний</w:t>
      </w:r>
      <w:r w:rsidRPr="00D372D0">
        <w:t xml:space="preserve"> долг </w:t>
      </w:r>
      <w:r w:rsidR="00D372D0">
        <w:t>-</w:t>
      </w:r>
      <w:r w:rsidRPr="00D372D0">
        <w:t xml:space="preserve"> это то, что страна взяла взаймы за границей, чтобы покрыть дефицит платежного баланса</w:t>
      </w:r>
      <w:r w:rsidR="00D372D0" w:rsidRPr="00D372D0">
        <w:t xml:space="preserve">. </w:t>
      </w:r>
      <w:r w:rsidRPr="00D372D0">
        <w:t>Г</w:t>
      </w:r>
      <w:r w:rsidR="000B47CC" w:rsidRPr="00D372D0">
        <w:t xml:space="preserve">осударственный </w:t>
      </w:r>
      <w:r w:rsidRPr="00D372D0">
        <w:t>д</w:t>
      </w:r>
      <w:r w:rsidR="000B47CC" w:rsidRPr="00D372D0">
        <w:t>олг</w:t>
      </w:r>
      <w:r w:rsidRPr="00D372D0">
        <w:t xml:space="preserve"> </w:t>
      </w:r>
      <w:r w:rsidR="00D372D0">
        <w:t>-</w:t>
      </w:r>
      <w:r w:rsidRPr="00D372D0">
        <w:t xml:space="preserve"> это то, что государство взяло взаймы, чтобы покрыть дефицит платежного баланса</w:t>
      </w:r>
      <w:r w:rsidR="00D372D0" w:rsidRPr="00D372D0">
        <w:t xml:space="preserve">. </w:t>
      </w:r>
      <w:r w:rsidRPr="00D372D0">
        <w:t>Та часть, которую государство занимает за рубежом, будет таким образом входить как в государственный, так и в иностранный долг</w:t>
      </w:r>
      <w:r w:rsidR="00D372D0" w:rsidRPr="00D372D0">
        <w:t xml:space="preserve">. </w:t>
      </w:r>
      <w:r w:rsidRPr="00D372D0">
        <w:t>Движение платежного баланса определяет суммарный иностранный долг</w:t>
      </w:r>
      <w:r w:rsidR="00D372D0" w:rsidRPr="00D372D0">
        <w:t xml:space="preserve">. </w:t>
      </w:r>
      <w:r w:rsidRPr="00D372D0">
        <w:t>Г</w:t>
      </w:r>
      <w:r w:rsidR="000B47CC" w:rsidRPr="00D372D0">
        <w:t xml:space="preserve">осударственный </w:t>
      </w:r>
      <w:r w:rsidRPr="00D372D0">
        <w:t>д</w:t>
      </w:r>
      <w:r w:rsidR="000B47CC" w:rsidRPr="00D372D0">
        <w:t>олг</w:t>
      </w:r>
      <w:r w:rsidRPr="00D372D0">
        <w:t xml:space="preserve"> определяется динамикой бюджетного дефицита</w:t>
      </w:r>
      <w:r w:rsidR="00D372D0" w:rsidRPr="00D372D0">
        <w:t xml:space="preserve">. </w:t>
      </w:r>
      <w:r w:rsidRPr="00D372D0">
        <w:t xml:space="preserve">Чтобы </w:t>
      </w:r>
      <w:r w:rsidR="000B47CC" w:rsidRPr="00D372D0">
        <w:t xml:space="preserve">государственный </w:t>
      </w:r>
      <w:r w:rsidRPr="00D372D0">
        <w:t>д</w:t>
      </w:r>
      <w:r w:rsidR="000B47CC" w:rsidRPr="00D372D0">
        <w:t>олг</w:t>
      </w:r>
      <w:r w:rsidRPr="00D372D0">
        <w:t xml:space="preserve"> уменьшался, бюджет должен иметь положительное сальдо</w:t>
      </w:r>
      <w:r w:rsidR="00D372D0" w:rsidRPr="00D372D0">
        <w:t xml:space="preserve">. </w:t>
      </w:r>
      <w:r w:rsidRPr="00D372D0">
        <w:t xml:space="preserve">Если государственный бюджет имеет дефицит, </w:t>
      </w:r>
      <w:r w:rsidR="000B47CC" w:rsidRPr="00D372D0">
        <w:t xml:space="preserve">государственный </w:t>
      </w:r>
      <w:r w:rsidRPr="00D372D0">
        <w:t>д</w:t>
      </w:r>
      <w:r w:rsidR="000B47CC" w:rsidRPr="00D372D0">
        <w:t xml:space="preserve">олг </w:t>
      </w:r>
      <w:r w:rsidRPr="00D372D0">
        <w:t>увеличи</w:t>
      </w:r>
      <w:r w:rsidR="00AC0B10" w:rsidRPr="00D372D0">
        <w:t>вают для покрытия этого дефицита</w:t>
      </w:r>
      <w:r w:rsidR="0095205A" w:rsidRPr="00D372D0">
        <w:t xml:space="preserve">, путем выпуска новых займов, в основном заменяя краткосрочные обязательства более долгосрочными ценными бумагами или обязательствами, по которым истекает срок погашения новыми облигациями </w:t>
      </w:r>
      <w:r w:rsidR="00D372D0">
        <w:t>-</w:t>
      </w:r>
      <w:r w:rsidR="0095205A" w:rsidRPr="00D372D0">
        <w:t xml:space="preserve"> то есть рефинансируют государственный долг</w:t>
      </w:r>
      <w:r w:rsidR="00D372D0" w:rsidRPr="00D372D0">
        <w:t>.</w:t>
      </w:r>
    </w:p>
    <w:p w:rsidR="00D372D0" w:rsidRDefault="00CB5539" w:rsidP="00D372D0">
      <w:pPr>
        <w:spacing w:before="0" w:beforeAutospacing="0" w:after="0" w:afterAutospacing="0"/>
      </w:pPr>
      <w:r w:rsidRPr="00D372D0">
        <w:t xml:space="preserve">Большая часть </w:t>
      </w:r>
      <w:r w:rsidR="000B47CC" w:rsidRPr="00D372D0">
        <w:t xml:space="preserve">государственного </w:t>
      </w:r>
      <w:r w:rsidRPr="00D372D0">
        <w:t>д</w:t>
      </w:r>
      <w:r w:rsidR="000B47CC" w:rsidRPr="00D372D0">
        <w:t xml:space="preserve">олга </w:t>
      </w:r>
      <w:r w:rsidRPr="00D372D0">
        <w:t>обычно возникает внутри страны</w:t>
      </w:r>
      <w:r w:rsidR="00D372D0" w:rsidRPr="00D372D0">
        <w:t xml:space="preserve">. </w:t>
      </w:r>
      <w:r w:rsidRPr="00D372D0">
        <w:t>В основном займы поступают от предприятий и более или менее зажиточных домашних хозяйств</w:t>
      </w:r>
      <w:r w:rsidR="00D372D0" w:rsidRPr="00D372D0">
        <w:t xml:space="preserve">. </w:t>
      </w:r>
      <w:r w:rsidRPr="00D372D0">
        <w:t xml:space="preserve">Таким образом, граждане тем или иным образом способом оплачивают издержки </w:t>
      </w:r>
      <w:r w:rsidR="000B47CC" w:rsidRPr="00D372D0">
        <w:t xml:space="preserve">государственного </w:t>
      </w:r>
      <w:r w:rsidRPr="00D372D0">
        <w:t>д</w:t>
      </w:r>
      <w:r w:rsidR="000B47CC" w:rsidRPr="00D372D0">
        <w:t>олга</w:t>
      </w:r>
      <w:r w:rsidRPr="00D372D0">
        <w:t xml:space="preserve">, в частности путем уплаты налогов, предоставляя государству возможность платить проценты по </w:t>
      </w:r>
      <w:r w:rsidR="000B47CC" w:rsidRPr="00D372D0">
        <w:t>государственному долгу</w:t>
      </w:r>
      <w:r w:rsidR="00D372D0" w:rsidRPr="00D372D0">
        <w:t>.</w:t>
      </w:r>
    </w:p>
    <w:p w:rsidR="00D372D0" w:rsidRDefault="00CB5539" w:rsidP="00D372D0">
      <w:pPr>
        <w:spacing w:before="0" w:beforeAutospacing="0" w:after="0" w:afterAutospacing="0"/>
      </w:pPr>
      <w:r w:rsidRPr="00D372D0">
        <w:t>Термин</w:t>
      </w:r>
      <w:r w:rsidR="00D372D0">
        <w:t xml:space="preserve"> "</w:t>
      </w:r>
      <w:r w:rsidRPr="00D372D0">
        <w:t>Государственный долг</w:t>
      </w:r>
      <w:r w:rsidR="00D372D0">
        <w:t xml:space="preserve">" </w:t>
      </w:r>
      <w:r w:rsidRPr="00D372D0">
        <w:t>в его общеупотребительном значении включает не весь государственный сектор</w:t>
      </w:r>
      <w:r w:rsidR="00D372D0" w:rsidRPr="00D372D0">
        <w:t xml:space="preserve">. </w:t>
      </w:r>
      <w:r w:rsidRPr="00D372D0">
        <w:t xml:space="preserve">В США, например, в </w:t>
      </w:r>
      <w:r w:rsidR="000B47CC" w:rsidRPr="00D372D0">
        <w:t>государственный долг</w:t>
      </w:r>
      <w:r w:rsidRPr="00D372D0">
        <w:t xml:space="preserve"> финансы штатов и муниципалитетов обычно опускаются</w:t>
      </w:r>
      <w:r w:rsidR="00D372D0" w:rsidRPr="00D372D0">
        <w:t xml:space="preserve">. </w:t>
      </w:r>
      <w:r w:rsidRPr="00D372D0">
        <w:t>В то время как федеральное правительство работало, например, в 1988</w:t>
      </w:r>
      <w:r w:rsidR="000B47CC" w:rsidRPr="00D372D0">
        <w:t xml:space="preserve"> </w:t>
      </w:r>
      <w:r w:rsidRPr="00D372D0">
        <w:t>г</w:t>
      </w:r>
      <w:r w:rsidR="00D372D0" w:rsidRPr="00D372D0">
        <w:t xml:space="preserve">. </w:t>
      </w:r>
      <w:r w:rsidRPr="00D372D0">
        <w:t>с очень большими дефицитами, правительства штатов и муниципалитетов в совокупности имели весьма значительное положительное сальдо</w:t>
      </w:r>
      <w:r w:rsidR="00D372D0" w:rsidRPr="00D372D0">
        <w:t>.</w:t>
      </w:r>
    </w:p>
    <w:p w:rsidR="00D372D0" w:rsidRDefault="00332478" w:rsidP="00D372D0">
      <w:pPr>
        <w:spacing w:before="0" w:beforeAutospacing="0" w:after="0" w:afterAutospacing="0"/>
      </w:pPr>
      <w:r w:rsidRPr="00D372D0">
        <w:t xml:space="preserve">Из вышеприведенных определений, очевидно, что государственный долг </w:t>
      </w:r>
      <w:r w:rsidR="00D372D0">
        <w:t>-</w:t>
      </w:r>
      <w:r w:rsidRPr="00D372D0">
        <w:t xml:space="preserve"> это суммарная задолженность государства своим кредиторам</w:t>
      </w:r>
      <w:r w:rsidR="00D372D0" w:rsidRPr="00D372D0">
        <w:t xml:space="preserve">. </w:t>
      </w:r>
      <w:r w:rsidRPr="00D372D0">
        <w:t>В зависимости от происхождения кредиторов, государственный долг подразделяется на внутренний и внешний</w:t>
      </w:r>
      <w:r w:rsidR="00D372D0" w:rsidRPr="00D372D0">
        <w:t>.</w:t>
      </w:r>
    </w:p>
    <w:p w:rsidR="00D372D0" w:rsidRDefault="006920EC" w:rsidP="00D372D0">
      <w:pPr>
        <w:spacing w:before="0" w:beforeAutospacing="0" w:after="0" w:afterAutospacing="0"/>
      </w:pPr>
      <w:r w:rsidRPr="00D372D0">
        <w:t xml:space="preserve">Государственный долг </w:t>
      </w:r>
      <w:r w:rsidR="00D372D0">
        <w:t>-</w:t>
      </w:r>
      <w:r w:rsidRPr="00D372D0">
        <w:t xml:space="preserve"> совокупность дефицита государственного бюджета за определенный период</w:t>
      </w:r>
      <w:r w:rsidR="00D372D0" w:rsidRPr="00D372D0">
        <w:t xml:space="preserve">. </w:t>
      </w:r>
      <w:r w:rsidRPr="00D372D0">
        <w:t>Это экономическое определение государственного долга</w:t>
      </w:r>
      <w:r w:rsidR="00D372D0" w:rsidRPr="00D372D0">
        <w:t xml:space="preserve">. </w:t>
      </w:r>
      <w:r w:rsidR="00695C5B" w:rsidRPr="00D372D0">
        <w:t>В Росси</w:t>
      </w:r>
      <w:r w:rsidR="004435A0" w:rsidRPr="00D372D0">
        <w:t>и</w:t>
      </w:r>
      <w:r w:rsidR="00695C5B" w:rsidRPr="00D372D0">
        <w:t xml:space="preserve"> </w:t>
      </w:r>
      <w:r w:rsidRPr="00D372D0">
        <w:t>юридическое определение</w:t>
      </w:r>
      <w:r w:rsidR="00695C5B" w:rsidRPr="00D372D0">
        <w:t xml:space="preserve"> государственного долга пр</w:t>
      </w:r>
      <w:r w:rsidRPr="00D372D0">
        <w:t>ив</w:t>
      </w:r>
      <w:r w:rsidR="00695C5B" w:rsidRPr="00D372D0">
        <w:t>едено в Бюджетном кодексе Р</w:t>
      </w:r>
      <w:r w:rsidR="004435A0" w:rsidRPr="00D372D0">
        <w:t xml:space="preserve">оссийской </w:t>
      </w:r>
      <w:r w:rsidR="00695C5B" w:rsidRPr="00D372D0">
        <w:t>Ф</w:t>
      </w:r>
      <w:r w:rsidR="004435A0" w:rsidRPr="00D372D0">
        <w:t>едерации</w:t>
      </w:r>
      <w:r w:rsidR="00695C5B" w:rsidRPr="00D372D0">
        <w:rPr>
          <w:rStyle w:val="ab"/>
          <w:color w:val="000000"/>
        </w:rPr>
        <w:footnoteReference w:id="1"/>
      </w:r>
      <w:r w:rsidR="00BD330C" w:rsidRPr="00D372D0">
        <w:t xml:space="preserve"> в статье 97</w:t>
      </w:r>
      <w:r w:rsidR="004435A0" w:rsidRPr="00D372D0">
        <w:t xml:space="preserve"> в которой говорится</w:t>
      </w:r>
      <w:r w:rsidR="00D372D0" w:rsidRPr="00D372D0">
        <w:t>:</w:t>
      </w:r>
      <w:r w:rsidR="00D372D0">
        <w:t xml:space="preserve"> "</w:t>
      </w:r>
      <w:r w:rsidR="004435A0" w:rsidRPr="00D372D0">
        <w:t>к</w:t>
      </w:r>
      <w:r w:rsidR="00BD330C" w:rsidRPr="00D372D0">
        <w:t xml:space="preserve"> государственному долгу Российской Федерации относятся долговые обязательства Российской Федерации перед физическими и юридическими лицами Российской Федерации, субъектами Российской Федерации, муниципальными образованиями, иностранными государствами, международными финансовыми организациями, иными субъектами международного права, иностранными физическими и юридическими лицами, возникшие в результате государственных заимствований Российской Федерации, а также долговые обязательства по государственным гарантиям, предоставленным Российской Федерацией, и долговые обязательства, возникшие в результате принятия законодательных актов Российской Федерации об отнесении на государственный долг долговых обязательств</w:t>
      </w:r>
      <w:r w:rsidR="00142B1C" w:rsidRPr="00D372D0">
        <w:t xml:space="preserve"> </w:t>
      </w:r>
      <w:r w:rsidR="00BD330C" w:rsidRPr="00D372D0">
        <w:t>третьих лиц, возникших до введения в действие настоящего Кодекса</w:t>
      </w:r>
      <w:r w:rsidR="00D372D0">
        <w:t>".</w:t>
      </w:r>
    </w:p>
    <w:p w:rsidR="00D372D0" w:rsidRDefault="00A21A58" w:rsidP="00D372D0">
      <w:pPr>
        <w:spacing w:before="0" w:beforeAutospacing="0" w:after="0" w:afterAutospacing="0"/>
      </w:pPr>
      <w:r w:rsidRPr="00D372D0">
        <w:t>Государственные долговые обязательства Российской Федерации могут существовать в форме</w:t>
      </w:r>
      <w:r w:rsidR="00D372D0" w:rsidRPr="00D372D0">
        <w:t>:</w:t>
      </w:r>
    </w:p>
    <w:p w:rsidR="00D372D0" w:rsidRDefault="00A21A58" w:rsidP="00D372D0">
      <w:pPr>
        <w:spacing w:before="0" w:beforeAutospacing="0" w:after="0" w:afterAutospacing="0"/>
      </w:pPr>
      <w:r w:rsidRPr="00D372D0">
        <w:t>кредитных соглашений и договоров, заключенных от имени Российской Федерации, как заемщика, с кредитными организациями, иностранными государствами и международными финансовыми организациями</w:t>
      </w:r>
      <w:r w:rsidR="00D372D0" w:rsidRPr="00D372D0">
        <w:t>;</w:t>
      </w:r>
    </w:p>
    <w:p w:rsidR="00D372D0" w:rsidRDefault="00A21A58" w:rsidP="00D372D0">
      <w:pPr>
        <w:spacing w:before="0" w:beforeAutospacing="0" w:after="0" w:afterAutospacing="0"/>
      </w:pPr>
      <w:r w:rsidRPr="00D372D0">
        <w:t>государственных займов, осуществленных путем выпуска ценных бумаг от имени Российской Федерации</w:t>
      </w:r>
      <w:r w:rsidR="00D372D0" w:rsidRPr="00D372D0">
        <w:t>;</w:t>
      </w:r>
    </w:p>
    <w:p w:rsidR="00D372D0" w:rsidRDefault="00A21A58" w:rsidP="00D372D0">
      <w:pPr>
        <w:spacing w:before="0" w:beforeAutospacing="0" w:after="0" w:afterAutospacing="0"/>
      </w:pPr>
      <w:r w:rsidRPr="00D372D0">
        <w:t>договоров и соглашений о получении Российской Федерацией бюджетных кредитов от бюджетов других уровней бюджетной системы Российской Федерации</w:t>
      </w:r>
      <w:r w:rsidR="00D372D0" w:rsidRPr="00D372D0">
        <w:t>;</w:t>
      </w:r>
    </w:p>
    <w:p w:rsidR="00D372D0" w:rsidRDefault="00A21A58" w:rsidP="00D372D0">
      <w:pPr>
        <w:spacing w:before="0" w:beforeAutospacing="0" w:after="0" w:afterAutospacing="0"/>
      </w:pPr>
      <w:r w:rsidRPr="00D372D0">
        <w:t>договоров о предоставлении Российской Федерацией государственных гарантий</w:t>
      </w:r>
      <w:r w:rsidR="00D372D0" w:rsidRPr="00D372D0">
        <w:t>;</w:t>
      </w:r>
    </w:p>
    <w:p w:rsidR="00D372D0" w:rsidRDefault="00A21A58" w:rsidP="00D372D0">
      <w:pPr>
        <w:spacing w:before="0" w:beforeAutospacing="0" w:after="0" w:afterAutospacing="0"/>
      </w:pPr>
      <w:r w:rsidRPr="00D372D0">
        <w:t>соглашений и договоров, в том числе международных, заключенных от имени Российской Федерации, о пролонгации и реструктуризации долговых обязательств Российской Федерации прошлых лет</w:t>
      </w:r>
      <w:r w:rsidR="00D372D0" w:rsidRPr="00D372D0">
        <w:t>.</w:t>
      </w:r>
    </w:p>
    <w:p w:rsidR="00D372D0" w:rsidRDefault="00A21A58" w:rsidP="00D372D0">
      <w:pPr>
        <w:spacing w:before="0" w:beforeAutospacing="0" w:after="0" w:afterAutospacing="0"/>
      </w:pPr>
      <w:r w:rsidRPr="00D372D0">
        <w:t>Долговые обязательства Российской Федерации могут быть краткосрочными</w:t>
      </w:r>
      <w:r w:rsidR="00D372D0">
        <w:t xml:space="preserve"> (</w:t>
      </w:r>
      <w:r w:rsidRPr="00D372D0">
        <w:t>до одного года</w:t>
      </w:r>
      <w:r w:rsidR="00D372D0" w:rsidRPr="00D372D0">
        <w:t>),</w:t>
      </w:r>
      <w:r w:rsidRPr="00D372D0">
        <w:t xml:space="preserve"> среднесрочными</w:t>
      </w:r>
      <w:r w:rsidR="00D372D0">
        <w:t xml:space="preserve"> (</w:t>
      </w:r>
      <w:r w:rsidRPr="00D372D0">
        <w:t>свыше одного года до пяти лет</w:t>
      </w:r>
      <w:r w:rsidR="00D372D0" w:rsidRPr="00D372D0">
        <w:t xml:space="preserve">) </w:t>
      </w:r>
      <w:r w:rsidRPr="00D372D0">
        <w:t>и долгосрочными</w:t>
      </w:r>
      <w:r w:rsidR="00D372D0">
        <w:t xml:space="preserve"> (</w:t>
      </w:r>
      <w:r w:rsidRPr="00D372D0">
        <w:t>свыше пяти лет и до 30 лет</w:t>
      </w:r>
      <w:r w:rsidR="00D372D0" w:rsidRPr="00D372D0">
        <w:t xml:space="preserve">). </w:t>
      </w:r>
      <w:r w:rsidRPr="00D372D0">
        <w:t>Существуют ограничения по срокам погашения долговых обязательств, которые не могут превышать 30 лет, а также не допускается изменение условий выпущенного в обращение государственного займа, в том числе сроков выплаты и размера процентных платежей, срока обращения</w:t>
      </w:r>
      <w:r w:rsidR="00D372D0" w:rsidRPr="00D372D0">
        <w:t>.</w:t>
      </w:r>
    </w:p>
    <w:p w:rsidR="00D372D0" w:rsidRDefault="00831E4F" w:rsidP="00D372D0">
      <w:pPr>
        <w:spacing w:before="0" w:beforeAutospacing="0" w:after="0" w:afterAutospacing="0"/>
      </w:pPr>
      <w:r w:rsidRPr="00D372D0">
        <w:t>Государственный долг можно классифиц</w:t>
      </w:r>
      <w:r w:rsidR="00625CEB" w:rsidRPr="00D372D0">
        <w:t>ировать по различным критериям</w:t>
      </w:r>
      <w:r w:rsidR="00D372D0" w:rsidRPr="00D372D0">
        <w:t xml:space="preserve">. </w:t>
      </w:r>
      <w:r w:rsidRPr="00D372D0">
        <w:t>По валютному критерию государственный долг делится на внешний и внутренний</w:t>
      </w:r>
      <w:r w:rsidR="00D372D0" w:rsidRPr="00D372D0">
        <w:t xml:space="preserve">: </w:t>
      </w:r>
      <w:r w:rsidRPr="00D372D0">
        <w:t xml:space="preserve">рублевые долги относятся к внутреннему долгу, а валютные соответственно </w:t>
      </w:r>
      <w:r w:rsidR="00D372D0">
        <w:t>-</w:t>
      </w:r>
      <w:r w:rsidRPr="00D372D0">
        <w:t xml:space="preserve"> к внешнему</w:t>
      </w:r>
      <w:r w:rsidR="00D372D0" w:rsidRPr="00D372D0">
        <w:t xml:space="preserve">. </w:t>
      </w:r>
      <w:r w:rsidRPr="00D372D0">
        <w:t xml:space="preserve">В международной практике есть и другое определение внешнего долга </w:t>
      </w:r>
      <w:r w:rsidR="00D372D0">
        <w:t>-</w:t>
      </w:r>
      <w:r w:rsidRPr="00D372D0">
        <w:t xml:space="preserve"> как совокупного долга нерезидентам, а внутреннего долга </w:t>
      </w:r>
      <w:r w:rsidR="00D372D0">
        <w:t>-</w:t>
      </w:r>
      <w:r w:rsidRPr="00D372D0">
        <w:t xml:space="preserve"> как совокупного долга резидентам</w:t>
      </w:r>
      <w:r w:rsidR="00D372D0" w:rsidRPr="00D372D0">
        <w:t>.</w:t>
      </w:r>
    </w:p>
    <w:p w:rsidR="00D372D0" w:rsidRDefault="00625CEB" w:rsidP="00D372D0">
      <w:pPr>
        <w:spacing w:before="0" w:beforeAutospacing="0" w:after="0" w:afterAutospacing="0"/>
      </w:pPr>
      <w:r w:rsidRPr="00D372D0">
        <w:t xml:space="preserve">Различают также капитальный государственный долг, то есть вся сумма выпущенных и непогашенных долговых обязательств государства, включая проценты, которые должны быть уплачены по этим обязательствам, а также текущий долг </w:t>
      </w:r>
      <w:r w:rsidR="00D372D0">
        <w:t>-</w:t>
      </w:r>
      <w:r w:rsidRPr="00D372D0">
        <w:t xml:space="preserve"> расходы по выплате доходов кредиторам по всем долговым обязательствам государства и по погашению обязательств, срок оплаты которых наступил</w:t>
      </w:r>
      <w:r w:rsidR="00D372D0" w:rsidRPr="00D372D0">
        <w:t>.</w:t>
      </w:r>
    </w:p>
    <w:p w:rsidR="000F53FD" w:rsidRDefault="000F53FD" w:rsidP="00D372D0">
      <w:pPr>
        <w:spacing w:before="0" w:beforeAutospacing="0" w:after="0" w:afterAutospacing="0"/>
      </w:pPr>
    </w:p>
    <w:p w:rsidR="00D372D0" w:rsidRPr="00D372D0" w:rsidRDefault="00D372D0" w:rsidP="000F53FD">
      <w:pPr>
        <w:pStyle w:val="2"/>
      </w:pPr>
      <w:bookmarkStart w:id="14" w:name="_Toc184719552"/>
      <w:bookmarkStart w:id="15" w:name="_Toc184719873"/>
      <w:bookmarkStart w:id="16" w:name="_Toc195270886"/>
      <w:bookmarkStart w:id="17" w:name="_Toc195582501"/>
      <w:bookmarkStart w:id="18" w:name="_Toc208462332"/>
      <w:bookmarkStart w:id="19" w:name="_Toc249212512"/>
      <w:bookmarkEnd w:id="13"/>
      <w:r>
        <w:t xml:space="preserve">1.2 </w:t>
      </w:r>
      <w:r w:rsidR="00142B1C" w:rsidRPr="00D372D0">
        <w:t>Внутренний государственный долг и его сущность</w:t>
      </w:r>
      <w:bookmarkEnd w:id="14"/>
      <w:bookmarkEnd w:id="15"/>
      <w:bookmarkEnd w:id="16"/>
      <w:bookmarkEnd w:id="17"/>
      <w:bookmarkEnd w:id="18"/>
      <w:bookmarkEnd w:id="19"/>
    </w:p>
    <w:p w:rsidR="000F53FD" w:rsidRDefault="000F53FD" w:rsidP="00D372D0">
      <w:pPr>
        <w:spacing w:before="0" w:beforeAutospacing="0" w:after="0" w:afterAutospacing="0"/>
      </w:pPr>
    </w:p>
    <w:p w:rsidR="00D372D0" w:rsidRDefault="001E750D" w:rsidP="00D372D0">
      <w:pPr>
        <w:spacing w:before="0" w:beforeAutospacing="0" w:after="0" w:afterAutospacing="0"/>
      </w:pPr>
      <w:r w:rsidRPr="00D372D0">
        <w:t xml:space="preserve">Экономика </w:t>
      </w:r>
      <w:r w:rsidR="004F2BE9" w:rsidRPr="00D372D0">
        <w:t xml:space="preserve">каждой отдельной страны представляет </w:t>
      </w:r>
      <w:r w:rsidR="00380239" w:rsidRPr="00D372D0">
        <w:t xml:space="preserve">собой </w:t>
      </w:r>
      <w:r w:rsidR="004F2BE9" w:rsidRPr="00D372D0">
        <w:t>достаточно сложную картину, весьма богатую ярко выраженными индивидуальными чертами</w:t>
      </w:r>
      <w:r w:rsidR="00D372D0" w:rsidRPr="00D372D0">
        <w:t xml:space="preserve">. </w:t>
      </w:r>
      <w:r w:rsidR="004F2BE9" w:rsidRPr="00D372D0">
        <w:t>Налич</w:t>
      </w:r>
      <w:r w:rsidRPr="00D372D0">
        <w:t>ие</w:t>
      </w:r>
      <w:r w:rsidR="004F2BE9" w:rsidRPr="00D372D0">
        <w:t xml:space="preserve"> индивидуальных признаков в государственных бюджетах отдельных стран обусловлен</w:t>
      </w:r>
      <w:r w:rsidRPr="00D372D0">
        <w:t>о</w:t>
      </w:r>
      <w:r w:rsidR="004F2BE9" w:rsidRPr="00D372D0">
        <w:t xml:space="preserve"> многочисленными и многообразными причинами, среди которых на первом месте стоят размеры территории государства, и, в особенности, численность населения, географическое положение страны, строй экономических отношений, относительное богатство или бедность нации, политический строй государства</w:t>
      </w:r>
      <w:r w:rsidR="00D372D0" w:rsidRPr="00D372D0">
        <w:t>.</w:t>
      </w:r>
    </w:p>
    <w:p w:rsidR="00D372D0" w:rsidRDefault="004F2BE9" w:rsidP="00D372D0">
      <w:pPr>
        <w:spacing w:before="0" w:beforeAutospacing="0" w:after="0" w:afterAutospacing="0"/>
      </w:pPr>
      <w:r w:rsidRPr="00D372D0">
        <w:t>Но, несмотря на все разнообразие индивидуальных и локальных признаков, характеризующих финансовые системы отдельных стран, им присущи общие, типические черты, существование которых объясняется общностью тех основных условий, в среде которых развивается хозяйство современных государств</w:t>
      </w:r>
      <w:r w:rsidR="00D372D0" w:rsidRPr="00D372D0">
        <w:t xml:space="preserve">. </w:t>
      </w:r>
      <w:r w:rsidRPr="00D372D0">
        <w:t>Одной из особо важных типических характеристик является наличие в финансовых системах всех государств</w:t>
      </w:r>
      <w:r w:rsidR="001E750D" w:rsidRPr="00D372D0">
        <w:t xml:space="preserve"> </w:t>
      </w:r>
      <w:r w:rsidR="00D372D0">
        <w:t>-</w:t>
      </w:r>
      <w:r w:rsidRPr="00D372D0">
        <w:t xml:space="preserve"> государственного долга, везде государственная задолженность порождает огромные ежегодные расходы, повсюду финансовая политика практически ежегодно сталкивается с необходимостью прибегать к системе государственного заимствования с целью мобилизации</w:t>
      </w:r>
      <w:r w:rsidR="001E750D" w:rsidRPr="00D372D0">
        <w:t xml:space="preserve"> или стерилизации</w:t>
      </w:r>
      <w:r w:rsidRPr="00D372D0">
        <w:t xml:space="preserve"> денежных средств, что стало вторым после налогов методом финансирования государственных расходов</w:t>
      </w:r>
      <w:r w:rsidR="00D372D0" w:rsidRPr="00D372D0">
        <w:t>.</w:t>
      </w:r>
    </w:p>
    <w:p w:rsidR="00D372D0" w:rsidRDefault="004F2BE9" w:rsidP="00D372D0">
      <w:pPr>
        <w:spacing w:before="0" w:beforeAutospacing="0" w:after="0" w:afterAutospacing="0"/>
      </w:pPr>
      <w:r w:rsidRPr="00D372D0">
        <w:t xml:space="preserve">Существование государственного долга в бюджетах всех государств, неизбежная необходимость постоянного обращения к системе государственного </w:t>
      </w:r>
      <w:r w:rsidR="001E750D" w:rsidRPr="00D372D0">
        <w:t>заимствования,</w:t>
      </w:r>
      <w:r w:rsidRPr="00D372D0">
        <w:t xml:space="preserve"> </w:t>
      </w:r>
      <w:r w:rsidR="001E750D" w:rsidRPr="00D372D0">
        <w:t>безусловно,</w:t>
      </w:r>
      <w:r w:rsidRPr="00D372D0">
        <w:t xml:space="preserve"> является одним из самых характерных фактов в истории мирового финансового хозяйства</w:t>
      </w:r>
      <w:r w:rsidR="00D372D0" w:rsidRPr="00D372D0">
        <w:t xml:space="preserve">. </w:t>
      </w:r>
      <w:r w:rsidRPr="00D372D0">
        <w:t>Многочисленные исторические изыскания обильным фактическим материалом доказывают, что практически все государства с древних времен прибегали к услугам и помощи кредита и, что в их истории слишком часто встречались такие моменты, когда единственным выходом из затруднительного положения оказывалось обращение к кредиту в той или иной форме</w:t>
      </w:r>
      <w:r w:rsidR="00D372D0" w:rsidRPr="00D372D0">
        <w:t>.</w:t>
      </w:r>
    </w:p>
    <w:p w:rsidR="00D372D0" w:rsidRDefault="004F2BE9" w:rsidP="00D372D0">
      <w:pPr>
        <w:spacing w:before="0" w:beforeAutospacing="0" w:after="0" w:afterAutospacing="0"/>
      </w:pPr>
      <w:r w:rsidRPr="00D372D0">
        <w:t>По своей сущности государственный внутренний долг представляет собой совокупность кредитно-финансовых отношений, возникающих в связи с перемещением капиталов из национального частного сектора в государственный бюджет на основе их заимствования</w:t>
      </w:r>
      <w:r w:rsidR="00D372D0" w:rsidRPr="00D372D0">
        <w:t xml:space="preserve">. </w:t>
      </w:r>
      <w:r w:rsidRPr="00D372D0">
        <w:t>С помощью государственного долга преодолевается ограниченность налоговых поступлений в госбюджет</w:t>
      </w:r>
      <w:r w:rsidR="00471C7A" w:rsidRPr="00D372D0">
        <w:t>,</w:t>
      </w:r>
      <w:r w:rsidR="0097150F" w:rsidRPr="00D372D0">
        <w:t xml:space="preserve"> ограничивается рост наличной денежной массы</w:t>
      </w:r>
      <w:r w:rsidRPr="00D372D0">
        <w:t>, государственные займы играют существенную роль в обеспечении бюджетного равновесия</w:t>
      </w:r>
      <w:r w:rsidR="00D372D0" w:rsidRPr="00D372D0">
        <w:t>.</w:t>
      </w:r>
    </w:p>
    <w:p w:rsidR="00D372D0" w:rsidRDefault="004F2BE9" w:rsidP="00D372D0">
      <w:pPr>
        <w:spacing w:before="0" w:beforeAutospacing="0" w:after="0" w:afterAutospacing="0"/>
      </w:pPr>
      <w:r w:rsidRPr="00D372D0">
        <w:t>На первоначальных этапах развития стран с рыночной экономикой нарастание госдолга было связано с увеличением правительственных военных расходов, а также расходов для обеспечения механизма функционирования тогда еще относительно небольшого государственного сектора</w:t>
      </w:r>
      <w:r w:rsidR="00D372D0" w:rsidRPr="00D372D0">
        <w:t xml:space="preserve">. </w:t>
      </w:r>
      <w:r w:rsidRPr="00D372D0">
        <w:t xml:space="preserve">А постепенно, начиная с </w:t>
      </w:r>
      <w:r w:rsidR="0097150F" w:rsidRPr="00D372D0">
        <w:t>1930-х годов</w:t>
      </w:r>
      <w:r w:rsidRPr="00D372D0">
        <w:t>, в связи с резким ростом правительственных расходов по вмешательству в экономику значение внутреннего государственного долга качественно изменилось</w:t>
      </w:r>
      <w:r w:rsidR="00D372D0" w:rsidRPr="00D372D0">
        <w:t>.</w:t>
      </w:r>
    </w:p>
    <w:p w:rsidR="00D372D0" w:rsidRDefault="004F2BE9" w:rsidP="00D372D0">
      <w:pPr>
        <w:spacing w:before="0" w:beforeAutospacing="0" w:after="0" w:afterAutospacing="0"/>
      </w:pPr>
      <w:r w:rsidRPr="00D372D0">
        <w:t>Последнее было вызвано двумя обстоятельствами</w:t>
      </w:r>
      <w:r w:rsidR="00D372D0" w:rsidRPr="00D372D0">
        <w:t xml:space="preserve">. </w:t>
      </w:r>
      <w:r w:rsidRPr="00D372D0">
        <w:t>Во-первых, превращением государственных финансов в важнейшую материальную основу государственного регулирования экономики, основным теоретическим источником для которого стали научные разработки представителей кейнсианского течения</w:t>
      </w:r>
      <w:r w:rsidR="00D372D0" w:rsidRPr="00D372D0">
        <w:t xml:space="preserve">. </w:t>
      </w:r>
      <w:r w:rsidRPr="00D372D0">
        <w:t>Превращение кредитного финансирования в важнейший инструмент стимулирования совокупного спроса и легализация бюджетных дефицитов как средства стабилизации экономики привело к увеличению размеров и качественным изменениям государственных расходов</w:t>
      </w:r>
      <w:r w:rsidR="00D372D0" w:rsidRPr="00D372D0">
        <w:t xml:space="preserve">. </w:t>
      </w:r>
      <w:r w:rsidRPr="00D372D0">
        <w:t>Во-вторых, модификацией природы денежного обращения, когда в связи с утратой деньгами связи с золотом государственный кредит остался единственным стержнем их стабильности</w:t>
      </w:r>
      <w:r w:rsidR="00D372D0" w:rsidRPr="00D372D0">
        <w:t xml:space="preserve">. </w:t>
      </w:r>
      <w:r w:rsidRPr="00D372D0">
        <w:t>Государственные займы стали выступать эффективным инструментом кредитно-денежной политики государства</w:t>
      </w:r>
      <w:r w:rsidR="00D372D0" w:rsidRPr="00D372D0">
        <w:t>.</w:t>
      </w:r>
    </w:p>
    <w:p w:rsidR="00D372D0" w:rsidRDefault="004F2BE9" w:rsidP="00D372D0">
      <w:pPr>
        <w:spacing w:before="0" w:beforeAutospacing="0" w:after="0" w:afterAutospacing="0"/>
      </w:pPr>
      <w:r w:rsidRPr="00D372D0">
        <w:t>Внутренний государственный долг играет достаточно весомую роль в экономике всех государств и по его дол</w:t>
      </w:r>
      <w:r w:rsidR="00157268" w:rsidRPr="00D372D0">
        <w:t>е</w:t>
      </w:r>
      <w:r w:rsidRPr="00D372D0">
        <w:t xml:space="preserve"> в </w:t>
      </w:r>
      <w:r w:rsidR="00962305" w:rsidRPr="00D372D0">
        <w:t>общем,</w:t>
      </w:r>
      <w:r w:rsidRPr="00D372D0">
        <w:t xml:space="preserve"> объеме госзадолженности можно судить об экономическом положении государства</w:t>
      </w:r>
      <w:r w:rsidR="00D372D0" w:rsidRPr="00D372D0">
        <w:t xml:space="preserve">. </w:t>
      </w:r>
      <w:r w:rsidR="00266E18" w:rsidRPr="00D372D0">
        <w:t>Например, в</w:t>
      </w:r>
      <w:r w:rsidRPr="00D372D0">
        <w:t xml:space="preserve"> развитых рыночных государствах на долю внутреннего долга приходится основная масса всей госзадолженности, в то же время, как в большинстве развивающихся стран и стран с переходной экономикой в связи с низким уровнем внутренних накоплений основная масса государственной задолженности приходится на внешний долг</w:t>
      </w:r>
      <w:r w:rsidR="00D372D0" w:rsidRPr="00D372D0">
        <w:t>.</w:t>
      </w:r>
    </w:p>
    <w:p w:rsidR="000F53FD" w:rsidRDefault="006A6F82" w:rsidP="00D372D0">
      <w:pPr>
        <w:spacing w:before="0" w:beforeAutospacing="0" w:after="0" w:afterAutospacing="0"/>
      </w:pPr>
      <w:r w:rsidRPr="00D372D0">
        <w:t>В дальнейшем под внутренним государственным долгом будем понимать</w:t>
      </w:r>
      <w:r w:rsidR="00266E18" w:rsidRPr="00D372D0">
        <w:t xml:space="preserve"> </w:t>
      </w:r>
      <w:r w:rsidR="00D372D0">
        <w:t>-</w:t>
      </w:r>
      <w:r w:rsidR="00266E18" w:rsidRPr="00D372D0">
        <w:t xml:space="preserve"> </w:t>
      </w:r>
      <w:r w:rsidRPr="00D372D0">
        <w:t>внутреннюю задолженность государства организациям, предприятиям и населению, образовавшаяся в связи с привлечением их средств для выполнения государственных программ и заказов, государственных облигаций и других государственных ценных бумаг, а также вследствие наличия вкладов населения в государственных бан</w:t>
      </w:r>
      <w:r w:rsidR="00611E33" w:rsidRPr="00D372D0">
        <w:t>ках, выраженную в</w:t>
      </w:r>
      <w:r w:rsidR="00D51AF0" w:rsidRPr="00D372D0">
        <w:t xml:space="preserve"> </w:t>
      </w:r>
      <w:r w:rsidR="00611E33" w:rsidRPr="00D372D0">
        <w:t>валюте Российской Федерации</w:t>
      </w:r>
      <w:r w:rsidR="00D372D0" w:rsidRPr="00D372D0">
        <w:t>.</w:t>
      </w:r>
    </w:p>
    <w:p w:rsidR="00D372D0" w:rsidRPr="00D372D0" w:rsidRDefault="000F53FD" w:rsidP="000F53FD">
      <w:pPr>
        <w:pStyle w:val="2"/>
      </w:pPr>
      <w:r>
        <w:br w:type="page"/>
      </w:r>
      <w:bookmarkStart w:id="20" w:name="_Toc195270887"/>
      <w:bookmarkStart w:id="21" w:name="_Toc195582502"/>
      <w:bookmarkStart w:id="22" w:name="_Toc208462333"/>
      <w:bookmarkStart w:id="23" w:name="_Toc249212513"/>
      <w:r w:rsidR="00D372D0">
        <w:t xml:space="preserve">1.3 </w:t>
      </w:r>
      <w:r w:rsidR="009F6484" w:rsidRPr="00D372D0">
        <w:t>Состав внутреннего государственного долга</w:t>
      </w:r>
      <w:bookmarkEnd w:id="20"/>
      <w:bookmarkEnd w:id="21"/>
      <w:bookmarkEnd w:id="22"/>
      <w:bookmarkEnd w:id="23"/>
    </w:p>
    <w:p w:rsidR="000F53FD" w:rsidRDefault="000F53FD" w:rsidP="00D372D0">
      <w:pPr>
        <w:spacing w:before="0" w:beforeAutospacing="0" w:after="0" w:afterAutospacing="0"/>
      </w:pPr>
    </w:p>
    <w:p w:rsidR="00D372D0" w:rsidRDefault="009F6484" w:rsidP="00D372D0">
      <w:pPr>
        <w:spacing w:before="0" w:beforeAutospacing="0" w:after="0" w:afterAutospacing="0"/>
      </w:pPr>
      <w:r w:rsidRPr="00D372D0">
        <w:t>В состав общего государственного долга в странах с рыночной экономикой, как правило, включается долг центрального правительства</w:t>
      </w:r>
      <w:r w:rsidR="00D372D0">
        <w:t xml:space="preserve"> (</w:t>
      </w:r>
      <w:r w:rsidRPr="00D372D0">
        <w:t>федеральный долг</w:t>
      </w:r>
      <w:r w:rsidR="00D372D0" w:rsidRPr="00D372D0">
        <w:t>),</w:t>
      </w:r>
      <w:r w:rsidRPr="00D372D0">
        <w:t xml:space="preserve"> задолженность местных органов власти</w:t>
      </w:r>
      <w:r w:rsidR="00D372D0">
        <w:t xml:space="preserve"> (</w:t>
      </w:r>
      <w:r w:rsidRPr="00D372D0">
        <w:t>коммунальный долг</w:t>
      </w:r>
      <w:r w:rsidR="00D372D0" w:rsidRPr="00D372D0">
        <w:t>),</w:t>
      </w:r>
      <w:r w:rsidRPr="00D372D0">
        <w:t xml:space="preserve"> государственных корпораций и предприятий и другие долги, причисленные законодательством страны к государственному долгу</w:t>
      </w:r>
      <w:r w:rsidR="00D372D0" w:rsidRPr="00D372D0">
        <w:t xml:space="preserve">. </w:t>
      </w:r>
      <w:r w:rsidRPr="00D372D0">
        <w:t>Их соотношение определяется особенностями экономического и исторического развития каждой страны, но, как правило, большую часть внутреннего долга составляет задолженность центрального правительства</w:t>
      </w:r>
      <w:r w:rsidR="00D372D0" w:rsidRPr="00D372D0">
        <w:t>.</w:t>
      </w:r>
    </w:p>
    <w:p w:rsidR="00D372D0" w:rsidRDefault="009F6484" w:rsidP="00D372D0">
      <w:pPr>
        <w:spacing w:before="0" w:beforeAutospacing="0" w:after="0" w:afterAutospacing="0"/>
      </w:pPr>
      <w:r w:rsidRPr="00D372D0">
        <w:t>Качественный анализ государственной задолженности позволяет выделить три ее составных элемента</w:t>
      </w:r>
      <w:r w:rsidR="00D372D0" w:rsidRPr="00D372D0">
        <w:t>.</w:t>
      </w:r>
    </w:p>
    <w:p w:rsidR="00D372D0" w:rsidRDefault="009F6484" w:rsidP="00D372D0">
      <w:pPr>
        <w:spacing w:before="0" w:beforeAutospacing="0" w:after="0" w:afterAutospacing="0"/>
      </w:pPr>
      <w:r w:rsidRPr="00D372D0">
        <w:t xml:space="preserve">Первый из них </w:t>
      </w:r>
      <w:r w:rsidR="00D372D0">
        <w:t>-</w:t>
      </w:r>
      <w:r w:rsidRPr="00D372D0">
        <w:t xml:space="preserve"> финансовая задолженность, под которой понимаются денежные обязательства государства, возникшие в связи с правительственными займами кредитных средств</w:t>
      </w:r>
      <w:r w:rsidR="00D372D0">
        <w:t xml:space="preserve"> (</w:t>
      </w:r>
      <w:r w:rsidRPr="00D372D0">
        <w:t xml:space="preserve">государственные ценные бумаги, кредиты Центральных банков и </w:t>
      </w:r>
      <w:r w:rsidR="00D372D0">
        <w:t>др.)</w:t>
      </w:r>
      <w:r w:rsidR="00D372D0" w:rsidRPr="00D372D0">
        <w:t>,</w:t>
      </w:r>
      <w:r w:rsidRPr="00D372D0">
        <w:t xml:space="preserve"> предназначенные для финансирования расходов государственного бюджета</w:t>
      </w:r>
      <w:r w:rsidR="00D372D0" w:rsidRPr="00D372D0">
        <w:t xml:space="preserve">. </w:t>
      </w:r>
      <w:r w:rsidRPr="00D372D0">
        <w:t>Данный вид задолженности широко распространен как в развитых рыночных странах, так и в странах с переходной экономикой, и именно этот вид задолженности определяет в большей степени размеры внутреннего госдолга</w:t>
      </w:r>
      <w:r w:rsidR="00D372D0" w:rsidRPr="00D372D0">
        <w:t>.</w:t>
      </w:r>
    </w:p>
    <w:p w:rsidR="00D372D0" w:rsidRDefault="009F6484" w:rsidP="00D372D0">
      <w:pPr>
        <w:spacing w:before="0" w:beforeAutospacing="0" w:after="0" w:afterAutospacing="0"/>
      </w:pPr>
      <w:r w:rsidRPr="00D372D0">
        <w:t>Второй вид государственной задолженности</w:t>
      </w:r>
      <w:r w:rsidR="008D1FC7" w:rsidRPr="00D372D0">
        <w:t xml:space="preserve"> </w:t>
      </w:r>
      <w:r w:rsidR="00D372D0">
        <w:t>-</w:t>
      </w:r>
      <w:r w:rsidRPr="00D372D0">
        <w:t xml:space="preserve"> административная задол</w:t>
      </w:r>
      <w:r w:rsidR="00AE7AF7" w:rsidRPr="00D372D0">
        <w:t>женность, которая</w:t>
      </w:r>
      <w:r w:rsidRPr="00D372D0">
        <w:t xml:space="preserve"> включает в себя находящиеся в тесной взаимосвязи с проведением текущей бюджетной политики денежные обязательства</w:t>
      </w:r>
      <w:r w:rsidR="00D372D0" w:rsidRPr="00D372D0">
        <w:t xml:space="preserve">. </w:t>
      </w:r>
      <w:r w:rsidRPr="00D372D0">
        <w:t xml:space="preserve">К данному виду долга </w:t>
      </w:r>
      <w:r w:rsidR="008D1FC7" w:rsidRPr="00D372D0">
        <w:t>относятся,</w:t>
      </w:r>
      <w:r w:rsidRPr="00D372D0">
        <w:t xml:space="preserve"> прежде </w:t>
      </w:r>
      <w:r w:rsidR="008D1FC7" w:rsidRPr="00D372D0">
        <w:t>всего,</w:t>
      </w:r>
      <w:r w:rsidRPr="00D372D0">
        <w:t xml:space="preserve"> задолженности по платежам в государственном секторе</w:t>
      </w:r>
      <w:r w:rsidR="00D372D0">
        <w:t xml:space="preserve"> (</w:t>
      </w:r>
      <w:r w:rsidRPr="00D372D0">
        <w:t>например, долги по выплате заработной платы на государственных предприятиях и учреждениях</w:t>
      </w:r>
      <w:r w:rsidR="00D372D0" w:rsidRPr="00D372D0">
        <w:t xml:space="preserve">). </w:t>
      </w:r>
      <w:r w:rsidRPr="00D372D0">
        <w:t>Другими словами, это те средства, статьи расхода по которым уже были утверждены в бюджете, но платежи по ним в силу возникших проблем не были произведены</w:t>
      </w:r>
      <w:r w:rsidR="00D372D0" w:rsidRPr="00D372D0">
        <w:t xml:space="preserve">. </w:t>
      </w:r>
      <w:r w:rsidRPr="00D372D0">
        <w:t>Этот вид задолженности сохраняется до момента его погашения в новом финансовом году и носит обычно краткосрочный характер</w:t>
      </w:r>
      <w:r w:rsidR="00D372D0" w:rsidRPr="00D372D0">
        <w:t xml:space="preserve">. </w:t>
      </w:r>
      <w:r w:rsidRPr="00D372D0">
        <w:t>Данный вид задолженности в большей степени характерен для стран с переходной экономикой, где существуют огромные проблемы с пополнением доходной части бюджета, связанных в первую очередь с общим экономическим кризисом в стране</w:t>
      </w:r>
      <w:r w:rsidR="00D372D0">
        <w:t xml:space="preserve"> (</w:t>
      </w:r>
      <w:r w:rsidRPr="00D372D0">
        <w:t>падение производства, стагнация, высокие темпы инфляции, неэффективная система налогообложения</w:t>
      </w:r>
      <w:r w:rsidR="00D372D0" w:rsidRPr="00D372D0">
        <w:t xml:space="preserve">). </w:t>
      </w:r>
      <w:r w:rsidRPr="00D372D0">
        <w:t xml:space="preserve">К примеру, </w:t>
      </w:r>
      <w:r w:rsidR="008D1FC7" w:rsidRPr="00D372D0">
        <w:t xml:space="preserve">это было </w:t>
      </w:r>
      <w:r w:rsidRPr="00D372D0">
        <w:t xml:space="preserve">в России </w:t>
      </w:r>
      <w:r w:rsidR="008D1FC7" w:rsidRPr="00D372D0">
        <w:t>в</w:t>
      </w:r>
      <w:r w:rsidRPr="00D372D0">
        <w:t xml:space="preserve"> 199</w:t>
      </w:r>
      <w:r w:rsidR="00130AAA" w:rsidRPr="00D372D0">
        <w:t>0-х</w:t>
      </w:r>
      <w:r w:rsidRPr="00D372D0">
        <w:t xml:space="preserve"> г</w:t>
      </w:r>
      <w:r w:rsidR="00130AAA" w:rsidRPr="00D372D0">
        <w:t>одах, когда</w:t>
      </w:r>
      <w:r w:rsidRPr="00D372D0">
        <w:t xml:space="preserve"> задолженность по выплате заработной платы работникам бюджетных предпри</w:t>
      </w:r>
      <w:r w:rsidR="008D1FC7" w:rsidRPr="00D372D0">
        <w:t>ятий и организаций состав</w:t>
      </w:r>
      <w:r w:rsidRPr="00D372D0">
        <w:t>л</w:t>
      </w:r>
      <w:r w:rsidR="008D1FC7" w:rsidRPr="00D372D0">
        <w:t>ял</w:t>
      </w:r>
      <w:r w:rsidRPr="00D372D0">
        <w:t>а более 47</w:t>
      </w:r>
      <w:r w:rsidR="00D372D0">
        <w:t xml:space="preserve"> </w:t>
      </w:r>
      <w:r w:rsidRPr="00D372D0">
        <w:t>трлн</w:t>
      </w:r>
      <w:r w:rsidR="00D372D0" w:rsidRPr="00D372D0">
        <w:t xml:space="preserve">. </w:t>
      </w:r>
      <w:r w:rsidRPr="00D372D0">
        <w:t>руб</w:t>
      </w:r>
      <w:r w:rsidR="00D372D0">
        <w:t>.,</w:t>
      </w:r>
      <w:r w:rsidRPr="00D372D0">
        <w:t xml:space="preserve"> или около 2% ВВП</w:t>
      </w:r>
      <w:r w:rsidR="00D372D0" w:rsidRPr="00D372D0">
        <w:t xml:space="preserve">. </w:t>
      </w:r>
      <w:r w:rsidRPr="00D372D0">
        <w:t>При этом, как правило, сумма просроченных платежей такого рода из государственной казны не учитыва</w:t>
      </w:r>
      <w:r w:rsidR="00643707" w:rsidRPr="00D372D0">
        <w:t>лась</w:t>
      </w:r>
      <w:r w:rsidRPr="00D372D0">
        <w:t xml:space="preserve"> в качестве составляющей госдолга и бюджетного дефицита</w:t>
      </w:r>
      <w:r w:rsidR="00D372D0" w:rsidRPr="00D372D0">
        <w:t>.</w:t>
      </w:r>
    </w:p>
    <w:p w:rsidR="00D372D0" w:rsidRDefault="009F6484" w:rsidP="00D372D0">
      <w:pPr>
        <w:spacing w:before="0" w:beforeAutospacing="0" w:after="0" w:afterAutospacing="0"/>
      </w:pPr>
      <w:r w:rsidRPr="00D372D0">
        <w:t>Третий вид гос</w:t>
      </w:r>
      <w:r w:rsidR="008D1FC7" w:rsidRPr="00D372D0">
        <w:t xml:space="preserve">ударственной </w:t>
      </w:r>
      <w:r w:rsidRPr="00D372D0">
        <w:t>задолженности представляет собой возможные долговые обязательства, возникающие при предоставлении государственными органами гарантий и поручительств в рамках содействия определенной деятельности государственных и частных предприятий</w:t>
      </w:r>
      <w:r w:rsidR="00D372D0" w:rsidRPr="00D372D0">
        <w:t xml:space="preserve">. </w:t>
      </w:r>
      <w:r w:rsidRPr="00D372D0">
        <w:t>Выделение бюджетных средств на подобные цели является наиболее плодотворным и отвечающим государственным экономическим интересам</w:t>
      </w:r>
      <w:r w:rsidR="00D372D0" w:rsidRPr="00D372D0">
        <w:t xml:space="preserve">. </w:t>
      </w:r>
      <w:r w:rsidRPr="00D372D0">
        <w:t>Данный вид госзадолженности широко распространен в развитых странах</w:t>
      </w:r>
      <w:r w:rsidR="00D372D0" w:rsidRPr="00D372D0">
        <w:t xml:space="preserve">. </w:t>
      </w:r>
      <w:r w:rsidRPr="00D372D0">
        <w:t xml:space="preserve">Для стран с </w:t>
      </w:r>
      <w:r w:rsidR="00C8185A" w:rsidRPr="00D372D0">
        <w:t>развивающейся</w:t>
      </w:r>
      <w:r w:rsidRPr="00D372D0">
        <w:t xml:space="preserve"> экономикой этот вид долга представляется наиболее перспективным с точки зрения промышленного подъема</w:t>
      </w:r>
      <w:r w:rsidR="008D1FC7" w:rsidRPr="00D372D0">
        <w:t xml:space="preserve"> </w:t>
      </w:r>
      <w:r w:rsidRPr="00D372D0">
        <w:t>экономики</w:t>
      </w:r>
      <w:r w:rsidR="00D372D0" w:rsidRPr="00D372D0">
        <w:t>.</w:t>
      </w:r>
    </w:p>
    <w:p w:rsidR="00D372D0" w:rsidRDefault="00B716ED" w:rsidP="00D372D0">
      <w:pPr>
        <w:spacing w:before="0" w:beforeAutospacing="0" w:after="0" w:afterAutospacing="0"/>
      </w:pPr>
      <w:r w:rsidRPr="00D372D0">
        <w:t>В объем государственного внутреннего долга Российской Федерации согласно бюджетного кодекса включаются</w:t>
      </w:r>
      <w:r w:rsidR="00D372D0" w:rsidRPr="00D372D0">
        <w:t>:</w:t>
      </w:r>
    </w:p>
    <w:p w:rsidR="00D372D0" w:rsidRDefault="00B716ED" w:rsidP="00D372D0">
      <w:pPr>
        <w:spacing w:before="0" w:beforeAutospacing="0" w:after="0" w:afterAutospacing="0"/>
      </w:pPr>
      <w:r w:rsidRPr="00D372D0">
        <w:t>номинальная сумма долга по государственным ценным бумагам Российской Федерации, обязательства по которым выражены в валюте Российской Федерации</w:t>
      </w:r>
      <w:r w:rsidR="00D372D0" w:rsidRPr="00D372D0">
        <w:t>;</w:t>
      </w:r>
    </w:p>
    <w:p w:rsidR="00D372D0" w:rsidRDefault="00B716ED" w:rsidP="00D372D0">
      <w:pPr>
        <w:spacing w:before="0" w:beforeAutospacing="0" w:after="0" w:afterAutospacing="0"/>
      </w:pPr>
      <w:r w:rsidRPr="00D372D0">
        <w:t>объ</w:t>
      </w:r>
      <w:r w:rsidR="00CE1DA4" w:rsidRPr="00D372D0">
        <w:t>ё</w:t>
      </w:r>
      <w:r w:rsidRPr="00D372D0">
        <w:t>м основного долга по кредитам, которые получены Российской Федерацией и обязательства по которым выражены в валюте Российской Федерации</w:t>
      </w:r>
      <w:r w:rsidR="00D372D0" w:rsidRPr="00D372D0">
        <w:t>;</w:t>
      </w:r>
    </w:p>
    <w:p w:rsidR="00D372D0" w:rsidRDefault="00B716ED" w:rsidP="00D372D0">
      <w:pPr>
        <w:spacing w:before="0" w:beforeAutospacing="0" w:after="0" w:afterAutospacing="0"/>
      </w:pPr>
      <w:r w:rsidRPr="00D372D0">
        <w:t>объем основного долга по бюджетным кредитам, полученным Российской Федерацией</w:t>
      </w:r>
      <w:r w:rsidR="00D372D0" w:rsidRPr="00D372D0">
        <w:t>;</w:t>
      </w:r>
    </w:p>
    <w:p w:rsidR="00D372D0" w:rsidRDefault="00B716ED" w:rsidP="00D372D0">
      <w:pPr>
        <w:spacing w:before="0" w:beforeAutospacing="0" w:after="0" w:afterAutospacing="0"/>
      </w:pPr>
      <w:r w:rsidRPr="00D372D0">
        <w:t>объем обязательств по государственным гарантиям, выраженным в валюте Российской Федерации</w:t>
      </w:r>
      <w:r w:rsidR="00D372D0" w:rsidRPr="00D372D0">
        <w:t>;</w:t>
      </w:r>
    </w:p>
    <w:p w:rsidR="00D372D0" w:rsidRDefault="00B716ED" w:rsidP="00D372D0">
      <w:pPr>
        <w:spacing w:before="0" w:beforeAutospacing="0" w:after="0" w:afterAutospacing="0"/>
      </w:pPr>
      <w:r w:rsidRPr="00D372D0">
        <w:t>объем иных</w:t>
      </w:r>
      <w:r w:rsidR="00D372D0">
        <w:t xml:space="preserve"> (</w:t>
      </w:r>
      <w:r w:rsidRPr="00D372D0">
        <w:t>за исключением указанных</w:t>
      </w:r>
      <w:r w:rsidR="00D372D0" w:rsidRPr="00D372D0">
        <w:t xml:space="preserve">) </w:t>
      </w:r>
      <w:r w:rsidRPr="00D372D0">
        <w:t>долговых обязательств Российской Федерации, оплата которых в валюте Российской Федерации предусмотрена федеральными законами до введения в действие настоящего Кодекса</w:t>
      </w:r>
      <w:r w:rsidR="00D372D0" w:rsidRPr="00D372D0">
        <w:t>.</w:t>
      </w:r>
    </w:p>
    <w:p w:rsidR="00D372D0" w:rsidRDefault="00DA7039" w:rsidP="00D372D0">
      <w:pPr>
        <w:spacing w:before="0" w:beforeAutospacing="0" w:after="0" w:afterAutospacing="0"/>
      </w:pPr>
      <w:r w:rsidRPr="00D372D0">
        <w:t>Размеры и структура государственного внутреннего долга представлены в программе государственных внутренних заимствований Российской Федерации, субъектов Федерации и муниципальных образований</w:t>
      </w:r>
      <w:r w:rsidR="00D372D0" w:rsidRPr="00D372D0">
        <w:t xml:space="preserve">. </w:t>
      </w:r>
      <w:r w:rsidRPr="00D372D0">
        <w:t>Программа входит в число документов, представляемых одновременно с проектом бюджета на очередной финансовый год</w:t>
      </w:r>
      <w:r w:rsidR="00D372D0" w:rsidRPr="00D372D0">
        <w:t>.</w:t>
      </w:r>
    </w:p>
    <w:p w:rsidR="00D372D0" w:rsidRDefault="00DA7039" w:rsidP="00D372D0">
      <w:pPr>
        <w:spacing w:before="0" w:beforeAutospacing="0" w:after="0" w:afterAutospacing="0"/>
      </w:pPr>
      <w:r w:rsidRPr="00D372D0">
        <w:t>Предельные объемы внутреннего долга утверждаются законом о бюджете на соответствующий финансовый год</w:t>
      </w:r>
      <w:r w:rsidR="00D372D0">
        <w:t xml:space="preserve"> (</w:t>
      </w:r>
      <w:r w:rsidR="009D1F71" w:rsidRPr="00D372D0">
        <w:t>верхний предел государственного внутреннего долга Российской Федерации на 1 января 2009 года установлен в сумме 1</w:t>
      </w:r>
      <w:r w:rsidR="00D372D0">
        <w:t xml:space="preserve"> </w:t>
      </w:r>
      <w:r w:rsidR="009D1F71" w:rsidRPr="00D372D0">
        <w:t>824</w:t>
      </w:r>
      <w:r w:rsidR="00D372D0">
        <w:t xml:space="preserve"> </w:t>
      </w:r>
      <w:r w:rsidR="009D1F71" w:rsidRPr="00D372D0">
        <w:t>700</w:t>
      </w:r>
      <w:r w:rsidR="00D372D0">
        <w:t xml:space="preserve"> </w:t>
      </w:r>
      <w:r w:rsidR="009D1F71" w:rsidRPr="00D372D0">
        <w:t>718,8</w:t>
      </w:r>
      <w:r w:rsidR="00D372D0">
        <w:t xml:space="preserve"> </w:t>
      </w:r>
      <w:r w:rsidR="009D1F71" w:rsidRPr="00D372D0">
        <w:t>тыс</w:t>
      </w:r>
      <w:r w:rsidR="00D372D0" w:rsidRPr="00D372D0">
        <w:t xml:space="preserve">. </w:t>
      </w:r>
      <w:r w:rsidR="009D1F71" w:rsidRPr="00D372D0">
        <w:t>рублей</w:t>
      </w:r>
      <w:r w:rsidR="00D372D0" w:rsidRPr="00D372D0">
        <w:t xml:space="preserve">). </w:t>
      </w:r>
      <w:r w:rsidRPr="00D372D0">
        <w:t>Предельный объем может быть превышен правительством РФ, если это снижает расходы по обслуживанию государственного долга</w:t>
      </w:r>
      <w:r w:rsidR="00D372D0" w:rsidRPr="00D372D0">
        <w:t xml:space="preserve">. </w:t>
      </w:r>
      <w:r w:rsidRPr="00D372D0">
        <w:t>В законе о бюджете утверждается также предельный объем заемных средств, направляемых Россией, субъектами Федерации или муниципальными образованиями на финансирование бюджета соответствующего уровня</w:t>
      </w:r>
      <w:r w:rsidR="00D372D0" w:rsidRPr="00D372D0">
        <w:t>.</w:t>
      </w:r>
    </w:p>
    <w:p w:rsidR="00D372D0" w:rsidRDefault="000F53FD" w:rsidP="000F53FD">
      <w:pPr>
        <w:pStyle w:val="2"/>
      </w:pPr>
      <w:bookmarkStart w:id="24" w:name="_Toc184719553"/>
      <w:bookmarkStart w:id="25" w:name="_Toc184719874"/>
      <w:bookmarkStart w:id="26" w:name="_Toc195270888"/>
      <w:bookmarkStart w:id="27" w:name="_Toc195582503"/>
      <w:bookmarkStart w:id="28" w:name="_Toc208462334"/>
      <w:r>
        <w:br w:type="page"/>
      </w:r>
      <w:bookmarkStart w:id="29" w:name="_Toc249212514"/>
      <w:r w:rsidR="00B40D45" w:rsidRPr="00D372D0">
        <w:t>2</w:t>
      </w:r>
      <w:r w:rsidR="00D372D0" w:rsidRPr="00D372D0">
        <w:t xml:space="preserve">. </w:t>
      </w:r>
      <w:r>
        <w:t>С</w:t>
      </w:r>
      <w:r w:rsidRPr="00D372D0">
        <w:t xml:space="preserve">труктура </w:t>
      </w:r>
      <w:bookmarkEnd w:id="24"/>
      <w:bookmarkEnd w:id="25"/>
      <w:r w:rsidRPr="00D372D0">
        <w:t>и динамика развития внутреннего долга россии</w:t>
      </w:r>
      <w:bookmarkEnd w:id="26"/>
      <w:bookmarkEnd w:id="27"/>
      <w:bookmarkEnd w:id="28"/>
      <w:bookmarkEnd w:id="29"/>
    </w:p>
    <w:p w:rsidR="000F53FD" w:rsidRPr="000F53FD" w:rsidRDefault="000F53FD" w:rsidP="000F53FD">
      <w:pPr>
        <w:spacing w:before="0" w:beforeAutospacing="0" w:after="0" w:afterAutospacing="0"/>
      </w:pPr>
    </w:p>
    <w:p w:rsidR="00D372D0" w:rsidRPr="00D372D0" w:rsidRDefault="00D372D0" w:rsidP="000F53FD">
      <w:pPr>
        <w:pStyle w:val="2"/>
      </w:pPr>
      <w:bookmarkStart w:id="30" w:name="_Toc195270889"/>
      <w:bookmarkStart w:id="31" w:name="_Toc195582504"/>
      <w:bookmarkStart w:id="32" w:name="_Toc208462335"/>
      <w:bookmarkStart w:id="33" w:name="_Toc249212515"/>
      <w:r>
        <w:t xml:space="preserve">2.1 </w:t>
      </w:r>
      <w:r w:rsidR="000B6915" w:rsidRPr="00D372D0">
        <w:t>Структура внутреннего долга РФ</w:t>
      </w:r>
      <w:bookmarkEnd w:id="30"/>
      <w:bookmarkEnd w:id="31"/>
      <w:bookmarkEnd w:id="32"/>
      <w:bookmarkEnd w:id="33"/>
    </w:p>
    <w:p w:rsidR="000F53FD" w:rsidRDefault="000F53FD" w:rsidP="00D372D0">
      <w:pPr>
        <w:spacing w:before="0" w:beforeAutospacing="0" w:after="0" w:afterAutospacing="0"/>
      </w:pPr>
    </w:p>
    <w:p w:rsidR="00D372D0" w:rsidRDefault="00AA049A" w:rsidP="00D372D0">
      <w:pPr>
        <w:spacing w:before="0" w:beforeAutospacing="0" w:after="0" w:afterAutospacing="0"/>
      </w:pPr>
      <w:r w:rsidRPr="00D372D0">
        <w:t>К настоящему времени структура государственного внутреннего долга РФ сложилась из долговых обязательств нерыночного характера и обязательств от размещения на организованном рынке ценных бумаг</w:t>
      </w:r>
      <w:r w:rsidR="00D372D0">
        <w:t xml:space="preserve"> (</w:t>
      </w:r>
      <w:r w:rsidRPr="00D372D0">
        <w:t>далее ОРЦБ</w:t>
      </w:r>
      <w:r w:rsidR="00D372D0" w:rsidRPr="00D372D0">
        <w:t>),</w:t>
      </w:r>
      <w:r w:rsidRPr="00D372D0">
        <w:t xml:space="preserve"> номинированных в рублях</w:t>
      </w:r>
      <w:r w:rsidR="00D372D0" w:rsidRPr="00D372D0">
        <w:t>.</w:t>
      </w:r>
    </w:p>
    <w:p w:rsidR="00D372D0" w:rsidRDefault="00AA049A" w:rsidP="00D372D0">
      <w:pPr>
        <w:spacing w:before="0" w:beforeAutospacing="0" w:after="0" w:afterAutospacing="0"/>
      </w:pPr>
      <w:r w:rsidRPr="00D372D0">
        <w:t>Долговые обязательства нерыночного характера, образовавшиеся в начале 90-х годов, не являлись прямыми заимствованиями государства</w:t>
      </w:r>
      <w:r w:rsidR="00D372D0" w:rsidRPr="00D372D0">
        <w:t xml:space="preserve">. </w:t>
      </w:r>
      <w:r w:rsidRPr="00D372D0">
        <w:t>Возникновение этих обязательств было следствием недофинансирования в 1985-1995 годах первичных необходимых государственных нужд, которые в дальнейшем были переоформлены на задолженность государства банковской системе и/или отдельным отраслям хозяйственной деятельности</w:t>
      </w:r>
      <w:r w:rsidR="00D372D0" w:rsidRPr="00D372D0">
        <w:t xml:space="preserve">. </w:t>
      </w:r>
      <w:r w:rsidRPr="00D372D0">
        <w:t>В эту же группу нерыночных долговых инструментов входят обязательства государства перед населением по распространенным в конце 80-х годов чекам на товары народного потребления, лотереям и целевым вкладам населения в Сберегательный банк Российской Федерации, органы государственного страхования, казначейские обязательства и золотые сертификаты</w:t>
      </w:r>
      <w:r w:rsidR="00D372D0" w:rsidRPr="00D372D0">
        <w:t xml:space="preserve">. </w:t>
      </w:r>
      <w:r w:rsidRPr="00D372D0">
        <w:t xml:space="preserve">Указанные виды заимствований не могли восполнить дефицит федерального бюджета и, начиная с 1993 года, государство стало активно выпускать государственные рублевые ценные бумаги для широкого круга инвесторов </w:t>
      </w:r>
      <w:r w:rsidR="00D372D0">
        <w:t>-</w:t>
      </w:r>
      <w:r w:rsidRPr="00D372D0">
        <w:t xml:space="preserve"> Государственные краткосрочные облигации</w:t>
      </w:r>
      <w:r w:rsidR="00D372D0">
        <w:t xml:space="preserve"> (</w:t>
      </w:r>
      <w:r w:rsidRPr="00D372D0">
        <w:t>далее ГКО</w:t>
      </w:r>
      <w:r w:rsidR="00D372D0" w:rsidRPr="00D372D0">
        <w:t>),</w:t>
      </w:r>
      <w:r w:rsidRPr="00D372D0">
        <w:t xml:space="preserve"> которые размещались и обращались на ОРЦБ</w:t>
      </w:r>
      <w:r w:rsidR="00D372D0" w:rsidRPr="00D372D0">
        <w:t xml:space="preserve">. </w:t>
      </w:r>
      <w:r w:rsidR="005A668C" w:rsidRPr="00D372D0">
        <w:t>ГКО, как правило, размеща</w:t>
      </w:r>
      <w:r w:rsidR="00963465" w:rsidRPr="00D372D0">
        <w:t>лись</w:t>
      </w:r>
      <w:r w:rsidR="005A668C" w:rsidRPr="00D372D0">
        <w:t xml:space="preserve"> для финансирования кассовых разрывов, срок обращения </w:t>
      </w:r>
      <w:r w:rsidR="00D372D0">
        <w:t>-</w:t>
      </w:r>
      <w:r w:rsidR="005A668C" w:rsidRPr="00D372D0">
        <w:t xml:space="preserve"> до 1 года, доходом по ГКО является дисконт, то есть разница между ценой покупки и номиналом</w:t>
      </w:r>
      <w:r w:rsidR="00D372D0">
        <w:t xml:space="preserve"> (</w:t>
      </w:r>
      <w:r w:rsidR="005A668C" w:rsidRPr="00D372D0">
        <w:t>ценой погашения</w:t>
      </w:r>
      <w:r w:rsidR="00D372D0" w:rsidRPr="00D372D0">
        <w:t xml:space="preserve">). </w:t>
      </w:r>
      <w:r w:rsidR="005A668C" w:rsidRPr="00D372D0">
        <w:t>ГКО предоставляют их владельцам право на получение номинальной стоимости облигации при ее погашении</w:t>
      </w:r>
      <w:r w:rsidR="00D372D0" w:rsidRPr="00D372D0">
        <w:t xml:space="preserve">. </w:t>
      </w:r>
      <w:r w:rsidR="005A668C" w:rsidRPr="00D372D0">
        <w:t xml:space="preserve">Номинальная стоимость одной облигации </w:t>
      </w:r>
      <w:r w:rsidR="00D372D0">
        <w:t>-</w:t>
      </w:r>
      <w:r w:rsidR="005A668C" w:rsidRPr="00D372D0">
        <w:t xml:space="preserve"> 1000 рублей</w:t>
      </w:r>
      <w:r w:rsidR="00D372D0" w:rsidRPr="00D372D0">
        <w:t>.</w:t>
      </w:r>
    </w:p>
    <w:p w:rsidR="00D372D0" w:rsidRDefault="00AA049A" w:rsidP="00D372D0">
      <w:pPr>
        <w:spacing w:before="0" w:beforeAutospacing="0" w:after="0" w:afterAutospacing="0"/>
      </w:pPr>
      <w:r w:rsidRPr="00D372D0">
        <w:t>Создание рынка государственных ценных бумаг было необходимо для прекращения практики прямого</w:t>
      </w:r>
      <w:r w:rsidR="00D372D0">
        <w:t xml:space="preserve"> (</w:t>
      </w:r>
      <w:r w:rsidRPr="00D372D0">
        <w:t>эмиссионного</w:t>
      </w:r>
      <w:r w:rsidR="00D372D0" w:rsidRPr="00D372D0">
        <w:t xml:space="preserve">) </w:t>
      </w:r>
      <w:r w:rsidRPr="00D372D0">
        <w:t xml:space="preserve">кредитования Банком России Правительства Российской Федерации и создания нового сегмента финансовой системы </w:t>
      </w:r>
      <w:r w:rsidR="00D372D0">
        <w:t>-</w:t>
      </w:r>
      <w:r w:rsidRPr="00D372D0">
        <w:t xml:space="preserve"> добровольного размещения государственных долговых инструментов через открытую торговую систему </w:t>
      </w:r>
      <w:r w:rsidR="00D372D0">
        <w:t>-</w:t>
      </w:r>
      <w:r w:rsidRPr="00D372D0">
        <w:t xml:space="preserve"> биржу</w:t>
      </w:r>
      <w:r w:rsidR="00D372D0" w:rsidRPr="00D372D0">
        <w:t xml:space="preserve">. </w:t>
      </w:r>
      <w:r w:rsidRPr="00D372D0">
        <w:t>Размещение ГКО позволило эмитенту</w:t>
      </w:r>
      <w:r w:rsidR="00D372D0">
        <w:t xml:space="preserve"> (</w:t>
      </w:r>
      <w:r w:rsidRPr="00D372D0">
        <w:t>Минфин России</w:t>
      </w:r>
      <w:r w:rsidR="00D372D0" w:rsidRPr="00D372D0">
        <w:t xml:space="preserve">) </w:t>
      </w:r>
      <w:r w:rsidRPr="00D372D0">
        <w:t>осуществлять заимствования на покрытие кассовых разрывов и на неотложные бюджетные ну</w:t>
      </w:r>
      <w:r w:rsidR="00493AC0" w:rsidRPr="00D372D0">
        <w:t>жды</w:t>
      </w:r>
      <w:r w:rsidR="00D372D0" w:rsidRPr="00D372D0">
        <w:t>.</w:t>
      </w:r>
    </w:p>
    <w:p w:rsidR="00D372D0" w:rsidRDefault="00712503" w:rsidP="00D372D0">
      <w:pPr>
        <w:spacing w:before="0" w:beforeAutospacing="0" w:after="0" w:afterAutospacing="0"/>
      </w:pPr>
      <w:r w:rsidRPr="00D372D0">
        <w:t xml:space="preserve">В истории развития внутреннего государственного долга можно выделить </w:t>
      </w:r>
      <w:r w:rsidR="00140D8A" w:rsidRPr="00D372D0">
        <w:t xml:space="preserve">пять </w:t>
      </w:r>
      <w:r w:rsidRPr="00D372D0">
        <w:t>этап</w:t>
      </w:r>
      <w:r w:rsidR="00140D8A" w:rsidRPr="00D372D0">
        <w:t>ов</w:t>
      </w:r>
      <w:r w:rsidRPr="00D372D0">
        <w:t xml:space="preserve"> долга, начиная с 1993 года</w:t>
      </w:r>
      <w:r w:rsidR="00D372D0" w:rsidRPr="00D372D0">
        <w:t>:</w:t>
      </w:r>
    </w:p>
    <w:p w:rsidR="00D372D0" w:rsidRDefault="00712503" w:rsidP="00D372D0">
      <w:pPr>
        <w:spacing w:before="0" w:beforeAutospacing="0" w:after="0" w:afterAutospacing="0"/>
      </w:pPr>
      <w:r w:rsidRPr="00D372D0">
        <w:t xml:space="preserve">Первый этап относится к 1993 </w:t>
      </w:r>
      <w:r w:rsidR="00D372D0">
        <w:t>-</w:t>
      </w:r>
      <w:r w:rsidRPr="00D372D0">
        <w:t xml:space="preserve"> 1995 годам</w:t>
      </w:r>
      <w:r w:rsidR="00D372D0" w:rsidRPr="00D372D0">
        <w:t xml:space="preserve">. </w:t>
      </w:r>
      <w:r w:rsidRPr="00D372D0">
        <w:t>Он характеризуется н</w:t>
      </w:r>
      <w:r w:rsidR="00A5118B" w:rsidRPr="00D372D0">
        <w:t>ебольшим размером</w:t>
      </w:r>
      <w:r w:rsidRPr="00D372D0">
        <w:t xml:space="preserve"> внутреннего долга</w:t>
      </w:r>
      <w:r w:rsidR="00A5118B" w:rsidRPr="00D372D0">
        <w:t xml:space="preserve"> состоящий из ценных бумаг</w:t>
      </w:r>
      <w:r w:rsidRPr="00D372D0">
        <w:t>, и</w:t>
      </w:r>
      <w:r w:rsidR="00A5118B" w:rsidRPr="00D372D0">
        <w:t xml:space="preserve"> его</w:t>
      </w:r>
      <w:r w:rsidRPr="00D372D0">
        <w:t xml:space="preserve"> медленным рост</w:t>
      </w:r>
      <w:r w:rsidR="00A5118B" w:rsidRPr="00D372D0">
        <w:t>ом,</w:t>
      </w:r>
      <w:r w:rsidRPr="00D372D0">
        <w:t xml:space="preserve"> поскольку</w:t>
      </w:r>
      <w:r w:rsidR="00A5118B" w:rsidRPr="00D372D0">
        <w:t xml:space="preserve"> в этот период использовались только две разновидности ценных бумаг </w:t>
      </w:r>
      <w:r w:rsidR="00D372D0">
        <w:t>-</w:t>
      </w:r>
      <w:r w:rsidR="00A5118B" w:rsidRPr="00D372D0">
        <w:t xml:space="preserve"> </w:t>
      </w:r>
      <w:r w:rsidR="00FD02CB" w:rsidRPr="00D372D0">
        <w:t>облигации внутреннего государственного валютного займа</w:t>
      </w:r>
      <w:r w:rsidR="00D372D0">
        <w:t xml:space="preserve"> (</w:t>
      </w:r>
      <w:r w:rsidR="00A5118B" w:rsidRPr="00D372D0">
        <w:t>ОВГВЗ</w:t>
      </w:r>
      <w:r w:rsidR="00D372D0" w:rsidRPr="00D372D0">
        <w:t xml:space="preserve">) </w:t>
      </w:r>
      <w:r w:rsidR="00A5118B" w:rsidRPr="00D372D0">
        <w:t xml:space="preserve">и </w:t>
      </w:r>
      <w:r w:rsidR="00FD02CB" w:rsidRPr="00D372D0">
        <w:t>государственные краткосрочные облигации</w:t>
      </w:r>
      <w:r w:rsidR="00D372D0">
        <w:t xml:space="preserve"> (</w:t>
      </w:r>
      <w:r w:rsidR="00FD02CB" w:rsidRPr="00D372D0">
        <w:t>ГКО</w:t>
      </w:r>
      <w:r w:rsidR="00D372D0" w:rsidRPr="00D372D0">
        <w:t>).</w:t>
      </w:r>
    </w:p>
    <w:p w:rsidR="00D372D0" w:rsidRDefault="00A5118B" w:rsidP="00D372D0">
      <w:pPr>
        <w:spacing w:before="0" w:beforeAutospacing="0" w:after="0" w:afterAutospacing="0"/>
      </w:pPr>
      <w:r w:rsidRPr="00D372D0">
        <w:t>На втором этапе</w:t>
      </w:r>
      <w:r w:rsidR="00FD02CB" w:rsidRPr="00D372D0">
        <w:t xml:space="preserve"> </w:t>
      </w:r>
      <w:r w:rsidR="00D372D0">
        <w:t>-</w:t>
      </w:r>
      <w:r w:rsidR="00D037AC" w:rsidRPr="00D372D0">
        <w:t xml:space="preserve"> </w:t>
      </w:r>
      <w:r w:rsidR="00FD02CB" w:rsidRPr="00D372D0">
        <w:t xml:space="preserve">начиная </w:t>
      </w:r>
      <w:r w:rsidRPr="00D372D0">
        <w:t>с 1996 года по 199</w:t>
      </w:r>
      <w:r w:rsidR="00140D8A" w:rsidRPr="00D372D0">
        <w:t>7</w:t>
      </w:r>
      <w:r w:rsidRPr="00D372D0">
        <w:t xml:space="preserve"> год наблюда</w:t>
      </w:r>
      <w:r w:rsidR="00D037AC" w:rsidRPr="00D372D0">
        <w:t>лся</w:t>
      </w:r>
      <w:r w:rsidRPr="00D372D0">
        <w:t xml:space="preserve"> резкий рост государственного внутреннего долга</w:t>
      </w:r>
      <w:r w:rsidR="00D372D0" w:rsidRPr="00D372D0">
        <w:t xml:space="preserve">. </w:t>
      </w:r>
      <w:r w:rsidRPr="00D372D0">
        <w:t xml:space="preserve">В это время стали активно использоваться такие инструменты, как </w:t>
      </w:r>
      <w:r w:rsidR="00FD02CB" w:rsidRPr="00D372D0">
        <w:t>ГКО</w:t>
      </w:r>
      <w:r w:rsidRPr="00D372D0">
        <w:t>, О</w:t>
      </w:r>
      <w:r w:rsidR="00FD02CB" w:rsidRPr="00D372D0">
        <w:t xml:space="preserve">блигации </w:t>
      </w:r>
      <w:r w:rsidRPr="00D372D0">
        <w:t>Ф</w:t>
      </w:r>
      <w:r w:rsidR="00FD02CB" w:rsidRPr="00D372D0">
        <w:t xml:space="preserve">едеральных </w:t>
      </w:r>
      <w:r w:rsidRPr="00D372D0">
        <w:t>З</w:t>
      </w:r>
      <w:r w:rsidR="00FD02CB" w:rsidRPr="00D372D0">
        <w:t>аймов</w:t>
      </w:r>
      <w:r w:rsidR="00D372D0">
        <w:t xml:space="preserve"> (</w:t>
      </w:r>
      <w:r w:rsidR="00FD02CB" w:rsidRPr="00D372D0">
        <w:t>ОФЗ</w:t>
      </w:r>
      <w:r w:rsidR="00D372D0" w:rsidRPr="00D372D0">
        <w:t>),</w:t>
      </w:r>
      <w:r w:rsidR="00FD02CB" w:rsidRPr="00D372D0">
        <w:t xml:space="preserve"> облигации государственного сберегательного займа</w:t>
      </w:r>
      <w:r w:rsidR="00D372D0">
        <w:t xml:space="preserve"> (</w:t>
      </w:r>
      <w:r w:rsidR="00FD02CB" w:rsidRPr="00D372D0">
        <w:t>ОГСЗ</w:t>
      </w:r>
      <w:r w:rsidR="00D372D0" w:rsidRPr="00D372D0">
        <w:t xml:space="preserve">) </w:t>
      </w:r>
      <w:r w:rsidR="00FD02CB" w:rsidRPr="00D372D0">
        <w:t>и ОВГВЗ</w:t>
      </w:r>
      <w:r w:rsidR="00D372D0" w:rsidRPr="00D372D0">
        <w:t xml:space="preserve">. </w:t>
      </w:r>
      <w:r w:rsidR="00D037AC" w:rsidRPr="00D372D0">
        <w:t xml:space="preserve">Большие выпуски этих ценных бумаг и определяли динамику </w:t>
      </w:r>
      <w:r w:rsidR="00381A4B" w:rsidRPr="00D372D0">
        <w:t>внутреннего долга в то время, однако наибольшее распространение получили ГКО, которые были наименее удобными и выгодными для государства</w:t>
      </w:r>
      <w:r w:rsidR="00D372D0" w:rsidRPr="00D372D0">
        <w:t>.</w:t>
      </w:r>
    </w:p>
    <w:p w:rsidR="00D372D0" w:rsidRDefault="00A67F09" w:rsidP="00D372D0">
      <w:pPr>
        <w:spacing w:before="0" w:beforeAutospacing="0" w:after="0" w:afterAutospacing="0"/>
      </w:pPr>
      <w:r w:rsidRPr="00D372D0">
        <w:t>Третий этап развития внутренн</w:t>
      </w:r>
      <w:r w:rsidR="00DC6937" w:rsidRPr="00D372D0">
        <w:t>его</w:t>
      </w:r>
      <w:r w:rsidRPr="00D372D0">
        <w:t xml:space="preserve"> </w:t>
      </w:r>
      <w:r w:rsidR="00DC6937" w:rsidRPr="00D372D0">
        <w:t>госдолга</w:t>
      </w:r>
      <w:r w:rsidR="00140D8A" w:rsidRPr="00D372D0">
        <w:t xml:space="preserve"> с</w:t>
      </w:r>
      <w:r w:rsidR="00DC6937" w:rsidRPr="00D372D0">
        <w:t xml:space="preserve"> </w:t>
      </w:r>
      <w:r w:rsidR="00140D8A" w:rsidRPr="00D372D0">
        <w:t>конца 1997 года</w:t>
      </w:r>
      <w:r w:rsidR="00DC6937" w:rsidRPr="00D372D0">
        <w:t xml:space="preserve"> </w:t>
      </w:r>
      <w:r w:rsidR="00140D8A" w:rsidRPr="00D372D0">
        <w:t>и до</w:t>
      </w:r>
      <w:r w:rsidR="00DC6937" w:rsidRPr="00D372D0">
        <w:t xml:space="preserve"> августовского дефолта 1998 года, после которого рынок государственных ценных бумаг был существенно свернут</w:t>
      </w:r>
      <w:r w:rsidR="00D372D0" w:rsidRPr="00D372D0">
        <w:t xml:space="preserve">. </w:t>
      </w:r>
      <w:r w:rsidR="00DC6937" w:rsidRPr="00D372D0">
        <w:t>В 199</w:t>
      </w:r>
      <w:r w:rsidR="00140D8A" w:rsidRPr="00D372D0">
        <w:t>8</w:t>
      </w:r>
      <w:r w:rsidR="00DC6937" w:rsidRPr="00D372D0">
        <w:t xml:space="preserve"> </w:t>
      </w:r>
      <w:r w:rsidR="00D372D0">
        <w:t>-</w:t>
      </w:r>
      <w:r w:rsidR="00DC6937" w:rsidRPr="00D372D0">
        <w:t xml:space="preserve"> 200</w:t>
      </w:r>
      <w:r w:rsidR="00140D8A" w:rsidRPr="00D372D0">
        <w:t>2</w:t>
      </w:r>
      <w:r w:rsidR="00DC6937" w:rsidRPr="00D372D0">
        <w:t xml:space="preserve"> годах пришлось значительное сокращение темпов роста внутренних заимствований через ГКО и ОФЗ,</w:t>
      </w:r>
      <w:r w:rsidR="002E39A5" w:rsidRPr="00D372D0">
        <w:t xml:space="preserve"> стали </w:t>
      </w:r>
      <w:r w:rsidR="00DC6937" w:rsidRPr="00D372D0">
        <w:t>погаш</w:t>
      </w:r>
      <w:r w:rsidR="002E39A5" w:rsidRPr="00D372D0">
        <w:t>ать</w:t>
      </w:r>
      <w:r w:rsidR="00DC6937" w:rsidRPr="00D372D0">
        <w:t xml:space="preserve"> некоторы</w:t>
      </w:r>
      <w:r w:rsidR="002E39A5" w:rsidRPr="00D372D0">
        <w:t>е части</w:t>
      </w:r>
      <w:r w:rsidR="00DC6937" w:rsidRPr="00D372D0">
        <w:t xml:space="preserve"> нерыночн</w:t>
      </w:r>
      <w:r w:rsidR="002E39A5" w:rsidRPr="00D372D0">
        <w:t>ого</w:t>
      </w:r>
      <w:r w:rsidR="00DC6937" w:rsidRPr="00D372D0">
        <w:t xml:space="preserve"> долг</w:t>
      </w:r>
      <w:r w:rsidR="002E39A5" w:rsidRPr="00D372D0">
        <w:t>а</w:t>
      </w:r>
      <w:r w:rsidR="00D372D0">
        <w:t xml:space="preserve"> (</w:t>
      </w:r>
      <w:r w:rsidR="00DC6937" w:rsidRPr="00D372D0">
        <w:t>векселя Минфина, долговых товарных обязательств</w:t>
      </w:r>
      <w:r w:rsidR="00D372D0" w:rsidRPr="00D372D0">
        <w:t xml:space="preserve">) </w:t>
      </w:r>
      <w:r w:rsidR="00140D8A" w:rsidRPr="00D372D0">
        <w:t>и постепенное восстановление рынка долговых обязательств</w:t>
      </w:r>
      <w:r w:rsidR="00D372D0" w:rsidRPr="00D372D0">
        <w:t>.</w:t>
      </w:r>
    </w:p>
    <w:p w:rsidR="00D372D0" w:rsidRDefault="002E39A5" w:rsidP="00D372D0">
      <w:pPr>
        <w:spacing w:before="0" w:beforeAutospacing="0" w:after="0" w:afterAutospacing="0"/>
      </w:pPr>
      <w:r w:rsidRPr="00D372D0">
        <w:t>После 200</w:t>
      </w:r>
      <w:r w:rsidR="00140D8A" w:rsidRPr="00D372D0">
        <w:t>2</w:t>
      </w:r>
      <w:r w:rsidRPr="00D372D0">
        <w:t xml:space="preserve"> года динамика внутреннего долга стала развиваться по иному пути, это связано с тем, что изменились цели выпуска государственных ценных бумаг</w:t>
      </w:r>
      <w:r w:rsidR="00D372D0" w:rsidRPr="00D372D0">
        <w:t xml:space="preserve">: </w:t>
      </w:r>
      <w:r w:rsidRPr="00D372D0">
        <w:t>т</w:t>
      </w:r>
      <w:r w:rsidR="00D372D0" w:rsidRPr="00D372D0">
        <w:t xml:space="preserve">. </w:t>
      </w:r>
      <w:r w:rsidRPr="00D372D0">
        <w:t>е они стали использоваться для стерилизации лишней ликвидности и рефинансирования долга, а не для покрытия дефицита бюджета страны</w:t>
      </w:r>
      <w:r w:rsidR="00D372D0" w:rsidRPr="00D372D0">
        <w:t xml:space="preserve">. </w:t>
      </w:r>
      <w:r w:rsidRPr="00D372D0">
        <w:t xml:space="preserve">Вместе с этим структура долга тоже подвергнута изменению </w:t>
      </w:r>
      <w:r w:rsidR="00D372D0">
        <w:t>-</w:t>
      </w:r>
      <w:r w:rsidRPr="00D372D0">
        <w:t xml:space="preserve"> практически из обращения вышли ГКО и ОФЗ-ПК</w:t>
      </w:r>
      <w:r w:rsidR="00D372D0" w:rsidRPr="00D372D0">
        <w:t>.</w:t>
      </w:r>
    </w:p>
    <w:p w:rsidR="00D372D0" w:rsidRDefault="00BD4FCD" w:rsidP="00D372D0">
      <w:pPr>
        <w:spacing w:before="0" w:beforeAutospacing="0" w:after="0" w:afterAutospacing="0"/>
      </w:pPr>
      <w:r w:rsidRPr="00D372D0">
        <w:t>В настоящее время,</w:t>
      </w:r>
      <w:r w:rsidR="00D372D0">
        <w:t xml:space="preserve"> (</w:t>
      </w:r>
      <w:r w:rsidRPr="00D372D0">
        <w:t>после недавно прошедшего юбилея дефолта 1998 года</w:t>
      </w:r>
      <w:r w:rsidR="00D372D0" w:rsidRPr="00D372D0">
        <w:t>),</w:t>
      </w:r>
      <w:r w:rsidRPr="00D372D0">
        <w:t xml:space="preserve"> с</w:t>
      </w:r>
      <w:r w:rsidR="005E344A" w:rsidRPr="00D372D0">
        <w:t xml:space="preserve">огласно программе государственных внутренних заимствований Российской Федерации на 2008 год все внутренние займы будут </w:t>
      </w:r>
      <w:r w:rsidR="00FC0E54" w:rsidRPr="00D372D0">
        <w:t>выражены</w:t>
      </w:r>
      <w:r w:rsidR="005E344A" w:rsidRPr="00D372D0">
        <w:t xml:space="preserve"> в виде государственных ценных бумаг, в размере 369 043 907,3 тыс</w:t>
      </w:r>
      <w:r w:rsidR="00D372D0" w:rsidRPr="00D372D0">
        <w:t xml:space="preserve">. </w:t>
      </w:r>
      <w:r w:rsidR="005E344A" w:rsidRPr="00D372D0">
        <w:t>рублей</w:t>
      </w:r>
      <w:r w:rsidR="00D372D0" w:rsidRPr="00D372D0">
        <w:t xml:space="preserve">. </w:t>
      </w:r>
      <w:r w:rsidR="005E344A" w:rsidRPr="00D372D0">
        <w:t>А в 2009</w:t>
      </w:r>
      <w:r w:rsidR="00D372D0">
        <w:t xml:space="preserve"> </w:t>
      </w:r>
      <w:r w:rsidR="005E344A" w:rsidRPr="00D372D0">
        <w:t>году они составят 396 294 035,9 тыс</w:t>
      </w:r>
      <w:r w:rsidR="00D372D0" w:rsidRPr="00D372D0">
        <w:t xml:space="preserve">. </w:t>
      </w:r>
      <w:r w:rsidR="005E344A" w:rsidRPr="00D372D0">
        <w:t>рублей и 522 944 290,0 тыс</w:t>
      </w:r>
      <w:r w:rsidR="00D372D0" w:rsidRPr="00D372D0">
        <w:t xml:space="preserve">. </w:t>
      </w:r>
      <w:r w:rsidR="005E344A" w:rsidRPr="00D372D0">
        <w:t>руб</w:t>
      </w:r>
      <w:r w:rsidR="007A571B" w:rsidRPr="00D372D0">
        <w:t>лей в 2010</w:t>
      </w:r>
      <w:r w:rsidR="00D51AF0" w:rsidRPr="00D372D0">
        <w:t xml:space="preserve"> </w:t>
      </w:r>
      <w:r w:rsidR="007A571B" w:rsidRPr="00D372D0">
        <w:t>году соответственно</w:t>
      </w:r>
      <w:r w:rsidR="00D372D0">
        <w:t xml:space="preserve"> (</w:t>
      </w:r>
      <w:r w:rsidR="007A571B" w:rsidRPr="00D372D0">
        <w:t>см</w:t>
      </w:r>
      <w:r w:rsidR="00D372D0" w:rsidRPr="00D372D0">
        <w:t xml:space="preserve">. </w:t>
      </w:r>
      <w:r w:rsidR="007A571B" w:rsidRPr="00D372D0">
        <w:t>прил</w:t>
      </w:r>
      <w:r w:rsidR="00D372D0" w:rsidRPr="00D372D0">
        <w:t xml:space="preserve">. </w:t>
      </w:r>
      <w:r w:rsidR="00D372D0">
        <w:t>рис.2.1</w:t>
      </w:r>
      <w:r w:rsidR="00D372D0" w:rsidRPr="00D372D0">
        <w:t xml:space="preserve">). </w:t>
      </w:r>
      <w:r w:rsidRPr="00D372D0">
        <w:t>Т</w:t>
      </w:r>
      <w:r w:rsidR="00FC0E54" w:rsidRPr="00D372D0">
        <w:t xml:space="preserve">акже </w:t>
      </w:r>
      <w:r w:rsidRPr="00D372D0">
        <w:t>программой</w:t>
      </w:r>
      <w:r w:rsidR="00AE0F8E" w:rsidRPr="00D372D0">
        <w:t xml:space="preserve"> предусмотрено предоставление государственных гарантий Российской Федераци</w:t>
      </w:r>
      <w:r w:rsidR="00052A94" w:rsidRPr="00D372D0">
        <w:t>ей</w:t>
      </w:r>
      <w:r w:rsidR="00AE0F8E" w:rsidRPr="00D372D0">
        <w:t xml:space="preserve"> </w:t>
      </w:r>
      <w:r w:rsidR="00052A94" w:rsidRPr="00D372D0">
        <w:t xml:space="preserve">в 2008 году </w:t>
      </w:r>
      <w:r w:rsidR="00AE0F8E" w:rsidRPr="00D372D0">
        <w:t>на</w:t>
      </w:r>
      <w:r w:rsidR="007A571B" w:rsidRPr="00D372D0">
        <w:t xml:space="preserve"> </w:t>
      </w:r>
      <w:r w:rsidR="00AE0F8E" w:rsidRPr="00D372D0">
        <w:t>сумму</w:t>
      </w:r>
      <w:r w:rsidR="00D51AF0" w:rsidRPr="00D372D0">
        <w:t xml:space="preserve"> </w:t>
      </w:r>
      <w:r w:rsidR="00AE0F8E" w:rsidRPr="00D372D0">
        <w:t>72</w:t>
      </w:r>
      <w:r w:rsidR="00D372D0">
        <w:t xml:space="preserve"> </w:t>
      </w:r>
      <w:r w:rsidR="00AE0F8E" w:rsidRPr="00D372D0">
        <w:t>100</w:t>
      </w:r>
      <w:r w:rsidR="00D372D0">
        <w:t xml:space="preserve"> </w:t>
      </w:r>
      <w:r w:rsidR="00AE0F8E" w:rsidRPr="00D372D0">
        <w:t>000</w:t>
      </w:r>
      <w:r w:rsidR="00D372D0">
        <w:t xml:space="preserve"> </w:t>
      </w:r>
      <w:r w:rsidR="00AE0F8E" w:rsidRPr="00D372D0">
        <w:t>тыс</w:t>
      </w:r>
      <w:r w:rsidR="00D372D0" w:rsidRPr="00D372D0">
        <w:t xml:space="preserve">. </w:t>
      </w:r>
      <w:r w:rsidR="00AE0F8E" w:rsidRPr="00D372D0">
        <w:t>рублей,</w:t>
      </w:r>
      <w:r w:rsidR="00052A94" w:rsidRPr="00D372D0">
        <w:t xml:space="preserve"> </w:t>
      </w:r>
      <w:r w:rsidR="00AE0F8E" w:rsidRPr="00D372D0">
        <w:t>а</w:t>
      </w:r>
      <w:r w:rsidR="007A571B" w:rsidRPr="00D372D0">
        <w:t xml:space="preserve"> </w:t>
      </w:r>
      <w:r w:rsidR="00AE0F8E" w:rsidRPr="00D372D0">
        <w:t xml:space="preserve">в 2009-2010 </w:t>
      </w:r>
      <w:r w:rsidR="007A571B" w:rsidRPr="00D372D0">
        <w:t>годах на общую сумму 125</w:t>
      </w:r>
      <w:r w:rsidR="00D372D0">
        <w:t xml:space="preserve"> </w:t>
      </w:r>
      <w:r w:rsidR="007A571B" w:rsidRPr="00D372D0">
        <w:t>000</w:t>
      </w:r>
      <w:r w:rsidR="00D372D0">
        <w:t xml:space="preserve"> </w:t>
      </w:r>
      <w:r w:rsidR="007A571B" w:rsidRPr="00D372D0">
        <w:t>000</w:t>
      </w:r>
      <w:r w:rsidR="00D372D0">
        <w:t xml:space="preserve"> </w:t>
      </w:r>
      <w:r w:rsidR="00AE0F8E" w:rsidRPr="00D372D0">
        <w:t>тыс</w:t>
      </w:r>
      <w:r w:rsidR="00D372D0" w:rsidRPr="00D372D0">
        <w:t xml:space="preserve">. </w:t>
      </w:r>
      <w:r w:rsidR="00AE0F8E" w:rsidRPr="00D372D0">
        <w:t>рублей</w:t>
      </w:r>
      <w:r w:rsidR="00D372D0" w:rsidRPr="00D372D0">
        <w:t xml:space="preserve">. </w:t>
      </w:r>
      <w:r w:rsidR="00493AC0" w:rsidRPr="00D372D0">
        <w:t>Государственной или муниципальной гарантией</w:t>
      </w:r>
      <w:r w:rsidR="009D5CDF" w:rsidRPr="00D372D0">
        <w:t xml:space="preserve"> согласно действующего Бюджетного кодекса РФ</w:t>
      </w:r>
      <w:r w:rsidR="00493AC0" w:rsidRPr="00D372D0">
        <w:t xml:space="preserve"> признается способ обеспечения гражданско-правовых обязательств, в силу которого Российская Федерация </w:t>
      </w:r>
      <w:r w:rsidR="00D372D0">
        <w:t>-</w:t>
      </w:r>
      <w:r w:rsidR="00493AC0" w:rsidRPr="00D372D0">
        <w:t xml:space="preserve"> гарант </w:t>
      </w:r>
      <w:r w:rsidR="00D372D0">
        <w:t>-</w:t>
      </w:r>
      <w:r w:rsidR="00493AC0" w:rsidRPr="00D372D0">
        <w:t xml:space="preserve"> дает письменное обязательство отвечать за исполнение лицом, которому дается государственная гарантия, обязательства перед третьими лицами полностью или частично</w:t>
      </w:r>
      <w:r w:rsidR="00D372D0" w:rsidRPr="00D372D0">
        <w:t>.</w:t>
      </w:r>
    </w:p>
    <w:p w:rsidR="00D372D0" w:rsidRDefault="000B1954" w:rsidP="00D372D0">
      <w:pPr>
        <w:spacing w:before="0" w:beforeAutospacing="0" w:after="0" w:afterAutospacing="0"/>
      </w:pPr>
      <w:r w:rsidRPr="00D372D0">
        <w:t>Для реализации целей государственной долговой политики Минфин России осуществляет выпуск</w:t>
      </w:r>
      <w:r w:rsidR="00D372D0">
        <w:t xml:space="preserve"> (</w:t>
      </w:r>
      <w:r w:rsidRPr="00D372D0">
        <w:t>эмиссию</w:t>
      </w:r>
      <w:r w:rsidR="00D372D0" w:rsidRPr="00D372D0">
        <w:t xml:space="preserve">) </w:t>
      </w:r>
      <w:r w:rsidRPr="00D372D0">
        <w:t>государственных ценных бумаг, в соответствии с условиями выпуска</w:t>
      </w:r>
      <w:r w:rsidR="00D372D0">
        <w:t xml:space="preserve"> (</w:t>
      </w:r>
      <w:r w:rsidRPr="00D372D0">
        <w:t>графиками</w:t>
      </w:r>
      <w:r w:rsidR="00D372D0" w:rsidRPr="00D372D0">
        <w:t xml:space="preserve">) </w:t>
      </w:r>
      <w:r w:rsidRPr="00D372D0">
        <w:t>производит погашение и выплату купонного дохода</w:t>
      </w:r>
      <w:r w:rsidR="00D372D0">
        <w:t xml:space="preserve"> (</w:t>
      </w:r>
      <w:r w:rsidRPr="00D372D0">
        <w:t>процентные платежи</w:t>
      </w:r>
      <w:r w:rsidR="00D372D0" w:rsidRPr="00D372D0">
        <w:t xml:space="preserve">). </w:t>
      </w:r>
      <w:r w:rsidRPr="00D372D0">
        <w:t>Владельцами облигаций могут быть российские и иностранные юридические и физические лица</w:t>
      </w:r>
      <w:r w:rsidR="00D372D0">
        <w:t xml:space="preserve"> (</w:t>
      </w:r>
      <w:r w:rsidRPr="00D372D0">
        <w:t>резиденты и нерезиденты</w:t>
      </w:r>
      <w:r w:rsidR="00D372D0" w:rsidRPr="00D372D0">
        <w:t xml:space="preserve">). </w:t>
      </w:r>
      <w:r w:rsidRPr="00D372D0">
        <w:t>Для каждого выпуска отдельно могут устанавливаться ограничения на потенциальных владельцев</w:t>
      </w:r>
      <w:r w:rsidR="00D372D0" w:rsidRPr="00D372D0">
        <w:t>.</w:t>
      </w:r>
    </w:p>
    <w:p w:rsidR="00D372D0" w:rsidRDefault="000B1954" w:rsidP="00D372D0">
      <w:pPr>
        <w:spacing w:before="0" w:beforeAutospacing="0" w:after="0" w:afterAutospacing="0"/>
      </w:pPr>
      <w:r w:rsidRPr="00D372D0">
        <w:t>Минфин России определяет объем каждого выпуска исходя из предельного объема выпуска государственных ценных бумаг, установленного Правительством Российской Федерации на соответствующий финансовый год</w:t>
      </w:r>
      <w:r w:rsidR="00D372D0" w:rsidRPr="00D372D0">
        <w:t>.</w:t>
      </w:r>
    </w:p>
    <w:p w:rsidR="00D372D0" w:rsidRDefault="000B1954" w:rsidP="00D372D0">
      <w:pPr>
        <w:spacing w:before="0" w:beforeAutospacing="0" w:after="0" w:afterAutospacing="0"/>
      </w:pPr>
      <w:r w:rsidRPr="00D372D0">
        <w:t>Размещение облигаций осуществляется в форме аукциона</w:t>
      </w:r>
      <w:r w:rsidR="00D372D0">
        <w:t xml:space="preserve"> (</w:t>
      </w:r>
      <w:r w:rsidRPr="00D372D0">
        <w:t>продажа с публичного торга</w:t>
      </w:r>
      <w:r w:rsidR="00D372D0" w:rsidRPr="00D372D0">
        <w:t xml:space="preserve">) </w:t>
      </w:r>
      <w:r w:rsidRPr="00D372D0">
        <w:t>или по закрытой подписке</w:t>
      </w:r>
      <w:r w:rsidR="00D372D0">
        <w:t xml:space="preserve"> (</w:t>
      </w:r>
      <w:r w:rsidRPr="00D372D0">
        <w:t>на основании договоров купли-продажи между Минфином России и инвестором без совершения этих сделок через торговую систему</w:t>
      </w:r>
      <w:r w:rsidR="00D372D0" w:rsidRPr="00D372D0">
        <w:t xml:space="preserve">). </w:t>
      </w:r>
      <w:r w:rsidRPr="00D372D0">
        <w:t>Документом, фиксирующим условия отдельного выпуска облигаций и удостоверяющим права на все количество облигаций отдельного выпуска, является глобальный сертификат</w:t>
      </w:r>
      <w:r w:rsidR="00D372D0" w:rsidRPr="00D372D0">
        <w:t xml:space="preserve">. </w:t>
      </w:r>
      <w:r w:rsidRPr="00D372D0">
        <w:t>Глобальный сертификат хранится в депозитарии</w:t>
      </w:r>
      <w:r w:rsidR="00D372D0" w:rsidRPr="00D372D0">
        <w:t xml:space="preserve">. </w:t>
      </w:r>
      <w:r w:rsidRPr="00D372D0">
        <w:t>В глобальном сертификате указываются процентные ставки купонного дохода</w:t>
      </w:r>
      <w:r w:rsidR="00D372D0" w:rsidRPr="00D372D0">
        <w:t>.</w:t>
      </w:r>
    </w:p>
    <w:p w:rsidR="00D372D0" w:rsidRDefault="000B1954" w:rsidP="00D372D0">
      <w:pPr>
        <w:spacing w:before="0" w:beforeAutospacing="0" w:after="0" w:afterAutospacing="0"/>
      </w:pPr>
      <w:r w:rsidRPr="00D372D0">
        <w:t>При неполном первичном размещении эмитированной ценной бумаги осуществляется ее доразмещение, а при наличии спроса со стороны инвесторов осуществляется выпуск</w:t>
      </w:r>
      <w:r w:rsidR="00D372D0">
        <w:t xml:space="preserve"> (</w:t>
      </w:r>
      <w:r w:rsidRPr="00D372D0">
        <w:t>эмиссия</w:t>
      </w:r>
      <w:r w:rsidR="00D372D0" w:rsidRPr="00D372D0">
        <w:t xml:space="preserve">) </w:t>
      </w:r>
      <w:r w:rsidRPr="00D372D0">
        <w:t>дополнительного транша, имеющего первичные характеристики ценной бумаги в полном объеме</w:t>
      </w:r>
      <w:r w:rsidR="00D372D0" w:rsidRPr="00D372D0">
        <w:t>.</w:t>
      </w:r>
    </w:p>
    <w:p w:rsidR="00D372D0" w:rsidRDefault="00AA6FD2" w:rsidP="00D372D0">
      <w:pPr>
        <w:spacing w:before="0" w:beforeAutospacing="0" w:after="0" w:afterAutospacing="0"/>
      </w:pPr>
      <w:r w:rsidRPr="00D372D0">
        <w:t>Основной объем долга приходится на рыночные заимствования, осуществляемые путем выпуска государственных ценных бумаг</w:t>
      </w:r>
      <w:r w:rsidR="00D372D0" w:rsidRPr="00D372D0">
        <w:t>.</w:t>
      </w:r>
    </w:p>
    <w:p w:rsidR="00D372D0" w:rsidRDefault="009676B7" w:rsidP="00D372D0">
      <w:pPr>
        <w:spacing w:before="0" w:beforeAutospacing="0" w:after="0" w:afterAutospacing="0"/>
      </w:pPr>
      <w:r w:rsidRPr="00D372D0">
        <w:t>Государственные долговые обязательства Российской Федерации, номинальная стоимость которых указана в валюте Российской Федерации, согласно приказа</w:t>
      </w:r>
      <w:r w:rsidRPr="00D372D0">
        <w:rPr>
          <w:rStyle w:val="ab"/>
          <w:color w:val="000000"/>
        </w:rPr>
        <w:footnoteReference w:id="2"/>
      </w:r>
      <w:r w:rsidRPr="00D372D0">
        <w:t xml:space="preserve"> Министерства Финансов РФ могут быть</w:t>
      </w:r>
      <w:r w:rsidR="00D51AF0" w:rsidRPr="00D372D0">
        <w:t xml:space="preserve"> </w:t>
      </w:r>
      <w:bookmarkStart w:id="34" w:name="sub_13"/>
      <w:r w:rsidRPr="00D372D0">
        <w:t>следующих типов</w:t>
      </w:r>
      <w:r w:rsidR="00D372D0" w:rsidRPr="00D372D0">
        <w:t>:</w:t>
      </w:r>
      <w:bookmarkEnd w:id="34"/>
    </w:p>
    <w:p w:rsidR="00D372D0" w:rsidRDefault="009676B7" w:rsidP="00D372D0">
      <w:pPr>
        <w:spacing w:before="0" w:beforeAutospacing="0" w:after="0" w:afterAutospacing="0"/>
      </w:pPr>
      <w:r w:rsidRPr="00D372D0">
        <w:t>векселя Министерства финансов Российской Федерации</w:t>
      </w:r>
      <w:r w:rsidR="00D372D0" w:rsidRPr="00D372D0">
        <w:t>;</w:t>
      </w:r>
    </w:p>
    <w:p w:rsidR="00D372D0" w:rsidRDefault="009676B7" w:rsidP="00D372D0">
      <w:pPr>
        <w:spacing w:before="0" w:beforeAutospacing="0" w:after="0" w:afterAutospacing="0"/>
      </w:pPr>
      <w:r w:rsidRPr="00D372D0">
        <w:t>целевые расчетные чеки и целевые вклады</w:t>
      </w:r>
      <w:r w:rsidR="00D372D0" w:rsidRPr="00D372D0">
        <w:t>;</w:t>
      </w:r>
    </w:p>
    <w:p w:rsidR="00D372D0" w:rsidRDefault="009676B7" w:rsidP="00D372D0">
      <w:pPr>
        <w:spacing w:before="0" w:beforeAutospacing="0" w:after="0" w:afterAutospacing="0"/>
      </w:pPr>
      <w:r w:rsidRPr="00D372D0">
        <w:t>облигации государственных целевых беспроцентных займов СССР 1990</w:t>
      </w:r>
      <w:r w:rsidR="00D372D0">
        <w:t xml:space="preserve"> </w:t>
      </w:r>
      <w:r w:rsidRPr="00D372D0">
        <w:t>г</w:t>
      </w:r>
      <w:r w:rsidR="00D372D0">
        <w:t>.;</w:t>
      </w:r>
    </w:p>
    <w:p w:rsidR="00D372D0" w:rsidRDefault="009676B7" w:rsidP="00D372D0">
      <w:pPr>
        <w:spacing w:before="0" w:beforeAutospacing="0" w:after="0" w:afterAutospacing="0"/>
      </w:pPr>
      <w:r w:rsidRPr="00D372D0">
        <w:t>государственные гаранти</w:t>
      </w:r>
      <w:r w:rsidR="00E1638E" w:rsidRPr="00D372D0">
        <w:t>и</w:t>
      </w:r>
      <w:r w:rsidRPr="00D372D0">
        <w:t xml:space="preserve"> Российской Федерации</w:t>
      </w:r>
      <w:r w:rsidR="00D372D0" w:rsidRPr="00D372D0">
        <w:t>;</w:t>
      </w:r>
    </w:p>
    <w:p w:rsidR="00D372D0" w:rsidRDefault="009676B7" w:rsidP="00D372D0">
      <w:pPr>
        <w:spacing w:before="0" w:beforeAutospacing="0" w:after="0" w:afterAutospacing="0"/>
      </w:pPr>
      <w:r w:rsidRPr="00D372D0">
        <w:t>облигации внутреннего займа РСФСР 1991</w:t>
      </w:r>
      <w:r w:rsidR="00D372D0">
        <w:t xml:space="preserve"> </w:t>
      </w:r>
      <w:r w:rsidRPr="00D372D0">
        <w:t>г</w:t>
      </w:r>
      <w:r w:rsidR="00D372D0" w:rsidRPr="00D372D0">
        <w:t>.</w:t>
      </w:r>
      <w:r w:rsidR="00D372D0">
        <w:t xml:space="preserve"> ("</w:t>
      </w:r>
      <w:r w:rsidRPr="00D372D0">
        <w:t>Апрель</w:t>
      </w:r>
      <w:r w:rsidR="00D372D0">
        <w:t>", "</w:t>
      </w:r>
      <w:r w:rsidRPr="00D372D0">
        <w:t>Октябрь</w:t>
      </w:r>
      <w:r w:rsidR="00D372D0">
        <w:t>"</w:t>
      </w:r>
      <w:r w:rsidR="00D372D0" w:rsidRPr="00D372D0">
        <w:t>);</w:t>
      </w:r>
    </w:p>
    <w:p w:rsidR="00D372D0" w:rsidRDefault="009676B7" w:rsidP="00D372D0">
      <w:pPr>
        <w:spacing w:before="0" w:beforeAutospacing="0" w:after="0" w:afterAutospacing="0"/>
      </w:pPr>
      <w:r w:rsidRPr="00D372D0">
        <w:t>облигации Российского внутреннего выигрышного займа 1992</w:t>
      </w:r>
      <w:r w:rsidR="00D372D0">
        <w:t xml:space="preserve"> </w:t>
      </w:r>
      <w:r w:rsidRPr="00D372D0">
        <w:t>г</w:t>
      </w:r>
      <w:r w:rsidR="00D372D0">
        <w:t>.;</w:t>
      </w:r>
    </w:p>
    <w:p w:rsidR="00D372D0" w:rsidRDefault="00E1638E" w:rsidP="00D372D0">
      <w:pPr>
        <w:spacing w:before="0" w:beforeAutospacing="0" w:after="0" w:afterAutospacing="0"/>
      </w:pPr>
      <w:r w:rsidRPr="00D372D0">
        <w:t>государственные</w:t>
      </w:r>
      <w:r w:rsidR="009676B7" w:rsidRPr="00D372D0">
        <w:t xml:space="preserve"> краткосрочны</w:t>
      </w:r>
      <w:r w:rsidRPr="00D372D0">
        <w:t>е</w:t>
      </w:r>
      <w:r w:rsidR="009676B7" w:rsidRPr="00D372D0">
        <w:t xml:space="preserve"> бескупонны</w:t>
      </w:r>
      <w:r w:rsidRPr="00D372D0">
        <w:t>е</w:t>
      </w:r>
      <w:r w:rsidR="009676B7" w:rsidRPr="00D372D0">
        <w:t xml:space="preserve"> облигаци</w:t>
      </w:r>
      <w:r w:rsidRPr="00D372D0">
        <w:t>и</w:t>
      </w:r>
      <w:r w:rsidR="009676B7" w:rsidRPr="00D372D0">
        <w:t xml:space="preserve"> сроком обращения до 1 года</w:t>
      </w:r>
      <w:r w:rsidR="00D372D0" w:rsidRPr="00D372D0">
        <w:t>;</w:t>
      </w:r>
    </w:p>
    <w:p w:rsidR="00D372D0" w:rsidRDefault="009676B7" w:rsidP="00D372D0">
      <w:pPr>
        <w:spacing w:before="0" w:beforeAutospacing="0" w:after="0" w:afterAutospacing="0"/>
      </w:pPr>
      <w:r w:rsidRPr="00D372D0">
        <w:t>облигаци</w:t>
      </w:r>
      <w:r w:rsidR="00E1638E" w:rsidRPr="00D372D0">
        <w:t>и</w:t>
      </w:r>
      <w:r w:rsidRPr="00D372D0">
        <w:t xml:space="preserve"> федерального займа с переменным купонным доходом сроком обращения свыше 1 года до 5 лет</w:t>
      </w:r>
      <w:r w:rsidR="00D372D0" w:rsidRPr="00D372D0">
        <w:t>;</w:t>
      </w:r>
    </w:p>
    <w:p w:rsidR="00D372D0" w:rsidRDefault="009676B7" w:rsidP="00D372D0">
      <w:pPr>
        <w:spacing w:before="0" w:beforeAutospacing="0" w:after="0" w:afterAutospacing="0"/>
      </w:pPr>
      <w:r w:rsidRPr="00D372D0">
        <w:t>облигаци</w:t>
      </w:r>
      <w:r w:rsidR="00E1638E" w:rsidRPr="00D372D0">
        <w:t>и</w:t>
      </w:r>
      <w:r w:rsidRPr="00D372D0">
        <w:t xml:space="preserve"> федерального займа с постоянным купонным доходом сроком обращения свыше 1 года до 5 лет</w:t>
      </w:r>
      <w:r w:rsidR="00D372D0">
        <w:t xml:space="preserve"> (</w:t>
      </w:r>
      <w:r w:rsidR="00E1638E" w:rsidRPr="00D372D0">
        <w:t>или</w:t>
      </w:r>
      <w:r w:rsidRPr="00D372D0">
        <w:t xml:space="preserve"> свыше 5 лет до 30 лет</w:t>
      </w:r>
      <w:r w:rsidR="00D372D0" w:rsidRPr="00D372D0">
        <w:t>);</w:t>
      </w:r>
    </w:p>
    <w:p w:rsidR="00D372D0" w:rsidRDefault="009676B7" w:rsidP="00D372D0">
      <w:pPr>
        <w:spacing w:before="0" w:beforeAutospacing="0" w:after="0" w:afterAutospacing="0"/>
      </w:pPr>
      <w:r w:rsidRPr="00D372D0">
        <w:t>облигаци</w:t>
      </w:r>
      <w:r w:rsidR="00E1638E" w:rsidRPr="00D372D0">
        <w:t>и</w:t>
      </w:r>
      <w:r w:rsidRPr="00D372D0">
        <w:t xml:space="preserve"> федерального займа с фиксированным купонным доходом сроком обраще</w:t>
      </w:r>
      <w:r w:rsidR="00E1638E" w:rsidRPr="00D372D0">
        <w:t>ния свыше 1 года до 5 лет</w:t>
      </w:r>
      <w:r w:rsidR="00D372D0">
        <w:t xml:space="preserve"> (</w:t>
      </w:r>
      <w:r w:rsidR="00E1638E" w:rsidRPr="00D372D0">
        <w:t>или свыше 5 лет до 30 лет</w:t>
      </w:r>
      <w:r w:rsidR="00D372D0" w:rsidRPr="00D372D0">
        <w:t>);</w:t>
      </w:r>
    </w:p>
    <w:p w:rsidR="00D372D0" w:rsidRDefault="00E1638E" w:rsidP="00D372D0">
      <w:pPr>
        <w:spacing w:before="0" w:beforeAutospacing="0" w:after="0" w:afterAutospacing="0"/>
      </w:pPr>
      <w:r w:rsidRPr="00D372D0">
        <w:t>облигации</w:t>
      </w:r>
      <w:r w:rsidR="009676B7" w:rsidRPr="00D372D0">
        <w:t xml:space="preserve"> федерального займа с переменным купонным доходом сроком обращения свыше 5 лет до 30 лет</w:t>
      </w:r>
      <w:r w:rsidR="00D372D0" w:rsidRPr="00D372D0">
        <w:t>;</w:t>
      </w:r>
    </w:p>
    <w:p w:rsidR="00D372D0" w:rsidRDefault="00E1638E" w:rsidP="00D372D0">
      <w:pPr>
        <w:spacing w:before="0" w:beforeAutospacing="0" w:after="0" w:afterAutospacing="0"/>
      </w:pPr>
      <w:r w:rsidRPr="00D372D0">
        <w:t>облигации</w:t>
      </w:r>
      <w:r w:rsidR="009676B7" w:rsidRPr="00D372D0">
        <w:t xml:space="preserve"> государственного сберегательного займа Российской Федерации</w:t>
      </w:r>
      <w:r w:rsidR="00D372D0" w:rsidRPr="00D372D0">
        <w:t>;</w:t>
      </w:r>
    </w:p>
    <w:p w:rsidR="00D372D0" w:rsidRDefault="009676B7" w:rsidP="00D372D0">
      <w:pPr>
        <w:spacing w:before="0" w:beforeAutospacing="0" w:after="0" w:afterAutospacing="0"/>
      </w:pPr>
      <w:r w:rsidRPr="00D372D0">
        <w:t>государственны</w:t>
      </w:r>
      <w:r w:rsidR="00E1638E" w:rsidRPr="00D372D0">
        <w:t>е</w:t>
      </w:r>
      <w:r w:rsidRPr="00D372D0">
        <w:t xml:space="preserve"> сбере</w:t>
      </w:r>
      <w:r w:rsidR="00E1638E" w:rsidRPr="00D372D0">
        <w:t>гательные облигации</w:t>
      </w:r>
      <w:r w:rsidRPr="00D372D0">
        <w:t xml:space="preserve"> с постоянной процентной ставкой купонного дохода сроком обращения до 1 года</w:t>
      </w:r>
      <w:r w:rsidR="00D372D0">
        <w:t xml:space="preserve"> (</w:t>
      </w:r>
      <w:r w:rsidR="00E1638E" w:rsidRPr="00D372D0">
        <w:t>или свыше 1 года до 5</w:t>
      </w:r>
      <w:r w:rsidR="00D372D0">
        <w:t xml:space="preserve"> </w:t>
      </w:r>
      <w:r w:rsidRPr="00D372D0">
        <w:t>лет</w:t>
      </w:r>
      <w:r w:rsidR="00E1638E" w:rsidRPr="00D372D0">
        <w:t xml:space="preserve"> и </w:t>
      </w:r>
      <w:r w:rsidRPr="00D372D0">
        <w:t>свыше 5 лет до 30 лет</w:t>
      </w:r>
      <w:r w:rsidR="00D372D0" w:rsidRPr="00D372D0">
        <w:t>);</w:t>
      </w:r>
    </w:p>
    <w:p w:rsidR="00D372D0" w:rsidRDefault="009676B7" w:rsidP="00D372D0">
      <w:pPr>
        <w:spacing w:before="0" w:beforeAutospacing="0" w:after="0" w:afterAutospacing="0"/>
      </w:pPr>
      <w:r w:rsidRPr="00D372D0">
        <w:t>государственны</w:t>
      </w:r>
      <w:r w:rsidR="00E1638E" w:rsidRPr="00D372D0">
        <w:t>е</w:t>
      </w:r>
      <w:r w:rsidRPr="00D372D0">
        <w:t xml:space="preserve"> сберегательны</w:t>
      </w:r>
      <w:r w:rsidR="00E1638E" w:rsidRPr="00D372D0">
        <w:t>е</w:t>
      </w:r>
      <w:r w:rsidRPr="00D372D0">
        <w:t xml:space="preserve"> облигаци</w:t>
      </w:r>
      <w:r w:rsidR="00E1638E" w:rsidRPr="00D372D0">
        <w:t>и</w:t>
      </w:r>
      <w:r w:rsidRPr="00D372D0">
        <w:t xml:space="preserve"> с фиксированной процентной ставкой купонного дохода сроком обращения до 1 года</w:t>
      </w:r>
      <w:r w:rsidR="00D372D0">
        <w:t xml:space="preserve"> (</w:t>
      </w:r>
      <w:r w:rsidR="00E1638E" w:rsidRPr="00D372D0">
        <w:t>или</w:t>
      </w:r>
      <w:r w:rsidRPr="00D372D0">
        <w:t xml:space="preserve"> свыше 1 года до 5 лет</w:t>
      </w:r>
      <w:r w:rsidR="00E1638E" w:rsidRPr="00D372D0">
        <w:t xml:space="preserve"> и </w:t>
      </w:r>
      <w:r w:rsidRPr="00D372D0">
        <w:t>свыше 5 лет до 30 лет</w:t>
      </w:r>
      <w:r w:rsidR="00D372D0" w:rsidRPr="00D372D0">
        <w:t>);</w:t>
      </w:r>
    </w:p>
    <w:p w:rsidR="00D372D0" w:rsidRDefault="00E1638E" w:rsidP="00D372D0">
      <w:pPr>
        <w:spacing w:before="0" w:beforeAutospacing="0" w:after="0" w:afterAutospacing="0"/>
      </w:pPr>
      <w:r w:rsidRPr="00D372D0">
        <w:t>облигации</w:t>
      </w:r>
      <w:r w:rsidR="009676B7" w:rsidRPr="00D372D0">
        <w:t xml:space="preserve"> государственного нерыночного з</w:t>
      </w:r>
      <w:r w:rsidRPr="00D372D0">
        <w:t>айма сроком обращения до 1 года</w:t>
      </w:r>
      <w:r w:rsidR="00D372D0">
        <w:t xml:space="preserve"> (</w:t>
      </w:r>
      <w:r w:rsidRPr="00D372D0">
        <w:t>или свыше 1 года до 5 лет и свыше 5 лет до 30 лет</w:t>
      </w:r>
      <w:r w:rsidR="00D372D0" w:rsidRPr="00D372D0">
        <w:t>);</w:t>
      </w:r>
    </w:p>
    <w:p w:rsidR="00D372D0" w:rsidRDefault="009676B7" w:rsidP="00D372D0">
      <w:pPr>
        <w:spacing w:before="0" w:beforeAutospacing="0" w:after="0" w:afterAutospacing="0"/>
      </w:pPr>
      <w:r w:rsidRPr="00D372D0">
        <w:t>облигаци</w:t>
      </w:r>
      <w:r w:rsidR="00E1638E" w:rsidRPr="00D372D0">
        <w:t>и</w:t>
      </w:r>
      <w:r w:rsidRPr="00D372D0">
        <w:t xml:space="preserve"> федерального займа с амортизацией долга с фиксированной процентной ставкой купонного дохода сроком </w:t>
      </w:r>
      <w:r w:rsidR="002429D6" w:rsidRPr="00D372D0">
        <w:t>обращения свыше 1 года до 5 лет</w:t>
      </w:r>
      <w:r w:rsidR="00D372D0">
        <w:t xml:space="preserve"> (</w:t>
      </w:r>
      <w:r w:rsidR="002429D6" w:rsidRPr="00D372D0">
        <w:t xml:space="preserve">или </w:t>
      </w:r>
      <w:r w:rsidRPr="00D372D0">
        <w:t>свыше 5 лет до 30 лет</w:t>
      </w:r>
      <w:r w:rsidR="00D372D0" w:rsidRPr="00D372D0">
        <w:t>);</w:t>
      </w:r>
    </w:p>
    <w:p w:rsidR="00D372D0" w:rsidRDefault="009676B7" w:rsidP="00D372D0">
      <w:pPr>
        <w:spacing w:before="0" w:beforeAutospacing="0" w:after="0" w:afterAutospacing="0"/>
      </w:pPr>
      <w:r w:rsidRPr="00D372D0">
        <w:t>облигаци</w:t>
      </w:r>
      <w:r w:rsidR="002429D6" w:rsidRPr="00D372D0">
        <w:t>и</w:t>
      </w:r>
      <w:r w:rsidRPr="00D372D0">
        <w:t xml:space="preserve"> федерального займа с амортизацией долга с переменной процентной ставкой купонного дохода сроком обращения свыше 1 года до 5</w:t>
      </w:r>
      <w:r w:rsidR="002429D6" w:rsidRPr="00D372D0">
        <w:t xml:space="preserve"> лет</w:t>
      </w:r>
      <w:r w:rsidR="00D372D0">
        <w:t xml:space="preserve"> (</w:t>
      </w:r>
      <w:r w:rsidR="002429D6" w:rsidRPr="00D372D0">
        <w:t xml:space="preserve">или свыше </w:t>
      </w:r>
      <w:r w:rsidRPr="00D372D0">
        <w:t>5 лет до 30 лет</w:t>
      </w:r>
      <w:r w:rsidR="00D372D0" w:rsidRPr="00D372D0">
        <w:t>).</w:t>
      </w:r>
    </w:p>
    <w:p w:rsidR="00D372D0" w:rsidRDefault="0021101D" w:rsidP="00D372D0">
      <w:pPr>
        <w:spacing w:before="0" w:beforeAutospacing="0" w:after="0" w:afterAutospacing="0"/>
      </w:pPr>
      <w:r w:rsidRPr="00D372D0">
        <w:t xml:space="preserve">По состоянию на </w:t>
      </w:r>
      <w:r w:rsidR="00CE5EC4" w:rsidRPr="00D372D0">
        <w:t xml:space="preserve">24 марта 2008 года внутренний государственный долг </w:t>
      </w:r>
      <w:r w:rsidR="00905D97" w:rsidRPr="00D372D0">
        <w:t xml:space="preserve">выраженный в ценных бумагах </w:t>
      </w:r>
      <w:r w:rsidR="00CE5EC4" w:rsidRPr="00D372D0">
        <w:t>составлял 1 292 352,404</w:t>
      </w:r>
      <w:r w:rsidR="00905D97" w:rsidRPr="00D372D0">
        <w:t xml:space="preserve"> млрд</w:t>
      </w:r>
      <w:r w:rsidR="00D372D0" w:rsidRPr="00D372D0">
        <w:t xml:space="preserve">. </w:t>
      </w:r>
      <w:r w:rsidR="00905D97" w:rsidRPr="00D372D0">
        <w:t>рублей, что под</w:t>
      </w:r>
      <w:r w:rsidR="00FD0A66" w:rsidRPr="00D372D0">
        <w:t xml:space="preserve">тверждается данными таблицы </w:t>
      </w:r>
      <w:r w:rsidR="00D372D0">
        <w:t>2.1 (</w:t>
      </w:r>
      <w:r w:rsidR="00FD0A66" w:rsidRPr="00D372D0">
        <w:t>в которой также приведена расшифровка сокращений ценных бумаг</w:t>
      </w:r>
      <w:r w:rsidR="00D372D0" w:rsidRPr="00D372D0">
        <w:t>).</w:t>
      </w:r>
    </w:p>
    <w:p w:rsidR="00D372D0" w:rsidRDefault="00905D97" w:rsidP="00D372D0">
      <w:pPr>
        <w:spacing w:before="0" w:beforeAutospacing="0" w:after="0" w:afterAutospacing="0"/>
      </w:pPr>
      <w:r w:rsidRPr="00D372D0">
        <w:t xml:space="preserve">Как видно из вышеупомянутой таблицы </w:t>
      </w:r>
      <w:r w:rsidR="00FD0A66" w:rsidRPr="00D372D0">
        <w:t xml:space="preserve">внутренний </w:t>
      </w:r>
      <w:r w:rsidRPr="00D372D0">
        <w:t>долг Российской Федерации представлен только пятью видами ценных бумаг, все из которых являются тем или ин</w:t>
      </w:r>
      <w:r w:rsidR="005C63CB" w:rsidRPr="00D372D0">
        <w:t>ым</w:t>
      </w:r>
      <w:r w:rsidRPr="00D372D0">
        <w:t xml:space="preserve"> видом</w:t>
      </w:r>
      <w:r w:rsidR="009704E4" w:rsidRPr="00D372D0">
        <w:t xml:space="preserve"> облигаций</w:t>
      </w:r>
      <w:r w:rsidR="00D372D0" w:rsidRPr="00D372D0">
        <w:t xml:space="preserve">. </w:t>
      </w:r>
      <w:r w:rsidR="00BF7541" w:rsidRPr="00D372D0">
        <w:t xml:space="preserve">Причем основную долю в долге </w:t>
      </w:r>
      <w:r w:rsidR="00D372D0">
        <w:t xml:space="preserve">- </w:t>
      </w:r>
      <w:r w:rsidR="00BF7541" w:rsidRPr="00D372D0">
        <w:t>65% занимают облигации федерального займа с амортизацией долга</w:t>
      </w:r>
      <w:r w:rsidR="00D372D0">
        <w:t xml:space="preserve"> (</w:t>
      </w:r>
      <w:r w:rsidR="00BF7541" w:rsidRPr="00D372D0">
        <w:t>см</w:t>
      </w:r>
      <w:r w:rsidR="00D372D0" w:rsidRPr="00D372D0">
        <w:t xml:space="preserve">. </w:t>
      </w:r>
      <w:r w:rsidR="00BF7541" w:rsidRPr="00D372D0">
        <w:t>прил</w:t>
      </w:r>
      <w:r w:rsidR="00D372D0" w:rsidRPr="00D372D0">
        <w:t xml:space="preserve">. </w:t>
      </w:r>
      <w:r w:rsidR="00D372D0">
        <w:t>рис.2.2</w:t>
      </w:r>
      <w:r w:rsidR="00D372D0" w:rsidRPr="00D372D0">
        <w:t xml:space="preserve">). </w:t>
      </w:r>
      <w:r w:rsidR="009B0240" w:rsidRPr="00D372D0">
        <w:t>ОФЗ-ПД, ОФЗ-ФД, ОФЗ-АД относятся к облигациям с известным купонным доходом</w:t>
      </w:r>
      <w:r w:rsidR="00D372D0" w:rsidRPr="00D372D0">
        <w:t xml:space="preserve">. </w:t>
      </w:r>
      <w:r w:rsidR="009B0240" w:rsidRPr="00D372D0">
        <w:t>Облигации с известным купонным доходом</w:t>
      </w:r>
      <w:r w:rsidR="00D372D0">
        <w:t xml:space="preserve"> (</w:t>
      </w:r>
      <w:r w:rsidR="009B0240" w:rsidRPr="00D372D0">
        <w:t xml:space="preserve">размеры которых заранее объявляются Эмитентом </w:t>
      </w:r>
      <w:r w:rsidR="00D372D0">
        <w:t>-</w:t>
      </w:r>
      <w:r w:rsidR="009B0240" w:rsidRPr="00D372D0">
        <w:t xml:space="preserve"> Министерство Финансов РФ</w:t>
      </w:r>
      <w:r w:rsidR="00D372D0" w:rsidRPr="00D372D0">
        <w:t xml:space="preserve">) </w:t>
      </w:r>
      <w:r w:rsidR="009B0240" w:rsidRPr="00D372D0">
        <w:t>являются ценными бумагами, дающими его владельцам право на периодическое получение процентного</w:t>
      </w:r>
      <w:r w:rsidR="00D372D0">
        <w:t xml:space="preserve"> (</w:t>
      </w:r>
      <w:r w:rsidR="009B0240" w:rsidRPr="00D372D0">
        <w:t>купонного</w:t>
      </w:r>
      <w:r w:rsidR="00D372D0" w:rsidRPr="00D372D0">
        <w:t xml:space="preserve">) </w:t>
      </w:r>
      <w:r w:rsidR="009B0240" w:rsidRPr="00D372D0">
        <w:t>дохода</w:t>
      </w:r>
      <w:r w:rsidR="00D372D0" w:rsidRPr="00D372D0">
        <w:t>.</w:t>
      </w:r>
    </w:p>
    <w:p w:rsidR="000F53FD" w:rsidRDefault="000F53FD" w:rsidP="00D372D0">
      <w:pPr>
        <w:spacing w:before="0" w:beforeAutospacing="0" w:after="0" w:afterAutospacing="0"/>
      </w:pPr>
    </w:p>
    <w:p w:rsidR="002A6FB8" w:rsidRPr="00D372D0" w:rsidRDefault="002A6FB8" w:rsidP="000F53FD">
      <w:pPr>
        <w:spacing w:before="0" w:beforeAutospacing="0" w:after="0" w:afterAutospacing="0"/>
        <w:ind w:left="708" w:firstLine="12"/>
      </w:pPr>
      <w:r w:rsidRPr="00D372D0">
        <w:t xml:space="preserve">Таблица </w:t>
      </w:r>
      <w:r w:rsidR="00D372D0">
        <w:t>2.1</w:t>
      </w:r>
      <w:r w:rsidR="000F53FD">
        <w:t xml:space="preserve">. </w:t>
      </w:r>
      <w:r w:rsidRPr="00D372D0">
        <w:t>Государственный внутренний долг выраженный в долговых ценных бумагах</w:t>
      </w:r>
      <w:r w:rsidR="00D372D0">
        <w:t xml:space="preserve"> (</w:t>
      </w:r>
      <w:r w:rsidRPr="00D372D0">
        <w:t>по состоянию на 24 марта 2008 г</w:t>
      </w:r>
      <w:r w:rsidR="00D372D0" w:rsidRPr="00D372D0">
        <w:t xml:space="preserve">) 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3"/>
        <w:gridCol w:w="1547"/>
      </w:tblGrid>
      <w:tr w:rsidR="002A6FB8" w:rsidRPr="00D372D0" w:rsidTr="003408A9">
        <w:trPr>
          <w:trHeight w:val="750"/>
          <w:jc w:val="center"/>
        </w:trPr>
        <w:tc>
          <w:tcPr>
            <w:tcW w:w="4147" w:type="pct"/>
            <w:shd w:val="clear" w:color="auto" w:fill="auto"/>
          </w:tcPr>
          <w:p w:rsidR="002A6FB8" w:rsidRPr="00D372D0" w:rsidRDefault="002A6FB8" w:rsidP="000F53FD">
            <w:pPr>
              <w:pStyle w:val="aff7"/>
            </w:pPr>
            <w:r w:rsidRPr="00D372D0">
              <w:t>Структура государственного долга по видам ценных бумаг</w:t>
            </w:r>
          </w:p>
        </w:tc>
        <w:tc>
          <w:tcPr>
            <w:tcW w:w="853" w:type="pct"/>
            <w:shd w:val="clear" w:color="auto" w:fill="auto"/>
          </w:tcPr>
          <w:p w:rsidR="002A6FB8" w:rsidRPr="00D372D0" w:rsidRDefault="002A6FB8" w:rsidP="000F53FD">
            <w:pPr>
              <w:pStyle w:val="aff7"/>
            </w:pPr>
            <w:r w:rsidRPr="00D372D0">
              <w:t>млн</w:t>
            </w:r>
            <w:r w:rsidR="00D372D0" w:rsidRPr="00D372D0">
              <w:t xml:space="preserve">. </w:t>
            </w:r>
            <w:r w:rsidRPr="00D372D0">
              <w:t>руб</w:t>
            </w:r>
            <w:r w:rsidR="00D372D0" w:rsidRPr="00D372D0">
              <w:t xml:space="preserve">. </w:t>
            </w:r>
          </w:p>
        </w:tc>
      </w:tr>
      <w:tr w:rsidR="002A6FB8" w:rsidRPr="00D372D0" w:rsidTr="003408A9">
        <w:trPr>
          <w:trHeight w:val="510"/>
          <w:jc w:val="center"/>
        </w:trPr>
        <w:tc>
          <w:tcPr>
            <w:tcW w:w="4147" w:type="pct"/>
            <w:shd w:val="clear" w:color="auto" w:fill="auto"/>
          </w:tcPr>
          <w:p w:rsidR="002A6FB8" w:rsidRPr="00D372D0" w:rsidRDefault="002A6FB8" w:rsidP="000F53FD">
            <w:pPr>
              <w:pStyle w:val="aff7"/>
            </w:pPr>
            <w:r w:rsidRPr="00D372D0">
              <w:t>Облигации федерального займа с постоянным купонным доходом</w:t>
            </w:r>
            <w:r w:rsidR="00D372D0">
              <w:t xml:space="preserve"> (</w:t>
            </w:r>
            <w:r w:rsidRPr="00D372D0">
              <w:t>ОФЗ-ПД</w:t>
            </w:r>
            <w:r w:rsidR="00D372D0" w:rsidRPr="00D372D0">
              <w:t xml:space="preserve">) </w:t>
            </w:r>
          </w:p>
        </w:tc>
        <w:tc>
          <w:tcPr>
            <w:tcW w:w="853" w:type="pct"/>
            <w:shd w:val="clear" w:color="auto" w:fill="auto"/>
            <w:noWrap/>
          </w:tcPr>
          <w:p w:rsidR="002A6FB8" w:rsidRPr="00D372D0" w:rsidRDefault="002A6FB8" w:rsidP="000F53FD">
            <w:pPr>
              <w:pStyle w:val="aff7"/>
            </w:pPr>
            <w:r w:rsidRPr="00D372D0">
              <w:t>290 652,814</w:t>
            </w:r>
          </w:p>
        </w:tc>
      </w:tr>
      <w:tr w:rsidR="002A6FB8" w:rsidRPr="00D372D0" w:rsidTr="003408A9">
        <w:trPr>
          <w:trHeight w:val="510"/>
          <w:jc w:val="center"/>
        </w:trPr>
        <w:tc>
          <w:tcPr>
            <w:tcW w:w="4147" w:type="pct"/>
            <w:shd w:val="clear" w:color="auto" w:fill="auto"/>
          </w:tcPr>
          <w:p w:rsidR="002A6FB8" w:rsidRPr="00D372D0" w:rsidRDefault="002A6FB8" w:rsidP="000F53FD">
            <w:pPr>
              <w:pStyle w:val="aff7"/>
            </w:pPr>
            <w:r w:rsidRPr="00D372D0">
              <w:t>Облигации федерального займа с фиксированным купонным доходом</w:t>
            </w:r>
            <w:r w:rsidR="00D372D0">
              <w:t xml:space="preserve"> (</w:t>
            </w:r>
            <w:r w:rsidRPr="00D372D0">
              <w:t>ОФЗ-ФД</w:t>
            </w:r>
            <w:r w:rsidR="00D372D0" w:rsidRPr="00D372D0">
              <w:t xml:space="preserve">) </w:t>
            </w:r>
          </w:p>
        </w:tc>
        <w:tc>
          <w:tcPr>
            <w:tcW w:w="853" w:type="pct"/>
            <w:shd w:val="clear" w:color="auto" w:fill="auto"/>
            <w:noWrap/>
          </w:tcPr>
          <w:p w:rsidR="002A6FB8" w:rsidRPr="00D372D0" w:rsidRDefault="002A6FB8" w:rsidP="000F53FD">
            <w:pPr>
              <w:pStyle w:val="aff7"/>
            </w:pPr>
            <w:r w:rsidRPr="00D372D0">
              <w:t>42 627,945</w:t>
            </w:r>
          </w:p>
        </w:tc>
      </w:tr>
      <w:tr w:rsidR="002A6FB8" w:rsidRPr="00D372D0" w:rsidTr="003408A9">
        <w:trPr>
          <w:trHeight w:val="510"/>
          <w:jc w:val="center"/>
        </w:trPr>
        <w:tc>
          <w:tcPr>
            <w:tcW w:w="4147" w:type="pct"/>
            <w:shd w:val="clear" w:color="auto" w:fill="auto"/>
          </w:tcPr>
          <w:p w:rsidR="00D372D0" w:rsidRDefault="002A6FB8" w:rsidP="000F53FD">
            <w:pPr>
              <w:pStyle w:val="aff7"/>
            </w:pPr>
            <w:r w:rsidRPr="00D372D0">
              <w:t>Облигаци</w:t>
            </w:r>
            <w:r w:rsidR="00405950" w:rsidRPr="00D372D0">
              <w:t>и</w:t>
            </w:r>
            <w:r w:rsidRPr="00D372D0">
              <w:t xml:space="preserve"> федерального займа с амортизацией долга</w:t>
            </w:r>
          </w:p>
          <w:p w:rsidR="002A6FB8" w:rsidRPr="00D372D0" w:rsidRDefault="00D372D0" w:rsidP="000F53FD">
            <w:pPr>
              <w:pStyle w:val="aff7"/>
            </w:pPr>
            <w:r>
              <w:t>(</w:t>
            </w:r>
            <w:r w:rsidR="002A6FB8" w:rsidRPr="00D372D0">
              <w:t>ОФЗ-АД</w:t>
            </w:r>
            <w:r w:rsidRPr="00D372D0">
              <w:t xml:space="preserve">) </w:t>
            </w:r>
          </w:p>
        </w:tc>
        <w:tc>
          <w:tcPr>
            <w:tcW w:w="853" w:type="pct"/>
            <w:shd w:val="clear" w:color="auto" w:fill="auto"/>
            <w:noWrap/>
          </w:tcPr>
          <w:p w:rsidR="002A6FB8" w:rsidRPr="00D372D0" w:rsidRDefault="002A6FB8" w:rsidP="000F53FD">
            <w:pPr>
              <w:pStyle w:val="aff7"/>
            </w:pPr>
            <w:r w:rsidRPr="00D372D0">
              <w:t>837 656,515</w:t>
            </w:r>
          </w:p>
        </w:tc>
      </w:tr>
      <w:tr w:rsidR="002A6FB8" w:rsidRPr="00D372D0" w:rsidTr="003408A9">
        <w:trPr>
          <w:trHeight w:val="510"/>
          <w:jc w:val="center"/>
        </w:trPr>
        <w:tc>
          <w:tcPr>
            <w:tcW w:w="4147" w:type="pct"/>
            <w:shd w:val="clear" w:color="auto" w:fill="auto"/>
          </w:tcPr>
          <w:p w:rsidR="002A6FB8" w:rsidRPr="00D372D0" w:rsidRDefault="002A6FB8" w:rsidP="000F53FD">
            <w:pPr>
              <w:pStyle w:val="aff7"/>
            </w:pPr>
            <w:r w:rsidRPr="00D372D0">
              <w:t>Государственные сберегательные облигации с постоянной процентной ставкой купонного дохода</w:t>
            </w:r>
            <w:r w:rsidR="00D372D0">
              <w:t xml:space="preserve"> (</w:t>
            </w:r>
            <w:r w:rsidRPr="00D372D0">
              <w:t>ГСО-ППС</w:t>
            </w:r>
            <w:r w:rsidR="00D372D0" w:rsidRPr="00D372D0">
              <w:t xml:space="preserve">) </w:t>
            </w:r>
          </w:p>
        </w:tc>
        <w:tc>
          <w:tcPr>
            <w:tcW w:w="853" w:type="pct"/>
            <w:shd w:val="clear" w:color="auto" w:fill="auto"/>
            <w:noWrap/>
          </w:tcPr>
          <w:p w:rsidR="002A6FB8" w:rsidRPr="00D372D0" w:rsidRDefault="002A6FB8" w:rsidP="000F53FD">
            <w:pPr>
              <w:pStyle w:val="aff7"/>
            </w:pPr>
            <w:r w:rsidRPr="00D372D0">
              <w:t>10 415,130</w:t>
            </w:r>
          </w:p>
        </w:tc>
      </w:tr>
      <w:tr w:rsidR="002A6FB8" w:rsidRPr="00D372D0" w:rsidTr="003408A9">
        <w:trPr>
          <w:trHeight w:val="510"/>
          <w:jc w:val="center"/>
        </w:trPr>
        <w:tc>
          <w:tcPr>
            <w:tcW w:w="4147" w:type="pct"/>
            <w:shd w:val="clear" w:color="auto" w:fill="auto"/>
          </w:tcPr>
          <w:p w:rsidR="002A6FB8" w:rsidRPr="00D372D0" w:rsidRDefault="002A6FB8" w:rsidP="000F53FD">
            <w:pPr>
              <w:pStyle w:val="aff7"/>
            </w:pPr>
            <w:r w:rsidRPr="00D372D0">
              <w:t>Государственные сберегательные облигации с фиксированной процентной ставкой купонного дохода</w:t>
            </w:r>
            <w:r w:rsidR="00D372D0">
              <w:t xml:space="preserve"> (</w:t>
            </w:r>
            <w:r w:rsidRPr="00D372D0">
              <w:t>ГСО-ФПС</w:t>
            </w:r>
            <w:r w:rsidR="00D372D0" w:rsidRPr="00D372D0">
              <w:t xml:space="preserve">) </w:t>
            </w:r>
          </w:p>
        </w:tc>
        <w:tc>
          <w:tcPr>
            <w:tcW w:w="853" w:type="pct"/>
            <w:shd w:val="clear" w:color="auto" w:fill="auto"/>
            <w:noWrap/>
          </w:tcPr>
          <w:p w:rsidR="002A6FB8" w:rsidRPr="00D372D0" w:rsidRDefault="002A6FB8" w:rsidP="000F53FD">
            <w:pPr>
              <w:pStyle w:val="aff7"/>
            </w:pPr>
            <w:r w:rsidRPr="00D372D0">
              <w:t>111 000,000</w:t>
            </w:r>
          </w:p>
        </w:tc>
      </w:tr>
      <w:tr w:rsidR="002A6FB8" w:rsidRPr="00D372D0" w:rsidTr="003408A9">
        <w:trPr>
          <w:trHeight w:val="315"/>
          <w:jc w:val="center"/>
        </w:trPr>
        <w:tc>
          <w:tcPr>
            <w:tcW w:w="4147" w:type="pct"/>
            <w:shd w:val="clear" w:color="auto" w:fill="auto"/>
            <w:noWrap/>
          </w:tcPr>
          <w:p w:rsidR="002A6FB8" w:rsidRPr="003408A9" w:rsidRDefault="002A6FB8" w:rsidP="000F53FD">
            <w:pPr>
              <w:pStyle w:val="aff7"/>
              <w:rPr>
                <w:b/>
                <w:bCs/>
              </w:rPr>
            </w:pPr>
            <w:r w:rsidRPr="00D372D0">
              <w:t>Всего</w:t>
            </w:r>
            <w:r w:rsidR="00D372D0" w:rsidRPr="00D372D0">
              <w:t xml:space="preserve">: </w:t>
            </w:r>
          </w:p>
        </w:tc>
        <w:tc>
          <w:tcPr>
            <w:tcW w:w="853" w:type="pct"/>
            <w:shd w:val="clear" w:color="auto" w:fill="auto"/>
            <w:noWrap/>
          </w:tcPr>
          <w:p w:rsidR="002A6FB8" w:rsidRPr="00D372D0" w:rsidRDefault="002A6FB8" w:rsidP="000F53FD">
            <w:pPr>
              <w:pStyle w:val="aff7"/>
            </w:pPr>
            <w:r w:rsidRPr="00D372D0">
              <w:t>1 292 352,404</w:t>
            </w:r>
          </w:p>
        </w:tc>
      </w:tr>
    </w:tbl>
    <w:p w:rsidR="002A6FB8" w:rsidRPr="00D372D0" w:rsidRDefault="002A6FB8" w:rsidP="00D372D0">
      <w:pPr>
        <w:spacing w:before="0" w:beforeAutospacing="0" w:after="0" w:afterAutospacing="0"/>
      </w:pPr>
    </w:p>
    <w:p w:rsidR="00D372D0" w:rsidRDefault="009704E4" w:rsidP="00D372D0">
      <w:pPr>
        <w:spacing w:before="0" w:beforeAutospacing="0" w:after="0" w:afterAutospacing="0"/>
      </w:pPr>
      <w:r w:rsidRPr="00D372D0">
        <w:t>При этом здесь возможно также получение дисконта, если цена приобретения облигаций при первичном размещении или на вторичных торгах</w:t>
      </w:r>
      <w:r w:rsidR="007506D1" w:rsidRPr="00D372D0">
        <w:t xml:space="preserve"> </w:t>
      </w:r>
      <w:r w:rsidR="00D372D0">
        <w:t>-</w:t>
      </w:r>
      <w:r w:rsidRPr="00D372D0">
        <w:t xml:space="preserve"> будет меньше цены их реализации, в том числе при погашении облигаций по их номиналу</w:t>
      </w:r>
      <w:r w:rsidR="00D372D0" w:rsidRPr="00D372D0">
        <w:t>:</w:t>
      </w:r>
    </w:p>
    <w:p w:rsidR="00D372D0" w:rsidRDefault="002802FC" w:rsidP="00D372D0">
      <w:pPr>
        <w:spacing w:before="0" w:beforeAutospacing="0" w:after="0" w:afterAutospacing="0"/>
      </w:pPr>
      <w:r w:rsidRPr="00D372D0">
        <w:t>о</w:t>
      </w:r>
      <w:r w:rsidR="001C1A33" w:rsidRPr="00D372D0">
        <w:t>блигации федерального займа с постоянным купонным доходом</w:t>
      </w:r>
      <w:r w:rsidR="00D372D0">
        <w:t xml:space="preserve"> (</w:t>
      </w:r>
      <w:r w:rsidR="001C1A33" w:rsidRPr="00D372D0">
        <w:t>ОФЗ-ПД</w:t>
      </w:r>
      <w:r w:rsidR="00D372D0" w:rsidRPr="00D372D0">
        <w:t xml:space="preserve">) </w:t>
      </w:r>
      <w:r w:rsidR="001C1A33" w:rsidRPr="00D372D0">
        <w:t xml:space="preserve">в этом случае </w:t>
      </w:r>
      <w:r w:rsidR="007D736F" w:rsidRPr="00D372D0">
        <w:t>размеры всех купонов определяются как постоянная величина на весь период до погашения</w:t>
      </w:r>
      <w:r w:rsidR="00D372D0" w:rsidRPr="00D372D0">
        <w:t>;</w:t>
      </w:r>
    </w:p>
    <w:p w:rsidR="00D372D0" w:rsidRDefault="002802FC" w:rsidP="00D372D0">
      <w:pPr>
        <w:spacing w:before="0" w:beforeAutospacing="0" w:after="0" w:afterAutospacing="0"/>
      </w:pPr>
      <w:r w:rsidRPr="00D372D0">
        <w:t>о</w:t>
      </w:r>
      <w:r w:rsidR="001C1A33" w:rsidRPr="00D372D0">
        <w:t>блигации федерального займа с фиксированным купонным доходом</w:t>
      </w:r>
      <w:r w:rsidR="00D372D0">
        <w:t xml:space="preserve"> (</w:t>
      </w:r>
      <w:r w:rsidR="001C1A33" w:rsidRPr="00D372D0">
        <w:t>ОФЗ-ФД</w:t>
      </w:r>
      <w:r w:rsidR="00D372D0" w:rsidRPr="00D372D0">
        <w:t xml:space="preserve">) </w:t>
      </w:r>
      <w:r w:rsidR="007D736F" w:rsidRPr="00D372D0">
        <w:t xml:space="preserve">в </w:t>
      </w:r>
      <w:r w:rsidR="001C1A33" w:rsidRPr="00D372D0">
        <w:t xml:space="preserve">данном </w:t>
      </w:r>
      <w:r w:rsidR="007D736F" w:rsidRPr="00D372D0">
        <w:t>случае величина купонного дохода устанавливается при выпуске как фиксированная величина, которая может различаться для различных периодов выплат</w:t>
      </w:r>
      <w:r w:rsidR="00D372D0" w:rsidRPr="00D372D0">
        <w:t>;</w:t>
      </w:r>
    </w:p>
    <w:p w:rsidR="00D372D0" w:rsidRDefault="002802FC" w:rsidP="00D372D0">
      <w:pPr>
        <w:spacing w:before="0" w:beforeAutospacing="0" w:after="0" w:afterAutospacing="0"/>
      </w:pPr>
      <w:r w:rsidRPr="00D372D0">
        <w:t>о</w:t>
      </w:r>
      <w:r w:rsidR="007812FF" w:rsidRPr="00D372D0">
        <w:t>блигации федерального займа с амортизацией долга</w:t>
      </w:r>
      <w:r w:rsidR="00D372D0">
        <w:t xml:space="preserve"> (</w:t>
      </w:r>
      <w:r w:rsidR="007812FF" w:rsidRPr="00D372D0">
        <w:t>ОФЗ-АД</w:t>
      </w:r>
      <w:r w:rsidR="00D372D0" w:rsidRPr="00D372D0">
        <w:t xml:space="preserve">). </w:t>
      </w:r>
      <w:r w:rsidR="00011922" w:rsidRPr="00D372D0">
        <w:t>В</w:t>
      </w:r>
      <w:r w:rsidR="007812FF" w:rsidRPr="00D372D0">
        <w:t xml:space="preserve">первые </w:t>
      </w:r>
      <w:r w:rsidR="00011922" w:rsidRPr="00D372D0">
        <w:t xml:space="preserve">были </w:t>
      </w:r>
      <w:r w:rsidR="007812FF" w:rsidRPr="00D372D0">
        <w:t>выпущен</w:t>
      </w:r>
      <w:r w:rsidR="00011922" w:rsidRPr="00D372D0">
        <w:t>ы</w:t>
      </w:r>
      <w:r w:rsidR="007812FF" w:rsidRPr="00D372D0">
        <w:t xml:space="preserve"> в мае 2002г</w:t>
      </w:r>
      <w:r w:rsidR="00D372D0" w:rsidRPr="00D372D0">
        <w:t xml:space="preserve">. </w:t>
      </w:r>
      <w:r w:rsidR="007812FF" w:rsidRPr="00D372D0">
        <w:t>Главная особенность ОФЗ-АД в том, что погашение номинальной стоимости облигаций осуществляется по частям в разные даты</w:t>
      </w:r>
      <w:r w:rsidR="00D372D0" w:rsidRPr="00D372D0">
        <w:t xml:space="preserve">. </w:t>
      </w:r>
      <w:r w:rsidR="007812FF" w:rsidRPr="00D372D0">
        <w:t>Несмотря на то, что купон в полной сумме выплачивается эмитентом облигаций тому лицу, которому они принадлежат на дату выплаты, или купонную дату, каждый предыдущий владелец также имеет право на получение дохода пропорционально сроку владения</w:t>
      </w:r>
      <w:r w:rsidR="00D372D0" w:rsidRPr="00D372D0">
        <w:t xml:space="preserve">. </w:t>
      </w:r>
      <w:r w:rsidR="007812FF" w:rsidRPr="00D372D0">
        <w:t>Это достигается тем, что при приобретении облигаций их покупатель должен выплатить прежнему владельцу помимо собственно цены</w:t>
      </w:r>
      <w:r w:rsidR="00D372D0">
        <w:t xml:space="preserve"> ("</w:t>
      </w:r>
      <w:r w:rsidR="007812FF" w:rsidRPr="00D372D0">
        <w:t>чистой</w:t>
      </w:r>
      <w:r w:rsidR="00D372D0">
        <w:t xml:space="preserve">" </w:t>
      </w:r>
      <w:r w:rsidR="007812FF" w:rsidRPr="00D372D0">
        <w:t>цены</w:t>
      </w:r>
      <w:r w:rsidR="00D372D0" w:rsidRPr="00D372D0">
        <w:t xml:space="preserve">) </w:t>
      </w:r>
      <w:r w:rsidR="007812FF" w:rsidRPr="00D372D0">
        <w:t>облигаций также и величину накопленного купонного дохода</w:t>
      </w:r>
      <w:r w:rsidR="00D372D0">
        <w:t xml:space="preserve"> (</w:t>
      </w:r>
      <w:r w:rsidR="007812FF" w:rsidRPr="00D372D0">
        <w:t>далее НКД</w:t>
      </w:r>
      <w:r w:rsidR="00D372D0" w:rsidRPr="00D372D0">
        <w:t>).</w:t>
      </w:r>
    </w:p>
    <w:p w:rsidR="00D372D0" w:rsidRDefault="0086176C" w:rsidP="00D372D0">
      <w:pPr>
        <w:spacing w:before="0" w:beforeAutospacing="0" w:after="0" w:afterAutospacing="0"/>
      </w:pPr>
      <w:r w:rsidRPr="00D372D0">
        <w:t xml:space="preserve">ГСО </w:t>
      </w:r>
      <w:r w:rsidR="00D372D0">
        <w:t>-</w:t>
      </w:r>
      <w:r w:rsidRPr="00D372D0">
        <w:t xml:space="preserve"> государственные сберегательные облигации с индексированным по уровню инфляции доходом</w:t>
      </w:r>
      <w:r w:rsidR="00D372D0" w:rsidRPr="00D372D0">
        <w:t xml:space="preserve">. </w:t>
      </w:r>
      <w:r w:rsidR="009C0674" w:rsidRPr="00D372D0">
        <w:t>Сравнительно н</w:t>
      </w:r>
      <w:r w:rsidRPr="00D372D0">
        <w:t>овый вид облигаций, имеющих специфические особенности по размещению, обращению, расчету купонного дохода и объему</w:t>
      </w:r>
      <w:r w:rsidR="00D372D0" w:rsidRPr="00D372D0">
        <w:t>.</w:t>
      </w:r>
    </w:p>
    <w:p w:rsidR="00D372D0" w:rsidRDefault="0086176C" w:rsidP="00D372D0">
      <w:pPr>
        <w:spacing w:before="0" w:beforeAutospacing="0" w:after="0" w:afterAutospacing="0"/>
      </w:pPr>
      <w:r w:rsidRPr="00D372D0">
        <w:t>Реформирование</w:t>
      </w:r>
      <w:r w:rsidR="009C0674" w:rsidRPr="00D372D0">
        <w:t xml:space="preserve"> и </w:t>
      </w:r>
      <w:r w:rsidRPr="00D372D0">
        <w:t xml:space="preserve">развитие пенсионной реформы, начатое Правительством </w:t>
      </w:r>
      <w:r w:rsidR="009C0674" w:rsidRPr="00D372D0">
        <w:t>Российской</w:t>
      </w:r>
      <w:r w:rsidRPr="00D372D0">
        <w:t xml:space="preserve"> Федерации в 2002 году, и развитие страховых институтов вызвало необходимость выпуска привлекательных рублевых ценных бумаг для размещения накапливаемых </w:t>
      </w:r>
      <w:r w:rsidR="009C0674" w:rsidRPr="00D372D0">
        <w:t>институциональными</w:t>
      </w:r>
      <w:r w:rsidRPr="00D372D0">
        <w:t xml:space="preserve"> инвесторами средств, которые должны быть использованы в последующие периоды</w:t>
      </w:r>
      <w:r w:rsidR="00D372D0" w:rsidRPr="00D372D0">
        <w:t>.</w:t>
      </w:r>
    </w:p>
    <w:p w:rsidR="00D372D0" w:rsidRDefault="0086176C" w:rsidP="00D372D0">
      <w:pPr>
        <w:spacing w:before="0" w:beforeAutospacing="0" w:after="0" w:afterAutospacing="0"/>
      </w:pPr>
      <w:r w:rsidRPr="00D372D0">
        <w:t>В целях реализации постановления Правительства Российской Федерации от 6 января 2001</w:t>
      </w:r>
      <w:r w:rsidR="00D372D0">
        <w:t xml:space="preserve"> </w:t>
      </w:r>
      <w:r w:rsidRPr="00D372D0">
        <w:t>года №771</w:t>
      </w:r>
      <w:r w:rsidR="00D372D0">
        <w:t xml:space="preserve"> "</w:t>
      </w:r>
      <w:r w:rsidRPr="00D372D0">
        <w:t>Вопросы эмиссии и обращения государственных сберегательных облигаций</w:t>
      </w:r>
      <w:r w:rsidR="00D372D0">
        <w:t xml:space="preserve">" </w:t>
      </w:r>
      <w:r w:rsidRPr="00D372D0">
        <w:t>и приказа Минфина России от 19 августа 2004 года №68н</w:t>
      </w:r>
      <w:r w:rsidR="00D372D0">
        <w:t xml:space="preserve"> "</w:t>
      </w:r>
      <w:r w:rsidRPr="00D372D0">
        <w:t>Об утверждении условий эмиссии и обращения государственных сберегательных облигаций</w:t>
      </w:r>
      <w:r w:rsidR="00D372D0">
        <w:t xml:space="preserve">" </w:t>
      </w:r>
      <w:r w:rsidRPr="00D372D0">
        <w:t>Минфин России пр</w:t>
      </w:r>
      <w:r w:rsidR="009C0674" w:rsidRPr="00D372D0">
        <w:t>иказом от 10</w:t>
      </w:r>
      <w:r w:rsidR="00D372D0">
        <w:t xml:space="preserve"> </w:t>
      </w:r>
      <w:r w:rsidR="009C0674" w:rsidRPr="00D372D0">
        <w:t>января</w:t>
      </w:r>
      <w:r w:rsidR="00D372D0">
        <w:t xml:space="preserve"> </w:t>
      </w:r>
      <w:r w:rsidR="009C0674" w:rsidRPr="00D372D0">
        <w:t>2006</w:t>
      </w:r>
      <w:r w:rsidR="00D372D0">
        <w:t xml:space="preserve"> </w:t>
      </w:r>
      <w:r w:rsidR="009C0674" w:rsidRPr="00D372D0">
        <w:t>года №</w:t>
      </w:r>
      <w:r w:rsidRPr="00D372D0">
        <w:t>1н утвердил Положение об обслуживании государственных сберегательных облигации</w:t>
      </w:r>
      <w:r w:rsidR="00D372D0" w:rsidRPr="00D372D0">
        <w:t xml:space="preserve">. </w:t>
      </w:r>
      <w:r w:rsidRPr="00D372D0">
        <w:t>В соответствии с нормами указанных документов владельцами облигаций могут быть юридические лица, являющиеся резидентами Российской Федерации</w:t>
      </w:r>
      <w:r w:rsidR="00D372D0">
        <w:t xml:space="preserve"> (</w:t>
      </w:r>
      <w:r w:rsidRPr="00D372D0">
        <w:t>инвесторы</w:t>
      </w:r>
      <w:r w:rsidR="00D372D0" w:rsidRPr="00D372D0">
        <w:t xml:space="preserve">): </w:t>
      </w:r>
      <w:r w:rsidRPr="00D372D0">
        <w:t>страховые организации, негосударственные пенсионные фонды, акционерные инвестиционные фонды, Пенсионный фонд Российской Федерации, иные государственные внебюджетные фонды Российской Феде-рации</w:t>
      </w:r>
      <w:r w:rsidR="00D372D0">
        <w:t xml:space="preserve"> (</w:t>
      </w:r>
      <w:r w:rsidRPr="00D372D0">
        <w:t>в случае если инвестирование средств фондов в государственные ценные бумаги Российской Федерации предусмотрено законодательством Российской Федерации</w:t>
      </w:r>
      <w:r w:rsidR="00D372D0" w:rsidRPr="00D372D0">
        <w:t>).</w:t>
      </w:r>
    </w:p>
    <w:p w:rsidR="00D372D0" w:rsidRDefault="0086176C" w:rsidP="00D372D0">
      <w:pPr>
        <w:spacing w:before="0" w:beforeAutospacing="0" w:after="0" w:afterAutospacing="0"/>
      </w:pPr>
      <w:r w:rsidRPr="00D372D0">
        <w:t>Основным отличием государственных сберегательных облигаций от облигаций федеральных займов является то, что ГСО на вторичном рынке не обращаются, залог облигаций не допускается</w:t>
      </w:r>
      <w:r w:rsidR="00D372D0" w:rsidRPr="00D372D0">
        <w:t>.</w:t>
      </w:r>
    </w:p>
    <w:p w:rsidR="00D372D0" w:rsidRDefault="008A1C96" w:rsidP="00D372D0">
      <w:pPr>
        <w:spacing w:before="0" w:beforeAutospacing="0" w:after="0" w:afterAutospacing="0"/>
      </w:pPr>
      <w:r w:rsidRPr="00D372D0">
        <w:t>Инвестирование средств в ГСО дает институциональным инвесторам ряд преимуществ по сравнению с другими низкорискованными инструментами размещения средств, в частности позволяет избежать переоценки таких вложений при изменении рыночной стоимости, а также соответствует зарубежной практике использования подобными категориями инвесторов аналогичных нерыночных инструментов</w:t>
      </w:r>
      <w:r w:rsidR="00D372D0" w:rsidRPr="00D372D0">
        <w:t>.</w:t>
      </w:r>
    </w:p>
    <w:p w:rsidR="00D372D0" w:rsidRDefault="00160ED2" w:rsidP="00D372D0">
      <w:pPr>
        <w:spacing w:before="0" w:beforeAutospacing="0" w:after="0" w:afterAutospacing="0"/>
      </w:pPr>
      <w:r w:rsidRPr="00D372D0">
        <w:t>Инвесторы имеют право на предъявление облигаций к выкупу в даты, определенные в решении о выпуске облигаций, и к обмену на федеральные государственные ценные бумаги в соответствии с решением о выпуске облигаций и в порядке, предусмотренном утвержденным Положением, при этом предъявление инвесторами облигаций к выкупу осуществляется на добровольной основе</w:t>
      </w:r>
      <w:r w:rsidR="00D372D0" w:rsidRPr="00D372D0">
        <w:t>.</w:t>
      </w:r>
    </w:p>
    <w:p w:rsidR="00D372D0" w:rsidRDefault="00160ED2" w:rsidP="00D372D0">
      <w:pPr>
        <w:spacing w:before="0" w:beforeAutospacing="0" w:after="0" w:afterAutospacing="0"/>
      </w:pPr>
      <w:r w:rsidRPr="00D372D0">
        <w:t>Размещение облигаций осуществляется на аукционе либо по закрытой подписке</w:t>
      </w:r>
      <w:r w:rsidR="00D372D0" w:rsidRPr="00D372D0">
        <w:t xml:space="preserve">. </w:t>
      </w:r>
      <w:r w:rsidRPr="00D372D0">
        <w:t xml:space="preserve">Размещение облигаций по закрытой подписке осуществляется путем заключения договора купли </w:t>
      </w:r>
      <w:r w:rsidR="00D372D0">
        <w:t>-</w:t>
      </w:r>
      <w:r w:rsidRPr="00D372D0">
        <w:t xml:space="preserve"> продажи облигаций между</w:t>
      </w:r>
      <w:r w:rsidR="00055A7E" w:rsidRPr="00D372D0">
        <w:t xml:space="preserve"> эмитентом </w:t>
      </w:r>
      <w:r w:rsidR="00D372D0">
        <w:t>-</w:t>
      </w:r>
      <w:r w:rsidRPr="00D372D0">
        <w:t xml:space="preserve"> Минфином России и инвестором</w:t>
      </w:r>
      <w:r w:rsidR="00D372D0" w:rsidRPr="00D372D0">
        <w:t>.</w:t>
      </w:r>
    </w:p>
    <w:p w:rsidR="00D372D0" w:rsidRDefault="00160ED2" w:rsidP="00D372D0">
      <w:pPr>
        <w:spacing w:before="0" w:beforeAutospacing="0" w:after="0" w:afterAutospacing="0"/>
      </w:pPr>
      <w:r w:rsidRPr="00D372D0">
        <w:t>Минфин России может проводить аукцион по размещению облигаций как по различным ценам, так и по единой цене</w:t>
      </w:r>
      <w:r w:rsidR="00D372D0" w:rsidRPr="00D372D0">
        <w:t xml:space="preserve">. </w:t>
      </w:r>
      <w:r w:rsidRPr="00D372D0">
        <w:t>Процентные ставки купонного дохода могут быть постоянными</w:t>
      </w:r>
      <w:r w:rsidR="00D372D0">
        <w:t xml:space="preserve"> (</w:t>
      </w:r>
      <w:r w:rsidRPr="00D372D0">
        <w:t>для всех купонных периодов процентная ставка совпадает</w:t>
      </w:r>
      <w:r w:rsidR="00D372D0" w:rsidRPr="00D372D0">
        <w:t xml:space="preserve">) </w:t>
      </w:r>
      <w:r w:rsidRPr="00D372D0">
        <w:t>или фиксированными</w:t>
      </w:r>
      <w:r w:rsidR="00D372D0">
        <w:t xml:space="preserve"> (</w:t>
      </w:r>
      <w:r w:rsidRPr="00D372D0">
        <w:t>для всех купонных периодов процентная ставка определена, но не совпадает</w:t>
      </w:r>
      <w:r w:rsidR="00D372D0" w:rsidRPr="00D372D0">
        <w:t xml:space="preserve">). </w:t>
      </w:r>
      <w:r w:rsidRPr="00D372D0">
        <w:t>Для краткосрочных облигаций могут быть установлены нулевые процентные ставки купонного дохода</w:t>
      </w:r>
      <w:r w:rsidR="00D372D0" w:rsidRPr="00D372D0">
        <w:t>.</w:t>
      </w:r>
    </w:p>
    <w:p w:rsidR="00D372D0" w:rsidRDefault="00160ED2" w:rsidP="00D372D0">
      <w:pPr>
        <w:spacing w:before="0" w:beforeAutospacing="0" w:after="0" w:afterAutospacing="0"/>
      </w:pPr>
      <w:r w:rsidRPr="00D372D0">
        <w:t>Облигации выпускаются специально для консервативных инвесторов, являются специальным финансовым инструментом, привлекательным для инвесторов, которые</w:t>
      </w:r>
      <w:r w:rsidR="00D51AF0" w:rsidRPr="00D372D0">
        <w:t xml:space="preserve"> </w:t>
      </w:r>
      <w:r w:rsidRPr="00D372D0">
        <w:t>ориентированы на долгосрочное инвестирование и держат, как правило, ценные бумаги в своем портфеле до наступления срока их погашения, бумаги средне</w:t>
      </w:r>
      <w:r w:rsidR="00D372D0" w:rsidRPr="00D372D0">
        <w:t xml:space="preserve"> - </w:t>
      </w:r>
      <w:r w:rsidRPr="00D372D0">
        <w:t>и долгосрочные</w:t>
      </w:r>
      <w:r w:rsidR="00D372D0" w:rsidRPr="00D372D0">
        <w:t>.</w:t>
      </w:r>
    </w:p>
    <w:p w:rsidR="00D372D0" w:rsidRDefault="002C01FE" w:rsidP="00D372D0">
      <w:pPr>
        <w:spacing w:before="0" w:beforeAutospacing="0" w:after="0" w:afterAutospacing="0"/>
      </w:pPr>
      <w:r w:rsidRPr="00D372D0">
        <w:t>Сбербанк России выполняет функции агента и депозитария по обращению ГСО</w:t>
      </w:r>
      <w:r w:rsidR="00D372D0" w:rsidRPr="00D372D0">
        <w:t xml:space="preserve">. </w:t>
      </w:r>
      <w:r w:rsidRPr="00D372D0">
        <w:t>Первое размещение ГСО-ФПС</w:t>
      </w:r>
      <w:r w:rsidR="00D372D0">
        <w:t xml:space="preserve"> (</w:t>
      </w:r>
      <w:r w:rsidRPr="00D372D0">
        <w:t>фиксированная процентная ставка на каждый купонный период</w:t>
      </w:r>
      <w:r w:rsidR="00D372D0" w:rsidRPr="00D372D0">
        <w:t xml:space="preserve">) </w:t>
      </w:r>
      <w:r w:rsidRPr="00D372D0">
        <w:t>было проведено Сберегательным банком Российской Федерации по закрытой подписке в июле 2006 года</w:t>
      </w:r>
      <w:r w:rsidR="00D372D0" w:rsidRPr="00D372D0">
        <w:t xml:space="preserve">. </w:t>
      </w:r>
      <w:r w:rsidRPr="00D372D0">
        <w:t>Ставка купонного дохода составила от 8,55</w:t>
      </w:r>
      <w:r w:rsidR="00D372D0" w:rsidRPr="00D372D0">
        <w:t>%</w:t>
      </w:r>
      <w:r w:rsidRPr="00D372D0">
        <w:t xml:space="preserve"> до 6</w:t>
      </w:r>
      <w:r w:rsidR="00D372D0" w:rsidRPr="00D372D0">
        <w:t>%</w:t>
      </w:r>
      <w:r w:rsidRPr="00D372D0">
        <w:t xml:space="preserve"> годовых</w:t>
      </w:r>
      <w:r w:rsidR="00D372D0" w:rsidRPr="00D372D0">
        <w:t xml:space="preserve">. </w:t>
      </w:r>
      <w:r w:rsidRPr="00D372D0">
        <w:t>А в декабре 2006 года был проведен аукцион по размещению ГСО-ППС</w:t>
      </w:r>
      <w:r w:rsidR="00D372D0">
        <w:t xml:space="preserve"> (</w:t>
      </w:r>
      <w:r w:rsidRPr="00D372D0">
        <w:t>постоянная процентная ставка по всем купонным периодам</w:t>
      </w:r>
      <w:r w:rsidR="00D372D0" w:rsidRPr="00D372D0">
        <w:t>).</w:t>
      </w:r>
    </w:p>
    <w:p w:rsidR="000F53FD" w:rsidRDefault="000F53FD" w:rsidP="00D372D0">
      <w:pPr>
        <w:spacing w:before="0" w:beforeAutospacing="0" w:after="0" w:afterAutospacing="0"/>
      </w:pPr>
    </w:p>
    <w:p w:rsidR="00D372D0" w:rsidRPr="00D372D0" w:rsidRDefault="00D372D0" w:rsidP="000F53FD">
      <w:pPr>
        <w:pStyle w:val="2"/>
      </w:pPr>
      <w:bookmarkStart w:id="35" w:name="_Toc195582505"/>
      <w:bookmarkStart w:id="36" w:name="_Toc208462336"/>
      <w:bookmarkStart w:id="37" w:name="_Toc249212516"/>
      <w:r>
        <w:t xml:space="preserve">2.2 </w:t>
      </w:r>
      <w:r w:rsidR="00FB05A6" w:rsidRPr="00D372D0">
        <w:t>Динамика</w:t>
      </w:r>
      <w:r w:rsidR="00685F94" w:rsidRPr="00D372D0">
        <w:t xml:space="preserve"> и перспективы</w:t>
      </w:r>
      <w:r w:rsidR="00FB05A6" w:rsidRPr="00D372D0">
        <w:t xml:space="preserve"> развития внутреннего долга РФ</w:t>
      </w:r>
      <w:bookmarkEnd w:id="35"/>
      <w:bookmarkEnd w:id="36"/>
      <w:bookmarkEnd w:id="37"/>
    </w:p>
    <w:p w:rsidR="000F53FD" w:rsidRDefault="000F53FD" w:rsidP="00D372D0">
      <w:pPr>
        <w:spacing w:before="0" w:beforeAutospacing="0" w:after="0" w:afterAutospacing="0"/>
      </w:pPr>
    </w:p>
    <w:p w:rsidR="00D372D0" w:rsidRDefault="00BD473D" w:rsidP="00D372D0">
      <w:pPr>
        <w:spacing w:before="0" w:beforeAutospacing="0" w:after="0" w:afterAutospacing="0"/>
      </w:pPr>
      <w:r w:rsidRPr="00D372D0">
        <w:t xml:space="preserve">Рынок внутреннего долга не может считаться уникальным явлением в мировой практике </w:t>
      </w:r>
      <w:r w:rsidR="00D372D0">
        <w:t>-</w:t>
      </w:r>
      <w:r w:rsidRPr="00D372D0">
        <w:t xml:space="preserve"> почти все страны мира, где финансовая сфера присутствует в более или менее оформленном виде и имеются хотя бы приблизительные очертания финансовых рынков, выпускают государственные ценные бумаги</w:t>
      </w:r>
      <w:r w:rsidR="00D372D0" w:rsidRPr="00D372D0">
        <w:t xml:space="preserve">. </w:t>
      </w:r>
      <w:r w:rsidRPr="00D372D0">
        <w:t>Учреждение российского рынка внутреннего долга было призвано ликвидировать практику прямого</w:t>
      </w:r>
      <w:r w:rsidR="00D372D0">
        <w:t xml:space="preserve"> (</w:t>
      </w:r>
      <w:r w:rsidRPr="00D372D0">
        <w:t>эмиссионного</w:t>
      </w:r>
      <w:r w:rsidR="00D372D0" w:rsidRPr="00D372D0">
        <w:t xml:space="preserve">) </w:t>
      </w:r>
      <w:r w:rsidRPr="00D372D0">
        <w:t>кредитования Центр</w:t>
      </w:r>
      <w:r w:rsidR="00477DBB" w:rsidRPr="00D372D0">
        <w:t>альным Б</w:t>
      </w:r>
      <w:r w:rsidRPr="00D372D0">
        <w:t>анком РФ Министерства финансов РФ</w:t>
      </w:r>
      <w:r w:rsidR="00D372D0" w:rsidRPr="00D372D0">
        <w:t xml:space="preserve">. </w:t>
      </w:r>
      <w:r w:rsidRPr="00D372D0">
        <w:t>Одновременно решалась задача создания значительного по размерам рынка государственных ценных бумаг, который характеризовался бы высокой ликвидностью и низкими рисками федеральных облигаций</w:t>
      </w:r>
      <w:r w:rsidR="00D372D0" w:rsidRPr="00D372D0">
        <w:t xml:space="preserve">. </w:t>
      </w:r>
      <w:r w:rsidRPr="00D372D0">
        <w:t>Развитие российского рынка внутреннего долга было непосредственно связано с эволюцией национальной финансовой сферы, действиями денежных властей, как в области осуществления макроэкономической политики, так и в проведении чисто рыночных преобразований</w:t>
      </w:r>
      <w:r w:rsidR="00D372D0" w:rsidRPr="00D372D0">
        <w:t xml:space="preserve">. </w:t>
      </w:r>
      <w:r w:rsidRPr="00D372D0">
        <w:t>В результате структура совокупного денежного предложения стала менее ликвидной, снизились темпы инфляции, прочие сегменты национального рынка интенсивно развивались</w:t>
      </w:r>
      <w:r w:rsidR="00D372D0" w:rsidRPr="00D372D0">
        <w:t>.</w:t>
      </w:r>
    </w:p>
    <w:p w:rsidR="00D372D0" w:rsidRDefault="00BD473D" w:rsidP="00D372D0">
      <w:pPr>
        <w:spacing w:before="0" w:beforeAutospacing="0" w:after="0" w:afterAutospacing="0"/>
      </w:pPr>
      <w:r w:rsidRPr="00D372D0">
        <w:t xml:space="preserve">Основное увеличение внутреннего долга произошло в </w:t>
      </w:r>
      <w:r w:rsidR="00213F38" w:rsidRPr="00D372D0">
        <w:t xml:space="preserve">предкризисный </w:t>
      </w:r>
      <w:r w:rsidRPr="00D372D0">
        <w:t xml:space="preserve">период </w:t>
      </w:r>
      <w:r w:rsidR="00815790" w:rsidRPr="00D372D0">
        <w:t xml:space="preserve">с </w:t>
      </w:r>
      <w:r w:rsidRPr="00D372D0">
        <w:t>1993</w:t>
      </w:r>
      <w:r w:rsidR="00815790" w:rsidRPr="00D372D0">
        <w:t xml:space="preserve"> по 19</w:t>
      </w:r>
      <w:r w:rsidRPr="00D372D0">
        <w:t>98</w:t>
      </w:r>
      <w:r w:rsidR="00815790" w:rsidRPr="00D372D0">
        <w:t xml:space="preserve"> </w:t>
      </w:r>
      <w:r w:rsidRPr="00D372D0">
        <w:t>г</w:t>
      </w:r>
      <w:r w:rsidR="00815790" w:rsidRPr="00D372D0">
        <w:t>оды</w:t>
      </w:r>
      <w:r w:rsidRPr="00D372D0">
        <w:t>, когда бурно рос рынок государственных ценных бумаг, выпускаемых для покрытия дефицита бюджета</w:t>
      </w:r>
      <w:r w:rsidR="00D372D0" w:rsidRPr="00D372D0">
        <w:t xml:space="preserve">. </w:t>
      </w:r>
      <w:r w:rsidRPr="00D372D0">
        <w:t>Тогда же задолженность различных кредиторов перед Банком России</w:t>
      </w:r>
      <w:r w:rsidR="00D372D0">
        <w:t xml:space="preserve"> (</w:t>
      </w:r>
      <w:r w:rsidRPr="00D372D0">
        <w:t>в том числе возникших до распада СССР</w:t>
      </w:r>
      <w:r w:rsidR="00D372D0" w:rsidRPr="00D372D0">
        <w:t xml:space="preserve">) </w:t>
      </w:r>
      <w:r w:rsidRPr="00D372D0">
        <w:t>принималась на государственный внутренний долг</w:t>
      </w:r>
      <w:r w:rsidR="00D372D0" w:rsidRPr="00D372D0">
        <w:t>.</w:t>
      </w:r>
    </w:p>
    <w:p w:rsidR="00D372D0" w:rsidRDefault="00FF749E" w:rsidP="00D372D0">
      <w:pPr>
        <w:spacing w:before="0" w:beforeAutospacing="0" w:after="0" w:afterAutospacing="0"/>
      </w:pPr>
      <w:r w:rsidRPr="00D372D0">
        <w:t>З</w:t>
      </w:r>
      <w:r w:rsidR="00BD473D" w:rsidRPr="00D372D0">
        <w:t xml:space="preserve">а последние </w:t>
      </w:r>
      <w:r w:rsidRPr="00D372D0">
        <w:t>10</w:t>
      </w:r>
      <w:r w:rsidR="00BD473D" w:rsidRPr="00D372D0">
        <w:t xml:space="preserve"> лет</w:t>
      </w:r>
      <w:r w:rsidR="0091235E" w:rsidRPr="00D372D0">
        <w:t xml:space="preserve"> после кризиса 1998 года внутренний долг</w:t>
      </w:r>
      <w:r w:rsidR="00BD473D" w:rsidRPr="00D372D0">
        <w:t xml:space="preserve"> увеличился на </w:t>
      </w:r>
      <w:r w:rsidR="0091235E" w:rsidRPr="00D372D0">
        <w:t>186,57</w:t>
      </w:r>
      <w:r w:rsidR="00BD473D" w:rsidRPr="00D372D0">
        <w:t xml:space="preserve">% или на </w:t>
      </w:r>
      <w:r w:rsidR="0091235E" w:rsidRPr="00D372D0">
        <w:t>841,38</w:t>
      </w:r>
      <w:r w:rsidR="00BD473D" w:rsidRPr="00D372D0">
        <w:t xml:space="preserve"> млрд</w:t>
      </w:r>
      <w:r w:rsidR="00D372D0" w:rsidRPr="00D372D0">
        <w:t xml:space="preserve">. </w:t>
      </w:r>
      <w:r w:rsidR="00BD473D" w:rsidRPr="00D372D0">
        <w:t>руб</w:t>
      </w:r>
      <w:r w:rsidR="0091235E" w:rsidRPr="00D372D0">
        <w:t>лей</w:t>
      </w:r>
      <w:r w:rsidR="00BD473D" w:rsidRPr="00D372D0">
        <w:t>, что соответствует планам правительства в долгосрочной пер</w:t>
      </w:r>
      <w:r w:rsidR="0091235E" w:rsidRPr="00D372D0">
        <w:t>спекти</w:t>
      </w:r>
      <w:r w:rsidR="00213F38" w:rsidRPr="00D372D0">
        <w:t>ве, что наглядно представлено в приложении на рисунке</w:t>
      </w:r>
      <w:r w:rsidR="00D372D0">
        <w:t xml:space="preserve"> 2.3</w:t>
      </w:r>
    </w:p>
    <w:p w:rsidR="00D372D0" w:rsidRDefault="00BD473D" w:rsidP="00D372D0">
      <w:pPr>
        <w:spacing w:before="0" w:beforeAutospacing="0" w:after="0" w:afterAutospacing="0"/>
      </w:pPr>
      <w:r w:rsidRPr="00D372D0">
        <w:t>Эволюци</w:t>
      </w:r>
      <w:r w:rsidR="00277907" w:rsidRPr="00D372D0">
        <w:t>ю</w:t>
      </w:r>
      <w:r w:rsidRPr="00D372D0">
        <w:t xml:space="preserve"> рынка государственных ценных бумаг</w:t>
      </w:r>
      <w:r w:rsidR="00277907" w:rsidRPr="00D372D0">
        <w:t xml:space="preserve"> можно</w:t>
      </w:r>
      <w:r w:rsidRPr="00D372D0">
        <w:t xml:space="preserve"> вполне логично разбит</w:t>
      </w:r>
      <w:r w:rsidR="00277907" w:rsidRPr="00D372D0">
        <w:t>ь</w:t>
      </w:r>
      <w:r w:rsidR="00213F38" w:rsidRPr="00D372D0">
        <w:t xml:space="preserve"> </w:t>
      </w:r>
      <w:r w:rsidRPr="00D372D0">
        <w:t>на этапы</w:t>
      </w:r>
      <w:r w:rsidR="001623DE" w:rsidRPr="00D372D0">
        <w:t xml:space="preserve"> </w:t>
      </w:r>
      <w:r w:rsidRPr="00D372D0">
        <w:t>которые отражают его интенсивное развитие, появление ресурсных ограничений, открытие рынка для внешнего капитала, возникновение глубокого кризиса и, наконец, посткризисную историю рынка</w:t>
      </w:r>
      <w:r w:rsidR="00D372D0" w:rsidRPr="00D372D0">
        <w:t>.</w:t>
      </w:r>
    </w:p>
    <w:p w:rsidR="00D372D0" w:rsidRDefault="00277907" w:rsidP="00D372D0">
      <w:pPr>
        <w:spacing w:before="0" w:beforeAutospacing="0" w:after="0" w:afterAutospacing="0"/>
      </w:pPr>
      <w:r w:rsidRPr="00D372D0">
        <w:t>На текущий момент можно выделить 5 этапов развития российского рынка внутреннего долга</w:t>
      </w:r>
      <w:r w:rsidR="00D372D0" w:rsidRPr="00D372D0">
        <w:t xml:space="preserve">. </w:t>
      </w:r>
      <w:r w:rsidRPr="00D372D0">
        <w:t>Этап 1 связан с переходом российских денежных властей от прямого финансирования Центральным банком РФ дефицита федерального бюджета к созданию рынка федеральных облигаций</w:t>
      </w:r>
      <w:r w:rsidR="00D372D0" w:rsidRPr="00D372D0">
        <w:t xml:space="preserve">. </w:t>
      </w:r>
      <w:r w:rsidRPr="00D372D0">
        <w:t>Этап 2 обусловлен возникновением ресурсных ограничений для дальнейшего развития рынка внутреннего долга и его открытием для внешних инвесторов</w:t>
      </w:r>
      <w:r w:rsidR="00D372D0" w:rsidRPr="00D372D0">
        <w:t xml:space="preserve">. </w:t>
      </w:r>
      <w:r w:rsidRPr="00D372D0">
        <w:t>Содержание Этапа 3</w:t>
      </w:r>
      <w:r w:rsidR="00D51AF0" w:rsidRPr="00D372D0">
        <w:t xml:space="preserve"> </w:t>
      </w:r>
      <w:r w:rsidRPr="00D372D0">
        <w:t>определяется системным финансовым кризисом, тогда как Этап 4 характеризуется его постепенным преодолением</w:t>
      </w:r>
      <w:r w:rsidR="00D372D0" w:rsidRPr="00D372D0">
        <w:t xml:space="preserve">. </w:t>
      </w:r>
      <w:r w:rsidRPr="00D372D0">
        <w:t>Наконец, Этап 5 представляет собой возможное дальнейшее развитие рынка внутреннего долга</w:t>
      </w:r>
      <w:r w:rsidR="00D372D0" w:rsidRPr="00D372D0">
        <w:t>.</w:t>
      </w:r>
    </w:p>
    <w:p w:rsidR="000F53FD" w:rsidRDefault="000F53FD" w:rsidP="00D372D0">
      <w:pPr>
        <w:spacing w:before="0" w:beforeAutospacing="0" w:after="0" w:afterAutospacing="0"/>
      </w:pPr>
    </w:p>
    <w:p w:rsidR="00D372D0" w:rsidRDefault="00D372D0" w:rsidP="000F53FD">
      <w:pPr>
        <w:pStyle w:val="2"/>
      </w:pPr>
      <w:bookmarkStart w:id="38" w:name="_Toc208462337"/>
      <w:bookmarkStart w:id="39" w:name="_Toc249212517"/>
      <w:r>
        <w:t xml:space="preserve">2.2.1 </w:t>
      </w:r>
      <w:r w:rsidR="00F51B6C" w:rsidRPr="00D372D0">
        <w:t>Этап 1</w:t>
      </w:r>
      <w:r w:rsidRPr="00D372D0">
        <w:t xml:space="preserve">. </w:t>
      </w:r>
      <w:r w:rsidR="00F51B6C" w:rsidRPr="00D372D0">
        <w:t>Развитие рынка государственных ценных бумаг за счет</w:t>
      </w:r>
      <w:r w:rsidR="00A0118A" w:rsidRPr="00D372D0">
        <w:t xml:space="preserve"> </w:t>
      </w:r>
      <w:r w:rsidR="00F51B6C" w:rsidRPr="00D372D0">
        <w:t>внутренних ресурсов</w:t>
      </w:r>
      <w:r>
        <w:t xml:space="preserve"> (</w:t>
      </w:r>
      <w:r w:rsidR="00F51B6C" w:rsidRPr="00D372D0">
        <w:t>май 1993 г</w:t>
      </w:r>
      <w:r w:rsidRPr="00D372D0">
        <w:t xml:space="preserve">. </w:t>
      </w:r>
      <w:r>
        <w:t>-</w:t>
      </w:r>
      <w:r w:rsidR="00F51B6C" w:rsidRPr="00D372D0">
        <w:t xml:space="preserve"> конец 1995 г</w:t>
      </w:r>
      <w:r w:rsidR="000F53FD">
        <w:t>.</w:t>
      </w:r>
      <w:r w:rsidRPr="00D372D0">
        <w:t>)</w:t>
      </w:r>
      <w:bookmarkEnd w:id="38"/>
      <w:bookmarkEnd w:id="39"/>
    </w:p>
    <w:p w:rsidR="00D372D0" w:rsidRDefault="00A0118A" w:rsidP="00D372D0">
      <w:pPr>
        <w:spacing w:before="0" w:beforeAutospacing="0" w:after="0" w:afterAutospacing="0"/>
      </w:pPr>
      <w:r w:rsidRPr="00D372D0">
        <w:t>Целью создания российского рынка государственных ценных бумаг был переход от прямого кредитования Минфина Центробанком</w:t>
      </w:r>
      <w:r w:rsidR="00D372D0">
        <w:t xml:space="preserve"> (т.е.</w:t>
      </w:r>
      <w:r w:rsidR="00D372D0" w:rsidRPr="00D372D0">
        <w:t xml:space="preserve"> </w:t>
      </w:r>
      <w:r w:rsidRPr="00D372D0">
        <w:t>финансирования дефицита федерального бюджета за счет денежной эмиссии</w:t>
      </w:r>
      <w:r w:rsidR="00D372D0" w:rsidRPr="00D372D0">
        <w:t xml:space="preserve">) </w:t>
      </w:r>
      <w:r w:rsidRPr="00D372D0">
        <w:t>к эмиссии государственных ценных бумаг и их размещению на финансовом рынке</w:t>
      </w:r>
      <w:r w:rsidR="00D372D0" w:rsidRPr="00D372D0">
        <w:t xml:space="preserve">. </w:t>
      </w:r>
      <w:r w:rsidRPr="00D372D0">
        <w:t>Предполагалось, что данный способ финансирования бюджетного дефицита будет способствовать снижению инфляции, развитию финансового рынка России, в частности, стимулировать рост банковских сбережений экономических агентов</w:t>
      </w:r>
      <w:r w:rsidR="00D372D0">
        <w:t xml:space="preserve"> (</w:t>
      </w:r>
      <w:r w:rsidRPr="00D372D0">
        <w:t>юр</w:t>
      </w:r>
      <w:r w:rsidR="00D372D0" w:rsidRPr="00D372D0">
        <w:t xml:space="preserve">. </w:t>
      </w:r>
      <w:r w:rsidRPr="00D372D0">
        <w:t>и физ</w:t>
      </w:r>
      <w:r w:rsidR="00D372D0" w:rsidRPr="00D372D0">
        <w:t xml:space="preserve">. </w:t>
      </w:r>
      <w:r w:rsidRPr="00D372D0">
        <w:t>лиц</w:t>
      </w:r>
      <w:r w:rsidR="00D372D0" w:rsidRPr="00D372D0">
        <w:t xml:space="preserve">) </w:t>
      </w:r>
      <w:r w:rsidRPr="00D372D0">
        <w:t>и расширению спектра предлагаемых банковских услуг</w:t>
      </w:r>
      <w:r w:rsidR="00D372D0" w:rsidRPr="00D372D0">
        <w:t>.</w:t>
      </w:r>
    </w:p>
    <w:p w:rsidR="00D372D0" w:rsidRDefault="00A0118A" w:rsidP="00D372D0">
      <w:pPr>
        <w:spacing w:before="0" w:beforeAutospacing="0" w:after="0" w:afterAutospacing="0"/>
      </w:pPr>
      <w:r w:rsidRPr="00D372D0">
        <w:t>Вплоть до октября 1995 года рынок внутреннего долга устойчиво развивался, не испытывая особых проблем</w:t>
      </w:r>
      <w:r w:rsidR="00D372D0" w:rsidRPr="00D372D0">
        <w:t xml:space="preserve">. </w:t>
      </w:r>
      <w:r w:rsidRPr="00D372D0">
        <w:t>Высокий объем привлекаемых средств с рынка наряду с высокой доходностью обусловили быстрый рост объема внутреннего долга</w:t>
      </w:r>
      <w:r w:rsidR="00D372D0" w:rsidRPr="00D372D0">
        <w:t xml:space="preserve">. </w:t>
      </w:r>
      <w:r w:rsidRPr="00D372D0">
        <w:t>В то же время рынок государственных облигаций представлял собой финансовый сегмент, на котором ко</w:t>
      </w:r>
      <w:r w:rsidR="007D405B" w:rsidRPr="00D372D0">
        <w:t>ммерческие банки могли</w:t>
      </w:r>
      <w:r w:rsidRPr="00D372D0">
        <w:t xml:space="preserve"> эффективно размещать привлеченные и собственные средства</w:t>
      </w:r>
      <w:r w:rsidR="00D372D0" w:rsidRPr="00D372D0">
        <w:t xml:space="preserve">. </w:t>
      </w:r>
      <w:r w:rsidRPr="00D372D0">
        <w:t>Высокие процентные ставки по депозитам обеспечивали ускоренный прирост вкладов населения в коммерческих банках по сравнению с ростом внутреннего долга, обеспечивая расширение ресурсной базы для данного сегмента финансового рынка</w:t>
      </w:r>
      <w:r w:rsidR="00D372D0" w:rsidRPr="00D372D0">
        <w:t xml:space="preserve">. </w:t>
      </w:r>
      <w:r w:rsidRPr="00D372D0">
        <w:t>Так, если в мае 1993 года вклады физических лиц в банках составляли лишь 6,8% от совокупного денежного предложения, то к концу октября 1995 года соответствующий показатель составлял уже 32,8%</w:t>
      </w:r>
      <w:r w:rsidR="00D372D0" w:rsidRPr="00D372D0">
        <w:t>.</w:t>
      </w:r>
    </w:p>
    <w:p w:rsidR="00D372D0" w:rsidRDefault="007D405B" w:rsidP="00D372D0">
      <w:pPr>
        <w:spacing w:before="0" w:beforeAutospacing="0" w:after="0" w:afterAutospacing="0"/>
      </w:pPr>
      <w:r w:rsidRPr="00D372D0">
        <w:t>Развитие рынка внутреннего</w:t>
      </w:r>
      <w:r w:rsidR="003B563E" w:rsidRPr="00D372D0">
        <w:t xml:space="preserve"> </w:t>
      </w:r>
      <w:r w:rsidRPr="00D372D0">
        <w:t>долга оказало определенное позитивное</w:t>
      </w:r>
      <w:r w:rsidR="003B563E" w:rsidRPr="00D372D0">
        <w:t xml:space="preserve"> </w:t>
      </w:r>
      <w:r w:rsidRPr="00D372D0">
        <w:t>влияние на российскую банковскую систе</w:t>
      </w:r>
      <w:r w:rsidR="003B563E" w:rsidRPr="00D372D0">
        <w:t>му</w:t>
      </w:r>
      <w:r w:rsidR="00D372D0" w:rsidRPr="00D372D0">
        <w:t xml:space="preserve">. </w:t>
      </w:r>
      <w:r w:rsidR="003B563E" w:rsidRPr="00D372D0">
        <w:t>Если до середины 1993</w:t>
      </w:r>
      <w:r w:rsidR="00D372D0">
        <w:t xml:space="preserve"> </w:t>
      </w:r>
      <w:r w:rsidR="003B563E" w:rsidRPr="00D372D0">
        <w:t xml:space="preserve">года </w:t>
      </w:r>
      <w:r w:rsidRPr="00D372D0">
        <w:t>деятельность российских коммерческих банков сводилась лишь к</w:t>
      </w:r>
      <w:r w:rsidR="003B563E" w:rsidRPr="00D372D0">
        <w:t xml:space="preserve"> </w:t>
      </w:r>
      <w:r w:rsidRPr="00D372D0">
        <w:t>перераспределению централизованных</w:t>
      </w:r>
      <w:r w:rsidR="003B563E" w:rsidRPr="00D372D0">
        <w:t xml:space="preserve"> кредитов и участию </w:t>
      </w:r>
      <w:r w:rsidRPr="00D372D0">
        <w:t>с</w:t>
      </w:r>
      <w:r w:rsidR="00D51AF0" w:rsidRPr="00D372D0">
        <w:t xml:space="preserve"> </w:t>
      </w:r>
      <w:r w:rsidRPr="00D372D0">
        <w:t>иностранной валютой, то развитие рынка</w:t>
      </w:r>
      <w:r w:rsidR="003B563E" w:rsidRPr="00D372D0">
        <w:t xml:space="preserve"> </w:t>
      </w:r>
      <w:r w:rsidRPr="00D372D0">
        <w:t>государственных ценных бумаг сформировало альтернативное направление для</w:t>
      </w:r>
      <w:r w:rsidR="003B563E" w:rsidRPr="00D372D0">
        <w:t xml:space="preserve"> </w:t>
      </w:r>
      <w:r w:rsidRPr="00D372D0">
        <w:t>эффективного размещения банковских активов</w:t>
      </w:r>
      <w:r w:rsidR="00D372D0" w:rsidRPr="00D372D0">
        <w:t xml:space="preserve">. </w:t>
      </w:r>
      <w:r w:rsidRPr="00D372D0">
        <w:t xml:space="preserve">Начиная с этого </w:t>
      </w:r>
      <w:r w:rsidR="003B563E" w:rsidRPr="00D372D0">
        <w:t xml:space="preserve">момента, </w:t>
      </w:r>
      <w:r w:rsidRPr="00D372D0">
        <w:t>развернулась банковская конкуренция за привлеченные средства юридических и</w:t>
      </w:r>
      <w:r w:rsidR="003B563E" w:rsidRPr="00D372D0">
        <w:t xml:space="preserve"> </w:t>
      </w:r>
      <w:r w:rsidRPr="00D372D0">
        <w:t>фи</w:t>
      </w:r>
      <w:r w:rsidR="00F20123" w:rsidRPr="00D372D0">
        <w:t>зических</w:t>
      </w:r>
      <w:r w:rsidR="00D51AF0" w:rsidRPr="00D372D0">
        <w:t xml:space="preserve"> </w:t>
      </w:r>
      <w:r w:rsidR="00F20123" w:rsidRPr="00D372D0">
        <w:t>лиц,</w:t>
      </w:r>
      <w:r w:rsidRPr="00D372D0">
        <w:t xml:space="preserve"> населению</w:t>
      </w:r>
      <w:r w:rsidR="00D51AF0" w:rsidRPr="00D372D0">
        <w:t xml:space="preserve"> </w:t>
      </w:r>
      <w:r w:rsidRPr="00D372D0">
        <w:t>и</w:t>
      </w:r>
      <w:r w:rsidR="00D51AF0" w:rsidRPr="00D372D0">
        <w:t xml:space="preserve"> </w:t>
      </w:r>
      <w:r w:rsidRPr="00D372D0">
        <w:t>предприятиям</w:t>
      </w:r>
      <w:r w:rsidR="00D51AF0" w:rsidRPr="00D372D0">
        <w:t xml:space="preserve"> </w:t>
      </w:r>
      <w:r w:rsidRPr="00D372D0">
        <w:t>был</w:t>
      </w:r>
      <w:r w:rsidR="00D51AF0" w:rsidRPr="00D372D0">
        <w:t xml:space="preserve"> </w:t>
      </w:r>
      <w:r w:rsidRPr="00D372D0">
        <w:t>предложен</w:t>
      </w:r>
      <w:r w:rsidR="00D51AF0" w:rsidRPr="00D372D0">
        <w:t xml:space="preserve"> </w:t>
      </w:r>
      <w:r w:rsidRPr="00D372D0">
        <w:t>широкий</w:t>
      </w:r>
      <w:r w:rsidR="00D51AF0" w:rsidRPr="00D372D0">
        <w:t xml:space="preserve"> </w:t>
      </w:r>
      <w:r w:rsidRPr="00D372D0">
        <w:t>спектр</w:t>
      </w:r>
      <w:r w:rsidR="003B563E" w:rsidRPr="00D372D0">
        <w:t xml:space="preserve"> </w:t>
      </w:r>
      <w:r w:rsidRPr="00D372D0">
        <w:t>депозитов с достаточно высокими процентными ставками, комиссионные сборы</w:t>
      </w:r>
      <w:r w:rsidR="003B563E" w:rsidRPr="00D372D0">
        <w:t xml:space="preserve"> з</w:t>
      </w:r>
      <w:r w:rsidRPr="00D372D0">
        <w:t>а расчетно-кассовое обслуживание были сведены на нет, а время проведения</w:t>
      </w:r>
      <w:r w:rsidR="003B563E" w:rsidRPr="00D372D0">
        <w:t xml:space="preserve"> </w:t>
      </w:r>
      <w:r w:rsidRPr="00D372D0">
        <w:t>банковских транзакций было минимизировано</w:t>
      </w:r>
      <w:r w:rsidR="00D372D0" w:rsidRPr="00D372D0">
        <w:t xml:space="preserve">. </w:t>
      </w:r>
      <w:r w:rsidRPr="00D372D0">
        <w:t>Таким образом, к середине 1995 г</w:t>
      </w:r>
      <w:r w:rsidR="003B563E" w:rsidRPr="00D372D0">
        <w:t xml:space="preserve">ода </w:t>
      </w:r>
      <w:r w:rsidRPr="00D372D0">
        <w:t>российские коммерческие банки за счет развития рынка государственных ценных</w:t>
      </w:r>
      <w:r w:rsidR="003B563E" w:rsidRPr="00D372D0">
        <w:t xml:space="preserve"> </w:t>
      </w:r>
      <w:r w:rsidRPr="00D372D0">
        <w:t>бумаг были максимально заинтересованы в привлечении средств клиентов и, как</w:t>
      </w:r>
      <w:r w:rsidR="003B563E" w:rsidRPr="00D372D0">
        <w:t xml:space="preserve"> </w:t>
      </w:r>
      <w:r w:rsidRPr="00D372D0">
        <w:t>следствие, предлагали на рынке набор</w:t>
      </w:r>
      <w:r w:rsidR="003B563E" w:rsidRPr="00D372D0">
        <w:t xml:space="preserve"> </w:t>
      </w:r>
      <w:r w:rsidRPr="00D372D0">
        <w:t>банковских услуг, практически</w:t>
      </w:r>
      <w:r w:rsidR="003B563E" w:rsidRPr="00D372D0">
        <w:t xml:space="preserve"> </w:t>
      </w:r>
      <w:r w:rsidRPr="00D372D0">
        <w:t>соответствующий мировым стандартам</w:t>
      </w:r>
      <w:r w:rsidR="00D372D0" w:rsidRPr="00D372D0">
        <w:t xml:space="preserve">. </w:t>
      </w:r>
      <w:r w:rsidRPr="00D372D0">
        <w:t>С другой стороны, возможность инвестирования в доходные, надежные и</w:t>
      </w:r>
      <w:r w:rsidR="003B563E" w:rsidRPr="00D372D0">
        <w:t xml:space="preserve"> </w:t>
      </w:r>
      <w:r w:rsidRPr="00D372D0">
        <w:t>ликвидные государственные ценные бумаги снижала заинтересованность банков в</w:t>
      </w:r>
      <w:r w:rsidR="003B563E" w:rsidRPr="00D372D0">
        <w:t xml:space="preserve"> </w:t>
      </w:r>
      <w:r w:rsidRPr="00D372D0">
        <w:t>кредитовании реального сектора экономики и населения, что, в свою очередь,</w:t>
      </w:r>
      <w:r w:rsidR="003B563E" w:rsidRPr="00D372D0">
        <w:t xml:space="preserve"> </w:t>
      </w:r>
      <w:r w:rsidRPr="00D372D0">
        <w:t>ограничивало возможности экономического развития</w:t>
      </w:r>
      <w:r w:rsidR="00D372D0" w:rsidRPr="00D372D0">
        <w:t>.</w:t>
      </w:r>
    </w:p>
    <w:p w:rsidR="00D372D0" w:rsidRDefault="00F20123" w:rsidP="00D372D0">
      <w:pPr>
        <w:spacing w:before="0" w:beforeAutospacing="0" w:after="0" w:afterAutospacing="0"/>
      </w:pPr>
      <w:r w:rsidRPr="00D372D0">
        <w:t>Нужно о</w:t>
      </w:r>
      <w:r w:rsidR="007D405B" w:rsidRPr="00D372D0">
        <w:t>тмети</w:t>
      </w:r>
      <w:r w:rsidRPr="00D372D0">
        <w:t>ть</w:t>
      </w:r>
      <w:r w:rsidR="007D405B" w:rsidRPr="00D372D0">
        <w:t>, что в течение данного этапа развития рассматриваемого сегмента</w:t>
      </w:r>
      <w:r w:rsidR="003B563E" w:rsidRPr="00D372D0">
        <w:t xml:space="preserve"> </w:t>
      </w:r>
      <w:r w:rsidR="007D405B" w:rsidRPr="00D372D0">
        <w:t>финансового рынка в России произошли, по меньшей мере, два примечательных</w:t>
      </w:r>
      <w:r w:rsidR="003B563E" w:rsidRPr="00D372D0">
        <w:t xml:space="preserve"> </w:t>
      </w:r>
      <w:r w:rsidR="007D405B" w:rsidRPr="00D372D0">
        <w:t>события</w:t>
      </w:r>
      <w:r w:rsidR="00D372D0" w:rsidRPr="00D372D0">
        <w:t xml:space="preserve">. </w:t>
      </w:r>
      <w:r w:rsidR="007D405B" w:rsidRPr="00D372D0">
        <w:t>Во-первых, сразу после кризиса на валютном рынке 11 октября 1994 г</w:t>
      </w:r>
      <w:r w:rsidR="003B563E" w:rsidRPr="00D372D0">
        <w:t>од</w:t>
      </w:r>
      <w:r w:rsidRPr="00D372D0">
        <w:t>а</w:t>
      </w:r>
      <w:r w:rsidR="007D405B" w:rsidRPr="00D372D0">
        <w:t>,</w:t>
      </w:r>
      <w:r w:rsidRPr="00D372D0">
        <w:t xml:space="preserve"> </w:t>
      </w:r>
      <w:r w:rsidR="007D405B" w:rsidRPr="00D372D0">
        <w:t>получившего название “черный вторник”, рын</w:t>
      </w:r>
      <w:r w:rsidR="003B563E" w:rsidRPr="00D372D0">
        <w:t xml:space="preserve">ок государственных ценных бумаг впервые </w:t>
      </w:r>
      <w:r w:rsidR="007D405B" w:rsidRPr="00D372D0">
        <w:t>был</w:t>
      </w:r>
      <w:r w:rsidR="003B563E" w:rsidRPr="00D372D0">
        <w:t xml:space="preserve"> использован для </w:t>
      </w:r>
      <w:r w:rsidR="007D405B" w:rsidRPr="00D372D0">
        <w:t>стаб</w:t>
      </w:r>
      <w:r w:rsidR="003B563E" w:rsidRPr="00D372D0">
        <w:t>илизации состояния российских</w:t>
      </w:r>
      <w:r w:rsidR="007D405B" w:rsidRPr="00D372D0">
        <w:t xml:space="preserve"> финансов</w:t>
      </w:r>
      <w:r w:rsidR="00D372D0" w:rsidRPr="00D372D0">
        <w:t>.</w:t>
      </w:r>
    </w:p>
    <w:p w:rsidR="00D372D0" w:rsidRDefault="007D405B" w:rsidP="00D372D0">
      <w:pPr>
        <w:spacing w:before="0" w:beforeAutospacing="0" w:after="0" w:afterAutospacing="0"/>
      </w:pPr>
      <w:r w:rsidRPr="00D372D0">
        <w:t>Тогда, сразу после резкого падения курса рубля</w:t>
      </w:r>
      <w:r w:rsidR="00D372D0">
        <w:t xml:space="preserve"> (</w:t>
      </w:r>
      <w:r w:rsidRPr="00D372D0">
        <w:t>более чем на 25%</w:t>
      </w:r>
      <w:r w:rsidR="00D372D0" w:rsidRPr="00D372D0">
        <w:t>),</w:t>
      </w:r>
      <w:r w:rsidRPr="00D372D0">
        <w:t xml:space="preserve"> наряду с</w:t>
      </w:r>
      <w:r w:rsidR="003B563E" w:rsidRPr="00D372D0">
        <w:t xml:space="preserve"> </w:t>
      </w:r>
      <w:r w:rsidRPr="00D372D0">
        <w:t>проведением</w:t>
      </w:r>
      <w:r w:rsidR="00D51AF0" w:rsidRPr="00D372D0">
        <w:t xml:space="preserve"> </w:t>
      </w:r>
      <w:r w:rsidRPr="00D372D0">
        <w:t>валютных</w:t>
      </w:r>
      <w:r w:rsidR="00D51AF0" w:rsidRPr="00D372D0">
        <w:t xml:space="preserve"> </w:t>
      </w:r>
      <w:r w:rsidRPr="00D372D0">
        <w:t>интервенций</w:t>
      </w:r>
      <w:r w:rsidR="00D51AF0" w:rsidRPr="00D372D0">
        <w:t xml:space="preserve"> </w:t>
      </w:r>
      <w:r w:rsidRPr="00D372D0">
        <w:t>Центробанком</w:t>
      </w:r>
      <w:r w:rsidR="00D51AF0" w:rsidRPr="00D372D0">
        <w:t xml:space="preserve"> </w:t>
      </w:r>
      <w:r w:rsidRPr="00D372D0">
        <w:t>была</w:t>
      </w:r>
      <w:r w:rsidR="00D51AF0" w:rsidRPr="00D372D0">
        <w:t xml:space="preserve"> </w:t>
      </w:r>
      <w:r w:rsidRPr="00D372D0">
        <w:t>резко</w:t>
      </w:r>
      <w:r w:rsidR="00D51AF0" w:rsidRPr="00D372D0">
        <w:t xml:space="preserve"> </w:t>
      </w:r>
      <w:r w:rsidRPr="00D372D0">
        <w:t>повышена</w:t>
      </w:r>
      <w:r w:rsidR="003B563E" w:rsidRPr="00D372D0">
        <w:t xml:space="preserve"> </w:t>
      </w:r>
      <w:r w:rsidRPr="00D372D0">
        <w:t>доходность</w:t>
      </w:r>
      <w:r w:rsidR="00D51AF0" w:rsidRPr="00D372D0">
        <w:t xml:space="preserve"> </w:t>
      </w:r>
      <w:r w:rsidRPr="00D372D0">
        <w:t>госбумаг,</w:t>
      </w:r>
      <w:r w:rsidR="00D51AF0" w:rsidRPr="00D372D0">
        <w:t xml:space="preserve"> </w:t>
      </w:r>
      <w:r w:rsidRPr="00D372D0">
        <w:t>что</w:t>
      </w:r>
      <w:r w:rsidR="00D51AF0" w:rsidRPr="00D372D0">
        <w:t xml:space="preserve"> </w:t>
      </w:r>
      <w:r w:rsidRPr="00D372D0">
        <w:t>позволило</w:t>
      </w:r>
      <w:r w:rsidR="00D51AF0" w:rsidRPr="00D372D0">
        <w:t xml:space="preserve"> </w:t>
      </w:r>
      <w:r w:rsidRPr="00D372D0">
        <w:t>привлечь</w:t>
      </w:r>
      <w:r w:rsidR="00D51AF0" w:rsidRPr="00D372D0">
        <w:t xml:space="preserve"> </w:t>
      </w:r>
      <w:r w:rsidRPr="00D372D0">
        <w:t>на</w:t>
      </w:r>
      <w:r w:rsidR="00D51AF0" w:rsidRPr="00D372D0">
        <w:t xml:space="preserve"> </w:t>
      </w:r>
      <w:r w:rsidRPr="00D372D0">
        <w:t>рассматриваемый</w:t>
      </w:r>
      <w:r w:rsidR="00D51AF0" w:rsidRPr="00D372D0">
        <w:t xml:space="preserve"> </w:t>
      </w:r>
      <w:r w:rsidRPr="00D372D0">
        <w:t>сегмент свободные рублевые ресурсы и, соответственно, снизить спрос на иностранную валюту</w:t>
      </w:r>
      <w:r w:rsidR="00D372D0" w:rsidRPr="00D372D0">
        <w:t xml:space="preserve">. </w:t>
      </w:r>
      <w:r w:rsidRPr="00D372D0">
        <w:t>В дальнейшем подобная практика регулирования доходности государственных ценных бумаг для стабилизации ситуации на валютном рынке использовалась вплоть до кризиса в августе 1998 г</w:t>
      </w:r>
      <w:r w:rsidR="00F20123" w:rsidRPr="00D372D0">
        <w:t>ода</w:t>
      </w:r>
      <w:r w:rsidR="00D372D0" w:rsidRPr="00D372D0">
        <w:t>.</w:t>
      </w:r>
    </w:p>
    <w:p w:rsidR="00D372D0" w:rsidRDefault="007D405B" w:rsidP="00D372D0">
      <w:pPr>
        <w:spacing w:before="0" w:beforeAutospacing="0" w:after="0" w:afterAutospacing="0"/>
      </w:pPr>
      <w:r w:rsidRPr="00D372D0">
        <w:t>Во-вторых, после банковского кризиса в августе 1995 г</w:t>
      </w:r>
      <w:r w:rsidR="00F20123" w:rsidRPr="00D372D0">
        <w:t>ода</w:t>
      </w:r>
      <w:r w:rsidRPr="00D372D0">
        <w:t xml:space="preserve"> рынок госбума</w:t>
      </w:r>
      <w:r w:rsidR="00F20123" w:rsidRPr="00D372D0">
        <w:t>г</w:t>
      </w:r>
      <w:r w:rsidRPr="00D372D0">
        <w:t xml:space="preserve"> фактически стал выполнять одну из функций рынка межбанковских кредитов </w:t>
      </w:r>
      <w:r w:rsidR="00D372D0">
        <w:t>-</w:t>
      </w:r>
      <w:r w:rsidR="00F20123" w:rsidRPr="00D372D0">
        <w:t xml:space="preserve"> </w:t>
      </w:r>
      <w:r w:rsidR="00D372D0">
        <w:t>т.е.</w:t>
      </w:r>
      <w:r w:rsidR="00D372D0" w:rsidRPr="00D372D0">
        <w:t xml:space="preserve"> </w:t>
      </w:r>
      <w:r w:rsidRPr="00D372D0">
        <w:t>определять минимальную стоимость свободных финансовых ресурсов</w:t>
      </w:r>
      <w:r w:rsidR="00D372D0" w:rsidRPr="00D372D0">
        <w:t xml:space="preserve">. </w:t>
      </w:r>
      <w:r w:rsidRPr="00D372D0">
        <w:t>Кризис на рынке межбанковских кредитов, разразившийся в августе 1995 года, был вызван банкротством ряда банков и был назван “кризисом доверия</w:t>
      </w:r>
      <w:r w:rsidR="00D372D0">
        <w:t xml:space="preserve">". </w:t>
      </w:r>
      <w:r w:rsidRPr="00D372D0">
        <w:t>В ситуации “взаимного недоверия</w:t>
      </w:r>
      <w:r w:rsidR="00D372D0">
        <w:t xml:space="preserve">" </w:t>
      </w:r>
      <w:r w:rsidRPr="00D372D0">
        <w:t>коммерческих банков рынок государственных</w:t>
      </w:r>
      <w:r w:rsidR="00D51AF0" w:rsidRPr="00D372D0">
        <w:t xml:space="preserve"> </w:t>
      </w:r>
      <w:r w:rsidRPr="00D372D0">
        <w:t>ценных бумаг рассматривался в качестве наименее рискованного и наиболее ликвидного и фактически был основным сегментом, на котором размещались свободные краткосрочные ресурсы</w:t>
      </w:r>
      <w:r w:rsidR="00D372D0" w:rsidRPr="00D372D0">
        <w:t xml:space="preserve">. </w:t>
      </w:r>
      <w:r w:rsidRPr="00D372D0">
        <w:t>Рынок же межбанковских кредитов служил</w:t>
      </w:r>
      <w:r w:rsidR="00D51AF0" w:rsidRPr="00D372D0">
        <w:t xml:space="preserve"> </w:t>
      </w:r>
      <w:r w:rsidRPr="00D372D0">
        <w:t>лишь дополнением рынка госбумаг, позволяя после завершения сессий вторичных торгов госбумагами перераспределять оставшиеся рублевые ресурсы</w:t>
      </w:r>
      <w:r w:rsidR="00D372D0" w:rsidRPr="00D372D0">
        <w:t>.</w:t>
      </w:r>
    </w:p>
    <w:p w:rsidR="00D372D0" w:rsidRDefault="003513AD" w:rsidP="00D372D0">
      <w:pPr>
        <w:spacing w:before="0" w:beforeAutospacing="0" w:after="0" w:afterAutospacing="0"/>
      </w:pPr>
      <w:r w:rsidRPr="00D372D0">
        <w:t>Основными участниками рынка были Центробанк, Сбербанк РФ и коммерческие банки</w:t>
      </w:r>
      <w:r w:rsidR="00D372D0" w:rsidRPr="00D372D0">
        <w:t xml:space="preserve">. </w:t>
      </w:r>
      <w:r w:rsidRPr="00D372D0">
        <w:t>Юридические и физические лица могли инвестировать свободные средства в государственные ценные бумаги напрямую, однако их доля была незначительна</w:t>
      </w:r>
      <w:r w:rsidR="00D372D0" w:rsidRPr="00D372D0">
        <w:t>.</w:t>
      </w:r>
    </w:p>
    <w:p w:rsidR="00D372D0" w:rsidRDefault="003513AD" w:rsidP="00D372D0">
      <w:pPr>
        <w:spacing w:before="0" w:beforeAutospacing="0" w:after="0" w:afterAutospacing="0"/>
      </w:pPr>
      <w:r w:rsidRPr="00D372D0">
        <w:t>Объем внутреннего долга на 1 января 1996 года составлял около 80</w:t>
      </w:r>
      <w:r w:rsidR="00D51AF0" w:rsidRPr="00D372D0">
        <w:t xml:space="preserve"> </w:t>
      </w:r>
      <w:r w:rsidRPr="00D372D0">
        <w:t>млрд</w:t>
      </w:r>
      <w:r w:rsidR="00D372D0" w:rsidRPr="00D372D0">
        <w:t xml:space="preserve">. </w:t>
      </w:r>
      <w:r w:rsidRPr="00D372D0">
        <w:t>деноминированных рублей</w:t>
      </w:r>
      <w:r w:rsidR="00D372D0" w:rsidRPr="00D372D0">
        <w:t xml:space="preserve">. </w:t>
      </w:r>
      <w:r w:rsidRPr="00D372D0">
        <w:t>Средний срок обращения государственных ценных бумаг</w:t>
      </w:r>
      <w:r w:rsidR="00D372D0">
        <w:t xml:space="preserve"> (</w:t>
      </w:r>
      <w:r w:rsidRPr="00D372D0">
        <w:t>дюрация</w:t>
      </w:r>
      <w:r w:rsidR="00D372D0" w:rsidRPr="00D372D0">
        <w:t xml:space="preserve">) </w:t>
      </w:r>
      <w:r w:rsidRPr="00D372D0">
        <w:t>составлял 100 дней, причем сверхкороткие, короткие и средние по срокам обращения бумаги были распределены достаточно равномерно</w:t>
      </w:r>
      <w:r w:rsidR="00D372D0" w:rsidRPr="00D372D0">
        <w:t>.</w:t>
      </w:r>
    </w:p>
    <w:p w:rsidR="00D372D0" w:rsidRDefault="00164CD6" w:rsidP="00D372D0">
      <w:pPr>
        <w:spacing w:before="0" w:beforeAutospacing="0" w:after="0" w:afterAutospacing="0"/>
      </w:pPr>
      <w:r w:rsidRPr="00D372D0">
        <w:t>Результаты первого этапа развития рынка внутреннего долга содержали как позитивные, так и негативные характеристики</w:t>
      </w:r>
      <w:r w:rsidR="00D372D0" w:rsidRPr="00D372D0">
        <w:t xml:space="preserve">. </w:t>
      </w:r>
      <w:r w:rsidRPr="00D372D0">
        <w:t>В качестве позитивных особенностей, содействующих финансовой стабилизации, можно выделить следующие</w:t>
      </w:r>
      <w:r w:rsidR="00D372D0" w:rsidRPr="00D372D0">
        <w:t>:</w:t>
      </w:r>
    </w:p>
    <w:p w:rsidR="00D372D0" w:rsidRDefault="00164CD6" w:rsidP="00D372D0">
      <w:pPr>
        <w:spacing w:before="0" w:beforeAutospacing="0" w:after="0" w:afterAutospacing="0"/>
      </w:pPr>
      <w:r w:rsidRPr="00D372D0">
        <w:t>стабилизация финансовой сферы России</w:t>
      </w:r>
      <w:r w:rsidR="00D372D0" w:rsidRPr="00D372D0">
        <w:t xml:space="preserve">. </w:t>
      </w:r>
      <w:r w:rsidRPr="00D372D0">
        <w:t>Рынок государственных облигаций способствовал снижению инфляции, стабилизации обменного курса рубля</w:t>
      </w:r>
      <w:r w:rsidR="00D372D0" w:rsidRPr="00D372D0">
        <w:t xml:space="preserve">. </w:t>
      </w:r>
      <w:r w:rsidRPr="00D372D0">
        <w:t>В середине 1995 г</w:t>
      </w:r>
      <w:r w:rsidR="00D372D0" w:rsidRPr="00D372D0">
        <w:t xml:space="preserve">. </w:t>
      </w:r>
      <w:r w:rsidRPr="00D372D0">
        <w:t>был введен режим “валютного коридора”</w:t>
      </w:r>
      <w:r w:rsidR="00D372D0" w:rsidRPr="00D372D0">
        <w:t>;</w:t>
      </w:r>
    </w:p>
    <w:p w:rsidR="00D372D0" w:rsidRDefault="00164CD6" w:rsidP="00D372D0">
      <w:pPr>
        <w:spacing w:before="0" w:beforeAutospacing="0" w:after="0" w:afterAutospacing="0"/>
      </w:pPr>
      <w:r w:rsidRPr="00D372D0">
        <w:t>развитие российской банковской системы и организованных сбережений экономических агентов</w:t>
      </w:r>
      <w:r w:rsidR="00D372D0" w:rsidRPr="00D372D0">
        <w:t xml:space="preserve">. </w:t>
      </w:r>
      <w:r w:rsidRPr="00D372D0">
        <w:t>Развитие рынка государственного долга было важным фактором развития российской банковской системы, аккумуляции сбережений экономических агентов в форме депозитов, что также выступило в качестве фактора достижения финансовой стабилизации</w:t>
      </w:r>
      <w:r w:rsidR="00D372D0" w:rsidRPr="00D372D0">
        <w:t>;</w:t>
      </w:r>
    </w:p>
    <w:p w:rsidR="00D372D0" w:rsidRDefault="00F20D3E" w:rsidP="00D372D0">
      <w:pPr>
        <w:spacing w:before="0" w:beforeAutospacing="0" w:after="0" w:afterAutospacing="0"/>
      </w:pPr>
      <w:r w:rsidRPr="00D372D0">
        <w:t>и</w:t>
      </w:r>
      <w:r w:rsidR="00164CD6" w:rsidRPr="00D372D0">
        <w:t>дентификация минимальной стоимости свободных ресурсов в</w:t>
      </w:r>
      <w:r w:rsidRPr="00D372D0">
        <w:t xml:space="preserve"> экономике </w:t>
      </w:r>
      <w:r w:rsidR="00D372D0">
        <w:t>-</w:t>
      </w:r>
      <w:r w:rsidRPr="00D372D0">
        <w:t xml:space="preserve"> </w:t>
      </w:r>
      <w:r w:rsidR="00164CD6" w:rsidRPr="00D372D0">
        <w:t>информационный эффект</w:t>
      </w:r>
      <w:r w:rsidR="00D372D0" w:rsidRPr="00D372D0">
        <w:t xml:space="preserve">. </w:t>
      </w:r>
      <w:r w:rsidR="00164CD6" w:rsidRPr="00D372D0">
        <w:t>Либерализация экономики России обусловила возникновение эффекта</w:t>
      </w:r>
      <w:r w:rsidR="00D372D0">
        <w:t xml:space="preserve"> "</w:t>
      </w:r>
      <w:r w:rsidR="00164CD6" w:rsidRPr="00D372D0">
        <w:t>долларизации</w:t>
      </w:r>
      <w:r w:rsidR="00D372D0">
        <w:t xml:space="preserve">" </w:t>
      </w:r>
      <w:r w:rsidR="00164CD6" w:rsidRPr="00D372D0">
        <w:t>российской экономики</w:t>
      </w:r>
      <w:r w:rsidR="00D372D0" w:rsidRPr="00D372D0">
        <w:t xml:space="preserve">. </w:t>
      </w:r>
      <w:r w:rsidR="00164CD6" w:rsidRPr="00D372D0">
        <w:t>На практике это означало, что почти все расчеты, сбережения и инвестиции, а также процентные ставки были привязаны к курсу доллара США</w:t>
      </w:r>
      <w:r w:rsidR="00D372D0" w:rsidRPr="00D372D0">
        <w:t xml:space="preserve">. </w:t>
      </w:r>
      <w:r w:rsidR="00164CD6" w:rsidRPr="00D372D0">
        <w:t>Кроме того, вплоть до середины 1995 года существовала множественность процентных ставок, определяемых на различных сегментах финансовых рынков, характеристиками которых были высокие</w:t>
      </w:r>
      <w:r w:rsidRPr="00D372D0">
        <w:t xml:space="preserve"> </w:t>
      </w:r>
      <w:r w:rsidR="00164CD6" w:rsidRPr="00D372D0">
        <w:t>риски, отсутствие информации об объемах сделок</w:t>
      </w:r>
      <w:r w:rsidR="00D372D0">
        <w:t xml:space="preserve"> (т.е.</w:t>
      </w:r>
      <w:r w:rsidR="00D372D0" w:rsidRPr="00D372D0">
        <w:t xml:space="preserve"> </w:t>
      </w:r>
      <w:r w:rsidR="00164CD6" w:rsidRPr="00D372D0">
        <w:t>идентификация процентных ставок могла происходить на минимальных объемах либо по информации о спросе и предложения, но без заключения реальных сделок</w:t>
      </w:r>
      <w:r w:rsidR="00D372D0" w:rsidRPr="00D372D0">
        <w:t xml:space="preserve">). </w:t>
      </w:r>
      <w:r w:rsidR="00164CD6" w:rsidRPr="00D372D0">
        <w:t>В подобной ситуации субъекты хозяйственной деятельности были лишены надежных ориентиров текущей доходности или, другими словами, информации о стоимости свободных денежных средств, что затрудняло кратко</w:t>
      </w:r>
      <w:r w:rsidR="00D372D0" w:rsidRPr="00D372D0">
        <w:t xml:space="preserve"> - </w:t>
      </w:r>
      <w:r w:rsidR="00164CD6" w:rsidRPr="00D372D0">
        <w:t>и среднесрочное планирование хозяйственной деятельности</w:t>
      </w:r>
      <w:r w:rsidR="00D372D0" w:rsidRPr="00D372D0">
        <w:t>.</w:t>
      </w:r>
    </w:p>
    <w:p w:rsidR="00D372D0" w:rsidRDefault="00F20D3E" w:rsidP="00D372D0">
      <w:pPr>
        <w:spacing w:before="0" w:beforeAutospacing="0" w:after="0" w:afterAutospacing="0"/>
      </w:pPr>
      <w:r w:rsidRPr="00D372D0">
        <w:t>Одновременно первый этап развития рынка внутреннего долга содержал негативные моменты с точки зрения развития финансовой сферы</w:t>
      </w:r>
      <w:r w:rsidR="00D372D0" w:rsidRPr="00D372D0">
        <w:t>:</w:t>
      </w:r>
    </w:p>
    <w:p w:rsidR="00D372D0" w:rsidRDefault="00F20D3E" w:rsidP="00D372D0">
      <w:pPr>
        <w:spacing w:before="0" w:beforeAutospacing="0" w:after="0" w:afterAutospacing="0"/>
      </w:pPr>
      <w:r w:rsidRPr="00D372D0">
        <w:t>перераспределение сбережений экономических агентов в сторону рынка ГКО/ОФЗ</w:t>
      </w:r>
      <w:r w:rsidR="00D372D0" w:rsidRPr="00D372D0">
        <w:t xml:space="preserve">. </w:t>
      </w:r>
      <w:r w:rsidRPr="00D372D0">
        <w:t>На рынок внутреннего долга привлекались практически все сбережения экономических агентов, что снижало возможности банковского кредитования реального сектора</w:t>
      </w:r>
      <w:r w:rsidR="00D372D0" w:rsidRPr="00D372D0">
        <w:t>;</w:t>
      </w:r>
    </w:p>
    <w:p w:rsidR="00D372D0" w:rsidRDefault="00F20D3E" w:rsidP="00D372D0">
      <w:pPr>
        <w:spacing w:before="0" w:beforeAutospacing="0" w:after="0" w:afterAutospacing="0"/>
      </w:pPr>
      <w:r w:rsidRPr="00D372D0">
        <w:t>высокие реальные процентные ставки</w:t>
      </w:r>
      <w:r w:rsidR="00D372D0" w:rsidRPr="00D372D0">
        <w:t xml:space="preserve">. </w:t>
      </w:r>
      <w:r w:rsidRPr="00D372D0">
        <w:t>Они способствовали быстрому росту облигационного долга, причем доля аккумулированного на рынке процентного дохода быстро возрастала</w:t>
      </w:r>
      <w:r w:rsidR="00D372D0" w:rsidRPr="00D372D0">
        <w:t xml:space="preserve">. </w:t>
      </w:r>
      <w:r w:rsidRPr="00D372D0">
        <w:t>Более того, высокий уровень реальных процентных ставок на рынке внутреннего долга определял еще более высокие ставки для других банковских активов, что делало, например, банковский кредит практически недоступ</w:t>
      </w:r>
      <w:r w:rsidR="00B81821" w:rsidRPr="00D372D0">
        <w:t>ным</w:t>
      </w:r>
      <w:r w:rsidR="00D372D0" w:rsidRPr="00D372D0">
        <w:t>;</w:t>
      </w:r>
    </w:p>
    <w:p w:rsidR="00D372D0" w:rsidRDefault="00B81821" w:rsidP="00D372D0">
      <w:pPr>
        <w:spacing w:before="0" w:beforeAutospacing="0" w:after="0" w:afterAutospacing="0"/>
      </w:pPr>
      <w:r w:rsidRPr="00D372D0">
        <w:t>значительный по объему портфель Центрального банка, доля которого устойчиво превосходила 35% от общего объема рынка федеральных облигаций, что являлось одной из форм скрытой денежной эмиссии</w:t>
      </w:r>
      <w:r w:rsidR="00D372D0" w:rsidRPr="00D372D0">
        <w:t>.</w:t>
      </w:r>
    </w:p>
    <w:p w:rsidR="00BB41B9" w:rsidRDefault="00BB41B9" w:rsidP="00D372D0">
      <w:pPr>
        <w:spacing w:before="0" w:beforeAutospacing="0" w:after="0" w:afterAutospacing="0"/>
      </w:pPr>
    </w:p>
    <w:p w:rsidR="00D372D0" w:rsidRDefault="00D372D0" w:rsidP="00BB41B9">
      <w:pPr>
        <w:pStyle w:val="2"/>
      </w:pPr>
      <w:bookmarkStart w:id="40" w:name="_Toc208462338"/>
      <w:bookmarkStart w:id="41" w:name="_Toc249212518"/>
      <w:r>
        <w:t xml:space="preserve">2.2.2 </w:t>
      </w:r>
      <w:r w:rsidR="008F26DE" w:rsidRPr="00D372D0">
        <w:t>Этап 2</w:t>
      </w:r>
      <w:r w:rsidRPr="00D372D0">
        <w:t xml:space="preserve">. </w:t>
      </w:r>
      <w:r w:rsidR="008F26DE" w:rsidRPr="00D372D0">
        <w:t>Расширение рынка внутреннего долга за счет внешних</w:t>
      </w:r>
      <w:bookmarkEnd w:id="40"/>
      <w:r w:rsidR="00BB41B9">
        <w:t xml:space="preserve"> </w:t>
      </w:r>
      <w:bookmarkStart w:id="42" w:name="_Toc208462339"/>
      <w:r w:rsidR="008F26DE" w:rsidRPr="00D372D0">
        <w:t>инвесторов</w:t>
      </w:r>
      <w:r>
        <w:t xml:space="preserve"> (</w:t>
      </w:r>
      <w:r w:rsidR="008F26DE" w:rsidRPr="00D372D0">
        <w:t>начало 1996 г</w:t>
      </w:r>
      <w:r w:rsidRPr="00D372D0">
        <w:t xml:space="preserve">. </w:t>
      </w:r>
      <w:r>
        <w:t>-</w:t>
      </w:r>
      <w:r w:rsidR="008F26DE" w:rsidRPr="00D372D0">
        <w:t xml:space="preserve"> конец 1997 г</w:t>
      </w:r>
      <w:r w:rsidR="00BB41B9">
        <w:t>.</w:t>
      </w:r>
      <w:r w:rsidRPr="00D372D0">
        <w:t>)</w:t>
      </w:r>
      <w:bookmarkEnd w:id="41"/>
      <w:bookmarkEnd w:id="42"/>
    </w:p>
    <w:p w:rsidR="00D372D0" w:rsidRDefault="008F26DE" w:rsidP="00D372D0">
      <w:pPr>
        <w:spacing w:before="0" w:beforeAutospacing="0" w:after="0" w:afterAutospacing="0"/>
      </w:pPr>
      <w:r w:rsidRPr="00D372D0">
        <w:t xml:space="preserve">Исчерпав внутренние ресурсы развития рынка внутреннего долга, денежные власти России фактически имели единственное направление дальнейшего развития данного сегмента </w:t>
      </w:r>
      <w:r w:rsidR="00D372D0">
        <w:t>-</w:t>
      </w:r>
      <w:r w:rsidRPr="00D372D0">
        <w:t xml:space="preserve"> открытие его для внешних инвесторов</w:t>
      </w:r>
      <w:r w:rsidR="00D372D0" w:rsidRPr="00D372D0">
        <w:t xml:space="preserve">. </w:t>
      </w:r>
      <w:r w:rsidRPr="00D372D0">
        <w:t xml:space="preserve">Так, с февраля 1996 года внешние инвесторы были допущены на первичные аукционы, а с августа 1996 года </w:t>
      </w:r>
      <w:r w:rsidR="00D372D0">
        <w:t>-</w:t>
      </w:r>
      <w:r w:rsidRPr="00D372D0">
        <w:t xml:space="preserve"> и на вторичные торги по государственным ценным бумагам</w:t>
      </w:r>
      <w:r w:rsidR="00D372D0" w:rsidRPr="00D372D0">
        <w:t xml:space="preserve">. </w:t>
      </w:r>
      <w:r w:rsidRPr="00D372D0">
        <w:t>Либерализация доступа внешних инвесторов на рынок внутреннего долга дополнительно стимулировалась тем фактом, что именно в апреле-мае 1996 года накопленный и реинвестированный процентный доход сравнялся по своему объему с реально привлеченными на данный рынок средствами</w:t>
      </w:r>
      <w:r w:rsidR="00D372D0" w:rsidRPr="00D372D0">
        <w:t xml:space="preserve">. </w:t>
      </w:r>
      <w:r w:rsidRPr="00D372D0">
        <w:t>В дальнейшем ситуация, обусловленная сравнительно высокой доходностью федеральных облигаций, стремительно ухудшалась для денежных властей, поскольку на обслуживание долга тратилось все больше средств, тогда как привлекалось все меньше рублевых ресурсов</w:t>
      </w:r>
      <w:r w:rsidR="00D372D0" w:rsidRPr="00D372D0">
        <w:t xml:space="preserve">. </w:t>
      </w:r>
      <w:r w:rsidRPr="00D372D0">
        <w:t>Допуск на рынок внешних инвесторов на время улучшил конъюнктуру рынка внутреннего долга</w:t>
      </w:r>
      <w:r w:rsidR="00D372D0" w:rsidRPr="00D372D0">
        <w:t xml:space="preserve">. </w:t>
      </w:r>
      <w:r w:rsidRPr="00D372D0">
        <w:t>С середины 1996 года по середину 1997 года доля внешних инвесторов</w:t>
      </w:r>
      <w:r w:rsidR="00A41A4F" w:rsidRPr="00D372D0">
        <w:t xml:space="preserve"> </w:t>
      </w:r>
      <w:r w:rsidRPr="00D372D0">
        <w:t>на</w:t>
      </w:r>
      <w:r w:rsidR="00A41A4F" w:rsidRPr="00D372D0">
        <w:t xml:space="preserve"> </w:t>
      </w:r>
      <w:r w:rsidRPr="00D372D0">
        <w:t>рынке</w:t>
      </w:r>
      <w:r w:rsidR="00A41A4F" w:rsidRPr="00D372D0">
        <w:t xml:space="preserve"> </w:t>
      </w:r>
      <w:r w:rsidRPr="00D372D0">
        <w:t>внутреннего</w:t>
      </w:r>
      <w:r w:rsidR="00A41A4F" w:rsidRPr="00D372D0">
        <w:t xml:space="preserve"> </w:t>
      </w:r>
      <w:r w:rsidRPr="00D372D0">
        <w:t>долга</w:t>
      </w:r>
      <w:r w:rsidR="00A41A4F" w:rsidRPr="00D372D0">
        <w:t xml:space="preserve"> </w:t>
      </w:r>
      <w:r w:rsidRPr="00D372D0">
        <w:t>возросла с 0% до 30%,</w:t>
      </w:r>
      <w:r w:rsidR="00A41A4F" w:rsidRPr="00D372D0">
        <w:t xml:space="preserve"> </w:t>
      </w:r>
      <w:r w:rsidRPr="00D372D0">
        <w:t>а</w:t>
      </w:r>
      <w:r w:rsidR="00A41A4F" w:rsidRPr="00D372D0">
        <w:t xml:space="preserve"> </w:t>
      </w:r>
      <w:r w:rsidRPr="00D372D0">
        <w:t>средневзвешенная доходность федеральных облигаций снизилась с 35% до 19%</w:t>
      </w:r>
      <w:r w:rsidR="00A41A4F" w:rsidRPr="00D372D0">
        <w:t xml:space="preserve"> </w:t>
      </w:r>
      <w:r w:rsidRPr="00D372D0">
        <w:t>годовых</w:t>
      </w:r>
      <w:r w:rsidR="00D372D0" w:rsidRPr="00D372D0">
        <w:t>.</w:t>
      </w:r>
    </w:p>
    <w:p w:rsidR="00D372D0" w:rsidRDefault="00BD04D4" w:rsidP="00D372D0">
      <w:pPr>
        <w:spacing w:before="0" w:beforeAutospacing="0" w:after="0" w:afterAutospacing="0"/>
      </w:pPr>
      <w:r w:rsidRPr="00D372D0">
        <w:t>Объем облигационного долга в ценах размещения на 01</w:t>
      </w:r>
      <w:r w:rsidR="00D372D0">
        <w:t>.01.9</w:t>
      </w:r>
      <w:r w:rsidRPr="00D372D0">
        <w:t>6 составил 52,22 млрд</w:t>
      </w:r>
      <w:r w:rsidR="00D372D0" w:rsidRPr="00D372D0">
        <w:t xml:space="preserve">. </w:t>
      </w:r>
      <w:r w:rsidRPr="00D372D0">
        <w:t>руб</w:t>
      </w:r>
      <w:r w:rsidR="00D372D0">
        <w:t>.,</w:t>
      </w:r>
      <w:r w:rsidRPr="00D372D0">
        <w:t xml:space="preserve"> рыночная стоимость долга равнялась 66,3 млрд</w:t>
      </w:r>
      <w:r w:rsidR="00D372D0" w:rsidRPr="00D372D0">
        <w:t xml:space="preserve">. </w:t>
      </w:r>
      <w:r w:rsidRPr="00D372D0">
        <w:t>рублей, а по номинальной стоимости внутренний облигационный долг составил 82</w:t>
      </w:r>
      <w:r w:rsidR="00D372D0">
        <w:t xml:space="preserve">,19 </w:t>
      </w:r>
      <w:r w:rsidRPr="00D372D0">
        <w:t>млрд</w:t>
      </w:r>
      <w:r w:rsidR="00D372D0" w:rsidRPr="00D372D0">
        <w:t xml:space="preserve">. </w:t>
      </w:r>
      <w:r w:rsidRPr="00D372D0">
        <w:t>рублей</w:t>
      </w:r>
      <w:r w:rsidR="00D372D0" w:rsidRPr="00D372D0">
        <w:t xml:space="preserve">. </w:t>
      </w:r>
      <w:r w:rsidRPr="00D372D0">
        <w:t>Средний срок долга</w:t>
      </w:r>
      <w:r w:rsidR="00D372D0">
        <w:t xml:space="preserve"> (</w:t>
      </w:r>
      <w:r w:rsidRPr="00D372D0">
        <w:t>дюрация</w:t>
      </w:r>
      <w:r w:rsidR="00D372D0" w:rsidRPr="00D372D0">
        <w:t xml:space="preserve">) </w:t>
      </w:r>
      <w:r w:rsidRPr="00D372D0">
        <w:t>на начало 1996 года равнялась 102,8 дней</w:t>
      </w:r>
      <w:r w:rsidR="00D372D0" w:rsidRPr="00D372D0">
        <w:t xml:space="preserve">. </w:t>
      </w:r>
      <w:r w:rsidRPr="00D372D0">
        <w:t>В течение 1996 года облигационный долг по номиналу возрос в три раза и на 01</w:t>
      </w:r>
      <w:r w:rsidR="00D372D0">
        <w:t>.01.9</w:t>
      </w:r>
      <w:r w:rsidRPr="00D372D0">
        <w:t>7 составил 237 млрд</w:t>
      </w:r>
      <w:r w:rsidR="00D372D0" w:rsidRPr="00D372D0">
        <w:t xml:space="preserve">. </w:t>
      </w:r>
      <w:r w:rsidRPr="00D372D0">
        <w:t>рублей</w:t>
      </w:r>
      <w:r w:rsidR="00D372D0" w:rsidRPr="00D372D0">
        <w:t xml:space="preserve">. </w:t>
      </w:r>
      <w:r w:rsidRPr="00D372D0">
        <w:t xml:space="preserve">Несколько возросла и средняя длина долга </w:t>
      </w:r>
      <w:r w:rsidR="00D372D0">
        <w:t>-</w:t>
      </w:r>
      <w:r w:rsidRPr="00D372D0">
        <w:t xml:space="preserve"> до 140 дней</w:t>
      </w:r>
      <w:r w:rsidR="00D372D0" w:rsidRPr="00D372D0">
        <w:t xml:space="preserve">. </w:t>
      </w:r>
      <w:r w:rsidRPr="00D372D0">
        <w:t>Участниками рынка остались по-прежнему Центробанк, Сбербанк РФ, коммерческие банки, но на данном этапе добавились и внешние инвесторы</w:t>
      </w:r>
      <w:r w:rsidR="00D372D0" w:rsidRPr="00D372D0">
        <w:t xml:space="preserve">. </w:t>
      </w:r>
      <w:r w:rsidRPr="00D372D0">
        <w:t>Причем, внешние инвесторы, обладая более дешевыми привлеченными средствами, вытесняли российских участников с рынка внутреннего долга</w:t>
      </w:r>
      <w:r w:rsidR="00D372D0" w:rsidRPr="00D372D0">
        <w:t xml:space="preserve">. </w:t>
      </w:r>
      <w:r w:rsidRPr="00D372D0">
        <w:t>Так, если на 01</w:t>
      </w:r>
      <w:r w:rsidR="00D372D0">
        <w:t>.01.9</w:t>
      </w:r>
      <w:r w:rsidRPr="00D372D0">
        <w:t>7 доля портфеля внутренних инвесторов</w:t>
      </w:r>
      <w:r w:rsidR="00D372D0">
        <w:t xml:space="preserve"> (</w:t>
      </w:r>
      <w:r w:rsidRPr="00D372D0">
        <w:t>без Центробанка</w:t>
      </w:r>
      <w:r w:rsidR="00D372D0" w:rsidRPr="00D372D0">
        <w:t xml:space="preserve">) </w:t>
      </w:r>
      <w:r w:rsidRPr="00D372D0">
        <w:t xml:space="preserve">составляла 70,3% всех обращающихся бумаг, а внешних инвесторов </w:t>
      </w:r>
      <w:r w:rsidR="00D372D0">
        <w:t>-</w:t>
      </w:r>
      <w:r w:rsidRPr="00D372D0">
        <w:t xml:space="preserve"> 17%, то на 01</w:t>
      </w:r>
      <w:r w:rsidR="00D372D0">
        <w:t>.01.9</w:t>
      </w:r>
      <w:r w:rsidRPr="00D372D0">
        <w:t xml:space="preserve">8 внутренние инвесторы владели 46,7% бумаг, тогда как внешние </w:t>
      </w:r>
      <w:r w:rsidR="00D372D0">
        <w:t>-</w:t>
      </w:r>
      <w:r w:rsidRPr="00D372D0">
        <w:t xml:space="preserve"> 27,5%</w:t>
      </w:r>
      <w:r w:rsidR="00D372D0" w:rsidRPr="00D372D0">
        <w:t>.</w:t>
      </w:r>
    </w:p>
    <w:p w:rsidR="00D372D0" w:rsidRDefault="00217B64" w:rsidP="00D372D0">
      <w:pPr>
        <w:spacing w:before="0" w:beforeAutospacing="0" w:after="0" w:afterAutospacing="0"/>
      </w:pPr>
      <w:r w:rsidRPr="00D372D0">
        <w:t>Внешние инвесторы разместили значительные средства на рынке российского внутреннего долга</w:t>
      </w:r>
      <w:r w:rsidR="00D372D0" w:rsidRPr="00D372D0">
        <w:t xml:space="preserve">. </w:t>
      </w:r>
      <w:r w:rsidRPr="00D372D0">
        <w:t>Так, в течение 1996 году на рынок ГКО/ОФЗ поступило, согласно данным внешнеплатежного баланса РФ, 5,9 млрд</w:t>
      </w:r>
      <w:r w:rsidR="00D372D0" w:rsidRPr="00D372D0">
        <w:t xml:space="preserve">. </w:t>
      </w:r>
      <w:r w:rsidRPr="00D372D0">
        <w:t xml:space="preserve">долларов, а в 1997 году </w:t>
      </w:r>
      <w:r w:rsidR="00D372D0">
        <w:t>-</w:t>
      </w:r>
      <w:r w:rsidRPr="00D372D0">
        <w:t xml:space="preserve"> 10,9 млрд</w:t>
      </w:r>
      <w:r w:rsidR="00D372D0" w:rsidRPr="00D372D0">
        <w:t xml:space="preserve">. </w:t>
      </w:r>
      <w:r w:rsidRPr="00D372D0">
        <w:t>долларов</w:t>
      </w:r>
      <w:r w:rsidR="00D372D0" w:rsidRPr="00D372D0">
        <w:t xml:space="preserve">. </w:t>
      </w:r>
      <w:r w:rsidRPr="00D372D0">
        <w:t>Приведенные данные свидетельствуют, что основным ресурсным обеспечением рынка внутреннего долга на рассматриваемом этапе были внешние инвестиции, а также ресурсы Сбербанка</w:t>
      </w:r>
      <w:r w:rsidR="00D372D0" w:rsidRPr="00D372D0">
        <w:t xml:space="preserve">. </w:t>
      </w:r>
      <w:r w:rsidRPr="00D372D0">
        <w:t>Средства коммерческих банков постепенно выводились с рынка внутреннего долга на другие сегменты финансового рынка</w:t>
      </w:r>
      <w:r w:rsidR="00D372D0" w:rsidRPr="00D372D0">
        <w:t xml:space="preserve">. </w:t>
      </w:r>
      <w:r w:rsidRPr="00D372D0">
        <w:t>В 1997 году, практически исчерпав ресурсы привлечения средств на внутреннем рынке, российские коммерческие банки осуществляли поиск дополнительных и, что важно, более дешевых средств на внешнем рынке</w:t>
      </w:r>
      <w:r w:rsidR="00D372D0" w:rsidRPr="00D372D0">
        <w:t xml:space="preserve">. </w:t>
      </w:r>
      <w:r w:rsidRPr="00D372D0">
        <w:t>В частности, речь идет о привлечении значительного объема синдицированных кредитов</w:t>
      </w:r>
      <w:r w:rsidR="00D372D0" w:rsidRPr="00D372D0">
        <w:t>.</w:t>
      </w:r>
    </w:p>
    <w:p w:rsidR="00D372D0" w:rsidRDefault="005E6F4C" w:rsidP="00D372D0">
      <w:pPr>
        <w:spacing w:before="0" w:beforeAutospacing="0" w:after="0" w:afterAutospacing="0"/>
      </w:pPr>
      <w:r w:rsidRPr="00D372D0">
        <w:t xml:space="preserve">Доходность по государственным ценным бумагам в течение второго этапа существенно снизилась </w:t>
      </w:r>
      <w:r w:rsidR="00D372D0">
        <w:t>-</w:t>
      </w:r>
      <w:r w:rsidRPr="00D372D0">
        <w:t xml:space="preserve"> со 140% годовых в преддверии президентских выборов в середине 1996 г</w:t>
      </w:r>
      <w:r w:rsidR="005C46F4" w:rsidRPr="00D372D0">
        <w:t>ода</w:t>
      </w:r>
      <w:r w:rsidRPr="00D372D0">
        <w:t xml:space="preserve"> до 18% в конце лета 1997 г</w:t>
      </w:r>
      <w:r w:rsidR="005C46F4" w:rsidRPr="00D372D0">
        <w:t>ода</w:t>
      </w:r>
      <w:r w:rsidR="00D372D0" w:rsidRPr="00D372D0">
        <w:t xml:space="preserve">. </w:t>
      </w:r>
      <w:r w:rsidRPr="00D372D0">
        <w:t>Однако подобное снижение доходности государственных облигаций никак не могло устроить коммерческие банки, учитывая высокую стоимость привлеченных средств</w:t>
      </w:r>
      <w:r w:rsidR="00D372D0" w:rsidRPr="00D372D0">
        <w:t xml:space="preserve">. </w:t>
      </w:r>
      <w:r w:rsidRPr="00D372D0">
        <w:t>Коммерческие банки в условиях низкого к ним доверия со стороны населения и предприятий были вынуждены предлагать высокие реальные процентные ставки с целью сохранить имеющиеся пассивы хотя бы на неизменном уровне</w:t>
      </w:r>
      <w:r w:rsidR="00D372D0" w:rsidRPr="00D372D0">
        <w:t>.</w:t>
      </w:r>
    </w:p>
    <w:p w:rsidR="00D372D0" w:rsidRDefault="005E6F4C" w:rsidP="00D372D0">
      <w:pPr>
        <w:spacing w:before="0" w:beforeAutospacing="0" w:after="0" w:afterAutospacing="0"/>
      </w:pPr>
      <w:r w:rsidRPr="00D372D0">
        <w:t>Открытие рынка внутреннего долга для внешних инвесторов и последовавший за этим приток внешних портфельных инвестиций в Россию обусловил необходимость выбора денежными властями РФ направления политики управления внутренним долгом</w:t>
      </w:r>
      <w:r w:rsidR="00D372D0" w:rsidRPr="00D372D0">
        <w:t xml:space="preserve">. </w:t>
      </w:r>
      <w:r w:rsidRPr="00D372D0">
        <w:t>С одной стороны, поступление внешних портфельных инвестиций предоставляли возможность российским денежным властям последовательно снижать доходность федеральных облигаций</w:t>
      </w:r>
      <w:r w:rsidR="00D372D0" w:rsidRPr="00D372D0">
        <w:t xml:space="preserve">. </w:t>
      </w:r>
      <w:r w:rsidRPr="00D372D0">
        <w:t xml:space="preserve">С другой стороны, поступление внешних инвестиций предоставляло возможность денежным властям изменить состав инвесторов на рынке внутреннего долга </w:t>
      </w:r>
      <w:r w:rsidR="00D372D0">
        <w:t>-</w:t>
      </w:r>
      <w:r w:rsidRPr="00D372D0">
        <w:t xml:space="preserve"> прежде всего, снизить долю портфеля ЦБР на рынке внутреннего долга</w:t>
      </w:r>
      <w:r w:rsidR="00D372D0">
        <w:t xml:space="preserve"> (</w:t>
      </w:r>
      <w:r w:rsidRPr="00D372D0">
        <w:t>с целью уменьшения денежной эмиссии при расширении рынка и соответствующего снижения инфляции</w:t>
      </w:r>
      <w:r w:rsidR="00D372D0" w:rsidRPr="00D372D0">
        <w:t xml:space="preserve">). </w:t>
      </w:r>
      <w:r w:rsidRPr="00D372D0">
        <w:t>Снижение доходности федеральных облигаций обеспечивало уменьшение объема процентных платежей из федерального бюджета и снижение процентных ставок в национальной экономике</w:t>
      </w:r>
      <w:r w:rsidR="00D372D0">
        <w:t xml:space="preserve"> (</w:t>
      </w:r>
      <w:r w:rsidRPr="00D372D0">
        <w:t>что потенциально создавало основу для расширения банковского кредитования реального сектора и, теоретически, фундамент для будущего экономического роста</w:t>
      </w:r>
      <w:r w:rsidR="00D372D0" w:rsidRPr="00D372D0">
        <w:t xml:space="preserve">). </w:t>
      </w:r>
      <w:r w:rsidRPr="00D372D0">
        <w:t>Более равномерное снижение доходности федеральных облигаций за счет</w:t>
      </w:r>
      <w:r w:rsidR="005C46F4" w:rsidRPr="00D372D0">
        <w:t xml:space="preserve"> </w:t>
      </w:r>
      <w:r w:rsidRPr="00D372D0">
        <w:t>поступления средств внешних инвесторов предоставляло принципиально другие возможности российским денежным властям в области управления внутренним долгом</w:t>
      </w:r>
      <w:r w:rsidR="00D372D0" w:rsidRPr="00D372D0">
        <w:t xml:space="preserve">. </w:t>
      </w:r>
      <w:r w:rsidRPr="00D372D0">
        <w:t>Прежде всего, наиболее актуальной задачей выступало уменьшение портфеля ЦБР на рынке федеральных облигаций</w:t>
      </w:r>
      <w:r w:rsidR="00D372D0" w:rsidRPr="00D372D0">
        <w:t xml:space="preserve">. </w:t>
      </w:r>
      <w:r w:rsidRPr="00D372D0">
        <w:t xml:space="preserve">Продажа федеральных облигаций, находящихся в портфеле ЦБР, внешним инвесторам, позволила бы денежным властям принципиально изменить структуру внешнего долга </w:t>
      </w:r>
      <w:r w:rsidR="00D372D0">
        <w:t>-</w:t>
      </w:r>
      <w:r w:rsidRPr="00D372D0">
        <w:t xml:space="preserve"> резко снизить долю Центрального банка</w:t>
      </w:r>
      <w:r w:rsidR="00D372D0">
        <w:t xml:space="preserve"> (</w:t>
      </w:r>
      <w:r w:rsidRPr="00D372D0">
        <w:t>и, возможно, Сбербанка РФ</w:t>
      </w:r>
      <w:r w:rsidR="00D372D0" w:rsidRPr="00D372D0">
        <w:t>),</w:t>
      </w:r>
      <w:r w:rsidRPr="00D372D0">
        <w:t xml:space="preserve"> но при этом сохранить присутствие национальных инвесторов на рынке внутреннего долга</w:t>
      </w:r>
      <w:r w:rsidR="00D372D0" w:rsidRPr="00D372D0">
        <w:t xml:space="preserve">. </w:t>
      </w:r>
      <w:r w:rsidRPr="00D372D0">
        <w:t>Реализация данного сценария предоставляла российским денежным властям возможность провести изменение структуры инвесторов на рынке внутреннего долга, но за счет меньшего снижения доходности федеральных облигаций</w:t>
      </w:r>
      <w:r w:rsidR="00D372D0" w:rsidRPr="00D372D0">
        <w:t xml:space="preserve">. </w:t>
      </w:r>
      <w:r w:rsidRPr="00D372D0">
        <w:t>В результате можно было бы ожидать меньшего снижения доходности</w:t>
      </w:r>
      <w:r w:rsidR="00D372D0">
        <w:t xml:space="preserve"> (</w:t>
      </w:r>
      <w:r w:rsidRPr="00D372D0">
        <w:t>и, соответственно, больших по объему процентных платежей из федерального бюджета</w:t>
      </w:r>
      <w:r w:rsidR="00D372D0" w:rsidRPr="00D372D0">
        <w:t>),</w:t>
      </w:r>
      <w:r w:rsidRPr="00D372D0">
        <w:t xml:space="preserve"> более высокой инфляции, но подобные решения позволили бы стабилизировать рынок внутреннего долга и темпы инфляции в краткосрочной перспективе</w:t>
      </w:r>
      <w:r w:rsidR="00D372D0" w:rsidRPr="00D372D0">
        <w:t xml:space="preserve">. </w:t>
      </w:r>
      <w:r w:rsidRPr="00D372D0">
        <w:t>Более того, в данном случае денежные власти РФ имели бы возможность избежать финансового кризиса в 1998 г</w:t>
      </w:r>
      <w:r w:rsidR="005C46F4" w:rsidRPr="00D372D0">
        <w:t>оду</w:t>
      </w:r>
      <w:r w:rsidRPr="00D372D0">
        <w:t xml:space="preserve"> </w:t>
      </w:r>
      <w:r w:rsidR="00D372D0">
        <w:t>-</w:t>
      </w:r>
      <w:r w:rsidRPr="00D372D0">
        <w:t xml:space="preserve"> за счет потенциально больших операций ЦБР на открытом рынке</w:t>
      </w:r>
      <w:r w:rsidR="00D372D0">
        <w:t xml:space="preserve"> (</w:t>
      </w:r>
      <w:r w:rsidRPr="00D372D0">
        <w:t>после уменьшения объема его портфеля федеральных облигаций</w:t>
      </w:r>
      <w:r w:rsidR="00D372D0" w:rsidRPr="00D372D0">
        <w:t>),</w:t>
      </w:r>
      <w:r w:rsidRPr="00D372D0">
        <w:t xml:space="preserve"> сохранения заметной доли российских коммерческих банков на рынке внутреннего долга</w:t>
      </w:r>
      <w:r w:rsidR="00D372D0">
        <w:t xml:space="preserve"> (т.е.</w:t>
      </w:r>
      <w:r w:rsidR="00D372D0" w:rsidRPr="00D372D0">
        <w:t xml:space="preserve"> </w:t>
      </w:r>
      <w:r w:rsidRPr="00D372D0">
        <w:t>за счет регулирования рисков банковской системы</w:t>
      </w:r>
      <w:r w:rsidR="00D372D0" w:rsidRPr="00D372D0">
        <w:t>).</w:t>
      </w:r>
    </w:p>
    <w:p w:rsidR="00D372D0" w:rsidRDefault="005E6F4C" w:rsidP="00D372D0">
      <w:pPr>
        <w:spacing w:before="0" w:beforeAutospacing="0" w:after="0" w:afterAutospacing="0"/>
      </w:pPr>
      <w:r w:rsidRPr="00D372D0">
        <w:t>Тем не менее, денежные власти России, поставив в качестве основного приоритета снижение процентных ставок, преследовали две основные цели</w:t>
      </w:r>
      <w:r w:rsidR="00D372D0" w:rsidRPr="00D372D0">
        <w:t xml:space="preserve">: </w:t>
      </w:r>
      <w:r w:rsidRPr="00D372D0">
        <w:t>сократить стоимость внутреннего долга</w:t>
      </w:r>
      <w:r w:rsidR="00D372D0">
        <w:t xml:space="preserve"> (</w:t>
      </w:r>
      <w:r w:rsidRPr="00D372D0">
        <w:t>либо темпы его роста</w:t>
      </w:r>
      <w:r w:rsidR="00D372D0" w:rsidRPr="00D372D0">
        <w:t xml:space="preserve">) </w:t>
      </w:r>
      <w:r w:rsidRPr="00D372D0">
        <w:t>и создать условия для расширения кредитования предприятий реального сектора</w:t>
      </w:r>
      <w:r w:rsidR="00D372D0" w:rsidRPr="00D372D0">
        <w:t xml:space="preserve">. </w:t>
      </w:r>
      <w:r w:rsidRPr="00D372D0">
        <w:t xml:space="preserve">Действительно, средневзвешенную доходность к погашению государственных облигаций удалось существенно снизить </w:t>
      </w:r>
      <w:r w:rsidR="00D372D0">
        <w:t>-</w:t>
      </w:r>
      <w:r w:rsidRPr="00D372D0">
        <w:t xml:space="preserve"> главным образом за счет средств внешних инвесторов</w:t>
      </w:r>
      <w:r w:rsidR="00D372D0" w:rsidRPr="00D372D0">
        <w:t xml:space="preserve">. </w:t>
      </w:r>
      <w:r w:rsidRPr="00D372D0">
        <w:t xml:space="preserve">Однако расширение кредитования промышленности не произошло </w:t>
      </w:r>
      <w:r w:rsidR="00D372D0">
        <w:t>-</w:t>
      </w:r>
      <w:r w:rsidRPr="00D372D0">
        <w:t xml:space="preserve"> вследствие</w:t>
      </w:r>
      <w:r w:rsidR="00964404" w:rsidRPr="00D372D0">
        <w:t xml:space="preserve"> комплекса причин, в первую очередь, высоких рисков кредитования реального сектора</w:t>
      </w:r>
      <w:r w:rsidR="00D372D0" w:rsidRPr="00D372D0">
        <w:t xml:space="preserve">. </w:t>
      </w:r>
      <w:r w:rsidR="00964404" w:rsidRPr="00D372D0">
        <w:t>В результате коммерческие банки в 1997 году</w:t>
      </w:r>
      <w:r w:rsidR="00D372D0" w:rsidRPr="00D372D0">
        <w:t xml:space="preserve">. </w:t>
      </w:r>
      <w:r w:rsidR="00964404" w:rsidRPr="00D372D0">
        <w:t xml:space="preserve">последовательно вытеснялись на более доходные, но и более рискованные сегменты российского финансового рынка </w:t>
      </w:r>
      <w:r w:rsidR="00D372D0">
        <w:t>-</w:t>
      </w:r>
      <w:r w:rsidR="00964404" w:rsidRPr="00D372D0">
        <w:t xml:space="preserve"> рынок муниципальных облигаций, рынок сельскохозяйственных облигаций</w:t>
      </w:r>
      <w:r w:rsidR="00D372D0">
        <w:t xml:space="preserve"> (</w:t>
      </w:r>
      <w:r w:rsidR="00964404" w:rsidRPr="00D372D0">
        <w:t>“агробондов”</w:t>
      </w:r>
      <w:r w:rsidR="00D372D0" w:rsidRPr="00D372D0">
        <w:t>),</w:t>
      </w:r>
      <w:r w:rsidR="00964404" w:rsidRPr="00D372D0">
        <w:t xml:space="preserve"> вексельный рынок</w:t>
      </w:r>
      <w:r w:rsidR="00D372D0" w:rsidRPr="00D372D0">
        <w:t xml:space="preserve">. </w:t>
      </w:r>
      <w:r w:rsidR="00964404" w:rsidRPr="00D372D0">
        <w:t>Перевод российскими коммерческими банками средств с рынка федеральных облигаций на другие сегменты увеличивал банковские риски и создавал проблемы с банковской ликвидностью</w:t>
      </w:r>
      <w:r w:rsidR="00D372D0">
        <w:t xml:space="preserve"> (</w:t>
      </w:r>
      <w:r w:rsidR="00964404" w:rsidRPr="00D372D0">
        <w:t>вследствие более низкой ликвидности альтернативных рынку ГКО/ОФЗ финансовых сегментов</w:t>
      </w:r>
      <w:r w:rsidR="00D372D0" w:rsidRPr="00D372D0">
        <w:t>).</w:t>
      </w:r>
    </w:p>
    <w:p w:rsidR="00D372D0" w:rsidRDefault="00B50234" w:rsidP="00D372D0">
      <w:pPr>
        <w:spacing w:before="0" w:beforeAutospacing="0" w:after="0" w:afterAutospacing="0"/>
      </w:pPr>
      <w:r w:rsidRPr="00D372D0">
        <w:t>Результаты второго этапа развития рынка внутреннего долга также могут быть оценены неоднозначно</w:t>
      </w:r>
      <w:r w:rsidR="00D372D0" w:rsidRPr="00D372D0">
        <w:t xml:space="preserve">. </w:t>
      </w:r>
      <w:r w:rsidRPr="00D372D0">
        <w:t>В результате в качестве позитивных характеристик данного этапа можно выделить</w:t>
      </w:r>
      <w:r w:rsidR="00D372D0" w:rsidRPr="00D372D0">
        <w:t>:</w:t>
      </w:r>
    </w:p>
    <w:p w:rsidR="00D372D0" w:rsidRDefault="006A344E" w:rsidP="00D372D0">
      <w:pPr>
        <w:spacing w:before="0" w:beforeAutospacing="0" w:after="0" w:afterAutospacing="0"/>
      </w:pPr>
      <w:r w:rsidRPr="00D372D0">
        <w:t>макроэкономическую и финансовую стабилизацию</w:t>
      </w:r>
      <w:r w:rsidR="00D372D0" w:rsidRPr="00D372D0">
        <w:t xml:space="preserve">. </w:t>
      </w:r>
      <w:r w:rsidRPr="00D372D0">
        <w:t>В течение данного этапа наблюдалось значительное снижение темпов инфляции, стабилизация обменного курса рубля, снижение процентных ставок</w:t>
      </w:r>
      <w:r w:rsidR="00D372D0" w:rsidRPr="00D372D0">
        <w:t xml:space="preserve">. </w:t>
      </w:r>
      <w:r w:rsidRPr="00D372D0">
        <w:t>Впервые за время проведения рыночных преобразований был отмечен незначительный, но рост объемов промышленного производства и увеличение реальных доходов населения</w:t>
      </w:r>
      <w:r w:rsidR="00D372D0" w:rsidRPr="00D372D0">
        <w:t>;</w:t>
      </w:r>
    </w:p>
    <w:p w:rsidR="00D372D0" w:rsidRDefault="00D51AF0" w:rsidP="00D372D0">
      <w:pPr>
        <w:spacing w:before="0" w:beforeAutospacing="0" w:after="0" w:afterAutospacing="0"/>
      </w:pPr>
      <w:r w:rsidRPr="00D372D0">
        <w:t>российский финансовый рынок последовательно интегрировался в мировую финансовую систему</w:t>
      </w:r>
      <w:r w:rsidR="00D372D0" w:rsidRPr="00D372D0">
        <w:t xml:space="preserve">. </w:t>
      </w:r>
      <w:r w:rsidRPr="00D372D0">
        <w:t>Наиболее известные международные рейтинговые агентства</w:t>
      </w:r>
      <w:r w:rsidR="00D372D0">
        <w:t xml:space="preserve"> (</w:t>
      </w:r>
      <w:r w:rsidRPr="00D372D0">
        <w:t>Standard&amp;Poors, Moody’s, Fitch IBCA</w:t>
      </w:r>
      <w:r w:rsidR="00D372D0" w:rsidRPr="00D372D0">
        <w:t xml:space="preserve">) </w:t>
      </w:r>
      <w:r w:rsidRPr="00D372D0">
        <w:t>присвоили России, регионам РФ и ряду предприятий достаточно высокие рейтинги, что позволило привлечь значительные объемы кредитных ресурсов</w:t>
      </w:r>
      <w:r w:rsidR="00D372D0" w:rsidRPr="00D372D0">
        <w:t>.</w:t>
      </w:r>
    </w:p>
    <w:p w:rsidR="00D372D0" w:rsidRDefault="00D51AF0" w:rsidP="00D372D0">
      <w:pPr>
        <w:spacing w:before="0" w:beforeAutospacing="0" w:after="0" w:afterAutospacing="0"/>
      </w:pPr>
      <w:r w:rsidRPr="00D372D0">
        <w:t>снижение процентных ставок</w:t>
      </w:r>
      <w:r w:rsidR="00D372D0" w:rsidRPr="00D372D0">
        <w:t xml:space="preserve">. </w:t>
      </w:r>
      <w:r w:rsidRPr="00D372D0">
        <w:t>В течение 1996</w:t>
      </w:r>
      <w:r w:rsidR="00D372D0">
        <w:t>-</w:t>
      </w:r>
      <w:r w:rsidRPr="00D372D0">
        <w:t>1997 годов средневзвешенная доходность государственных ценных бумаг снизилась со 142% годовых в мае 1996 года до 18,15% годовых в октябре 1997 года</w:t>
      </w:r>
      <w:r w:rsidR="00D372D0" w:rsidRPr="00D372D0">
        <w:t xml:space="preserve">. </w:t>
      </w:r>
      <w:r w:rsidRPr="00D372D0">
        <w:t>Подобное снижение доходности государственных облигаций обуславливало общее снижение процентных ставок в экономике и создавало определенные предпосылки для роста кредитования реального сектора экономики России</w:t>
      </w:r>
      <w:r w:rsidR="00D372D0" w:rsidRPr="00D372D0">
        <w:t>;</w:t>
      </w:r>
    </w:p>
    <w:p w:rsidR="00D372D0" w:rsidRDefault="00D51AF0" w:rsidP="00D372D0">
      <w:pPr>
        <w:spacing w:before="0" w:beforeAutospacing="0" w:after="0" w:afterAutospacing="0"/>
      </w:pPr>
      <w:r w:rsidRPr="00D372D0">
        <w:t>развитие смежных сегментов финансовых рынков</w:t>
      </w:r>
      <w:r w:rsidR="00D372D0" w:rsidRPr="00D372D0">
        <w:t xml:space="preserve">. </w:t>
      </w:r>
      <w:r w:rsidRPr="00D372D0">
        <w:t xml:space="preserve">В 1996-1997 годах активно развивались смежные сегменты финансового рынка России </w:t>
      </w:r>
      <w:r w:rsidR="00D372D0">
        <w:t>-</w:t>
      </w:r>
      <w:r w:rsidRPr="00D372D0">
        <w:t xml:space="preserve"> прежде всего, рынок субфедеральных облигаций и отчасти рынок производных инструментов</w:t>
      </w:r>
      <w:r w:rsidR="00D372D0" w:rsidRPr="00D372D0">
        <w:t>.</w:t>
      </w:r>
    </w:p>
    <w:p w:rsidR="00D372D0" w:rsidRDefault="00D51AF0" w:rsidP="00D372D0">
      <w:pPr>
        <w:spacing w:before="0" w:beforeAutospacing="0" w:after="0" w:afterAutospacing="0"/>
      </w:pPr>
      <w:r w:rsidRPr="00D372D0">
        <w:t>Ключевыми негативными факторами на данном этапе выступали следующие</w:t>
      </w:r>
      <w:r w:rsidR="00D372D0" w:rsidRPr="00D372D0">
        <w:t>:</w:t>
      </w:r>
      <w:r w:rsidR="00BB41B9">
        <w:t xml:space="preserve"> </w:t>
      </w:r>
      <w:r w:rsidRPr="00D372D0">
        <w:t>реализация модели</w:t>
      </w:r>
      <w:r w:rsidR="00D372D0">
        <w:t xml:space="preserve"> "</w:t>
      </w:r>
      <w:r w:rsidRPr="00D372D0">
        <w:t>долговой экономики</w:t>
      </w:r>
      <w:r w:rsidR="00D372D0">
        <w:t>" -</w:t>
      </w:r>
      <w:r w:rsidRPr="00D372D0">
        <w:t xml:space="preserve"> развитие национального рынка капитала одновременно с ухудшением внешней конъюнктуры и платежного</w:t>
      </w:r>
      <w:r w:rsidR="008B4C8D" w:rsidRPr="00D372D0">
        <w:t xml:space="preserve"> </w:t>
      </w:r>
      <w:r w:rsidRPr="00D372D0">
        <w:t>баланса России</w:t>
      </w:r>
      <w:r w:rsidR="00D372D0" w:rsidRPr="00D372D0">
        <w:t xml:space="preserve">. </w:t>
      </w:r>
      <w:r w:rsidRPr="00D372D0">
        <w:t>Привлечение сбережений российских экономических агентов и внешних инвестиций на рынок внутреннего долга и последующее использование заемных средств на текущее потребление увеличили совокупный внутренний спрос в экономике России</w:t>
      </w:r>
      <w:r w:rsidR="00D372D0" w:rsidRPr="00D372D0">
        <w:t xml:space="preserve">. </w:t>
      </w:r>
      <w:r w:rsidRPr="00D372D0">
        <w:t xml:space="preserve">С учетом того, что производство, по меньшей мере, не увеличивалось, а рост цен был </w:t>
      </w:r>
      <w:r w:rsidR="008B4C8D" w:rsidRPr="00D372D0">
        <w:t>минимальным</w:t>
      </w:r>
      <w:r w:rsidR="00D372D0">
        <w:t xml:space="preserve"> (</w:t>
      </w:r>
      <w:r w:rsidR="008B4C8D" w:rsidRPr="00D372D0">
        <w:t>21,</w:t>
      </w:r>
      <w:r w:rsidRPr="00D372D0">
        <w:t>8% в 1996 г</w:t>
      </w:r>
      <w:r w:rsidR="00BB41B9">
        <w:t>оду</w:t>
      </w:r>
      <w:r w:rsidRPr="00D372D0">
        <w:t xml:space="preserve"> и 11% в 1997 г</w:t>
      </w:r>
      <w:r w:rsidR="008B4C8D" w:rsidRPr="00D372D0">
        <w:t>оду</w:t>
      </w:r>
      <w:r w:rsidR="00D372D0" w:rsidRPr="00D372D0">
        <w:t>),</w:t>
      </w:r>
      <w:r w:rsidRPr="00D372D0">
        <w:t xml:space="preserve"> расширение совокупного спроса компенсировалось ростом импорта</w:t>
      </w:r>
      <w:r w:rsidR="00D372D0" w:rsidRPr="00D372D0">
        <w:t xml:space="preserve">. </w:t>
      </w:r>
      <w:r w:rsidRPr="00D372D0">
        <w:t>Естественно, подобная ситуация ухудшила состояние счета текущих операций</w:t>
      </w:r>
      <w:r w:rsidR="00D372D0">
        <w:t xml:space="preserve"> (</w:t>
      </w:r>
      <w:r w:rsidRPr="00D372D0">
        <w:t xml:space="preserve">положительное сальдо счета </w:t>
      </w:r>
      <w:r w:rsidR="008B4C8D" w:rsidRPr="00D372D0">
        <w:t>текущих операций снизилось с 11,</w:t>
      </w:r>
      <w:r w:rsidRPr="00D372D0">
        <w:t>6 млрд</w:t>
      </w:r>
      <w:r w:rsidR="00D372D0" w:rsidRPr="00D372D0">
        <w:t xml:space="preserve">. </w:t>
      </w:r>
      <w:r w:rsidRPr="00D372D0">
        <w:t>долл</w:t>
      </w:r>
      <w:r w:rsidR="00D372D0" w:rsidRPr="00D372D0">
        <w:t xml:space="preserve">. </w:t>
      </w:r>
      <w:r w:rsidRPr="00D372D0">
        <w:t>в 1996 г</w:t>
      </w:r>
      <w:r w:rsidR="008B4C8D" w:rsidRPr="00D372D0">
        <w:t>оду</w:t>
      </w:r>
      <w:r w:rsidRPr="00D372D0">
        <w:t xml:space="preserve"> до 4</w:t>
      </w:r>
      <w:r w:rsidR="008B4C8D" w:rsidRPr="00D372D0">
        <w:t>,</w:t>
      </w:r>
      <w:r w:rsidRPr="00D372D0">
        <w:t>0 в 1997 г</w:t>
      </w:r>
      <w:r w:rsidR="008B4C8D" w:rsidRPr="00D372D0">
        <w:t>оду</w:t>
      </w:r>
      <w:r w:rsidR="00D372D0" w:rsidRPr="00D372D0">
        <w:t xml:space="preserve">). </w:t>
      </w:r>
      <w:r w:rsidRPr="00D372D0">
        <w:t xml:space="preserve">Дополнительно, существенно возрос отток капитала из России </w:t>
      </w:r>
      <w:r w:rsidR="00D372D0">
        <w:t>-</w:t>
      </w:r>
      <w:r w:rsidRPr="00D372D0">
        <w:t xml:space="preserve"> только чистые покупки иностранной валюты населением в 1996-1997 годов составили 22 млрд</w:t>
      </w:r>
      <w:r w:rsidR="00D372D0" w:rsidRPr="00D372D0">
        <w:t xml:space="preserve">. </w:t>
      </w:r>
      <w:r w:rsidRPr="00D372D0">
        <w:t>долл</w:t>
      </w:r>
      <w:r w:rsidR="008B4C8D" w:rsidRPr="00D372D0">
        <w:t>аров</w:t>
      </w:r>
      <w:r w:rsidR="00D372D0" w:rsidRPr="00D372D0">
        <w:t>;</w:t>
      </w:r>
      <w:r w:rsidR="00BB41B9">
        <w:t xml:space="preserve"> </w:t>
      </w:r>
      <w:r w:rsidR="00300834" w:rsidRPr="00D372D0">
        <w:t>р</w:t>
      </w:r>
      <w:r w:rsidR="008B4C8D" w:rsidRPr="00D372D0">
        <w:t>ост рисков банковской системы</w:t>
      </w:r>
      <w:r w:rsidR="00D372D0" w:rsidRPr="00D372D0">
        <w:t xml:space="preserve">. </w:t>
      </w:r>
      <w:r w:rsidR="008B4C8D" w:rsidRPr="00D372D0">
        <w:t>Российские коммерческие банки активно работали на финансовом рынке, предлагая различные банковские инструменты и высокие процентные ставки по депозитам для физических и юридических лиц</w:t>
      </w:r>
      <w:r w:rsidR="00D372D0" w:rsidRPr="00D372D0">
        <w:t xml:space="preserve">. </w:t>
      </w:r>
      <w:r w:rsidR="008B4C8D" w:rsidRPr="00D372D0">
        <w:t>Клиенты коммерческих банков, в свою очередь, были ориентированы на высокие процентные ставки по имеющимся у них свободным рублевым ресурсам</w:t>
      </w:r>
      <w:r w:rsidR="00D372D0" w:rsidRPr="00D372D0">
        <w:t xml:space="preserve">. </w:t>
      </w:r>
      <w:r w:rsidR="008B4C8D" w:rsidRPr="00D372D0">
        <w:t>С точки зрения привлеченных рублевых средств российские коммерческие банки не устраивала текущая доходность государственных облигаций</w:t>
      </w:r>
      <w:r w:rsidR="00D372D0" w:rsidRPr="00D372D0">
        <w:t xml:space="preserve">. </w:t>
      </w:r>
      <w:r w:rsidR="008B4C8D" w:rsidRPr="00D372D0">
        <w:t>В связи с этим коммерческие банки реализовывали тогда три стратегии управления портфельными инвестициями</w:t>
      </w:r>
      <w:r w:rsidR="00D372D0" w:rsidRPr="00D372D0">
        <w:t xml:space="preserve">. </w:t>
      </w:r>
      <w:r w:rsidR="008B4C8D" w:rsidRPr="00D372D0">
        <w:t xml:space="preserve">Во-первых, исходя из “дорогих” привлеченных средств, банки выводили средства с рынка федеральных облигаций на другие более доходные, но и более рискованные, сегменты финансовых рынков </w:t>
      </w:r>
      <w:r w:rsidR="00D372D0">
        <w:t>-</w:t>
      </w:r>
      <w:r w:rsidR="008B4C8D" w:rsidRPr="00D372D0">
        <w:t xml:space="preserve"> на рынок муниципальных облигаций, на рынок векселей, а также на кредитование предприятий, но под более высокие проценты</w:t>
      </w:r>
      <w:r w:rsidR="00D372D0" w:rsidRPr="00D372D0">
        <w:t xml:space="preserve">. </w:t>
      </w:r>
      <w:r w:rsidR="008B4C8D" w:rsidRPr="00D372D0">
        <w:t xml:space="preserve">Во-вторых, банки интенсивно искали более дешевые привлеченные средства </w:t>
      </w:r>
      <w:r w:rsidR="00D372D0">
        <w:t>-</w:t>
      </w:r>
      <w:r w:rsidR="008B4C8D" w:rsidRPr="00D372D0">
        <w:t xml:space="preserve"> именно в 1997 году российские коммерческие банки привлекли основный объем внешних кредитов</w:t>
      </w:r>
      <w:r w:rsidR="00D372D0" w:rsidRPr="00D372D0">
        <w:t xml:space="preserve">. </w:t>
      </w:r>
      <w:r w:rsidR="008B4C8D" w:rsidRPr="00D372D0">
        <w:t>В-третьих, в рамках управления рисками коммерческие банки направляли часть средств, большей частью собственных, в финансовые инструменты, номиниро</w:t>
      </w:r>
      <w:r w:rsidR="003C1ED3" w:rsidRPr="00D372D0">
        <w:t>ванные в иностранной валюте</w:t>
      </w:r>
      <w:r w:rsidR="00D372D0" w:rsidRPr="00D372D0">
        <w:t>;</w:t>
      </w:r>
      <w:r w:rsidR="00BB41B9">
        <w:t xml:space="preserve"> </w:t>
      </w:r>
      <w:r w:rsidR="003C1ED3" w:rsidRPr="00D372D0">
        <w:t>увеличение риска финансового кризиса</w:t>
      </w:r>
      <w:r w:rsidR="00D372D0" w:rsidRPr="00D372D0">
        <w:t xml:space="preserve">. </w:t>
      </w:r>
      <w:r w:rsidR="003C1ED3" w:rsidRPr="00D372D0">
        <w:t>В течение данного этапа в России существенно возрос инфляционно-девальвационный потенциал, главным образом, по причине притока иностранных портфельных инвестиций</w:t>
      </w:r>
      <w:r w:rsidR="00D372D0" w:rsidRPr="00D372D0">
        <w:t xml:space="preserve">. </w:t>
      </w:r>
      <w:r w:rsidR="003C1ED3" w:rsidRPr="00D372D0">
        <w:t>Проблема состояла в том, что приток внешних портфельных инвестиций не сопровождался ростом валютных резервов ЦБ РФ</w:t>
      </w:r>
      <w:r w:rsidR="00D372D0" w:rsidRPr="00D372D0">
        <w:t xml:space="preserve">. </w:t>
      </w:r>
      <w:r w:rsidR="003C1ED3" w:rsidRPr="00D372D0">
        <w:t>Любое проявление нестабильности, вызванное как внешними причинами, так и внутренними</w:t>
      </w:r>
      <w:r w:rsidR="00D372D0">
        <w:t xml:space="preserve"> (</w:t>
      </w:r>
      <w:r w:rsidR="003C1ED3" w:rsidRPr="00D372D0">
        <w:t>например, социально-политической нестабильностью, ухудшением фундаментальных экономических показателей, ростом инфляционных и девальвационных ожиданий</w:t>
      </w:r>
      <w:r w:rsidR="00D372D0" w:rsidRPr="00D372D0">
        <w:t>),</w:t>
      </w:r>
      <w:r w:rsidR="003C1ED3" w:rsidRPr="00D372D0">
        <w:t xml:space="preserve"> могло вызвать отток внешних средств с российского финансового рынка</w:t>
      </w:r>
      <w:r w:rsidR="00D372D0" w:rsidRPr="00D372D0">
        <w:t xml:space="preserve">. </w:t>
      </w:r>
      <w:r w:rsidR="003C1ED3" w:rsidRPr="00D372D0">
        <w:t>В данном контексте это означало бы продажу внешними инвесторами активов, номинированных в российских рублях, и их перевод в иностранную валюту</w:t>
      </w:r>
      <w:r w:rsidR="00D372D0" w:rsidRPr="00D372D0">
        <w:t xml:space="preserve">. </w:t>
      </w:r>
      <w:r w:rsidR="003C1ED3" w:rsidRPr="00D372D0">
        <w:t xml:space="preserve">Естественно, что следствием данного процесса явилось бы падение цен всех ценных бумаг на внутреннем рынке, равно как и резкое падение обменного курса рубля </w:t>
      </w:r>
      <w:r w:rsidR="00D372D0">
        <w:t>-</w:t>
      </w:r>
      <w:r w:rsidR="003C1ED3" w:rsidRPr="00D372D0">
        <w:t xml:space="preserve"> то есть возникновение финансового кризиса</w:t>
      </w:r>
      <w:r w:rsidR="00D372D0" w:rsidRPr="00D372D0">
        <w:t xml:space="preserve">. </w:t>
      </w:r>
      <w:r w:rsidR="003C1ED3" w:rsidRPr="00D372D0">
        <w:t>Дополнительные угрозы возникали вследствие размещения банковских средств в активы с высокими рисками</w:t>
      </w:r>
      <w:r w:rsidR="00D372D0" w:rsidRPr="00D372D0">
        <w:t>.</w:t>
      </w:r>
    </w:p>
    <w:p w:rsidR="00BB41B9" w:rsidRDefault="00BB41B9" w:rsidP="00D372D0">
      <w:pPr>
        <w:spacing w:before="0" w:beforeAutospacing="0" w:after="0" w:afterAutospacing="0"/>
      </w:pPr>
    </w:p>
    <w:p w:rsidR="00D372D0" w:rsidRDefault="00D372D0" w:rsidP="00BB41B9">
      <w:pPr>
        <w:pStyle w:val="2"/>
      </w:pPr>
      <w:bookmarkStart w:id="43" w:name="_Toc208462340"/>
      <w:bookmarkStart w:id="44" w:name="_Toc249212519"/>
      <w:r>
        <w:t xml:space="preserve">2.2.3 </w:t>
      </w:r>
      <w:r w:rsidR="00300834" w:rsidRPr="00D372D0">
        <w:t>Этап 3</w:t>
      </w:r>
      <w:r w:rsidRPr="00D372D0">
        <w:t xml:space="preserve">. </w:t>
      </w:r>
      <w:r w:rsidR="00300834" w:rsidRPr="00D372D0">
        <w:t>Кризис российского рынка внутреннего долга</w:t>
      </w:r>
      <w:r>
        <w:t xml:space="preserve"> (</w:t>
      </w:r>
      <w:r w:rsidR="00300834" w:rsidRPr="00D372D0">
        <w:t>конец</w:t>
      </w:r>
      <w:bookmarkEnd w:id="43"/>
      <w:r w:rsidR="00BB41B9">
        <w:t xml:space="preserve"> </w:t>
      </w:r>
      <w:bookmarkStart w:id="45" w:name="_Toc208462341"/>
      <w:r w:rsidR="00300834" w:rsidRPr="00D372D0">
        <w:t>1997 г</w:t>
      </w:r>
      <w:r w:rsidRPr="00D372D0">
        <w:t xml:space="preserve">. </w:t>
      </w:r>
      <w:r>
        <w:t>-</w:t>
      </w:r>
      <w:r w:rsidR="00300834" w:rsidRPr="00D372D0">
        <w:t xml:space="preserve"> август 1998 г</w:t>
      </w:r>
      <w:r w:rsidR="00BB41B9">
        <w:t>.</w:t>
      </w:r>
      <w:r w:rsidRPr="00D372D0">
        <w:t>)</w:t>
      </w:r>
      <w:bookmarkEnd w:id="44"/>
      <w:bookmarkEnd w:id="45"/>
    </w:p>
    <w:p w:rsidR="00D372D0" w:rsidRDefault="00300834" w:rsidP="00D372D0">
      <w:pPr>
        <w:spacing w:before="0" w:beforeAutospacing="0" w:after="0" w:afterAutospacing="0"/>
      </w:pPr>
      <w:r w:rsidRPr="00D372D0">
        <w:t>Третий этап развития рынка внутреннего долга вполне закономерно начинается с мирового финансового кризиса, хотя внешне казалось, что потрясения на фондовых рынках стран Юго-Восточной Азии и экономически развитых стран не затронут финансовый рынок России</w:t>
      </w:r>
      <w:r w:rsidR="00D372D0" w:rsidRPr="00D372D0">
        <w:t xml:space="preserve">. </w:t>
      </w:r>
      <w:r w:rsidRPr="00D372D0">
        <w:t>Действительно, во время пика кризиса на фондовых рынках Юго-Восточной Азии в конце 1997 года внешние инвесторы, активно выводившие с указанных рынков собственные средства, оставили уровень своих вложений в российские государственные ценные бумаги практически неизменным</w:t>
      </w:r>
      <w:r w:rsidR="00D372D0" w:rsidRPr="00D372D0">
        <w:t xml:space="preserve">. </w:t>
      </w:r>
      <w:r w:rsidRPr="00D372D0">
        <w:t>Так, в течение октября 1997 года портфель внешних инвесторов на рынке ГКО/ОФЗ возрос более чем на 1 млрд</w:t>
      </w:r>
      <w:r w:rsidR="00D372D0" w:rsidRPr="00D372D0">
        <w:t xml:space="preserve">. </w:t>
      </w:r>
      <w:r w:rsidRPr="00D372D0">
        <w:t>долларов</w:t>
      </w:r>
      <w:r w:rsidR="00D372D0">
        <w:t xml:space="preserve"> (</w:t>
      </w:r>
      <w:r w:rsidRPr="00D372D0">
        <w:t>по номинальной стоимости</w:t>
      </w:r>
      <w:r w:rsidR="00D372D0" w:rsidRPr="00D372D0">
        <w:t>),</w:t>
      </w:r>
      <w:r w:rsidRPr="00D372D0">
        <w:t xml:space="preserve"> в течение ноября 1997 года снизился на 2 млрд</w:t>
      </w:r>
      <w:r w:rsidR="00D372D0" w:rsidRPr="00D372D0">
        <w:t xml:space="preserve">. </w:t>
      </w:r>
      <w:r w:rsidRPr="00D372D0">
        <w:t>долларов, а в декабре того же года вновь возрос на 1 млрд</w:t>
      </w:r>
      <w:r w:rsidR="00D372D0" w:rsidRPr="00D372D0">
        <w:t xml:space="preserve">. </w:t>
      </w:r>
      <w:r w:rsidRPr="00D372D0">
        <w:t xml:space="preserve">долларов </w:t>
      </w:r>
      <w:r w:rsidR="00D372D0">
        <w:t>-</w:t>
      </w:r>
      <w:r w:rsidRPr="00D372D0">
        <w:t xml:space="preserve"> то есть по итогам указанного периода объем вложений не изменился</w:t>
      </w:r>
      <w:r w:rsidR="00D372D0" w:rsidRPr="00D372D0">
        <w:t>.</w:t>
      </w:r>
    </w:p>
    <w:p w:rsidR="00D372D0" w:rsidRDefault="009F37B8" w:rsidP="00D372D0">
      <w:pPr>
        <w:spacing w:before="0" w:beforeAutospacing="0" w:after="0" w:afterAutospacing="0"/>
      </w:pPr>
      <w:r w:rsidRPr="00D372D0">
        <w:t>В Р</w:t>
      </w:r>
      <w:r w:rsidR="00300834" w:rsidRPr="00D372D0">
        <w:t>осси</w:t>
      </w:r>
      <w:r w:rsidRPr="00D372D0">
        <w:t>и же, напротив,</w:t>
      </w:r>
      <w:r w:rsidR="00300834" w:rsidRPr="00D372D0">
        <w:t xml:space="preserve"> коммерческие банки активно продавали ГКО/ОФЗ, а свободные рублевые средства</w:t>
      </w:r>
      <w:r w:rsidR="00D372D0">
        <w:t xml:space="preserve"> (</w:t>
      </w:r>
      <w:r w:rsidR="00300834" w:rsidRPr="00D372D0">
        <w:t>не только выведенные с рынка федеральных облигаций</w:t>
      </w:r>
      <w:r w:rsidR="00D372D0" w:rsidRPr="00D372D0">
        <w:t xml:space="preserve">) </w:t>
      </w:r>
      <w:r w:rsidR="00300834" w:rsidRPr="00D372D0">
        <w:t>конвертировали в иностранную валюту</w:t>
      </w:r>
      <w:r w:rsidR="00D372D0" w:rsidRPr="00D372D0">
        <w:t xml:space="preserve">. </w:t>
      </w:r>
      <w:r w:rsidR="00300834" w:rsidRPr="00D372D0">
        <w:t>В результате в октябре-ноябре 1997 года совокупный портфель госбумаг по номинальной стоимости коммерческих банков уменьшился на 16</w:t>
      </w:r>
      <w:r w:rsidR="00D372D0">
        <w:t>.3</w:t>
      </w:r>
      <w:r w:rsidR="00300834" w:rsidRPr="00D372D0">
        <w:t xml:space="preserve"> млрд</w:t>
      </w:r>
      <w:r w:rsidR="00D372D0" w:rsidRPr="00D372D0">
        <w:t xml:space="preserve">. </w:t>
      </w:r>
      <w:r w:rsidR="00300834" w:rsidRPr="00D372D0">
        <w:t>рублей</w:t>
      </w:r>
      <w:r w:rsidR="00D372D0">
        <w:t xml:space="preserve"> (</w:t>
      </w:r>
      <w:r w:rsidR="00300834" w:rsidRPr="00D372D0">
        <w:t>около 3 млрд</w:t>
      </w:r>
      <w:r w:rsidR="00D372D0" w:rsidRPr="00D372D0">
        <w:t xml:space="preserve">. </w:t>
      </w:r>
      <w:r w:rsidR="00300834" w:rsidRPr="00D372D0">
        <w:t>долл</w:t>
      </w:r>
      <w:r w:rsidR="00D372D0" w:rsidRPr="00D372D0">
        <w:t>),</w:t>
      </w:r>
      <w:r w:rsidR="00300834" w:rsidRPr="00D372D0">
        <w:t xml:space="preserve"> а интервенции Центробанка на валютном рынке за октябрь-декабрь 1997 года составили около 8 млрд</w:t>
      </w:r>
      <w:r w:rsidR="00D372D0" w:rsidRPr="00D372D0">
        <w:t xml:space="preserve">. </w:t>
      </w:r>
      <w:r w:rsidR="00300834" w:rsidRPr="00D372D0">
        <w:t>долларов</w:t>
      </w:r>
      <w:r w:rsidR="00D372D0" w:rsidRPr="00D372D0">
        <w:t>.</w:t>
      </w:r>
    </w:p>
    <w:p w:rsidR="00D372D0" w:rsidRDefault="00F21C8C" w:rsidP="00D372D0">
      <w:pPr>
        <w:spacing w:before="0" w:beforeAutospacing="0" w:after="0" w:afterAutospacing="0"/>
      </w:pPr>
      <w:r w:rsidRPr="00D372D0">
        <w:t>В то же время, сразу после кризиса конца 1997 года зарубежные инвестиционные банки пересмотрели свои среднесрочные стратегии и, соответственно, структуру своих инвестиционных портфелей</w:t>
      </w:r>
      <w:r w:rsidR="00D372D0" w:rsidRPr="00D372D0">
        <w:t xml:space="preserve">. </w:t>
      </w:r>
      <w:r w:rsidRPr="00D372D0">
        <w:t>Естественно, что лимиты средств, направляемых на развивающиеся рынки, были существенно сокращены</w:t>
      </w:r>
      <w:r w:rsidR="00D372D0" w:rsidRPr="00D372D0">
        <w:t xml:space="preserve">. </w:t>
      </w:r>
      <w:r w:rsidRPr="00D372D0">
        <w:t>Для России, в частности, это означало значительное уменьшение новых поступлений портфельных инвестиций, хотя, согласно сравнительно высоким кредитным рейтингам на начало 1998 году, отечественные рынки капитала все еще могли рассчитывать на дополнительные иностранные поступления</w:t>
      </w:r>
      <w:r w:rsidR="00D372D0" w:rsidRPr="00D372D0">
        <w:t>.</w:t>
      </w:r>
    </w:p>
    <w:p w:rsidR="00D372D0" w:rsidRDefault="00F21C8C" w:rsidP="00D372D0">
      <w:pPr>
        <w:spacing w:before="0" w:beforeAutospacing="0" w:after="0" w:afterAutospacing="0"/>
      </w:pPr>
      <w:r w:rsidRPr="00D372D0">
        <w:t>Тем не менее, основные неприятности на рынке внутреннего долга начались именно в 1998 году и были непосредственно связаны с действиями российских денежных властей</w:t>
      </w:r>
      <w:r w:rsidR="00D372D0" w:rsidRPr="00D372D0">
        <w:t>.</w:t>
      </w:r>
    </w:p>
    <w:p w:rsidR="00D372D0" w:rsidRDefault="00F21C8C" w:rsidP="00D372D0">
      <w:pPr>
        <w:spacing w:before="0" w:beforeAutospacing="0" w:after="0" w:afterAutospacing="0"/>
      </w:pPr>
      <w:r w:rsidRPr="00D372D0">
        <w:t>Во-первых, согласно программе либерализации российского рынка капитала, Центробанк РФ более не контролировал доступ внешних инвесторов на рынок внутреннего долга</w:t>
      </w:r>
      <w:r w:rsidR="00D372D0" w:rsidRPr="00D372D0">
        <w:t xml:space="preserve">. </w:t>
      </w:r>
      <w:r w:rsidRPr="00D372D0">
        <w:t>До этого ЦБ РФ заключал с внешними инвесторами форвардные контракты на поставку иностранной валюты</w:t>
      </w:r>
      <w:r w:rsidR="00D372D0" w:rsidRPr="00D372D0">
        <w:t xml:space="preserve">. </w:t>
      </w:r>
      <w:r w:rsidRPr="00D372D0">
        <w:t>Подобные форвардные контракты заключались при достаточно высоком</w:t>
      </w:r>
      <w:r w:rsidR="00D372D0">
        <w:t xml:space="preserve"> (</w:t>
      </w:r>
      <w:r w:rsidRPr="00D372D0">
        <w:t>в то время невыгодном для внешних инвесторов</w:t>
      </w:r>
      <w:r w:rsidR="00D372D0" w:rsidRPr="00D372D0">
        <w:t xml:space="preserve">) </w:t>
      </w:r>
      <w:r w:rsidRPr="00D372D0">
        <w:t xml:space="preserve">обменном курсе, за счет чего денежные власти, с одной стороны, контролировали доходность на рынке федеральных облигаций, с другой </w:t>
      </w:r>
      <w:r w:rsidR="00D372D0">
        <w:t>-</w:t>
      </w:r>
      <w:r w:rsidRPr="00D372D0">
        <w:t xml:space="preserve"> гарантировали доходность в иностранной валюте для нерезидентов</w:t>
      </w:r>
      <w:r w:rsidR="00D372D0" w:rsidRPr="00D372D0">
        <w:t>.</w:t>
      </w:r>
    </w:p>
    <w:p w:rsidR="00D372D0" w:rsidRDefault="00F21C8C" w:rsidP="00D372D0">
      <w:pPr>
        <w:spacing w:before="0" w:beforeAutospacing="0" w:after="0" w:afterAutospacing="0"/>
      </w:pPr>
      <w:r w:rsidRPr="00D372D0">
        <w:t>Гарантированный форвардный обменный курс рубля предоставлял нерезидентам более низкую доходность по федеральным облигациям</w:t>
      </w:r>
      <w:r w:rsidR="00D372D0">
        <w:t xml:space="preserve"> (</w:t>
      </w:r>
      <w:r w:rsidRPr="00D372D0">
        <w:t>нежели можно было бы получить в результате проведения операций на внутреннем рынке</w:t>
      </w:r>
      <w:r w:rsidR="00D372D0" w:rsidRPr="00D372D0">
        <w:t>),</w:t>
      </w:r>
      <w:r w:rsidRPr="00D372D0">
        <w:t xml:space="preserve"> но существенно более высокую по сравнению с прочими развивающимися рынками и сопровождающуюся государственными гарантиями</w:t>
      </w:r>
      <w:r w:rsidR="00D372D0" w:rsidRPr="00D372D0">
        <w:t>.</w:t>
      </w:r>
    </w:p>
    <w:p w:rsidR="00D372D0" w:rsidRDefault="00F21C8C" w:rsidP="00D372D0">
      <w:pPr>
        <w:spacing w:before="0" w:beforeAutospacing="0" w:after="0" w:afterAutospacing="0"/>
      </w:pPr>
      <w:r w:rsidRPr="00D372D0">
        <w:t>В 1997 году, по мере либерализации российского финансового рынка и его интеграции</w:t>
      </w:r>
      <w:r w:rsidR="006F329B" w:rsidRPr="00D372D0">
        <w:t xml:space="preserve"> </w:t>
      </w:r>
      <w:r w:rsidRPr="00D372D0">
        <w:t>в</w:t>
      </w:r>
      <w:r w:rsidR="006F329B" w:rsidRPr="00D372D0">
        <w:t xml:space="preserve"> </w:t>
      </w:r>
      <w:r w:rsidRPr="00D372D0">
        <w:t>мировую</w:t>
      </w:r>
      <w:r w:rsidR="006F329B" w:rsidRPr="00D372D0">
        <w:t xml:space="preserve"> </w:t>
      </w:r>
      <w:r w:rsidRPr="00D372D0">
        <w:t>финансовую</w:t>
      </w:r>
      <w:r w:rsidR="006F329B" w:rsidRPr="00D372D0">
        <w:t xml:space="preserve"> </w:t>
      </w:r>
      <w:r w:rsidRPr="00D372D0">
        <w:t>систему,</w:t>
      </w:r>
      <w:r w:rsidR="006F329B" w:rsidRPr="00D372D0">
        <w:t xml:space="preserve"> </w:t>
      </w:r>
      <w:r w:rsidRPr="00D372D0">
        <w:t>доля</w:t>
      </w:r>
      <w:r w:rsidR="006F329B" w:rsidRPr="00D372D0">
        <w:t xml:space="preserve"> </w:t>
      </w:r>
      <w:r w:rsidRPr="00D372D0">
        <w:t>обязательных</w:t>
      </w:r>
      <w:r w:rsidR="006F329B" w:rsidRPr="00D372D0">
        <w:t xml:space="preserve"> </w:t>
      </w:r>
      <w:r w:rsidRPr="00D372D0">
        <w:t>форвардных контрактов</w:t>
      </w:r>
      <w:r w:rsidR="006F329B" w:rsidRPr="00D372D0">
        <w:t xml:space="preserve"> </w:t>
      </w:r>
      <w:r w:rsidRPr="00D372D0">
        <w:t>на</w:t>
      </w:r>
      <w:r w:rsidR="006F329B" w:rsidRPr="00D372D0">
        <w:t xml:space="preserve"> </w:t>
      </w:r>
      <w:r w:rsidRPr="00D372D0">
        <w:t>поставку</w:t>
      </w:r>
      <w:r w:rsidR="006F329B" w:rsidRPr="00D372D0">
        <w:t xml:space="preserve"> </w:t>
      </w:r>
      <w:r w:rsidRPr="00D372D0">
        <w:t>иностранной</w:t>
      </w:r>
      <w:r w:rsidR="006F329B" w:rsidRPr="00D372D0">
        <w:t xml:space="preserve"> </w:t>
      </w:r>
      <w:r w:rsidRPr="00D372D0">
        <w:t>валюту</w:t>
      </w:r>
      <w:r w:rsidR="006F329B" w:rsidRPr="00D372D0">
        <w:t xml:space="preserve"> </w:t>
      </w:r>
      <w:r w:rsidRPr="00D372D0">
        <w:t>для</w:t>
      </w:r>
      <w:r w:rsidR="00D372D0" w:rsidRPr="00D372D0">
        <w:t xml:space="preserve"> </w:t>
      </w:r>
      <w:r w:rsidRPr="00D372D0">
        <w:t>иностранных</w:t>
      </w:r>
      <w:r w:rsidR="006F329B" w:rsidRPr="00D372D0">
        <w:t xml:space="preserve"> </w:t>
      </w:r>
      <w:r w:rsidRPr="00D372D0">
        <w:t>вложений в федеральные облигации</w:t>
      </w:r>
      <w:r w:rsidR="00D372D0">
        <w:t xml:space="preserve"> (</w:t>
      </w:r>
      <w:r w:rsidRPr="00D372D0">
        <w:t>а сначала они были обязательными</w:t>
      </w:r>
      <w:r w:rsidR="00D372D0" w:rsidRPr="00D372D0">
        <w:t xml:space="preserve">) </w:t>
      </w:r>
      <w:r w:rsidRPr="00D372D0">
        <w:t>снижалась, равно как и их доходность, регулируемая форвардным обменным курсом</w:t>
      </w:r>
      <w:r w:rsidR="00D372D0" w:rsidRPr="00D372D0">
        <w:t xml:space="preserve">. </w:t>
      </w:r>
      <w:r w:rsidRPr="00D372D0">
        <w:t>Тем не менее, гарантированная ЦБ РФ доходность вложений в государственные ценные бумаги</w:t>
      </w:r>
      <w:r w:rsidR="00D372D0">
        <w:t xml:space="preserve"> (</w:t>
      </w:r>
      <w:r w:rsidRPr="00D372D0">
        <w:t>снижавшаяся</w:t>
      </w:r>
      <w:r w:rsidR="006F329B" w:rsidRPr="00D372D0">
        <w:t xml:space="preserve"> </w:t>
      </w:r>
      <w:r w:rsidRPr="00D372D0">
        <w:t>с 22</w:t>
      </w:r>
      <w:r w:rsidR="006F329B" w:rsidRPr="00D372D0">
        <w:t xml:space="preserve"> </w:t>
      </w:r>
      <w:r w:rsidRPr="00D372D0">
        <w:t>сначала</w:t>
      </w:r>
      <w:r w:rsidR="006F329B" w:rsidRPr="00D372D0">
        <w:t xml:space="preserve"> </w:t>
      </w:r>
      <w:r w:rsidRPr="00D372D0">
        <w:t>до 19%,</w:t>
      </w:r>
      <w:r w:rsidR="006F329B" w:rsidRPr="00D372D0">
        <w:t xml:space="preserve"> </w:t>
      </w:r>
      <w:r w:rsidRPr="00D372D0">
        <w:t>а</w:t>
      </w:r>
      <w:r w:rsidR="006F329B" w:rsidRPr="00D372D0">
        <w:t xml:space="preserve"> </w:t>
      </w:r>
      <w:r w:rsidRPr="00D372D0">
        <w:t>затем</w:t>
      </w:r>
      <w:r w:rsidR="006F329B" w:rsidRPr="00D372D0">
        <w:t xml:space="preserve"> </w:t>
      </w:r>
      <w:r w:rsidRPr="00D372D0">
        <w:t>до 12%</w:t>
      </w:r>
      <w:r w:rsidR="006F329B" w:rsidRPr="00D372D0">
        <w:t xml:space="preserve"> </w:t>
      </w:r>
      <w:r w:rsidRPr="00D372D0">
        <w:t>годовых</w:t>
      </w:r>
      <w:r w:rsidR="006F329B" w:rsidRPr="00D372D0">
        <w:t xml:space="preserve"> </w:t>
      </w:r>
      <w:r w:rsidRPr="00D372D0">
        <w:t>в</w:t>
      </w:r>
      <w:r w:rsidR="006F329B" w:rsidRPr="00D372D0">
        <w:t xml:space="preserve"> </w:t>
      </w:r>
      <w:r w:rsidRPr="00D372D0">
        <w:t>иностранной валюте</w:t>
      </w:r>
      <w:r w:rsidR="00D372D0" w:rsidRPr="00D372D0">
        <w:t>),</w:t>
      </w:r>
      <w:r w:rsidRPr="00D372D0">
        <w:t xml:space="preserve"> а также гарантии денежных властей, отчасти устраивали зарубежных инвесторов</w:t>
      </w:r>
      <w:r w:rsidR="00D372D0" w:rsidRPr="00D372D0">
        <w:t>.</w:t>
      </w:r>
    </w:p>
    <w:p w:rsidR="00D372D0" w:rsidRDefault="00586C04" w:rsidP="00D372D0">
      <w:pPr>
        <w:spacing w:before="0" w:beforeAutospacing="0" w:after="0" w:afterAutospacing="0"/>
      </w:pPr>
      <w:r w:rsidRPr="00D372D0">
        <w:t>После отказа ЦБ РФ от подобной стратегии практика страхования</w:t>
      </w:r>
      <w:r w:rsidR="00D372D0">
        <w:t xml:space="preserve"> (</w:t>
      </w:r>
      <w:r w:rsidRPr="00D372D0">
        <w:t>хеджирования</w:t>
      </w:r>
      <w:r w:rsidR="00D372D0" w:rsidRPr="00D372D0">
        <w:t xml:space="preserve">) </w:t>
      </w:r>
      <w:r w:rsidRPr="00D372D0">
        <w:t>рисков девальвации российского рубля переместилась на рынки производных финансовых инструментов, прежде всего на рынок форвардных контрактов на поставку иностранной валюты, где контрагентами иностранных инвесторов являлись уже российские коммерческие банки</w:t>
      </w:r>
      <w:r w:rsidR="00D372D0" w:rsidRPr="00D372D0">
        <w:t xml:space="preserve">. </w:t>
      </w:r>
      <w:r w:rsidRPr="00D372D0">
        <w:t>Участники данного рынка выступили в качестве дополнительного фактора нестабильности рынка внутреннего долга, чутко реагируя на все негативные новостные сообщения и повышая стоимость форвардных контрактов</w:t>
      </w:r>
      <w:r w:rsidR="00D372D0" w:rsidRPr="00D372D0">
        <w:t xml:space="preserve">. </w:t>
      </w:r>
      <w:r w:rsidRPr="00D372D0">
        <w:t>Инвесторы на рынке федеральных облигаций, стремясь сохранить для себя приемлемую доходность государственных ценных бумаг, пересчитанную в иностранную валюту, способствовали снижению цен на российские государственные облигации</w:t>
      </w:r>
      <w:r w:rsidR="00D372D0">
        <w:t xml:space="preserve"> (</w:t>
      </w:r>
      <w:r w:rsidRPr="00D372D0">
        <w:t>то есть росту доходности</w:t>
      </w:r>
      <w:r w:rsidR="00D372D0" w:rsidRPr="00D372D0">
        <w:t>).</w:t>
      </w:r>
    </w:p>
    <w:p w:rsidR="00D372D0" w:rsidRDefault="00825F9D" w:rsidP="00D372D0">
      <w:pPr>
        <w:spacing w:before="0" w:beforeAutospacing="0" w:after="0" w:afterAutospacing="0"/>
      </w:pPr>
      <w:r w:rsidRPr="00D372D0">
        <w:t>Во-вторых, с начала 1998 года Центробанк отказался от практики увеличения собственного портфеля государственных ценных бумаг</w:t>
      </w:r>
      <w:r w:rsidR="00D372D0" w:rsidRPr="00D372D0">
        <w:t xml:space="preserve">. </w:t>
      </w:r>
      <w:r w:rsidRPr="00D372D0">
        <w:t>Действительно, только за октябрь-ноябрь 1997 года портфель ЦБ РФ значительно увеличился</w:t>
      </w:r>
      <w:r w:rsidR="00D372D0">
        <w:t xml:space="preserve"> (</w:t>
      </w:r>
      <w:r w:rsidRPr="00D372D0">
        <w:t>на 36 млрд</w:t>
      </w:r>
      <w:r w:rsidR="00D372D0" w:rsidRPr="00D372D0">
        <w:t xml:space="preserve">. </w:t>
      </w:r>
      <w:r w:rsidRPr="00D372D0">
        <w:t>рублей или более чем на 5 млрд</w:t>
      </w:r>
      <w:r w:rsidR="00D372D0" w:rsidRPr="00D372D0">
        <w:t xml:space="preserve">. </w:t>
      </w:r>
      <w:r w:rsidRPr="00D372D0">
        <w:t>долларов</w:t>
      </w:r>
      <w:r w:rsidR="00D372D0" w:rsidRPr="00D372D0">
        <w:t xml:space="preserve">) </w:t>
      </w:r>
      <w:r w:rsidRPr="00D372D0">
        <w:t>и его доля составила 26</w:t>
      </w:r>
      <w:r w:rsidR="00D372D0">
        <w:t>.5</w:t>
      </w:r>
      <w:r w:rsidRPr="00D372D0">
        <w:t>% от обращающихся на рынке федеральных облигаций</w:t>
      </w:r>
      <w:r w:rsidR="00D372D0" w:rsidRPr="00D372D0">
        <w:t xml:space="preserve">. </w:t>
      </w:r>
      <w:r w:rsidRPr="00D372D0">
        <w:t>Покупка Центробанком госбумаг означала эмиссию рублевых ресурсов, которые формировали дополнительный спрос на иностранную валюту и способствовали росту инфляции и давлению на обменный курс рубля</w:t>
      </w:r>
      <w:r w:rsidR="00D372D0" w:rsidRPr="00D372D0">
        <w:t xml:space="preserve">. </w:t>
      </w:r>
      <w:r w:rsidRPr="00D372D0">
        <w:t>Однако отказ от увеличения собственного портфеля фактически означал ликвидацию практики проведения операций на открытом рынке</w:t>
      </w:r>
      <w:r w:rsidR="00D372D0" w:rsidRPr="00D372D0">
        <w:t xml:space="preserve">. </w:t>
      </w:r>
      <w:r w:rsidRPr="00D372D0">
        <w:t>На начало апреля 1998 г</w:t>
      </w:r>
      <w:r w:rsidR="00C722C4" w:rsidRPr="00D372D0">
        <w:t>ода</w:t>
      </w:r>
      <w:r w:rsidRPr="00D372D0">
        <w:t xml:space="preserve"> портфель ЦБР сократился по номиналу на </w:t>
      </w:r>
      <w:r w:rsidR="00D372D0">
        <w:t>3.4</w:t>
      </w:r>
      <w:r w:rsidRPr="00D372D0">
        <w:t xml:space="preserve"> млрд</w:t>
      </w:r>
      <w:r w:rsidR="00D372D0" w:rsidRPr="00D372D0">
        <w:t xml:space="preserve">. </w:t>
      </w:r>
      <w:r w:rsidRPr="00D372D0">
        <w:t>руб</w:t>
      </w:r>
      <w:r w:rsidR="00C722C4" w:rsidRPr="00D372D0">
        <w:t>лей</w:t>
      </w:r>
      <w:r w:rsidRPr="00D372D0">
        <w:t>, а удержать средневзвешенную доходность в пределах 35% годовых позволил лишь рост поступлений средств внешних инвесторов</w:t>
      </w:r>
      <w:r w:rsidR="00D372D0" w:rsidRPr="00D372D0">
        <w:t>.</w:t>
      </w:r>
    </w:p>
    <w:p w:rsidR="00D372D0" w:rsidRDefault="00061A74" w:rsidP="00D372D0">
      <w:pPr>
        <w:spacing w:before="0" w:beforeAutospacing="0" w:after="0" w:afterAutospacing="0"/>
      </w:pPr>
      <w:r w:rsidRPr="00D372D0">
        <w:t>В результате действия перечисленных факторов конъюнктура вторичного рынка госбумаг в 1998 году была крайне нестабильной</w:t>
      </w:r>
      <w:r w:rsidR="00D372D0" w:rsidRPr="00D372D0">
        <w:t xml:space="preserve">. </w:t>
      </w:r>
      <w:r w:rsidRPr="00D372D0">
        <w:t>Дополнительное воздействие на падение цен государственных облигаций оказывали различные новостные события</w:t>
      </w:r>
      <w:r w:rsidR="00D372D0">
        <w:t xml:space="preserve"> (</w:t>
      </w:r>
      <w:r w:rsidRPr="00D372D0">
        <w:t>в первую очередь, политические, например, смена состава правительства РФ</w:t>
      </w:r>
      <w:r w:rsidR="00D372D0" w:rsidRPr="00D372D0">
        <w:t>),</w:t>
      </w:r>
      <w:r w:rsidRPr="00D372D0">
        <w:t xml:space="preserve"> а также возрастающая вероятность девальвации российского рубля</w:t>
      </w:r>
      <w:r w:rsidR="00D372D0" w:rsidRPr="00D372D0">
        <w:t xml:space="preserve">. </w:t>
      </w:r>
      <w:r w:rsidRPr="00D372D0">
        <w:t xml:space="preserve">Разнообразные оценки возможности резкой девальвации рубля, подготавливаемые аналитическими подразделениями зарубежных банков и независимыми центрами, </w:t>
      </w:r>
      <w:r w:rsidR="00310E64" w:rsidRPr="00D372D0">
        <w:t>воздействовали,</w:t>
      </w:r>
      <w:r w:rsidRPr="00D372D0">
        <w:t xml:space="preserve"> прежде всего на котировки форвардных контрактов на поставку иностранной валюты</w:t>
      </w:r>
      <w:r w:rsidR="00D372D0" w:rsidRPr="00D372D0">
        <w:t xml:space="preserve">. </w:t>
      </w:r>
      <w:r w:rsidRPr="00D372D0">
        <w:t>Рост данных котировок, в свою очередь, снижал доходность федеральных облигаций, пересчитанную в иностранной валюте, и участники рынка были вынуждены играть на повышение доходности госбумаг</w:t>
      </w:r>
      <w:r w:rsidR="00D372D0" w:rsidRPr="00D372D0">
        <w:t>.</w:t>
      </w:r>
    </w:p>
    <w:p w:rsidR="00D372D0" w:rsidRDefault="00310E64" w:rsidP="00D372D0">
      <w:pPr>
        <w:spacing w:before="0" w:beforeAutospacing="0" w:after="0" w:afterAutospacing="0"/>
      </w:pPr>
      <w:r w:rsidRPr="00D372D0">
        <w:t>Как уже упоминалось выше, действия Центробанка по регулированию вторичного рынка госбумаг были сведены к минимуму</w:t>
      </w:r>
      <w:r w:rsidR="00D372D0" w:rsidRPr="00D372D0">
        <w:t xml:space="preserve">. </w:t>
      </w:r>
      <w:r w:rsidRPr="00D372D0">
        <w:t xml:space="preserve">Министерство финансов РФ, напротив, исправно производило платежи по обслуживанию внутреннего долга </w:t>
      </w:r>
      <w:r w:rsidR="00D372D0">
        <w:t>-</w:t>
      </w:r>
      <w:r w:rsidRPr="00D372D0">
        <w:t xml:space="preserve"> чистая выручка федерального бюджета от операций на рынке внутреннего долга была отрицательной и составила за восемь месяцев 1998 г</w:t>
      </w:r>
      <w:r w:rsidR="00D372D0" w:rsidRPr="00D372D0">
        <w:t xml:space="preserve">. </w:t>
      </w:r>
      <w:r w:rsidRPr="00D372D0">
        <w:t>около 50 млрд</w:t>
      </w:r>
      <w:r w:rsidR="00D372D0" w:rsidRPr="00D372D0">
        <w:t xml:space="preserve">. </w:t>
      </w:r>
      <w:r w:rsidRPr="00D372D0">
        <w:t>рублей</w:t>
      </w:r>
      <w:r w:rsidR="00D372D0">
        <w:t xml:space="preserve"> (</w:t>
      </w:r>
      <w:r w:rsidRPr="00D372D0">
        <w:t>около 8 млрд</w:t>
      </w:r>
      <w:r w:rsidR="00D372D0" w:rsidRPr="00D372D0">
        <w:t xml:space="preserve">. </w:t>
      </w:r>
      <w:r w:rsidRPr="00D372D0">
        <w:t>долларов</w:t>
      </w:r>
      <w:r w:rsidR="00D372D0" w:rsidRPr="00D372D0">
        <w:t xml:space="preserve">). </w:t>
      </w:r>
      <w:r w:rsidRPr="00D372D0">
        <w:t xml:space="preserve">Однако подобные действия не могли изменить ситуацию с внутренним долгом, поскольку за тот же период только аккумулированный процентный доход возрос примерно на ту же сумму </w:t>
      </w:r>
      <w:r w:rsidR="00D372D0">
        <w:t>-</w:t>
      </w:r>
      <w:r w:rsidRPr="00D372D0">
        <w:t xml:space="preserve"> 41 млрд</w:t>
      </w:r>
      <w:r w:rsidR="00D372D0" w:rsidRPr="00D372D0">
        <w:t xml:space="preserve">. </w:t>
      </w:r>
      <w:r w:rsidRPr="00D372D0">
        <w:t>рублей</w:t>
      </w:r>
      <w:r w:rsidR="00D372D0" w:rsidRPr="00D372D0">
        <w:t xml:space="preserve">. </w:t>
      </w:r>
      <w:r w:rsidRPr="00D372D0">
        <w:t>Цены на государственные бумаги продолжали падать, и даже обмен</w:t>
      </w:r>
      <w:r w:rsidR="00D372D0">
        <w:t xml:space="preserve"> (</w:t>
      </w:r>
      <w:r w:rsidRPr="00D372D0">
        <w:t>добровольный</w:t>
      </w:r>
      <w:r w:rsidR="00D372D0" w:rsidRPr="00D372D0">
        <w:t xml:space="preserve">) </w:t>
      </w:r>
      <w:r w:rsidRPr="00D372D0">
        <w:t>определенной части рублевых федеральных облигаций на ценные бумаги, номинированные в иностранной валюте, состоявшийся летом 1998 года, был не в состоянии улучшить конъюнктуру данного рынка</w:t>
      </w:r>
      <w:r w:rsidR="00D372D0" w:rsidRPr="00D372D0">
        <w:t xml:space="preserve">. </w:t>
      </w:r>
      <w:r w:rsidRPr="00D372D0">
        <w:t>В результате совместным решением Правительства и Центрального Банка РФ от 17 августа 1998 года было объявлено о замораживании рынка государственных ценных бумаг</w:t>
      </w:r>
      <w:r w:rsidR="00D372D0" w:rsidRPr="00D372D0">
        <w:t>.</w:t>
      </w:r>
    </w:p>
    <w:p w:rsidR="00D372D0" w:rsidRDefault="00310E64" w:rsidP="00D372D0">
      <w:pPr>
        <w:spacing w:before="0" w:beforeAutospacing="0" w:after="0" w:afterAutospacing="0"/>
      </w:pPr>
      <w:r w:rsidRPr="00D372D0">
        <w:t>Объем облигационного долга в ценах размещения на 01</w:t>
      </w:r>
      <w:r w:rsidR="00D372D0">
        <w:t>.01.9</w:t>
      </w:r>
      <w:r w:rsidRPr="00D372D0">
        <w:t>8 составил 305,6 млрд</w:t>
      </w:r>
      <w:r w:rsidR="00D372D0" w:rsidRPr="00D372D0">
        <w:t xml:space="preserve">. </w:t>
      </w:r>
      <w:r w:rsidRPr="00D372D0">
        <w:t xml:space="preserve">рублей, в рыночных ценах </w:t>
      </w:r>
      <w:r w:rsidR="00D372D0">
        <w:t>-</w:t>
      </w:r>
      <w:r w:rsidRPr="00D372D0">
        <w:t xml:space="preserve"> 340,5 млрд</w:t>
      </w:r>
      <w:r w:rsidR="00D372D0" w:rsidRPr="00D372D0">
        <w:t xml:space="preserve">. </w:t>
      </w:r>
      <w:r w:rsidRPr="00D372D0">
        <w:t xml:space="preserve">рублей, по номинальной стоимости </w:t>
      </w:r>
      <w:r w:rsidR="00D372D0">
        <w:t>-</w:t>
      </w:r>
      <w:r w:rsidRPr="00D372D0">
        <w:t xml:space="preserve"> 384,9 млрд</w:t>
      </w:r>
      <w:r w:rsidR="00D372D0" w:rsidRPr="00D372D0">
        <w:t xml:space="preserve">. </w:t>
      </w:r>
      <w:r w:rsidRPr="00D372D0">
        <w:t>рублей</w:t>
      </w:r>
      <w:r w:rsidR="00D372D0" w:rsidRPr="00D372D0">
        <w:t xml:space="preserve">. </w:t>
      </w:r>
      <w:r w:rsidRPr="00D372D0">
        <w:t>Средний срок облигационного долга составил 407 дней</w:t>
      </w:r>
      <w:r w:rsidR="00D372D0" w:rsidRPr="00D372D0">
        <w:t xml:space="preserve">. </w:t>
      </w:r>
      <w:r w:rsidRPr="00D372D0">
        <w:t>По состоянию на 1 сентября 1998 года облигационный долг составил 273,8 млрд</w:t>
      </w:r>
      <w:r w:rsidR="00D372D0" w:rsidRPr="00D372D0">
        <w:t xml:space="preserve">. </w:t>
      </w:r>
      <w:r w:rsidRPr="00D372D0">
        <w:t>рублей в ценах размещения, 289,7 млрд</w:t>
      </w:r>
      <w:r w:rsidR="00D372D0" w:rsidRPr="00D372D0">
        <w:t xml:space="preserve">. </w:t>
      </w:r>
      <w:r w:rsidRPr="00D372D0">
        <w:t>рублей по рыночной стоимости и 390,3 млрд</w:t>
      </w:r>
      <w:r w:rsidR="00D372D0" w:rsidRPr="00D372D0">
        <w:t xml:space="preserve">. </w:t>
      </w:r>
      <w:r w:rsidRPr="00D372D0">
        <w:t>рублей по номинальной стоимости</w:t>
      </w:r>
      <w:r w:rsidR="00D372D0" w:rsidRPr="00D372D0">
        <w:t xml:space="preserve">. </w:t>
      </w:r>
      <w:r w:rsidRPr="00D372D0">
        <w:t>Таким образом, в целом за восемь месяцев 1998 года объем облигационного долга возрос по номинальной стоимости всего на 1,4%</w:t>
      </w:r>
      <w:r w:rsidR="00D372D0" w:rsidRPr="00D372D0">
        <w:t xml:space="preserve">. </w:t>
      </w:r>
      <w:r w:rsidR="00CD63B9" w:rsidRPr="00D372D0">
        <w:t>Основными участниками рынка на данном этапе по-прежнему остались ЦБ РФ, внешние инвесторы, Сбербанк РФ, а также коммерческие банки</w:t>
      </w:r>
      <w:r w:rsidR="00D372D0" w:rsidRPr="00D372D0">
        <w:t>.</w:t>
      </w:r>
    </w:p>
    <w:p w:rsidR="00D372D0" w:rsidRDefault="00CD63B9" w:rsidP="00D372D0">
      <w:pPr>
        <w:spacing w:before="0" w:beforeAutospacing="0" w:after="0" w:afterAutospacing="0"/>
      </w:pPr>
      <w:r w:rsidRPr="00D372D0">
        <w:t>Объем рынка внутреннего долга России в течение рассматриваемого периода практически не увеличивался</w:t>
      </w:r>
      <w:r w:rsidR="00D372D0" w:rsidRPr="00D372D0">
        <w:t xml:space="preserve">. </w:t>
      </w:r>
      <w:r w:rsidRPr="00D372D0">
        <w:t>Естественно, что объем реинвестированного процентного дохода возрастал, но, одновременно, чистая выручка федерального бюджета была отрицательной</w:t>
      </w:r>
      <w:r w:rsidR="00D372D0" w:rsidRPr="00D372D0">
        <w:t xml:space="preserve">. </w:t>
      </w:r>
      <w:r w:rsidRPr="00D372D0">
        <w:t>В результате рублевые ресурсы с рынка федеральных облигаций не привлекались, а происходило лишь их перераспределение</w:t>
      </w:r>
      <w:r w:rsidR="00D372D0" w:rsidRPr="00D372D0">
        <w:t xml:space="preserve">. </w:t>
      </w:r>
      <w:r w:rsidRPr="00D372D0">
        <w:t>Так, портфель государственных бумаг нерезидентов несколько возрос</w:t>
      </w:r>
      <w:r w:rsidR="00D372D0">
        <w:t xml:space="preserve"> (</w:t>
      </w:r>
      <w:r w:rsidRPr="00D372D0">
        <w:t>вопреки мнению о его сокращении</w:t>
      </w:r>
      <w:r w:rsidR="00D372D0" w:rsidRPr="00D372D0">
        <w:t>),</w:t>
      </w:r>
      <w:r w:rsidRPr="00D372D0">
        <w:t xml:space="preserve"> равно как и портфель Центробанка</w:t>
      </w:r>
      <w:r w:rsidR="00D372D0">
        <w:t xml:space="preserve"> (</w:t>
      </w:r>
      <w:r w:rsidRPr="00D372D0">
        <w:t>но крайне незначительно</w:t>
      </w:r>
      <w:r w:rsidR="00D372D0" w:rsidRPr="00D372D0">
        <w:t>),</w:t>
      </w:r>
      <w:r w:rsidRPr="00D372D0">
        <w:t xml:space="preserve"> а внутренние инвесторы свои вложения в госбумаги, несмотря на возрастающую доходность, сокращали</w:t>
      </w:r>
      <w:r w:rsidR="00D372D0" w:rsidRPr="00D372D0">
        <w:t>.</w:t>
      </w:r>
    </w:p>
    <w:p w:rsidR="00CD63B9" w:rsidRPr="00D372D0" w:rsidRDefault="00425BA0" w:rsidP="00D372D0">
      <w:pPr>
        <w:spacing w:before="0" w:beforeAutospacing="0" w:after="0" w:afterAutospacing="0"/>
      </w:pPr>
      <w:r>
        <w:br w:type="page"/>
      </w:r>
      <w:r w:rsidR="00E57D2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5pt;height:227.25pt">
            <v:imagedata r:id="rId7" o:title=""/>
          </v:shape>
        </w:pict>
      </w:r>
    </w:p>
    <w:p w:rsidR="00D372D0" w:rsidRDefault="00D372D0" w:rsidP="00D372D0">
      <w:pPr>
        <w:spacing w:before="0" w:beforeAutospacing="0" w:after="0" w:afterAutospacing="0"/>
      </w:pPr>
      <w:r>
        <w:t>Рис.1</w:t>
      </w:r>
      <w:r w:rsidRPr="00D372D0">
        <w:t xml:space="preserve">. </w:t>
      </w:r>
      <w:r w:rsidR="007170AC" w:rsidRPr="00D372D0">
        <w:t>Структура вложений в федеральные облигации, в</w:t>
      </w:r>
      <w:r w:rsidR="00BB41B9">
        <w:t xml:space="preserve"> </w:t>
      </w:r>
      <w:r w:rsidRPr="00D372D0">
        <w:t>%</w:t>
      </w:r>
      <w:r w:rsidR="007170AC" w:rsidRPr="00D372D0">
        <w:t xml:space="preserve"> к общему объему обращающихся бумаг</w:t>
      </w:r>
      <w:r w:rsidRPr="00D372D0">
        <w:t>.</w:t>
      </w:r>
    </w:p>
    <w:p w:rsidR="00BB41B9" w:rsidRDefault="00BB41B9" w:rsidP="00D372D0">
      <w:pPr>
        <w:spacing w:before="0" w:beforeAutospacing="0" w:after="0" w:afterAutospacing="0"/>
      </w:pPr>
    </w:p>
    <w:p w:rsidR="00D372D0" w:rsidRDefault="005358FE" w:rsidP="00D372D0">
      <w:pPr>
        <w:spacing w:before="0" w:beforeAutospacing="0" w:after="0" w:afterAutospacing="0"/>
      </w:pPr>
      <w:r w:rsidRPr="00D372D0">
        <w:t>Третий этап развития рынка российского внутреннего долга характеризовался формированием кризисных тенденций, результатом которых стал системный финансовый кризис в августе 1998 года</w:t>
      </w:r>
      <w:r w:rsidR="00D372D0" w:rsidRPr="00D372D0">
        <w:t xml:space="preserve">. </w:t>
      </w:r>
      <w:r w:rsidRPr="00D372D0">
        <w:t>Помимо разрушения финансовой системы, решение о замораживании рынка государственных ценных бумаг свело на нет и все позитивные черты, которые развитие рынка внутреннего госдолга смогло придать финансовой сфере экономики России</w:t>
      </w:r>
      <w:r w:rsidR="00D372D0" w:rsidRPr="00D372D0">
        <w:t xml:space="preserve">. </w:t>
      </w:r>
      <w:r w:rsidRPr="00D372D0">
        <w:t>Дополнительно, в результате фактического дефолта по облигациям внутреннего займа для России был закрыт рынок внешних заимствований, обострилась проблема получения кредитов международных финансовых организаций и обслуживания внешнего долга</w:t>
      </w:r>
      <w:r w:rsidR="00D372D0" w:rsidRPr="00D372D0">
        <w:t xml:space="preserve">. </w:t>
      </w:r>
      <w:r w:rsidR="000A12A4" w:rsidRPr="00D372D0">
        <w:t>Финансовый кризис в августе 1998 г</w:t>
      </w:r>
      <w:r w:rsidR="008746EF" w:rsidRPr="00D372D0">
        <w:t>ода</w:t>
      </w:r>
      <w:r w:rsidR="000A12A4" w:rsidRPr="00D372D0">
        <w:t xml:space="preserve"> был по своей сути долговым кризисом, однако, в силу доминирующей роли рынка внутреннего долга в национальной финансовой системе, естественным образом трансформировался в системный финансовый кризис, обусловив возникновение всех присущих ему компонентов </w:t>
      </w:r>
      <w:r w:rsidR="00D372D0">
        <w:t>-</w:t>
      </w:r>
      <w:r w:rsidR="000A12A4" w:rsidRPr="00D372D0">
        <w:t xml:space="preserve"> кризис внешних платежей, валютный и банковский кризис, а также глубокий кризис национальных финансовых рынков</w:t>
      </w:r>
      <w:r w:rsidR="00D372D0" w:rsidRPr="00D372D0">
        <w:t>.</w:t>
      </w:r>
    </w:p>
    <w:p w:rsidR="00D372D0" w:rsidRDefault="008746EF" w:rsidP="00D372D0">
      <w:pPr>
        <w:spacing w:before="0" w:beforeAutospacing="0" w:after="0" w:afterAutospacing="0"/>
      </w:pPr>
      <w:r w:rsidRPr="00D372D0">
        <w:t>Однако при общей негативной оценке финансового кризиса следует признать, что некоторые его последствия оказались объективно выгодны для национальной экономики и сыграли свою роль в ее дальнейшем поступательном развитии</w:t>
      </w:r>
      <w:r w:rsidR="00D372D0" w:rsidRPr="00D372D0">
        <w:t>:</w:t>
      </w:r>
    </w:p>
    <w:p w:rsidR="00D372D0" w:rsidRDefault="008746EF" w:rsidP="00D372D0">
      <w:pPr>
        <w:spacing w:before="0" w:beforeAutospacing="0" w:after="0" w:afterAutospacing="0"/>
      </w:pPr>
      <w:r w:rsidRPr="00D372D0">
        <w:t>улучшение</w:t>
      </w:r>
      <w:r w:rsidR="00D372D0" w:rsidRPr="00D372D0">
        <w:t xml:space="preserve"> </w:t>
      </w:r>
      <w:r w:rsidRPr="00D372D0">
        <w:t>состояния</w:t>
      </w:r>
      <w:r w:rsidR="00D372D0" w:rsidRPr="00D372D0">
        <w:t xml:space="preserve"> </w:t>
      </w:r>
      <w:r w:rsidRPr="00D372D0">
        <w:t>отечественных</w:t>
      </w:r>
      <w:r w:rsidR="00D372D0" w:rsidRPr="00D372D0">
        <w:t xml:space="preserve"> </w:t>
      </w:r>
      <w:r w:rsidRPr="00D372D0">
        <w:t>производителей</w:t>
      </w:r>
      <w:r w:rsidR="00D372D0" w:rsidRPr="00D372D0">
        <w:t xml:space="preserve">. </w:t>
      </w:r>
      <w:r w:rsidRPr="00D372D0">
        <w:t>Следствиями объявленного</w:t>
      </w:r>
      <w:r w:rsidR="00D372D0" w:rsidRPr="00D372D0">
        <w:t xml:space="preserve"> </w:t>
      </w:r>
      <w:r w:rsidRPr="00D372D0">
        <w:t>правительством</w:t>
      </w:r>
      <w:r w:rsidR="00D372D0" w:rsidRPr="00D372D0">
        <w:t xml:space="preserve"> </w:t>
      </w:r>
      <w:r w:rsidRPr="00D372D0">
        <w:t>РФ</w:t>
      </w:r>
      <w:r w:rsidR="00D372D0" w:rsidRPr="00D372D0">
        <w:t xml:space="preserve"> </w:t>
      </w:r>
      <w:r w:rsidRPr="00D372D0">
        <w:t>дефолта</w:t>
      </w:r>
      <w:r w:rsidR="00D372D0" w:rsidRPr="00D372D0">
        <w:t xml:space="preserve"> </w:t>
      </w:r>
      <w:r w:rsidRPr="00D372D0">
        <w:t>по</w:t>
      </w:r>
      <w:r w:rsidR="00D372D0" w:rsidRPr="00D372D0">
        <w:t xml:space="preserve"> </w:t>
      </w:r>
      <w:r w:rsidRPr="00D372D0">
        <w:t>государственным</w:t>
      </w:r>
      <w:r w:rsidR="00D372D0" w:rsidRPr="00D372D0">
        <w:t xml:space="preserve"> </w:t>
      </w:r>
      <w:r w:rsidRPr="00D372D0">
        <w:t>ценным бумагам</w:t>
      </w:r>
      <w:r w:rsidR="00D372D0" w:rsidRPr="00D372D0">
        <w:t xml:space="preserve"> </w:t>
      </w:r>
      <w:r w:rsidRPr="00D372D0">
        <w:t>были</w:t>
      </w:r>
      <w:r w:rsidR="00D372D0" w:rsidRPr="00D372D0">
        <w:t xml:space="preserve"> </w:t>
      </w:r>
      <w:r w:rsidRPr="00D372D0">
        <w:t>девальвация</w:t>
      </w:r>
      <w:r w:rsidR="00D372D0" w:rsidRPr="00D372D0">
        <w:t xml:space="preserve"> </w:t>
      </w:r>
      <w:r w:rsidRPr="00D372D0">
        <w:t>валютного</w:t>
      </w:r>
      <w:r w:rsidR="00D372D0" w:rsidRPr="00D372D0">
        <w:t xml:space="preserve"> </w:t>
      </w:r>
      <w:r w:rsidRPr="00D372D0">
        <w:t>курса</w:t>
      </w:r>
      <w:r w:rsidR="00D372D0" w:rsidRPr="00D372D0">
        <w:t xml:space="preserve"> </w:t>
      </w:r>
      <w:r w:rsidRPr="00D372D0">
        <w:t>и</w:t>
      </w:r>
      <w:r w:rsidR="00D372D0" w:rsidRPr="00D372D0">
        <w:t xml:space="preserve"> </w:t>
      </w:r>
      <w:r w:rsidRPr="00D372D0">
        <w:t>резкий</w:t>
      </w:r>
      <w:r w:rsidR="00D372D0" w:rsidRPr="00D372D0">
        <w:t xml:space="preserve"> </w:t>
      </w:r>
      <w:r w:rsidRPr="00D372D0">
        <w:t>рост</w:t>
      </w:r>
      <w:r w:rsidR="00D372D0" w:rsidRPr="00D372D0">
        <w:t xml:space="preserve"> </w:t>
      </w:r>
      <w:r w:rsidRPr="00D372D0">
        <w:t>инфляции</w:t>
      </w:r>
      <w:r w:rsidR="00D372D0" w:rsidRPr="00D372D0">
        <w:t xml:space="preserve">. </w:t>
      </w:r>
      <w:r w:rsidRPr="00D372D0">
        <w:t>В результате российские производители получили определенные преимущества на внутреннем российском рынке</w:t>
      </w:r>
      <w:r w:rsidR="00D372D0" w:rsidRPr="00D372D0">
        <w:t xml:space="preserve">. </w:t>
      </w:r>
      <w:r w:rsidRPr="00D372D0">
        <w:t>Более того, начиная с октября 1998 г</w:t>
      </w:r>
      <w:r w:rsidR="00D372D0" w:rsidRPr="00D372D0">
        <w:t xml:space="preserve">. </w:t>
      </w:r>
      <w:r w:rsidRPr="00D372D0">
        <w:t>был отмечен</w:t>
      </w:r>
      <w:r w:rsidR="00D372D0" w:rsidRPr="00D372D0">
        <w:t xml:space="preserve"> </w:t>
      </w:r>
      <w:r w:rsidRPr="00D372D0">
        <w:t>рост</w:t>
      </w:r>
      <w:r w:rsidR="00D372D0" w:rsidRPr="00D372D0">
        <w:t xml:space="preserve"> </w:t>
      </w:r>
      <w:r w:rsidRPr="00D372D0">
        <w:t>производства</w:t>
      </w:r>
      <w:r w:rsidR="00D372D0" w:rsidRPr="00D372D0">
        <w:t xml:space="preserve">, </w:t>
      </w:r>
      <w:r w:rsidRPr="00D372D0">
        <w:t>который</w:t>
      </w:r>
      <w:r w:rsidR="00D372D0" w:rsidRPr="00D372D0">
        <w:t xml:space="preserve"> </w:t>
      </w:r>
      <w:r w:rsidRPr="00D372D0">
        <w:t>продолжался</w:t>
      </w:r>
      <w:r w:rsidR="00D372D0" w:rsidRPr="00D372D0">
        <w:t xml:space="preserve"> </w:t>
      </w:r>
      <w:r w:rsidRPr="00D372D0">
        <w:t>вплоть</w:t>
      </w:r>
      <w:r w:rsidR="00D372D0" w:rsidRPr="00D372D0">
        <w:t xml:space="preserve"> </w:t>
      </w:r>
      <w:r w:rsidRPr="00D372D0">
        <w:t>до 2003</w:t>
      </w:r>
      <w:r w:rsidR="00D372D0" w:rsidRPr="00D372D0">
        <w:t xml:space="preserve"> </w:t>
      </w:r>
      <w:r w:rsidRPr="00D372D0">
        <w:t>г</w:t>
      </w:r>
      <w:r w:rsidR="00D372D0" w:rsidRPr="00D372D0">
        <w:t xml:space="preserve">. </w:t>
      </w:r>
      <w:r w:rsidRPr="00D372D0">
        <w:t>Но, конечно, такое оживление производственной активности было обусловлено действием многих факторов</w:t>
      </w:r>
      <w:r w:rsidR="00D372D0" w:rsidRPr="00D372D0">
        <w:t xml:space="preserve">: </w:t>
      </w:r>
      <w:r w:rsidRPr="00D372D0">
        <w:t>не только резким снижением реального курса рубля</w:t>
      </w:r>
      <w:r w:rsidR="00D372D0" w:rsidRPr="00D372D0">
        <w:t xml:space="preserve">, </w:t>
      </w:r>
      <w:r w:rsidRPr="00D372D0">
        <w:t>но</w:t>
      </w:r>
      <w:r w:rsidR="00D372D0" w:rsidRPr="00D372D0">
        <w:t xml:space="preserve"> </w:t>
      </w:r>
      <w:r w:rsidRPr="00D372D0">
        <w:t>и</w:t>
      </w:r>
      <w:r w:rsidR="00D372D0" w:rsidRPr="00D372D0">
        <w:t xml:space="preserve"> </w:t>
      </w:r>
      <w:r w:rsidRPr="00D372D0">
        <w:t>благоприятной</w:t>
      </w:r>
      <w:r w:rsidR="00D372D0" w:rsidRPr="00D372D0">
        <w:t xml:space="preserve"> </w:t>
      </w:r>
      <w:r w:rsidRPr="00D372D0">
        <w:t>внешней</w:t>
      </w:r>
      <w:r w:rsidR="00D372D0" w:rsidRPr="00D372D0">
        <w:t xml:space="preserve"> </w:t>
      </w:r>
      <w:r w:rsidRPr="00D372D0">
        <w:t>конъюнктурой</w:t>
      </w:r>
      <w:r w:rsidR="00D372D0" w:rsidRPr="00D372D0">
        <w:t xml:space="preserve">, </w:t>
      </w:r>
      <w:r w:rsidRPr="00D372D0">
        <w:t>низкими</w:t>
      </w:r>
      <w:r w:rsidR="00D372D0" w:rsidRPr="00D372D0">
        <w:t xml:space="preserve"> </w:t>
      </w:r>
      <w:r w:rsidRPr="00D372D0">
        <w:t>ценами</w:t>
      </w:r>
      <w:r w:rsidR="00D372D0" w:rsidRPr="00D372D0">
        <w:t xml:space="preserve"> </w:t>
      </w:r>
      <w:r w:rsidRPr="00D372D0">
        <w:t>на продукцию</w:t>
      </w:r>
      <w:r w:rsidR="00D372D0" w:rsidRPr="00D372D0">
        <w:t xml:space="preserve"> </w:t>
      </w:r>
      <w:r w:rsidRPr="00D372D0">
        <w:t>естественных</w:t>
      </w:r>
      <w:r w:rsidR="00D372D0" w:rsidRPr="00D372D0">
        <w:t xml:space="preserve"> </w:t>
      </w:r>
      <w:r w:rsidRPr="00D372D0">
        <w:t>монополий</w:t>
      </w:r>
      <w:r w:rsidR="00D372D0" w:rsidRPr="00D372D0">
        <w:t xml:space="preserve"> </w:t>
      </w:r>
      <w:r w:rsidRPr="00D372D0">
        <w:t>и</w:t>
      </w:r>
      <w:r w:rsidR="00D372D0" w:rsidRPr="00D372D0">
        <w:t xml:space="preserve"> </w:t>
      </w:r>
      <w:r w:rsidRPr="00D372D0">
        <w:t>снижением</w:t>
      </w:r>
      <w:r w:rsidR="00D372D0" w:rsidRPr="00D372D0">
        <w:t xml:space="preserve"> </w:t>
      </w:r>
      <w:r w:rsidRPr="00D372D0">
        <w:t>производственных издержек</w:t>
      </w:r>
      <w:r w:rsidR="00D372D0" w:rsidRPr="00D372D0">
        <w:t xml:space="preserve">. </w:t>
      </w:r>
      <w:r w:rsidRPr="00D372D0">
        <w:t>Кроме того, девальвация рубля, оказавшаяся столь благотворной для отечественных производителей, могла быть проведена и без дефолта по гособлигациям</w:t>
      </w:r>
      <w:r w:rsidR="00D372D0" w:rsidRPr="00D372D0">
        <w:t>;</w:t>
      </w:r>
    </w:p>
    <w:p w:rsidR="00D372D0" w:rsidRDefault="008746EF" w:rsidP="00D372D0">
      <w:pPr>
        <w:spacing w:before="0" w:beforeAutospacing="0" w:after="0" w:afterAutospacing="0"/>
      </w:pPr>
      <w:r w:rsidRPr="00D372D0">
        <w:t>снижение бюджетных расходов</w:t>
      </w:r>
      <w:r w:rsidR="00D372D0" w:rsidRPr="00D372D0">
        <w:t xml:space="preserve">. </w:t>
      </w:r>
      <w:r w:rsidRPr="00D372D0">
        <w:t>Правительство РФ, временно отказавшись от обслуживания федеральных облигаций, существенно снизило расходы федерального бюджета по обслуживанию внутреннего долга</w:t>
      </w:r>
      <w:r w:rsidR="00D372D0" w:rsidRPr="00D372D0">
        <w:t xml:space="preserve">. </w:t>
      </w:r>
      <w:r w:rsidRPr="00D372D0">
        <w:t>По оригинальному графику на момент принятия решения о дефолте только до конца 1998 г</w:t>
      </w:r>
      <w:r w:rsidR="00D372D0" w:rsidRPr="00D372D0">
        <w:t xml:space="preserve">. </w:t>
      </w:r>
      <w:r w:rsidRPr="00D372D0">
        <w:t>необходимо было выплатить 12</w:t>
      </w:r>
      <w:r w:rsidR="00D372D0">
        <w:t>2.6</w:t>
      </w:r>
      <w:r w:rsidRPr="00D372D0">
        <w:t xml:space="preserve"> млрд</w:t>
      </w:r>
      <w:r w:rsidR="00D372D0" w:rsidRPr="00D372D0">
        <w:t xml:space="preserve">. </w:t>
      </w:r>
      <w:r w:rsidRPr="00D372D0">
        <w:t>рублей</w:t>
      </w:r>
      <w:r w:rsidR="00D372D0">
        <w:t xml:space="preserve"> (</w:t>
      </w:r>
      <w:r w:rsidRPr="00D372D0">
        <w:t>около 20 млрд</w:t>
      </w:r>
      <w:r w:rsidR="00D372D0" w:rsidRPr="00D372D0">
        <w:t xml:space="preserve">. </w:t>
      </w:r>
      <w:r w:rsidRPr="00D372D0">
        <w:t>долларов</w:t>
      </w:r>
      <w:r w:rsidR="00D372D0" w:rsidRPr="00D372D0">
        <w:t xml:space="preserve">) </w:t>
      </w:r>
      <w:r w:rsidRPr="00D372D0">
        <w:t>без учета возможности реинвестирования средств</w:t>
      </w:r>
      <w:r w:rsidR="00D372D0" w:rsidRPr="00D372D0">
        <w:t xml:space="preserve">. </w:t>
      </w:r>
      <w:r w:rsidRPr="00D372D0">
        <w:t>Однако эта</w:t>
      </w:r>
      <w:r w:rsidR="00D372D0">
        <w:t xml:space="preserve"> "</w:t>
      </w:r>
      <w:r w:rsidRPr="00D372D0">
        <w:t>выгода</w:t>
      </w:r>
      <w:r w:rsidR="00D372D0">
        <w:t xml:space="preserve">" </w:t>
      </w:r>
      <w:r w:rsidRPr="00D372D0">
        <w:t xml:space="preserve">была в значительной мере снивелирована ухудшением репутации Правительства как заемщика и затруднениями с обслуживанием внешнего </w:t>
      </w:r>
      <w:r w:rsidR="004D1B7D" w:rsidRPr="00D372D0">
        <w:t>долга</w:t>
      </w:r>
      <w:r w:rsidR="00D372D0" w:rsidRPr="00D372D0">
        <w:t>;</w:t>
      </w:r>
    </w:p>
    <w:p w:rsidR="00D372D0" w:rsidRDefault="004D1B7D" w:rsidP="00D372D0">
      <w:pPr>
        <w:spacing w:before="0" w:beforeAutospacing="0" w:after="0" w:afterAutospacing="0"/>
      </w:pPr>
      <w:r w:rsidRPr="00D372D0">
        <w:t>снижение внешних платежей экономических агентов</w:t>
      </w:r>
      <w:r w:rsidR="00D372D0" w:rsidRPr="00D372D0">
        <w:t xml:space="preserve">. </w:t>
      </w:r>
      <w:r w:rsidRPr="00D372D0">
        <w:t>Задолженность российских коммерческих банков, которые привлекли значительное количество синдицированных кредитов в 1997 году и во второй половине 1998 года должны были их возвращать, составляли около 10 млрд</w:t>
      </w:r>
      <w:r w:rsidR="00D372D0" w:rsidRPr="00D372D0">
        <w:t xml:space="preserve">. </w:t>
      </w:r>
      <w:r w:rsidRPr="00D372D0">
        <w:t>долларов</w:t>
      </w:r>
      <w:r w:rsidR="00D372D0" w:rsidRPr="00D372D0">
        <w:t xml:space="preserve">. </w:t>
      </w:r>
      <w:r w:rsidRPr="00D372D0">
        <w:t>Аналогично, российские предприятия привлекли внешние кредиты в сумме от 25 до 35 млрд</w:t>
      </w:r>
      <w:r w:rsidR="00D372D0" w:rsidRPr="00D372D0">
        <w:t xml:space="preserve">. </w:t>
      </w:r>
      <w:r w:rsidRPr="00D372D0">
        <w:t>долларов</w:t>
      </w:r>
      <w:r w:rsidR="00D372D0" w:rsidRPr="00D372D0">
        <w:t xml:space="preserve">. </w:t>
      </w:r>
      <w:r w:rsidRPr="00D372D0">
        <w:t xml:space="preserve">Правительственное решение от 17 августа 1998 года позволило отсрочить выплату внешних кредитов </w:t>
      </w:r>
      <w:r w:rsidR="00D372D0">
        <w:t>-</w:t>
      </w:r>
      <w:r w:rsidRPr="00D372D0">
        <w:t xml:space="preserve"> хотя</w:t>
      </w:r>
      <w:r w:rsidR="00D372D0">
        <w:t xml:space="preserve"> "</w:t>
      </w:r>
      <w:r w:rsidRPr="00D372D0">
        <w:t>выгоды</w:t>
      </w:r>
      <w:r w:rsidR="00D372D0">
        <w:t xml:space="preserve">" </w:t>
      </w:r>
      <w:r w:rsidRPr="00D372D0">
        <w:t>этого решения опять-таки сомнительны с учетом ухудшения репутации заемщиков</w:t>
      </w:r>
      <w:r w:rsidR="00D372D0" w:rsidRPr="00D372D0">
        <w:t>.</w:t>
      </w:r>
    </w:p>
    <w:p w:rsidR="00BB41B9" w:rsidRDefault="00BB41B9" w:rsidP="00D372D0">
      <w:pPr>
        <w:spacing w:before="0" w:beforeAutospacing="0" w:after="0" w:afterAutospacing="0"/>
      </w:pPr>
    </w:p>
    <w:p w:rsidR="00D372D0" w:rsidRDefault="00D372D0" w:rsidP="00BB41B9">
      <w:pPr>
        <w:pStyle w:val="2"/>
      </w:pPr>
      <w:bookmarkStart w:id="46" w:name="_Toc208462342"/>
      <w:bookmarkStart w:id="47" w:name="_Toc249212520"/>
      <w:r>
        <w:t xml:space="preserve">2.2.4 </w:t>
      </w:r>
      <w:r w:rsidR="002A1038" w:rsidRPr="00D372D0">
        <w:t>Этап 4</w:t>
      </w:r>
      <w:r w:rsidRPr="00D372D0">
        <w:t xml:space="preserve">. </w:t>
      </w:r>
      <w:r w:rsidR="002A1038" w:rsidRPr="00D372D0">
        <w:t>Восстановление рынка внутреннего долга</w:t>
      </w:r>
      <w:r>
        <w:t xml:space="preserve"> (</w:t>
      </w:r>
      <w:r w:rsidR="002A1038" w:rsidRPr="00D372D0">
        <w:t xml:space="preserve">1998 </w:t>
      </w:r>
      <w:r>
        <w:t>-</w:t>
      </w:r>
      <w:r w:rsidR="002A1038" w:rsidRPr="00D372D0">
        <w:t xml:space="preserve"> 2002</w:t>
      </w:r>
      <w:r>
        <w:t xml:space="preserve"> гг.)</w:t>
      </w:r>
      <w:bookmarkEnd w:id="46"/>
      <w:bookmarkEnd w:id="47"/>
    </w:p>
    <w:p w:rsidR="00D372D0" w:rsidRDefault="002A1038" w:rsidP="00D372D0">
      <w:pPr>
        <w:spacing w:before="0" w:beforeAutospacing="0" w:after="0" w:afterAutospacing="0"/>
      </w:pPr>
      <w:r w:rsidRPr="00D372D0">
        <w:t>В качестве основных задач в после кризисный период развития рынка государственных облигаций монетарными властями, что вполне естественно, было продекларировано восстановление данного сегмента финансового рынка и преодоление негативных последствий дефолта августа 1998 году</w:t>
      </w:r>
      <w:r w:rsidR="00D372D0" w:rsidRPr="00D372D0">
        <w:t xml:space="preserve">. </w:t>
      </w:r>
      <w:r w:rsidRPr="00D372D0">
        <w:t>Однако по существу были реализованы только самые необходимые мероприятия, а именно, регулирование вопросов, связанных с облигациями, подпавшими под дефолт, а также возобновление рыночных торгов федеральными облигациями</w:t>
      </w:r>
      <w:r w:rsidR="00D372D0" w:rsidRPr="00D372D0">
        <w:t>.</w:t>
      </w:r>
    </w:p>
    <w:p w:rsidR="00D372D0" w:rsidRDefault="002A1038" w:rsidP="00D372D0">
      <w:pPr>
        <w:spacing w:before="0" w:beforeAutospacing="0" w:after="0" w:afterAutospacing="0"/>
      </w:pPr>
      <w:r w:rsidRPr="00D372D0">
        <w:t>Восстановление же рынка внутреннего долга в контексте его определяющего значения для состояния национальной финансовой сферы и развития смежных сегментов финансового рынка было реализовано лишь к 2002 году</w:t>
      </w:r>
      <w:r w:rsidR="00D372D0" w:rsidRPr="00D372D0">
        <w:t>.</w:t>
      </w:r>
    </w:p>
    <w:p w:rsidR="00D372D0" w:rsidRDefault="001B5E25" w:rsidP="00D372D0">
      <w:pPr>
        <w:spacing w:before="0" w:beforeAutospacing="0" w:after="0" w:afterAutospacing="0"/>
      </w:pPr>
      <w:r w:rsidRPr="00D372D0">
        <w:t>Дальнейшее развитие рынка внутреннего долга на данном этапе было обусловлено возможностью и результатами решения следующих проблем</w:t>
      </w:r>
      <w:r w:rsidR="00D372D0" w:rsidRPr="00D372D0">
        <w:t>:</w:t>
      </w:r>
    </w:p>
    <w:p w:rsidR="00D372D0" w:rsidRDefault="001B5E25" w:rsidP="00D372D0">
      <w:pPr>
        <w:spacing w:before="0" w:beforeAutospacing="0" w:after="0" w:afterAutospacing="0"/>
      </w:pPr>
      <w:r w:rsidRPr="00D372D0">
        <w:t>полным урегулированием проблем с внутренними и внешними инвесторами, связанных с проблемой дефолта 1998 года</w:t>
      </w:r>
      <w:r w:rsidR="00D372D0" w:rsidRPr="00D372D0">
        <w:t>;</w:t>
      </w:r>
    </w:p>
    <w:p w:rsidR="00D372D0" w:rsidRDefault="001B5E25" w:rsidP="00D372D0">
      <w:pPr>
        <w:spacing w:before="0" w:beforeAutospacing="0" w:after="0" w:afterAutospacing="0"/>
      </w:pPr>
      <w:r w:rsidRPr="00D372D0">
        <w:t>участием денежных властей в решении проблем с задолженностью бюджетов территорий</w:t>
      </w:r>
      <w:r w:rsidR="00D372D0" w:rsidRPr="00D372D0">
        <w:t>;</w:t>
      </w:r>
    </w:p>
    <w:p w:rsidR="00D372D0" w:rsidRDefault="001B5E25" w:rsidP="00D372D0">
      <w:pPr>
        <w:spacing w:before="0" w:beforeAutospacing="0" w:after="0" w:afterAutospacing="0"/>
      </w:pPr>
      <w:r w:rsidRPr="00D372D0">
        <w:t>предоставлением инвесторам детальной информации о направлении использования заемных средств денежными властями различного уровня</w:t>
      </w:r>
      <w:r w:rsidR="00D372D0" w:rsidRPr="00D372D0">
        <w:t>;</w:t>
      </w:r>
    </w:p>
    <w:p w:rsidR="00D372D0" w:rsidRDefault="001B5E25" w:rsidP="00D372D0">
      <w:pPr>
        <w:spacing w:before="0" w:beforeAutospacing="0" w:after="0" w:afterAutospacing="0"/>
      </w:pPr>
      <w:r w:rsidRPr="00D372D0">
        <w:t>предложением инвесторам различных видов бумаг на рынке федеральных облигаций</w:t>
      </w:r>
      <w:r w:rsidR="00D372D0" w:rsidRPr="00D372D0">
        <w:t>;</w:t>
      </w:r>
    </w:p>
    <w:p w:rsidR="00D372D0" w:rsidRDefault="001B5E25" w:rsidP="00D372D0">
      <w:pPr>
        <w:spacing w:before="0" w:beforeAutospacing="0" w:after="0" w:afterAutospacing="0"/>
      </w:pPr>
      <w:r w:rsidRPr="00D372D0">
        <w:t>использованием государственных гарантий, в том числе полной либо частичной страховки</w:t>
      </w:r>
      <w:r w:rsidR="00D372D0">
        <w:t xml:space="preserve"> (</w:t>
      </w:r>
      <w:r w:rsidRPr="00D372D0">
        <w:t>хеджирования</w:t>
      </w:r>
      <w:r w:rsidR="00D372D0" w:rsidRPr="00D372D0">
        <w:t xml:space="preserve">) </w:t>
      </w:r>
      <w:r w:rsidRPr="00D372D0">
        <w:t>вложений</w:t>
      </w:r>
      <w:r w:rsidR="00D372D0" w:rsidRPr="00D372D0">
        <w:t>;</w:t>
      </w:r>
    </w:p>
    <w:p w:rsidR="00D372D0" w:rsidRDefault="001B5E25" w:rsidP="00D372D0">
      <w:pPr>
        <w:spacing w:before="0" w:beforeAutospacing="0" w:after="0" w:afterAutospacing="0"/>
      </w:pPr>
      <w:r w:rsidRPr="00D372D0">
        <w:t>предоставлением схем и возможности репатриации прибыли</w:t>
      </w:r>
      <w:r w:rsidR="00D372D0" w:rsidRPr="00D372D0">
        <w:t>.</w:t>
      </w:r>
    </w:p>
    <w:p w:rsidR="00D372D0" w:rsidRDefault="001B5E25" w:rsidP="00D372D0">
      <w:pPr>
        <w:spacing w:before="0" w:beforeAutospacing="0" w:after="0" w:afterAutospacing="0"/>
      </w:pPr>
      <w:r w:rsidRPr="00D372D0">
        <w:t>Одной из главных задач монетарных властей в 1999 году стала попытка восстановления рынка государственных заимствований</w:t>
      </w:r>
      <w:r w:rsidR="00D372D0" w:rsidRPr="00D372D0">
        <w:t xml:space="preserve">. </w:t>
      </w:r>
      <w:r w:rsidRPr="00D372D0">
        <w:t>После августа 1998 года репутация государства как заемщика была катастрофически подорвана, поэтому решение проблемы восстановления полноценного функционирования рынка федеральных облигаций оказалось отложенным на более дальнюю перспективу, а первоочередной целью правительства стала реализация ряда мер, направленных на возрождение доверия держателей государственных ценных бумаг к эмитенту</w:t>
      </w:r>
      <w:r w:rsidR="00D372D0" w:rsidRPr="00D372D0">
        <w:t>.</w:t>
      </w:r>
    </w:p>
    <w:p w:rsidR="00D372D0" w:rsidRDefault="0065698B" w:rsidP="00D372D0">
      <w:pPr>
        <w:spacing w:before="0" w:beforeAutospacing="0" w:after="0" w:afterAutospacing="0"/>
      </w:pPr>
      <w:r w:rsidRPr="00D372D0">
        <w:t>По итогам 1999 г</w:t>
      </w:r>
      <w:r w:rsidR="00D372D0" w:rsidRPr="00D372D0">
        <w:t xml:space="preserve">. </w:t>
      </w:r>
      <w:r w:rsidRPr="00D372D0">
        <w:t>доходность федеральных облигаций существенно снизилась</w:t>
      </w:r>
      <w:r w:rsidR="00D372D0">
        <w:t xml:space="preserve"> (</w:t>
      </w:r>
      <w:r w:rsidRPr="00D372D0">
        <w:t>примечание</w:t>
      </w:r>
      <w:r w:rsidR="00D372D0" w:rsidRPr="00D372D0">
        <w:t xml:space="preserve">: </w:t>
      </w:r>
      <w:r w:rsidRPr="00D372D0">
        <w:t>в начале года доходность госбумаг принудительно была ограничена 120% годовых</w:t>
      </w:r>
      <w:r w:rsidR="00D372D0" w:rsidRPr="00D372D0">
        <w:t xml:space="preserve">) </w:t>
      </w:r>
      <w:r w:rsidR="00D372D0">
        <w:t>-</w:t>
      </w:r>
      <w:r w:rsidRPr="00D372D0">
        <w:t xml:space="preserve"> ставки по всем федеральным облигациям не превышали 80% годовых, а по самой “короткой</w:t>
      </w:r>
      <w:r w:rsidR="00D372D0">
        <w:t xml:space="preserve">" </w:t>
      </w:r>
      <w:r w:rsidRPr="00D372D0">
        <w:t>ОФЗ понизились до 48%</w:t>
      </w:r>
      <w:r w:rsidR="00D372D0" w:rsidRPr="00D372D0">
        <w:t xml:space="preserve">. </w:t>
      </w:r>
      <w:r w:rsidRPr="00D372D0">
        <w:t>Таким образом, единственным достижением монетарных властей на рынке госбумаг в 1999 году можно считать лишь урегулирование проблем, связанных с дефолтом в августе 1998 года</w:t>
      </w:r>
      <w:r w:rsidR="00D372D0" w:rsidRPr="00D372D0">
        <w:t xml:space="preserve">. </w:t>
      </w:r>
      <w:r w:rsidRPr="00D372D0">
        <w:t>Кроме того, восстановлению репутации государства как заемщика явно не способствовал отказ Правительства от погашения облигаций внутреннего валютного займа</w:t>
      </w:r>
      <w:r w:rsidR="00D372D0">
        <w:t xml:space="preserve"> (</w:t>
      </w:r>
      <w:r w:rsidRPr="00D372D0">
        <w:t>ОВГВЗ</w:t>
      </w:r>
      <w:r w:rsidR="00D372D0" w:rsidRPr="00D372D0">
        <w:t xml:space="preserve">) </w:t>
      </w:r>
      <w:r w:rsidRPr="00D372D0">
        <w:t>третьего транша в мае 1999 года</w:t>
      </w:r>
      <w:r w:rsidR="00D372D0">
        <w:t xml:space="preserve"> (</w:t>
      </w:r>
      <w:r w:rsidRPr="00D372D0">
        <w:t>впоследствии эти обязательства были реструктурированы</w:t>
      </w:r>
      <w:r w:rsidR="00D372D0" w:rsidRPr="00D372D0">
        <w:t>).</w:t>
      </w:r>
    </w:p>
    <w:p w:rsidR="00D372D0" w:rsidRDefault="0065698B" w:rsidP="00D372D0">
      <w:pPr>
        <w:spacing w:before="0" w:beforeAutospacing="0" w:after="0" w:afterAutospacing="0"/>
      </w:pPr>
      <w:r w:rsidRPr="00D372D0">
        <w:t>В 2000 г</w:t>
      </w:r>
      <w:r w:rsidR="00E60C77" w:rsidRPr="00D372D0">
        <w:t>оду</w:t>
      </w:r>
      <w:r w:rsidRPr="00D372D0">
        <w:t xml:space="preserve"> была достигнута стабилизация</w:t>
      </w:r>
      <w:r w:rsidR="00D372D0">
        <w:t xml:space="preserve"> "</w:t>
      </w:r>
      <w:r w:rsidRPr="00D372D0">
        <w:t>падающего</w:t>
      </w:r>
      <w:r w:rsidR="00D372D0">
        <w:t xml:space="preserve">" </w:t>
      </w:r>
      <w:r w:rsidRPr="00D372D0">
        <w:t>рынка,</w:t>
      </w:r>
      <w:r w:rsidR="00E60C77" w:rsidRPr="00D372D0">
        <w:t xml:space="preserve"> </w:t>
      </w:r>
      <w:r w:rsidRPr="00D372D0">
        <w:t>подразумевающая стабилизацию объема обращающихся облигаций при</w:t>
      </w:r>
      <w:r w:rsidR="00E60C77" w:rsidRPr="00D372D0">
        <w:t xml:space="preserve"> </w:t>
      </w:r>
      <w:r w:rsidRPr="00D372D0">
        <w:t xml:space="preserve">постепенном снижении их доходности </w:t>
      </w:r>
      <w:r w:rsidR="00D372D0">
        <w:t>-</w:t>
      </w:r>
      <w:r w:rsidRPr="00D372D0">
        <w:t xml:space="preserve"> благодаря таким факторам, как</w:t>
      </w:r>
      <w:r w:rsidR="00E60C77" w:rsidRPr="00D372D0">
        <w:t xml:space="preserve"> </w:t>
      </w:r>
      <w:r w:rsidRPr="00D372D0">
        <w:t>достижение профицита федерального бюджета, стабилизация обменного курса</w:t>
      </w:r>
      <w:r w:rsidR="00E60C77" w:rsidRPr="00D372D0">
        <w:t xml:space="preserve"> </w:t>
      </w:r>
      <w:r w:rsidRPr="00D372D0">
        <w:t>рубля и устойчивое снижение инфляции</w:t>
      </w:r>
      <w:r w:rsidR="00D372D0" w:rsidRPr="00D372D0">
        <w:t xml:space="preserve">. </w:t>
      </w:r>
      <w:r w:rsidRPr="00D372D0">
        <w:t>В 2001 г</w:t>
      </w:r>
      <w:r w:rsidR="00E60C77" w:rsidRPr="00D372D0">
        <w:t xml:space="preserve">оду </w:t>
      </w:r>
      <w:r w:rsidRPr="00D372D0">
        <w:t>наметились тенденции к</w:t>
      </w:r>
      <w:r w:rsidR="00E60C77" w:rsidRPr="00D372D0">
        <w:t xml:space="preserve"> </w:t>
      </w:r>
      <w:r w:rsidRPr="00D372D0">
        <w:t xml:space="preserve">восстановлению рынка внутреннего долга </w:t>
      </w:r>
      <w:r w:rsidR="00D372D0">
        <w:t>-</w:t>
      </w:r>
      <w:r w:rsidRPr="00D372D0">
        <w:t xml:space="preserve"> объем выпуска федеральных</w:t>
      </w:r>
      <w:r w:rsidR="00E60C77" w:rsidRPr="00D372D0">
        <w:t xml:space="preserve"> </w:t>
      </w:r>
      <w:r w:rsidRPr="00D372D0">
        <w:t>облигаций был существенно увеличен, аукционы стали проводиться каждый</w:t>
      </w:r>
      <w:r w:rsidR="00E60C77" w:rsidRPr="00D372D0">
        <w:t xml:space="preserve"> </w:t>
      </w:r>
      <w:r w:rsidRPr="00D372D0">
        <w:t>месяц, инвесторам были предложены новые виды госбумаг</w:t>
      </w:r>
      <w:r w:rsidR="00D372D0" w:rsidRPr="00D372D0">
        <w:t>.</w:t>
      </w:r>
    </w:p>
    <w:p w:rsidR="00D372D0" w:rsidRDefault="0065698B" w:rsidP="00D372D0">
      <w:pPr>
        <w:spacing w:before="0" w:beforeAutospacing="0" w:after="0" w:afterAutospacing="0"/>
      </w:pPr>
      <w:r w:rsidRPr="00D372D0">
        <w:t>Относительное восстановление рынка федеральных облигаций произошло</w:t>
      </w:r>
      <w:r w:rsidR="00E60C77" w:rsidRPr="00D372D0">
        <w:t xml:space="preserve"> </w:t>
      </w:r>
      <w:r w:rsidRPr="00D372D0">
        <w:t>лишь в 2002 г</w:t>
      </w:r>
      <w:r w:rsidR="00E60C77" w:rsidRPr="00D372D0">
        <w:t>оду</w:t>
      </w:r>
      <w:r w:rsidRPr="00D372D0">
        <w:t>, когда наряду со сложившейся рыночной инфраструктурой был</w:t>
      </w:r>
      <w:r w:rsidR="00E60C77" w:rsidRPr="00D372D0">
        <w:t xml:space="preserve"> </w:t>
      </w:r>
      <w:r w:rsidRPr="00D372D0">
        <w:t>отмечен рост объема внутреннего облигационного долга</w:t>
      </w:r>
      <w:r w:rsidR="00D372D0">
        <w:t xml:space="preserve"> (</w:t>
      </w:r>
      <w:r w:rsidRPr="00D372D0">
        <w:t>выручка от продаж</w:t>
      </w:r>
      <w:r w:rsidR="00E60C77" w:rsidRPr="00D372D0">
        <w:t xml:space="preserve"> </w:t>
      </w:r>
      <w:r w:rsidRPr="00D372D0">
        <w:t>госбумаг в 2002 г</w:t>
      </w:r>
      <w:r w:rsidR="00E60C77" w:rsidRPr="00D372D0">
        <w:t>оду</w:t>
      </w:r>
      <w:r w:rsidRPr="00D372D0">
        <w:t xml:space="preserve"> оказалась заметно выше объема средств, затраченных на</w:t>
      </w:r>
      <w:r w:rsidR="00E60C77" w:rsidRPr="00D372D0">
        <w:t xml:space="preserve"> </w:t>
      </w:r>
      <w:r w:rsidRPr="00D372D0">
        <w:t xml:space="preserve">выплаты по федеральным облигациям </w:t>
      </w:r>
      <w:r w:rsidR="00D372D0">
        <w:t>-</w:t>
      </w:r>
      <w:r w:rsidR="00E60C77" w:rsidRPr="00D372D0">
        <w:t xml:space="preserve"> </w:t>
      </w:r>
      <w:r w:rsidRPr="00D372D0">
        <w:t>последний раз такое соотношение данных</w:t>
      </w:r>
      <w:r w:rsidR="00E60C77" w:rsidRPr="00D372D0">
        <w:t xml:space="preserve"> </w:t>
      </w:r>
      <w:r w:rsidRPr="00D372D0">
        <w:t>показателей было зафиксировано лишь в 1997 г</w:t>
      </w:r>
      <w:r w:rsidR="00E60C77" w:rsidRPr="00D372D0">
        <w:t>оду</w:t>
      </w:r>
      <w:r w:rsidR="00D372D0" w:rsidRPr="00D372D0">
        <w:t xml:space="preserve">). </w:t>
      </w:r>
      <w:r w:rsidRPr="00D372D0">
        <w:t>В условиях стабильного</w:t>
      </w:r>
      <w:r w:rsidR="00E60C77" w:rsidRPr="00D372D0">
        <w:t xml:space="preserve"> </w:t>
      </w:r>
      <w:r w:rsidRPr="00D372D0">
        <w:t>валютного курса рубля, снижения инфляции до относительно приемлемого</w:t>
      </w:r>
      <w:r w:rsidR="00E60C77" w:rsidRPr="00D372D0">
        <w:t xml:space="preserve"> </w:t>
      </w:r>
      <w:r w:rsidRPr="00D372D0">
        <w:t>уровня и сбалансированности федерального бюджета монетарные власти сочли</w:t>
      </w:r>
      <w:r w:rsidR="00E60C77" w:rsidRPr="00D372D0">
        <w:t xml:space="preserve"> </w:t>
      </w:r>
      <w:r w:rsidRPr="00D372D0">
        <w:t>возможным резко увеличить объем эмиссии гособлигаций</w:t>
      </w:r>
      <w:r w:rsidR="00D372D0" w:rsidRPr="00D372D0">
        <w:t>.</w:t>
      </w:r>
    </w:p>
    <w:p w:rsidR="00D372D0" w:rsidRDefault="0065698B" w:rsidP="00D372D0">
      <w:pPr>
        <w:spacing w:before="0" w:beforeAutospacing="0" w:after="0" w:afterAutospacing="0"/>
      </w:pPr>
      <w:r w:rsidRPr="00D372D0">
        <w:t>В 2002 г</w:t>
      </w:r>
      <w:r w:rsidR="00E60C77" w:rsidRPr="00D372D0">
        <w:t>оду</w:t>
      </w:r>
      <w:r w:rsidRPr="00D372D0">
        <w:t>, помимо традиционных размещений ГКО со сроком обращения в</w:t>
      </w:r>
      <w:r w:rsidR="00E60C77" w:rsidRPr="00D372D0">
        <w:t xml:space="preserve"> </w:t>
      </w:r>
      <w:r w:rsidRPr="00D372D0">
        <w:t>5-8 месяцев и 2</w:t>
      </w:r>
      <w:r w:rsidR="00E60C77" w:rsidRPr="00D372D0">
        <w:t>,</w:t>
      </w:r>
      <w:r w:rsidRPr="00D372D0">
        <w:t>5-3</w:t>
      </w:r>
      <w:r w:rsidR="00E60C77" w:rsidRPr="00D372D0">
        <w:t>,</w:t>
      </w:r>
      <w:r w:rsidRPr="00D372D0">
        <w:t>5-летних ОФЗ-ФД в 2002 г</w:t>
      </w:r>
      <w:r w:rsidR="00E60C77" w:rsidRPr="00D372D0">
        <w:t>оду</w:t>
      </w:r>
      <w:r w:rsidR="00D372D0" w:rsidRPr="00D372D0">
        <w:t xml:space="preserve">. </w:t>
      </w:r>
      <w:r w:rsidRPr="00D372D0">
        <w:t>Минфин предложил инвесторам</w:t>
      </w:r>
      <w:r w:rsidR="00E60C77" w:rsidRPr="00D372D0">
        <w:t xml:space="preserve"> </w:t>
      </w:r>
      <w:r w:rsidRPr="00D372D0">
        <w:t xml:space="preserve">новый вид федеральных облигаций </w:t>
      </w:r>
      <w:r w:rsidR="00D372D0">
        <w:t>-</w:t>
      </w:r>
      <w:r w:rsidRPr="00D372D0">
        <w:t xml:space="preserve"> амортизационные ОФЗ-АД, погашение</w:t>
      </w:r>
      <w:r w:rsidR="00E60C77" w:rsidRPr="00D372D0">
        <w:t xml:space="preserve"> </w:t>
      </w:r>
      <w:r w:rsidRPr="00D372D0">
        <w:t>номинальной стоимости которых осуществляется частями в течение последних</w:t>
      </w:r>
      <w:r w:rsidR="00E60C77" w:rsidRPr="00D372D0">
        <w:t xml:space="preserve"> </w:t>
      </w:r>
      <w:r w:rsidRPr="00D372D0">
        <w:t>двух лет их обращения</w:t>
      </w:r>
      <w:r w:rsidR="00D372D0" w:rsidRPr="00D372D0">
        <w:t xml:space="preserve">. </w:t>
      </w:r>
      <w:r w:rsidRPr="00D372D0">
        <w:t>Являясь самыми</w:t>
      </w:r>
      <w:r w:rsidR="00D372D0">
        <w:t xml:space="preserve"> "</w:t>
      </w:r>
      <w:r w:rsidRPr="00D372D0">
        <w:t>длинными</w:t>
      </w:r>
      <w:r w:rsidR="00D372D0">
        <w:t xml:space="preserve">" </w:t>
      </w:r>
      <w:r w:rsidRPr="00D372D0">
        <w:t>облигациями на рынке</w:t>
      </w:r>
      <w:r w:rsidR="00E60C77" w:rsidRPr="00D372D0">
        <w:t xml:space="preserve"> </w:t>
      </w:r>
      <w:r w:rsidRPr="00D372D0">
        <w:t>ОФЗ-АД вызвали повышенный интерес его участников и всего за несколько</w:t>
      </w:r>
      <w:r w:rsidR="00E60C77" w:rsidRPr="00D372D0">
        <w:t xml:space="preserve"> </w:t>
      </w:r>
      <w:r w:rsidRPr="00D372D0">
        <w:t>месяцев активных продаж доля новых бумаг среди всех облигаций, находящихся</w:t>
      </w:r>
      <w:r w:rsidR="00E60C77" w:rsidRPr="00D372D0">
        <w:t xml:space="preserve"> </w:t>
      </w:r>
      <w:r w:rsidRPr="00D372D0">
        <w:t>в обращении, выросла почти до 20%</w:t>
      </w:r>
      <w:r w:rsidR="00D372D0" w:rsidRPr="00D372D0">
        <w:t>.</w:t>
      </w:r>
    </w:p>
    <w:p w:rsidR="00D372D0" w:rsidRDefault="0065698B" w:rsidP="00D372D0">
      <w:pPr>
        <w:spacing w:before="0" w:beforeAutospacing="0" w:after="0" w:afterAutospacing="0"/>
      </w:pPr>
      <w:r w:rsidRPr="00D372D0">
        <w:t>В 2002 г</w:t>
      </w:r>
      <w:r w:rsidR="00E60C77" w:rsidRPr="00D372D0">
        <w:t>оду</w:t>
      </w:r>
      <w:r w:rsidRPr="00D372D0">
        <w:t xml:space="preserve"> Центробанк также предложил дилерам новый финансовый</w:t>
      </w:r>
      <w:r w:rsidR="00E60C77" w:rsidRPr="00D372D0">
        <w:t xml:space="preserve"> </w:t>
      </w:r>
      <w:r w:rsidRPr="00D372D0">
        <w:t xml:space="preserve">инструмент </w:t>
      </w:r>
      <w:r w:rsidR="00D372D0">
        <w:t>-</w:t>
      </w:r>
      <w:r w:rsidRPr="00D372D0">
        <w:t xml:space="preserve"> аукционную продажу ОФЗ из своего портфеля с условием их</w:t>
      </w:r>
      <w:r w:rsidR="00E60C77" w:rsidRPr="00D372D0">
        <w:t xml:space="preserve"> </w:t>
      </w:r>
      <w:r w:rsidRPr="00D372D0">
        <w:t>обратного выкупа по номинальной стоимости через несколько месяцев</w:t>
      </w:r>
      <w:r w:rsidR="00D372D0" w:rsidRPr="00D372D0">
        <w:t>.</w:t>
      </w:r>
    </w:p>
    <w:p w:rsidR="00D372D0" w:rsidRDefault="0065698B" w:rsidP="00D372D0">
      <w:pPr>
        <w:spacing w:before="0" w:beforeAutospacing="0" w:after="0" w:afterAutospacing="0"/>
      </w:pPr>
      <w:r w:rsidRPr="00D372D0">
        <w:t>Поскольку доходность этих облигаций была невысока, объемы их продаж были</w:t>
      </w:r>
      <w:r w:rsidR="00E60C77" w:rsidRPr="00D372D0">
        <w:t xml:space="preserve"> </w:t>
      </w:r>
      <w:r w:rsidRPr="00D372D0">
        <w:t>незначительными и на вторичных торгах данные ОФЗ появлялись крайне редко</w:t>
      </w:r>
      <w:r w:rsidR="00D372D0" w:rsidRPr="00D372D0">
        <w:t>.</w:t>
      </w:r>
    </w:p>
    <w:p w:rsidR="00D372D0" w:rsidRDefault="00E60C77" w:rsidP="00D372D0">
      <w:pPr>
        <w:spacing w:before="0" w:beforeAutospacing="0" w:after="0" w:afterAutospacing="0"/>
      </w:pPr>
      <w:r w:rsidRPr="00D372D0">
        <w:t>Состав инвесторов в федеральные облигации существенным образом изменился на данном этапе по сравнению с предкризисным периодом</w:t>
      </w:r>
      <w:r w:rsidR="00D372D0" w:rsidRPr="00D372D0">
        <w:t xml:space="preserve">. </w:t>
      </w:r>
      <w:r w:rsidRPr="00D372D0">
        <w:t>Так, по состоянию на начало 2001 года</w:t>
      </w:r>
      <w:r w:rsidR="00D372D0">
        <w:t xml:space="preserve"> (</w:t>
      </w:r>
      <w:r w:rsidRPr="00D372D0">
        <w:t>дата выбрана в качестве средней за период</w:t>
      </w:r>
      <w:r w:rsidR="00D372D0" w:rsidRPr="00D372D0">
        <w:t xml:space="preserve">) </w:t>
      </w:r>
      <w:r w:rsidRPr="00D372D0">
        <w:t>объем рыночного внутреннего долга составил 160 млрд</w:t>
      </w:r>
      <w:r w:rsidR="00D372D0" w:rsidRPr="00D372D0">
        <w:t xml:space="preserve">. </w:t>
      </w:r>
      <w:r w:rsidRPr="00D372D0">
        <w:t>руб</w:t>
      </w:r>
      <w:r w:rsidR="00C87229" w:rsidRPr="00D372D0">
        <w:t>лей</w:t>
      </w:r>
      <w:r w:rsidR="00D372D0" w:rsidRPr="00D372D0">
        <w:t xml:space="preserve">. </w:t>
      </w:r>
      <w:r w:rsidRPr="00D372D0">
        <w:t>В портфеле коммерческих банков находилось федеральных облигаций на сумму около 120 млрд</w:t>
      </w:r>
      <w:r w:rsidR="00D372D0" w:rsidRPr="00D372D0">
        <w:t xml:space="preserve">. </w:t>
      </w:r>
      <w:r w:rsidRPr="00D372D0">
        <w:t>рублей, причем почти 80%</w:t>
      </w:r>
      <w:r w:rsidR="00D372D0">
        <w:t xml:space="preserve"> (</w:t>
      </w:r>
      <w:r w:rsidRPr="00D372D0">
        <w:t>или более половины рыночной части внутреннего долга</w:t>
      </w:r>
      <w:r w:rsidR="00D372D0" w:rsidRPr="00D372D0">
        <w:t xml:space="preserve">) </w:t>
      </w:r>
      <w:r w:rsidRPr="00D372D0">
        <w:t>приходилось на долю Сбербанка РФ</w:t>
      </w:r>
      <w:r w:rsidR="00D372D0" w:rsidRPr="00D372D0">
        <w:t xml:space="preserve">; </w:t>
      </w:r>
      <w:r w:rsidRPr="00D372D0">
        <w:t>нерезидентам принадлежало около 15% облигаций</w:t>
      </w:r>
      <w:r w:rsidR="00D372D0" w:rsidRPr="00D372D0">
        <w:t xml:space="preserve">. </w:t>
      </w:r>
      <w:r w:rsidRPr="00D372D0">
        <w:t xml:space="preserve">На пенсионные фонды и частных инвесторов приходилось по 3%, на страховые компании </w:t>
      </w:r>
      <w:r w:rsidR="00D372D0">
        <w:t>-</w:t>
      </w:r>
      <w:r w:rsidRPr="00D372D0">
        <w:t xml:space="preserve"> 2%</w:t>
      </w:r>
      <w:r w:rsidR="00D372D0" w:rsidRPr="00D372D0">
        <w:t xml:space="preserve">. </w:t>
      </w:r>
      <w:r w:rsidRPr="00D372D0">
        <w:t>В портфеле Центрального банка не было рыночных облигаций, но рублевый долг Минфина РФ перед Центральным банком, оформленный в ценные бумаги, составлял около 250 млрд</w:t>
      </w:r>
      <w:r w:rsidR="00D372D0" w:rsidRPr="00D372D0">
        <w:t xml:space="preserve">. </w:t>
      </w:r>
      <w:r w:rsidRPr="00D372D0">
        <w:t>руб</w:t>
      </w:r>
      <w:r w:rsidR="00D372D0">
        <w:t>.,</w:t>
      </w:r>
      <w:r w:rsidRPr="00D372D0">
        <w:t xml:space="preserve"> который после дефолта был переведен в разряд нерыночного долга</w:t>
      </w:r>
      <w:r w:rsidR="00D372D0" w:rsidRPr="00D372D0">
        <w:t>.</w:t>
      </w:r>
    </w:p>
    <w:p w:rsidR="00D372D0" w:rsidRDefault="00C87229" w:rsidP="00D372D0">
      <w:pPr>
        <w:spacing w:before="0" w:beforeAutospacing="0" w:after="0" w:afterAutospacing="0"/>
      </w:pPr>
      <w:r w:rsidRPr="00D372D0">
        <w:t>Доходность федеральных облигаций резко снизилась в 2000 г</w:t>
      </w:r>
      <w:r w:rsidR="00D372D0" w:rsidRPr="00D372D0">
        <w:t xml:space="preserve">. </w:t>
      </w:r>
      <w:r w:rsidRPr="00D372D0">
        <w:t>и начиная с 2001 года соответствовала темпам инфляции</w:t>
      </w:r>
      <w:r w:rsidR="00D372D0">
        <w:t xml:space="preserve"> (</w:t>
      </w:r>
      <w:r w:rsidRPr="00D372D0">
        <w:t>12-15% годовых</w:t>
      </w:r>
      <w:r w:rsidR="00D372D0" w:rsidRPr="00D372D0">
        <w:t xml:space="preserve">). </w:t>
      </w:r>
      <w:r w:rsidRPr="00D372D0">
        <w:t>Данный процесс был обусловлен, с одной стороны, ростом доходов предприятий, населения и соответственно пассивов банковской системы</w:t>
      </w:r>
      <w:r w:rsidR="00D372D0">
        <w:t xml:space="preserve"> (</w:t>
      </w:r>
      <w:r w:rsidRPr="00D372D0">
        <w:t>вследствие высоких цен на нефть и увеличения объема экспорта</w:t>
      </w:r>
      <w:r w:rsidR="00D372D0" w:rsidRPr="00D372D0">
        <w:t>),</w:t>
      </w:r>
      <w:r w:rsidRPr="00D372D0">
        <w:t xml:space="preserve"> с другой </w:t>
      </w:r>
      <w:r w:rsidR="00D372D0">
        <w:t>-</w:t>
      </w:r>
      <w:r w:rsidRPr="00D372D0">
        <w:t xml:space="preserve"> сохраняющимся дефицитом обращающихся на рынке финансовых инструментов</w:t>
      </w:r>
      <w:r w:rsidR="00D372D0" w:rsidRPr="00D372D0">
        <w:t xml:space="preserve">. </w:t>
      </w:r>
      <w:r w:rsidRPr="00D372D0">
        <w:t>Снижение доходности федеральных облигаций способствовало уменьшению процентных ставок по прочим финансовым инструментам, в том числе и по кредитам предприятиям и населению</w:t>
      </w:r>
      <w:r w:rsidR="00D372D0" w:rsidRPr="00D372D0">
        <w:t>.</w:t>
      </w:r>
    </w:p>
    <w:p w:rsidR="00D372D0" w:rsidRDefault="00C87229" w:rsidP="00D372D0">
      <w:pPr>
        <w:spacing w:before="0" w:beforeAutospacing="0" w:after="0" w:afterAutospacing="0"/>
      </w:pPr>
      <w:r w:rsidRPr="00D372D0">
        <w:t>Посткризисное развитие рынка внутреннего долга являлось ключевой задачей в контексте восстановления национальных финансовых рынков и, отчасти, банковской системы</w:t>
      </w:r>
      <w:r w:rsidR="00D372D0" w:rsidRPr="00D372D0">
        <w:t xml:space="preserve">. </w:t>
      </w:r>
      <w:r w:rsidRPr="00D372D0">
        <w:t>Данный процесс оказался длительным и лишь в 2002</w:t>
      </w:r>
      <w:r w:rsidR="00D372D0">
        <w:t xml:space="preserve"> </w:t>
      </w:r>
      <w:r w:rsidRPr="00D372D0">
        <w:t>году основные параметры состояния отдельных сегментов финансового рынка и банковской системы России достигли предкризисного уровня</w:t>
      </w:r>
      <w:r w:rsidR="00D372D0" w:rsidRPr="00D372D0">
        <w:t xml:space="preserve">. </w:t>
      </w:r>
      <w:r w:rsidRPr="00D372D0">
        <w:t>Однако поступательное развитие реального сектора предъявляет более высокие требования к эффективности функционирования финансовых рынков, нежели в 1998</w:t>
      </w:r>
      <w:r w:rsidR="00D372D0">
        <w:t xml:space="preserve"> </w:t>
      </w:r>
      <w:r w:rsidRPr="00D372D0">
        <w:t>году</w:t>
      </w:r>
      <w:r w:rsidR="00D372D0" w:rsidRPr="00D372D0">
        <w:t xml:space="preserve">. </w:t>
      </w:r>
      <w:r w:rsidRPr="00D372D0">
        <w:t>Тем не менее, данный этап восстановления рынка внутреннего долга был отмечен определенными позитивными изменениями</w:t>
      </w:r>
      <w:r w:rsidR="00D372D0" w:rsidRPr="00D372D0">
        <w:t>:</w:t>
      </w:r>
    </w:p>
    <w:p w:rsidR="00D372D0" w:rsidRDefault="00C87229" w:rsidP="00D372D0">
      <w:pPr>
        <w:spacing w:before="0" w:beforeAutospacing="0" w:after="0" w:afterAutospacing="0"/>
      </w:pPr>
      <w:r w:rsidRPr="00D372D0">
        <w:t>произошло</w:t>
      </w:r>
      <w:r w:rsidR="004C6346" w:rsidRPr="00D372D0">
        <w:t xml:space="preserve"> </w:t>
      </w:r>
      <w:r w:rsidRPr="00D372D0">
        <w:t>относительное</w:t>
      </w:r>
      <w:r w:rsidR="004C6346" w:rsidRPr="00D372D0">
        <w:t xml:space="preserve"> </w:t>
      </w:r>
      <w:r w:rsidRPr="00D372D0">
        <w:t>восстановление</w:t>
      </w:r>
      <w:r w:rsidR="004C6346" w:rsidRPr="00D372D0">
        <w:t xml:space="preserve"> </w:t>
      </w:r>
      <w:r w:rsidRPr="00D372D0">
        <w:t>рынка</w:t>
      </w:r>
      <w:r w:rsidR="004C6346" w:rsidRPr="00D372D0">
        <w:t xml:space="preserve"> </w:t>
      </w:r>
      <w:r w:rsidRPr="00D372D0">
        <w:t>федеральных</w:t>
      </w:r>
      <w:r w:rsidR="004C6346" w:rsidRPr="00D372D0">
        <w:t xml:space="preserve"> </w:t>
      </w:r>
      <w:r w:rsidRPr="00D372D0">
        <w:t>облигаций</w:t>
      </w:r>
      <w:r w:rsidR="00F6433F" w:rsidRPr="00D372D0">
        <w:t xml:space="preserve">, </w:t>
      </w:r>
      <w:r w:rsidRPr="00D372D0">
        <w:t>согласно таким формальным параметрам, как объем рынка,</w:t>
      </w:r>
      <w:r w:rsidR="004C6346" w:rsidRPr="00D372D0">
        <w:t xml:space="preserve"> </w:t>
      </w:r>
      <w:r w:rsidRPr="00D372D0">
        <w:t>оборот вторичных торгов и прочие</w:t>
      </w:r>
      <w:r w:rsidR="00D372D0" w:rsidRPr="00D372D0">
        <w:t>;</w:t>
      </w:r>
    </w:p>
    <w:p w:rsidR="00D372D0" w:rsidRDefault="004C6346" w:rsidP="00D372D0">
      <w:pPr>
        <w:spacing w:before="0" w:beforeAutospacing="0" w:after="0" w:afterAutospacing="0"/>
      </w:pPr>
      <w:r w:rsidRPr="00D372D0">
        <w:t xml:space="preserve">развитие рынка федеральных облигаций содействовало восстановлению смежных сегментов финансового рынка России </w:t>
      </w:r>
      <w:r w:rsidR="00D372D0">
        <w:t>-</w:t>
      </w:r>
      <w:r w:rsidRPr="00D372D0">
        <w:t xml:space="preserve"> прежде всего, муниципальных и корпоративных облигаций</w:t>
      </w:r>
      <w:r w:rsidR="00D372D0" w:rsidRPr="00D372D0">
        <w:t>;</w:t>
      </w:r>
    </w:p>
    <w:p w:rsidR="00D372D0" w:rsidRDefault="004C6346" w:rsidP="00D372D0">
      <w:pPr>
        <w:spacing w:before="0" w:beforeAutospacing="0" w:after="0" w:afterAutospacing="0"/>
      </w:pPr>
      <w:r w:rsidRPr="00D372D0">
        <w:t>рост объема вторичных торгов федеральными облигациями одновременно с уменьшением их доходности</w:t>
      </w:r>
      <w:r w:rsidR="00D372D0">
        <w:t xml:space="preserve"> (</w:t>
      </w:r>
      <w:r w:rsidRPr="00D372D0">
        <w:t>до уровня инфляции</w:t>
      </w:r>
      <w:r w:rsidR="00D372D0" w:rsidRPr="00D372D0">
        <w:t xml:space="preserve">) </w:t>
      </w:r>
      <w:r w:rsidRPr="00D372D0">
        <w:t>обеспечил общее снижение процентных ставок в экономике, в том числе по банковским кредитам, что частично способствовало увеличению их доступности для юридических и физических лиц</w:t>
      </w:r>
      <w:r w:rsidR="00D372D0" w:rsidRPr="00D372D0">
        <w:t>;</w:t>
      </w:r>
    </w:p>
    <w:p w:rsidR="00D372D0" w:rsidRDefault="004C6346" w:rsidP="00D372D0">
      <w:pPr>
        <w:spacing w:before="0" w:beforeAutospacing="0" w:after="0" w:afterAutospacing="0"/>
      </w:pPr>
      <w:r w:rsidRPr="00D372D0">
        <w:t>восстановление рынка федеральных облигаций и прочих сегментов рынка облигаций отчасти</w:t>
      </w:r>
      <w:r w:rsidR="00D372D0">
        <w:t xml:space="preserve"> (</w:t>
      </w:r>
      <w:r w:rsidRPr="00D372D0">
        <w:t>пусть и в недостаточной степени</w:t>
      </w:r>
      <w:r w:rsidR="00D372D0" w:rsidRPr="00D372D0">
        <w:t xml:space="preserve">) </w:t>
      </w:r>
      <w:r w:rsidRPr="00D372D0">
        <w:t>содействовало решению проблемы стерилизации избыточной денежной ликвидности в 2000-2002 годах</w:t>
      </w:r>
      <w:r w:rsidR="00D372D0" w:rsidRPr="00D372D0">
        <w:t xml:space="preserve">. </w:t>
      </w:r>
      <w:r w:rsidRPr="00D372D0">
        <w:t>Позитивная внешняя обстановка, вызванная высоким уровнем цен на нефть, обусловила резкий рост поступления иностранной валюты в Россию, существенное увеличение валютных резервов РФ и пропорционально высокую денежную эмиссию</w:t>
      </w:r>
      <w:r w:rsidR="00D372D0" w:rsidRPr="00D372D0">
        <w:t xml:space="preserve">. </w:t>
      </w:r>
      <w:r w:rsidRPr="00D372D0">
        <w:t>Долговые рынки способствовали</w:t>
      </w:r>
      <w:r w:rsidR="00D372D0">
        <w:t xml:space="preserve"> "</w:t>
      </w:r>
      <w:r w:rsidRPr="00D372D0">
        <w:t>связыванию</w:t>
      </w:r>
      <w:r w:rsidR="00D372D0">
        <w:t xml:space="preserve">" </w:t>
      </w:r>
      <w:r w:rsidRPr="00D372D0">
        <w:t>части свободных денежных ресурсов</w:t>
      </w:r>
      <w:r w:rsidR="00D372D0" w:rsidRPr="00D372D0">
        <w:t>.</w:t>
      </w:r>
    </w:p>
    <w:p w:rsidR="00D372D0" w:rsidRDefault="00EE2159" w:rsidP="00D372D0">
      <w:pPr>
        <w:spacing w:before="0" w:beforeAutospacing="0" w:after="0" w:afterAutospacing="0"/>
      </w:pPr>
      <w:r w:rsidRPr="00D372D0">
        <w:t>Одновременно в качестве негативных характеристик данного этапа можно выделить</w:t>
      </w:r>
      <w:r w:rsidR="00D372D0" w:rsidRPr="00D372D0">
        <w:t>:</w:t>
      </w:r>
    </w:p>
    <w:p w:rsidR="00D372D0" w:rsidRDefault="00EE2159" w:rsidP="00D372D0">
      <w:pPr>
        <w:spacing w:before="0" w:beforeAutospacing="0" w:after="0" w:afterAutospacing="0"/>
      </w:pPr>
      <w:r w:rsidRPr="00D372D0">
        <w:t>низкие темпы восстановления рынка внутреннего долга</w:t>
      </w:r>
      <w:r w:rsidR="00D372D0" w:rsidRPr="00D372D0">
        <w:t xml:space="preserve">. </w:t>
      </w:r>
      <w:r w:rsidRPr="00D372D0">
        <w:t>Несмотря на относительное восстановление рынка федеральных облигаций, его уровень представляется недостаточным с точки зрения потребности реального сектора и сохранения стабильности финансовой сферы</w:t>
      </w:r>
      <w:r w:rsidR="00D372D0" w:rsidRPr="00D372D0">
        <w:t>;</w:t>
      </w:r>
    </w:p>
    <w:p w:rsidR="00D372D0" w:rsidRDefault="00EE2159" w:rsidP="00D372D0">
      <w:pPr>
        <w:spacing w:before="0" w:beforeAutospacing="0" w:after="0" w:afterAutospacing="0"/>
      </w:pPr>
      <w:r w:rsidRPr="00D372D0">
        <w:t>незначительное увеличение емкости рынка внутреннего долга не смогло в полной мере содействовать задачам стерилизации свободных средств в экономике</w:t>
      </w:r>
      <w:r w:rsidR="00D372D0" w:rsidRPr="00D372D0">
        <w:t>;</w:t>
      </w:r>
    </w:p>
    <w:p w:rsidR="00D372D0" w:rsidRDefault="00EE2159" w:rsidP="00D372D0">
      <w:pPr>
        <w:spacing w:before="0" w:beforeAutospacing="0" w:after="0" w:afterAutospacing="0"/>
      </w:pPr>
      <w:r w:rsidRPr="00D372D0">
        <w:t>ограниченное развитие рынка внутреннего долга не позволяет считать, что он сможет обеспечить финансирование бюджетного дефицита в полном объеме в случае резкого изменения внешней ситуации, а также ставит под сомнение возможность перевода части внешнего долга во внутренний</w:t>
      </w:r>
      <w:r w:rsidR="00D372D0" w:rsidRPr="00D372D0">
        <w:t>.</w:t>
      </w:r>
    </w:p>
    <w:p w:rsidR="00D372D0" w:rsidRDefault="00EE2159" w:rsidP="00D372D0">
      <w:pPr>
        <w:spacing w:before="0" w:beforeAutospacing="0" w:after="0" w:afterAutospacing="0"/>
      </w:pPr>
      <w:r w:rsidRPr="00D372D0">
        <w:t xml:space="preserve">Итак, на четвертом этапе была реализована одна из ключевых задач в финансовой сфере </w:t>
      </w:r>
      <w:r w:rsidR="00D372D0">
        <w:t>-</w:t>
      </w:r>
      <w:r w:rsidRPr="00D372D0">
        <w:t xml:space="preserve"> восстановление рынка внутреннего долга</w:t>
      </w:r>
      <w:r w:rsidR="00D372D0" w:rsidRPr="00D372D0">
        <w:t xml:space="preserve">. </w:t>
      </w:r>
      <w:r w:rsidRPr="00D372D0">
        <w:t>Однако был достигнут лишь уровень предкризисного развития, тогда как современные задачи экономического развития России и регулирования состояния ее финансовой сферы предъявляют уже совсем другие требования к этому рынку</w:t>
      </w:r>
      <w:r w:rsidR="00D372D0" w:rsidRPr="00D372D0">
        <w:t>.</w:t>
      </w:r>
    </w:p>
    <w:p w:rsidR="00BB41B9" w:rsidRDefault="00BB41B9" w:rsidP="00D372D0">
      <w:pPr>
        <w:spacing w:before="0" w:beforeAutospacing="0" w:after="0" w:afterAutospacing="0"/>
      </w:pPr>
    </w:p>
    <w:p w:rsidR="00D372D0" w:rsidRDefault="00D372D0" w:rsidP="00BB41B9">
      <w:pPr>
        <w:pStyle w:val="2"/>
      </w:pPr>
      <w:bookmarkStart w:id="48" w:name="_Toc208462343"/>
      <w:bookmarkStart w:id="49" w:name="_Toc249212521"/>
      <w:r>
        <w:t xml:space="preserve">2.2.5 </w:t>
      </w:r>
      <w:r w:rsidR="00181F67" w:rsidRPr="00D372D0">
        <w:t>Этап 5</w:t>
      </w:r>
      <w:r w:rsidRPr="00D372D0">
        <w:t xml:space="preserve">. </w:t>
      </w:r>
      <w:r w:rsidR="00181F67" w:rsidRPr="00D372D0">
        <w:t>Дальнейшее развитие рынка федеральных облигаций</w:t>
      </w:r>
      <w:bookmarkEnd w:id="48"/>
      <w:r w:rsidR="00BB41B9">
        <w:t xml:space="preserve"> </w:t>
      </w:r>
      <w:r>
        <w:t>(</w:t>
      </w:r>
      <w:bookmarkStart w:id="50" w:name="_Toc208462344"/>
      <w:r w:rsidR="00181F67" w:rsidRPr="00D372D0">
        <w:t>2003 г</w:t>
      </w:r>
      <w:r w:rsidRPr="00D372D0">
        <w:t xml:space="preserve">. </w:t>
      </w:r>
      <w:r w:rsidR="00181F67" w:rsidRPr="00D372D0">
        <w:t>и далее</w:t>
      </w:r>
      <w:r w:rsidRPr="00D372D0">
        <w:t>)</w:t>
      </w:r>
      <w:bookmarkEnd w:id="49"/>
      <w:bookmarkEnd w:id="50"/>
    </w:p>
    <w:p w:rsidR="00D372D0" w:rsidRDefault="00AB44D1" w:rsidP="00D372D0">
      <w:pPr>
        <w:spacing w:before="0" w:beforeAutospacing="0" w:after="0" w:afterAutospacing="0"/>
      </w:pPr>
      <w:r w:rsidRPr="00D372D0">
        <w:t>Ключевой задачей правительства России в среднесрочной перспективе выступает обеспечение поступательного развития национальной экономики</w:t>
      </w:r>
      <w:r w:rsidR="00D372D0" w:rsidRPr="00D372D0">
        <w:t xml:space="preserve">. </w:t>
      </w:r>
      <w:r w:rsidRPr="00D372D0">
        <w:t>Темпы роста национального производства и их устойчивость определяются в настоящий момент как внешними факторами</w:t>
      </w:r>
      <w:r w:rsidR="00D372D0">
        <w:t xml:space="preserve"> (</w:t>
      </w:r>
      <w:r w:rsidRPr="00D372D0">
        <w:t>уровнем цен внешнего рынка на энергоресурсы и развитием мировой экономики</w:t>
      </w:r>
      <w:r w:rsidR="00D372D0" w:rsidRPr="00D372D0">
        <w:t>),</w:t>
      </w:r>
      <w:r w:rsidRPr="00D372D0">
        <w:t xml:space="preserve"> так и внутренними </w:t>
      </w:r>
      <w:r w:rsidR="00D372D0">
        <w:t>-</w:t>
      </w:r>
      <w:r w:rsidRPr="00D372D0">
        <w:t xml:space="preserve"> в первую очередь, состоянием финансовой сферы</w:t>
      </w:r>
      <w:r w:rsidR="00D372D0">
        <w:t xml:space="preserve"> (</w:t>
      </w:r>
      <w:r w:rsidRPr="00D372D0">
        <w:t>развитием банковской системы и финансовых рынков</w:t>
      </w:r>
      <w:r w:rsidR="00D372D0" w:rsidRPr="00D372D0">
        <w:t>),</w:t>
      </w:r>
      <w:r w:rsidRPr="00D372D0">
        <w:t xml:space="preserve"> ее способностью создавать условия для поступательного развития национальной экономики и противодействовать внешним воздействиям</w:t>
      </w:r>
      <w:r w:rsidR="00D372D0">
        <w:t xml:space="preserve"> (</w:t>
      </w:r>
      <w:r w:rsidRPr="00D372D0">
        <w:t>шокам</w:t>
      </w:r>
      <w:r w:rsidR="00D372D0" w:rsidRPr="00D372D0">
        <w:t>).</w:t>
      </w:r>
    </w:p>
    <w:p w:rsidR="00D372D0" w:rsidRDefault="00AB44D1" w:rsidP="00D372D0">
      <w:pPr>
        <w:spacing w:before="0" w:beforeAutospacing="0" w:after="0" w:afterAutospacing="0"/>
      </w:pPr>
      <w:r w:rsidRPr="00D372D0">
        <w:t>Существующие проблемы в финансовой сфере России проистекают из последствий системного финансового кризиса 1998 г</w:t>
      </w:r>
      <w:r w:rsidR="00D372D0">
        <w:t>.,</w:t>
      </w:r>
      <w:r w:rsidRPr="00D372D0">
        <w:t xml:space="preserve"> а также условий проведения текущей кредитно-денежной политики</w:t>
      </w:r>
      <w:r w:rsidR="00D372D0" w:rsidRPr="00D372D0">
        <w:t xml:space="preserve">. </w:t>
      </w:r>
      <w:r w:rsidRPr="00D372D0">
        <w:t>Последняя характеризуется невозможностью для денежных властей проводить в полном объеме стерилизационные мероприятия</w:t>
      </w:r>
      <w:r w:rsidR="00D372D0">
        <w:t xml:space="preserve"> (</w:t>
      </w:r>
      <w:r w:rsidRPr="00D372D0">
        <w:t>обусловленные значительными по объемы поступлениями иностранной валюты и ростом валютных резервов</w:t>
      </w:r>
      <w:r w:rsidR="00D372D0" w:rsidRPr="00D372D0">
        <w:t xml:space="preserve">) </w:t>
      </w:r>
      <w:r w:rsidRPr="00D372D0">
        <w:t>и регулировать процентные ставки, а также сохранением неустойчивого состояния национальной банковской системы и финансовых рынков</w:t>
      </w:r>
      <w:r w:rsidR="00D372D0" w:rsidRPr="00D372D0">
        <w:t xml:space="preserve">. </w:t>
      </w:r>
      <w:r w:rsidRPr="00D372D0">
        <w:t>Именно состояние банковской системы и финансовых рынков не позволяют денежным властям проводить эффективную денежную политику, направленную на снижение темпов инфляции и стимулирование инвестиций</w:t>
      </w:r>
      <w:r w:rsidR="00D372D0" w:rsidRPr="00D372D0">
        <w:t>.</w:t>
      </w:r>
    </w:p>
    <w:p w:rsidR="00D372D0" w:rsidRDefault="00AB44D1" w:rsidP="00D372D0">
      <w:pPr>
        <w:spacing w:before="0" w:beforeAutospacing="0" w:after="0" w:afterAutospacing="0"/>
      </w:pPr>
      <w:r w:rsidRPr="00D372D0">
        <w:t>В качестве одной из первоочередных мер развития финансовой сферы представляется дальнейшее развитие рынка внутреннего долга, состояние которого должно корреспондировать с текущими задачами экономической политики</w:t>
      </w:r>
      <w:r w:rsidR="00D372D0" w:rsidRPr="00D372D0">
        <w:t xml:space="preserve">. </w:t>
      </w:r>
      <w:r w:rsidRPr="00D372D0">
        <w:t>Рынок внутреннего долга традиционно воздействует на структуру денежного предложения, развитие прочих сегментов национального финансового рынка и содействует стабильности банковской системы</w:t>
      </w:r>
      <w:r w:rsidR="00D372D0" w:rsidRPr="00D372D0">
        <w:t xml:space="preserve">. </w:t>
      </w:r>
      <w:r w:rsidRPr="00D372D0">
        <w:t>Несмотря на отсутствие потребности правительства в заемных средствах</w:t>
      </w:r>
      <w:r w:rsidR="00D372D0">
        <w:t xml:space="preserve"> (</w:t>
      </w:r>
      <w:r w:rsidRPr="00D372D0">
        <w:t>обусловленное сохранением профицита федерального и консолидированного бюджета в течение посткризисного периода</w:t>
      </w:r>
      <w:r w:rsidR="00D372D0" w:rsidRPr="00D372D0">
        <w:t>),</w:t>
      </w:r>
      <w:r w:rsidRPr="00D372D0">
        <w:t xml:space="preserve"> расширение рынка федеральных облигаций сегодня необходимо</w:t>
      </w:r>
      <w:r w:rsidR="00D372D0" w:rsidRPr="00D372D0">
        <w:t xml:space="preserve">. </w:t>
      </w:r>
      <w:r w:rsidRPr="00D372D0">
        <w:t>Оно призвано выполнять следующие функции</w:t>
      </w:r>
      <w:r w:rsidR="00D372D0" w:rsidRPr="00D372D0">
        <w:t>:</w:t>
      </w:r>
    </w:p>
    <w:p w:rsidR="00D372D0" w:rsidRDefault="00AB44D1" w:rsidP="00D372D0">
      <w:pPr>
        <w:spacing w:before="0" w:beforeAutospacing="0" w:after="0" w:afterAutospacing="0"/>
      </w:pPr>
      <w:r w:rsidRPr="00D372D0">
        <w:t>обеспечение возможности привлечения средств в федеральный бюджет</w:t>
      </w:r>
      <w:r w:rsidR="00D372D0" w:rsidRPr="00D372D0">
        <w:t xml:space="preserve">. </w:t>
      </w:r>
      <w:r w:rsidRPr="00D372D0">
        <w:t>Нельзя быть уверенным в долгосрочном сохранении профицита федерального и консолидированного бюджета РФ</w:t>
      </w:r>
      <w:r w:rsidR="00D372D0" w:rsidRPr="00D372D0">
        <w:t xml:space="preserve">: </w:t>
      </w:r>
      <w:r w:rsidRPr="00D372D0">
        <w:t>сегодня оно обусловлено главным образом высокими ценами на энергоресурсы, но благоприятная ценовая конъюнктура на внешних рынках может достаточно быстро измениться</w:t>
      </w:r>
      <w:r w:rsidR="00D372D0" w:rsidRPr="00D372D0">
        <w:t xml:space="preserve">. </w:t>
      </w:r>
      <w:r w:rsidRPr="00D372D0">
        <w:t>Тогда бюджетные поступления снизятся, наверняка возникнет дефицит государственного бюджета, финансирование которого потребует привлечения средств с внутреннего и внешнего рынков</w:t>
      </w:r>
      <w:r w:rsidR="00D372D0" w:rsidRPr="00D372D0">
        <w:t xml:space="preserve">. </w:t>
      </w:r>
      <w:r w:rsidRPr="00D372D0">
        <w:t>В отсутствие эффективно функционирующего рынка внутреннего долга увеличение заимствований либо окажется невозможным, либо будет сопряжено с резким ростом стоимости заимствований</w:t>
      </w:r>
      <w:r w:rsidR="00D372D0" w:rsidRPr="00D372D0">
        <w:t>;</w:t>
      </w:r>
    </w:p>
    <w:p w:rsidR="00D372D0" w:rsidRDefault="00AB44D1" w:rsidP="00D372D0">
      <w:pPr>
        <w:spacing w:before="0" w:beforeAutospacing="0" w:after="0" w:afterAutospacing="0"/>
      </w:pPr>
      <w:r w:rsidRPr="00D372D0">
        <w:t>стабилизирующую</w:t>
      </w:r>
      <w:r w:rsidR="00D372D0" w:rsidRPr="00D372D0">
        <w:t xml:space="preserve">. </w:t>
      </w:r>
      <w:r w:rsidRPr="00D372D0">
        <w:t>Обращающиеся</w:t>
      </w:r>
      <w:r w:rsidR="00D372D0" w:rsidRPr="00D372D0">
        <w:t xml:space="preserve"> </w:t>
      </w:r>
      <w:r w:rsidRPr="00D372D0">
        <w:t>федеральные</w:t>
      </w:r>
      <w:r w:rsidR="00D372D0" w:rsidRPr="00D372D0">
        <w:t xml:space="preserve"> </w:t>
      </w:r>
      <w:r w:rsidRPr="00D372D0">
        <w:t>облигации</w:t>
      </w:r>
      <w:r w:rsidR="00D372D0" w:rsidRPr="00D372D0">
        <w:t xml:space="preserve"> </w:t>
      </w:r>
      <w:r w:rsidRPr="00D372D0">
        <w:t>на</w:t>
      </w:r>
      <w:r w:rsidR="00D372D0" w:rsidRPr="00D372D0">
        <w:t xml:space="preserve"> </w:t>
      </w:r>
      <w:r w:rsidRPr="00D372D0">
        <w:t>развитом рынке</w:t>
      </w:r>
      <w:r w:rsidR="00D372D0" w:rsidRPr="00D372D0">
        <w:t xml:space="preserve"> </w:t>
      </w:r>
      <w:r w:rsidRPr="00D372D0">
        <w:t>внутреннего</w:t>
      </w:r>
      <w:r w:rsidR="00D372D0" w:rsidRPr="00D372D0">
        <w:t xml:space="preserve"> </w:t>
      </w:r>
      <w:r w:rsidRPr="00D372D0">
        <w:t>долга</w:t>
      </w:r>
      <w:r w:rsidR="00D372D0" w:rsidRPr="00D372D0">
        <w:t xml:space="preserve"> </w:t>
      </w:r>
      <w:r w:rsidRPr="00D372D0">
        <w:t>выступают</w:t>
      </w:r>
      <w:r w:rsidR="00D372D0" w:rsidRPr="00D372D0">
        <w:t xml:space="preserve"> </w:t>
      </w:r>
      <w:r w:rsidRPr="00D372D0">
        <w:t>в</w:t>
      </w:r>
      <w:r w:rsidR="00D372D0" w:rsidRPr="00D372D0">
        <w:t xml:space="preserve"> </w:t>
      </w:r>
      <w:r w:rsidRPr="00D372D0">
        <w:t>качестве</w:t>
      </w:r>
      <w:r w:rsidR="00D372D0" w:rsidRPr="00D372D0">
        <w:t xml:space="preserve"> </w:t>
      </w:r>
      <w:r w:rsidRPr="00D372D0">
        <w:t>наиболее</w:t>
      </w:r>
      <w:r w:rsidR="00D372D0" w:rsidRPr="00D372D0">
        <w:t xml:space="preserve"> </w:t>
      </w:r>
      <w:r w:rsidRPr="00D372D0">
        <w:t>ликвидных, наименее доходных и рискованных финансовых инструментов</w:t>
      </w:r>
      <w:r w:rsidR="00D372D0" w:rsidRPr="00D372D0">
        <w:t xml:space="preserve">. </w:t>
      </w:r>
      <w:r w:rsidRPr="00D372D0">
        <w:t>Федеральные облигации по своей сути призваны аккумулировать избыточные финансовые средства</w:t>
      </w:r>
      <w:r w:rsidR="00D372D0" w:rsidRPr="00D372D0">
        <w:t xml:space="preserve">, </w:t>
      </w:r>
      <w:r w:rsidRPr="00D372D0">
        <w:t>появляющиеся</w:t>
      </w:r>
      <w:r w:rsidR="00D372D0" w:rsidRPr="00D372D0">
        <w:t xml:space="preserve"> </w:t>
      </w:r>
      <w:r w:rsidRPr="00D372D0">
        <w:t>вследствие</w:t>
      </w:r>
      <w:r w:rsidR="00D372D0" w:rsidRPr="00D372D0">
        <w:t xml:space="preserve"> </w:t>
      </w:r>
      <w:r w:rsidRPr="00D372D0">
        <w:t>нестабильности</w:t>
      </w:r>
      <w:r w:rsidR="00D372D0" w:rsidRPr="00D372D0">
        <w:t xml:space="preserve"> </w:t>
      </w:r>
      <w:r w:rsidRPr="00D372D0">
        <w:t>на</w:t>
      </w:r>
      <w:r w:rsidR="00D372D0" w:rsidRPr="00D372D0">
        <w:t xml:space="preserve"> </w:t>
      </w:r>
      <w:r w:rsidRPr="00D372D0">
        <w:t>прочих</w:t>
      </w:r>
      <w:r w:rsidR="00D372D0" w:rsidRPr="00D372D0">
        <w:t xml:space="preserve"> </w:t>
      </w:r>
      <w:r w:rsidRPr="00D372D0">
        <w:t>сегментах национального рынка, неблагоприятном изменении конъюнктуры на внешних рынках</w:t>
      </w:r>
      <w:r w:rsidR="00D372D0" w:rsidRPr="00D372D0">
        <w:t xml:space="preserve"> </w:t>
      </w:r>
      <w:r w:rsidRPr="00D372D0">
        <w:t>либо</w:t>
      </w:r>
      <w:r w:rsidR="00D372D0" w:rsidRPr="00D372D0">
        <w:t xml:space="preserve"> </w:t>
      </w:r>
      <w:r w:rsidRPr="00D372D0">
        <w:t>должны</w:t>
      </w:r>
      <w:r w:rsidR="00D372D0" w:rsidRPr="00D372D0">
        <w:t xml:space="preserve"> </w:t>
      </w:r>
      <w:r w:rsidRPr="00D372D0">
        <w:t>выступать</w:t>
      </w:r>
      <w:r w:rsidR="00D372D0" w:rsidRPr="00D372D0">
        <w:t xml:space="preserve"> </w:t>
      </w:r>
      <w:r w:rsidRPr="00D372D0">
        <w:t>в</w:t>
      </w:r>
      <w:r w:rsidR="00D372D0" w:rsidRPr="00D372D0">
        <w:t xml:space="preserve"> </w:t>
      </w:r>
      <w:r w:rsidRPr="00D372D0">
        <w:t>качестве</w:t>
      </w:r>
      <w:r w:rsidR="00D372D0" w:rsidRPr="00D372D0">
        <w:t xml:space="preserve"> </w:t>
      </w:r>
      <w:r w:rsidRPr="00D372D0">
        <w:t>эффективного</w:t>
      </w:r>
      <w:r w:rsidR="00D372D0" w:rsidRPr="00D372D0">
        <w:t xml:space="preserve"> </w:t>
      </w:r>
      <w:r w:rsidRPr="00D372D0">
        <w:t>инструмента стерилизации избыточной ликвидности</w:t>
      </w:r>
      <w:r w:rsidR="00D372D0" w:rsidRPr="00D372D0">
        <w:t>;</w:t>
      </w:r>
    </w:p>
    <w:p w:rsidR="00D372D0" w:rsidRDefault="00AB44D1" w:rsidP="00D372D0">
      <w:pPr>
        <w:spacing w:before="0" w:beforeAutospacing="0" w:after="0" w:afterAutospacing="0"/>
      </w:pPr>
      <w:r w:rsidRPr="00D372D0">
        <w:t>регулирующую</w:t>
      </w:r>
      <w:r w:rsidR="00D372D0" w:rsidRPr="00D372D0">
        <w:t xml:space="preserve">. </w:t>
      </w:r>
      <w:r w:rsidRPr="00D372D0">
        <w:t>Рынок</w:t>
      </w:r>
      <w:r w:rsidR="00D372D0" w:rsidRPr="00D372D0">
        <w:t xml:space="preserve"> </w:t>
      </w:r>
      <w:r w:rsidRPr="00D372D0">
        <w:t>федеральных</w:t>
      </w:r>
      <w:r w:rsidR="00D372D0" w:rsidRPr="00D372D0">
        <w:t xml:space="preserve"> </w:t>
      </w:r>
      <w:r w:rsidRPr="00D372D0">
        <w:t>облигаций</w:t>
      </w:r>
      <w:r w:rsidR="00D372D0" w:rsidRPr="00D372D0">
        <w:t xml:space="preserve"> </w:t>
      </w:r>
      <w:r w:rsidRPr="00D372D0">
        <w:t>является</w:t>
      </w:r>
      <w:r w:rsidR="00D372D0" w:rsidRPr="00D372D0">
        <w:t xml:space="preserve"> </w:t>
      </w:r>
      <w:r w:rsidRPr="00D372D0">
        <w:t>одним</w:t>
      </w:r>
      <w:r w:rsidR="00D372D0" w:rsidRPr="00D372D0">
        <w:t xml:space="preserve"> </w:t>
      </w:r>
      <w:r w:rsidRPr="00D372D0">
        <w:t>из определяющих</w:t>
      </w:r>
      <w:r w:rsidR="00D372D0" w:rsidRPr="00D372D0">
        <w:t xml:space="preserve"> </w:t>
      </w:r>
      <w:r w:rsidRPr="00D372D0">
        <w:t>сегментов</w:t>
      </w:r>
      <w:r w:rsidR="00D372D0" w:rsidRPr="00D372D0">
        <w:t xml:space="preserve"> </w:t>
      </w:r>
      <w:r w:rsidRPr="00D372D0">
        <w:t>национальной</w:t>
      </w:r>
      <w:r w:rsidR="00D372D0" w:rsidRPr="00D372D0">
        <w:t xml:space="preserve"> </w:t>
      </w:r>
      <w:r w:rsidRPr="00D372D0">
        <w:t>финансовой</w:t>
      </w:r>
      <w:r w:rsidR="00D372D0" w:rsidRPr="00D372D0">
        <w:t xml:space="preserve"> </w:t>
      </w:r>
      <w:r w:rsidRPr="00D372D0">
        <w:t>системы</w:t>
      </w:r>
      <w:r w:rsidR="00D372D0" w:rsidRPr="00D372D0">
        <w:t xml:space="preserve">. </w:t>
      </w:r>
      <w:r w:rsidRPr="00D372D0">
        <w:t>Уровень развития</w:t>
      </w:r>
      <w:r w:rsidR="00D372D0" w:rsidRPr="00D372D0">
        <w:t xml:space="preserve"> </w:t>
      </w:r>
      <w:r w:rsidRPr="00D372D0">
        <w:t>этого</w:t>
      </w:r>
      <w:r w:rsidR="00D372D0" w:rsidRPr="00D372D0">
        <w:t xml:space="preserve"> </w:t>
      </w:r>
      <w:r w:rsidRPr="00D372D0">
        <w:t>рынка</w:t>
      </w:r>
      <w:r w:rsidR="00D372D0" w:rsidRPr="00D372D0">
        <w:t xml:space="preserve"> </w:t>
      </w:r>
      <w:r w:rsidRPr="00D372D0">
        <w:t>сказывается</w:t>
      </w:r>
      <w:r w:rsidR="00D372D0" w:rsidRPr="00D372D0">
        <w:t xml:space="preserve"> </w:t>
      </w:r>
      <w:r w:rsidRPr="00D372D0">
        <w:t>на</w:t>
      </w:r>
      <w:r w:rsidR="00D372D0" w:rsidRPr="00D372D0">
        <w:t xml:space="preserve"> </w:t>
      </w:r>
      <w:r w:rsidRPr="00D372D0">
        <w:t>уровне</w:t>
      </w:r>
      <w:r w:rsidR="00D372D0" w:rsidRPr="00D372D0">
        <w:t xml:space="preserve"> </w:t>
      </w:r>
      <w:r w:rsidRPr="00D372D0">
        <w:t>развития</w:t>
      </w:r>
      <w:r w:rsidR="00D372D0" w:rsidRPr="00D372D0">
        <w:t xml:space="preserve"> </w:t>
      </w:r>
      <w:r w:rsidRPr="00D372D0">
        <w:t>прочих</w:t>
      </w:r>
      <w:r w:rsidR="00D372D0" w:rsidRPr="00D372D0">
        <w:t xml:space="preserve"> </w:t>
      </w:r>
      <w:r w:rsidRPr="00D372D0">
        <w:t>сегментов финансового</w:t>
      </w:r>
      <w:r w:rsidR="00D372D0" w:rsidRPr="00D372D0">
        <w:t xml:space="preserve"> </w:t>
      </w:r>
      <w:r w:rsidRPr="00D372D0">
        <w:t>рынка</w:t>
      </w:r>
      <w:r w:rsidR="00D372D0" w:rsidRPr="00D372D0">
        <w:t xml:space="preserve">, </w:t>
      </w:r>
      <w:r w:rsidRPr="00D372D0">
        <w:t>принципиально</w:t>
      </w:r>
      <w:r w:rsidR="00D372D0" w:rsidRPr="00D372D0">
        <w:t xml:space="preserve"> </w:t>
      </w:r>
      <w:r w:rsidRPr="00D372D0">
        <w:t>важных</w:t>
      </w:r>
      <w:r w:rsidR="00D372D0" w:rsidRPr="00D372D0">
        <w:t xml:space="preserve"> </w:t>
      </w:r>
      <w:r w:rsidRPr="00D372D0">
        <w:t>для</w:t>
      </w:r>
      <w:r w:rsidR="00D372D0" w:rsidRPr="00D372D0">
        <w:t xml:space="preserve"> </w:t>
      </w:r>
      <w:r w:rsidRPr="00D372D0">
        <w:t>стабильного</w:t>
      </w:r>
      <w:r w:rsidR="00D372D0" w:rsidRPr="00D372D0">
        <w:t xml:space="preserve"> </w:t>
      </w:r>
      <w:r w:rsidRPr="00D372D0">
        <w:t>секторов реального сектора</w:t>
      </w:r>
      <w:r w:rsidR="00D372D0" w:rsidRPr="00D372D0">
        <w:t xml:space="preserve">. </w:t>
      </w:r>
      <w:r w:rsidRPr="00D372D0">
        <w:t>Конъюнктура этих смежных сегментов, процентные ставки на них сильно зависят от состояния рынка федеральных облигаций</w:t>
      </w:r>
      <w:r w:rsidR="00D372D0" w:rsidRPr="00D372D0">
        <w:t>;</w:t>
      </w:r>
    </w:p>
    <w:p w:rsidR="00D372D0" w:rsidRDefault="00092844" w:rsidP="00D372D0">
      <w:pPr>
        <w:spacing w:before="0" w:beforeAutospacing="0" w:after="0" w:afterAutospacing="0"/>
      </w:pPr>
      <w:r w:rsidRPr="00D372D0">
        <w:t>стимулирующую</w:t>
      </w:r>
      <w:r w:rsidR="00D372D0" w:rsidRPr="00D372D0">
        <w:t xml:space="preserve">. </w:t>
      </w:r>
      <w:r w:rsidRPr="00D372D0">
        <w:t>Эффективный</w:t>
      </w:r>
      <w:r w:rsidR="00D372D0" w:rsidRPr="00D372D0">
        <w:t xml:space="preserve"> </w:t>
      </w:r>
      <w:r w:rsidRPr="00D372D0">
        <w:t>рынок</w:t>
      </w:r>
      <w:r w:rsidR="00D372D0" w:rsidRPr="00D372D0">
        <w:t xml:space="preserve"> </w:t>
      </w:r>
      <w:r w:rsidRPr="00D372D0">
        <w:t>федеральных</w:t>
      </w:r>
      <w:r w:rsidR="00D372D0" w:rsidRPr="00D372D0">
        <w:t xml:space="preserve"> </w:t>
      </w:r>
      <w:r w:rsidRPr="00D372D0">
        <w:t>облигаций</w:t>
      </w:r>
      <w:r w:rsidR="00D372D0" w:rsidRPr="00D372D0">
        <w:t xml:space="preserve"> </w:t>
      </w:r>
      <w:r w:rsidRPr="00D372D0">
        <w:t>должен содействовать</w:t>
      </w:r>
      <w:r w:rsidR="00D372D0" w:rsidRPr="00D372D0">
        <w:t xml:space="preserve"> </w:t>
      </w:r>
      <w:r w:rsidRPr="00D372D0">
        <w:t>структурированию</w:t>
      </w:r>
      <w:r w:rsidR="00D372D0" w:rsidRPr="00D372D0">
        <w:t xml:space="preserve"> </w:t>
      </w:r>
      <w:r w:rsidRPr="00D372D0">
        <w:t>действующих</w:t>
      </w:r>
      <w:r w:rsidR="00D372D0" w:rsidRPr="00D372D0">
        <w:t xml:space="preserve"> </w:t>
      </w:r>
      <w:r w:rsidRPr="00D372D0">
        <w:t>процентных</w:t>
      </w:r>
      <w:r w:rsidR="00D372D0" w:rsidRPr="00D372D0">
        <w:t xml:space="preserve"> </w:t>
      </w:r>
      <w:r w:rsidRPr="00D372D0">
        <w:t>ставок</w:t>
      </w:r>
      <w:r w:rsidR="00D372D0" w:rsidRPr="00D372D0">
        <w:t xml:space="preserve"> </w:t>
      </w:r>
      <w:r w:rsidRPr="00D372D0">
        <w:t>в экономике</w:t>
      </w:r>
      <w:r w:rsidR="00D372D0" w:rsidRPr="00D372D0">
        <w:t xml:space="preserve">, </w:t>
      </w:r>
      <w:r w:rsidRPr="00D372D0">
        <w:t>направленному</w:t>
      </w:r>
      <w:r w:rsidR="00D372D0" w:rsidRPr="00D372D0">
        <w:t xml:space="preserve"> </w:t>
      </w:r>
      <w:r w:rsidRPr="00D372D0">
        <w:t>на</w:t>
      </w:r>
      <w:r w:rsidR="00D372D0" w:rsidRPr="00D372D0">
        <w:t xml:space="preserve"> </w:t>
      </w:r>
      <w:r w:rsidRPr="00D372D0">
        <w:t>рост</w:t>
      </w:r>
      <w:r w:rsidR="00D372D0" w:rsidRPr="00D372D0">
        <w:t xml:space="preserve"> </w:t>
      </w:r>
      <w:r w:rsidRPr="00D372D0">
        <w:t>сбережений</w:t>
      </w:r>
      <w:r w:rsidR="00D372D0" w:rsidRPr="00D372D0">
        <w:t xml:space="preserve"> </w:t>
      </w:r>
      <w:r w:rsidRPr="00D372D0">
        <w:t>и</w:t>
      </w:r>
      <w:r w:rsidR="00D372D0" w:rsidRPr="00D372D0">
        <w:t xml:space="preserve"> </w:t>
      </w:r>
      <w:r w:rsidRPr="00D372D0">
        <w:t>стимулирование инвестиционной активности, в том числе и росту предоставляемых кредитов реальному сектору банковской системой</w:t>
      </w:r>
      <w:r w:rsidR="00D372D0" w:rsidRPr="00D372D0">
        <w:t>.</w:t>
      </w:r>
    </w:p>
    <w:p w:rsidR="00D372D0" w:rsidRDefault="002F2D7E" w:rsidP="00D372D0">
      <w:pPr>
        <w:spacing w:before="0" w:beforeAutospacing="0" w:after="0" w:afterAutospacing="0"/>
      </w:pPr>
      <w:r w:rsidRPr="00D372D0">
        <w:t>Рынок внутреннего долга является неотъемлемой частью национальной финансовой системы, позитивные и негативные характеристики которой напрямую воздействуют как на состояние финансовой сферы, так и на поступательное развитие реального сектора</w:t>
      </w:r>
      <w:r w:rsidR="00D372D0" w:rsidRPr="00D372D0">
        <w:t xml:space="preserve">. </w:t>
      </w:r>
      <w:r w:rsidR="00BD473D" w:rsidRPr="00D372D0">
        <w:t>На рынке государственных ценных бумаг за последние годы произошли позитивные изменения</w:t>
      </w:r>
      <w:r w:rsidR="00D372D0" w:rsidRPr="00D372D0">
        <w:t xml:space="preserve">: </w:t>
      </w:r>
      <w:r w:rsidR="00BD473D" w:rsidRPr="00D372D0">
        <w:t>проведена новация по государственным ценным бумагам, восстановлено доверие участников рынка, отлажена инфраструктура и нормативное регулирование рынка государственных ценных бумаг</w:t>
      </w:r>
      <w:r w:rsidR="00D372D0" w:rsidRPr="00D372D0">
        <w:t xml:space="preserve">. </w:t>
      </w:r>
      <w:r w:rsidR="00BD473D" w:rsidRPr="00D372D0">
        <w:t xml:space="preserve">Благодаря эффективной долговой и макроэкономической политике удалось полностью восстановить доверие инвесторов к рынку внутренних заимствований, что привело к значительному увеличению ликвидности рынка и </w:t>
      </w:r>
      <w:r w:rsidR="00824B7F" w:rsidRPr="00D372D0">
        <w:t>объемов,</w:t>
      </w:r>
      <w:r w:rsidR="00BD473D" w:rsidRPr="00D372D0">
        <w:t xml:space="preserve"> размещаемых </w:t>
      </w:r>
      <w:r w:rsidR="001623DE" w:rsidRPr="00D372D0">
        <w:t>на нем финансовых инструментов, что хорошо видно из ниже приведенной диаграммы</w:t>
      </w:r>
      <w:r w:rsidR="00D372D0">
        <w:t xml:space="preserve"> (</w:t>
      </w:r>
      <w:r w:rsidR="006D7247" w:rsidRPr="00D372D0">
        <w:t>рис 2</w:t>
      </w:r>
      <w:r w:rsidR="00D372D0" w:rsidRPr="00D372D0">
        <w:t>)</w:t>
      </w:r>
      <w:r w:rsidR="00BB41B9">
        <w:t>.</w:t>
      </w:r>
    </w:p>
    <w:p w:rsidR="00BB41B9" w:rsidRDefault="00425BA0" w:rsidP="00D372D0">
      <w:pPr>
        <w:spacing w:before="0" w:beforeAutospacing="0" w:after="0" w:afterAutospacing="0"/>
      </w:pPr>
      <w:r>
        <w:br w:type="page"/>
      </w:r>
      <w:r w:rsidR="00E57D29">
        <w:pict>
          <v:shape id="_x0000_i1026" type="#_x0000_t75" style="width:388.5pt;height:244.5pt">
            <v:imagedata r:id="rId8" o:title=""/>
          </v:shape>
        </w:pict>
      </w:r>
    </w:p>
    <w:p w:rsidR="00D372D0" w:rsidRPr="00D372D0" w:rsidRDefault="00D372D0" w:rsidP="00D372D0">
      <w:pPr>
        <w:spacing w:before="0" w:beforeAutospacing="0" w:after="0" w:afterAutospacing="0"/>
      </w:pPr>
      <w:r>
        <w:t>Рис.</w:t>
      </w:r>
      <w:r w:rsidR="00BB41B9">
        <w:t xml:space="preserve"> </w:t>
      </w:r>
      <w:r>
        <w:t>2</w:t>
      </w:r>
      <w:r w:rsidRPr="00D372D0">
        <w:t xml:space="preserve">. </w:t>
      </w:r>
      <w:r w:rsidR="006D7247" w:rsidRPr="00D372D0">
        <w:t>Размеры внутреннего государственного долга РФ выраженный в</w:t>
      </w:r>
      <w:r w:rsidR="00A41A4F" w:rsidRPr="00D372D0">
        <w:t xml:space="preserve"> </w:t>
      </w:r>
      <w:r w:rsidR="006D7247" w:rsidRPr="00D372D0">
        <w:t>ценных бумагах</w:t>
      </w:r>
    </w:p>
    <w:p w:rsidR="00BB41B9" w:rsidRDefault="00BB41B9" w:rsidP="00D372D0">
      <w:pPr>
        <w:spacing w:before="0" w:beforeAutospacing="0" w:after="0" w:afterAutospacing="0"/>
      </w:pPr>
    </w:p>
    <w:p w:rsidR="00D372D0" w:rsidRDefault="00824B7F" w:rsidP="00D372D0">
      <w:pPr>
        <w:spacing w:before="0" w:beforeAutospacing="0" w:after="0" w:afterAutospacing="0"/>
      </w:pPr>
      <w:r w:rsidRPr="00D372D0">
        <w:t>Также з</w:t>
      </w:r>
      <w:r w:rsidR="00BD473D" w:rsidRPr="00D372D0">
        <w:t>начительно улучшились качественные характеристики рынка</w:t>
      </w:r>
      <w:r w:rsidR="00D372D0" w:rsidRPr="00D372D0">
        <w:t>:</w:t>
      </w:r>
    </w:p>
    <w:p w:rsidR="00D372D0" w:rsidRDefault="00BD473D" w:rsidP="00D372D0">
      <w:pPr>
        <w:spacing w:before="0" w:beforeAutospacing="0" w:after="0" w:afterAutospacing="0"/>
      </w:pPr>
      <w:r w:rsidRPr="00D372D0">
        <w:t>снижен уровень доходности по государственным облигациям</w:t>
      </w:r>
      <w:r w:rsidR="00D372D0">
        <w:t xml:space="preserve"> (</w:t>
      </w:r>
      <w:r w:rsidR="00FB635E" w:rsidRPr="00D372D0">
        <w:t>расходы на обслуживание долга</w:t>
      </w:r>
      <w:r w:rsidR="00D372D0" w:rsidRPr="00D372D0">
        <w:t>);</w:t>
      </w:r>
    </w:p>
    <w:p w:rsidR="00D372D0" w:rsidRDefault="00BD473D" w:rsidP="00D372D0">
      <w:pPr>
        <w:spacing w:before="0" w:beforeAutospacing="0" w:after="0" w:afterAutospacing="0"/>
      </w:pPr>
      <w:r w:rsidRPr="00D372D0">
        <w:t>стратегия формирования портфеля государственных внутренних обязательств, основанная на предложении разнообразных финансовых инструментов, была положительно воспринята инвесторами</w:t>
      </w:r>
      <w:r w:rsidR="00D372D0" w:rsidRPr="00D372D0">
        <w:t>;</w:t>
      </w:r>
    </w:p>
    <w:p w:rsidR="00D372D0" w:rsidRDefault="00BD473D" w:rsidP="00D372D0">
      <w:pPr>
        <w:spacing w:before="0" w:beforeAutospacing="0" w:after="0" w:afterAutospacing="0"/>
      </w:pPr>
      <w:r w:rsidRPr="00D372D0">
        <w:t>значительно увеличились ликвидность рынка и ежедневный оборот по государственным облигациям</w:t>
      </w:r>
      <w:r w:rsidR="00D372D0" w:rsidRPr="00D372D0">
        <w:t xml:space="preserve">. </w:t>
      </w:r>
      <w:r w:rsidRPr="00D372D0">
        <w:t>При этом наиболее значительный оборот на рынке приходится на “длинные” инструменты</w:t>
      </w:r>
      <w:r w:rsidR="00D372D0" w:rsidRPr="00D372D0">
        <w:t>.</w:t>
      </w:r>
    </w:p>
    <w:p w:rsidR="00D372D0" w:rsidRDefault="00BD473D" w:rsidP="00D372D0">
      <w:pPr>
        <w:spacing w:before="0" w:beforeAutospacing="0" w:after="0" w:afterAutospacing="0"/>
      </w:pPr>
      <w:r w:rsidRPr="00D372D0">
        <w:t xml:space="preserve">Благоприятная внешнеэкономическая конъюнктура способствовала снижению объема долга в виде </w:t>
      </w:r>
      <w:r w:rsidR="00C17AF4" w:rsidRPr="00D372D0">
        <w:t xml:space="preserve">государственных </w:t>
      </w:r>
      <w:r w:rsidR="00062F21" w:rsidRPr="00D372D0">
        <w:t xml:space="preserve">краткосрочных бескупонных </w:t>
      </w:r>
      <w:r w:rsidR="00987F91" w:rsidRPr="00D372D0">
        <w:t>облигаций</w:t>
      </w:r>
      <w:r w:rsidR="00D372D0">
        <w:t xml:space="preserve"> (</w:t>
      </w:r>
      <w:r w:rsidRPr="00D372D0">
        <w:t>ГКО</w:t>
      </w:r>
      <w:r w:rsidR="00D372D0" w:rsidRPr="00D372D0">
        <w:t>),</w:t>
      </w:r>
      <w:r w:rsidRPr="00D372D0">
        <w:t xml:space="preserve"> поскольку необходимость финансирования временных кассовых</w:t>
      </w:r>
      <w:r w:rsidR="00C80736" w:rsidRPr="00D372D0">
        <w:t xml:space="preserve"> </w:t>
      </w:r>
      <w:r w:rsidR="00727C18" w:rsidRPr="00D372D0">
        <w:t xml:space="preserve">разрывов </w:t>
      </w:r>
      <w:r w:rsidR="00C80736" w:rsidRPr="00D372D0">
        <w:t>и неотложных бюджетных нужд</w:t>
      </w:r>
      <w:r w:rsidRPr="00D372D0">
        <w:t xml:space="preserve"> практически отсутствует</w:t>
      </w:r>
      <w:r w:rsidR="00D372D0" w:rsidRPr="00D372D0">
        <w:t xml:space="preserve">. </w:t>
      </w:r>
      <w:r w:rsidRPr="00D372D0">
        <w:t xml:space="preserve">Соответственное снижение объема долга произошло и в виде </w:t>
      </w:r>
      <w:r w:rsidR="0035542B" w:rsidRPr="00D372D0">
        <w:t>облигаций федерального займа с постоянным купоном</w:t>
      </w:r>
      <w:r w:rsidR="00D372D0">
        <w:t xml:space="preserve"> (</w:t>
      </w:r>
      <w:r w:rsidRPr="00D372D0">
        <w:t>ОФЗ-ПК</w:t>
      </w:r>
      <w:r w:rsidR="00D372D0" w:rsidRPr="00D372D0">
        <w:t>),</w:t>
      </w:r>
      <w:r w:rsidRPr="00D372D0">
        <w:t xml:space="preserve"> так как расчет переменной купонной ставки привязан к доходности ГКО</w:t>
      </w:r>
      <w:r w:rsidR="00D372D0" w:rsidRPr="00D372D0">
        <w:t>.</w:t>
      </w:r>
    </w:p>
    <w:p w:rsidR="00D372D0" w:rsidRDefault="00BD473D" w:rsidP="00D372D0">
      <w:pPr>
        <w:spacing w:before="0" w:beforeAutospacing="0" w:after="0" w:afterAutospacing="0"/>
      </w:pPr>
      <w:r w:rsidRPr="00D372D0">
        <w:t>В апреле 2005 г</w:t>
      </w:r>
      <w:r w:rsidR="00987F91" w:rsidRPr="00D372D0">
        <w:t>ода</w:t>
      </w:r>
      <w:r w:rsidRPr="00D372D0">
        <w:t xml:space="preserve"> Правительство РФ рассмотрело долговую стратегию на 2006-2008 г</w:t>
      </w:r>
      <w:r w:rsidR="00987F91" w:rsidRPr="00D372D0">
        <w:t>оды</w:t>
      </w:r>
      <w:r w:rsidR="00D372D0" w:rsidRPr="00D372D0">
        <w:t xml:space="preserve">. </w:t>
      </w:r>
      <w:r w:rsidR="00D33EC9" w:rsidRPr="00D372D0">
        <w:t xml:space="preserve">Перед этим </w:t>
      </w:r>
      <w:r w:rsidRPr="00D372D0">
        <w:t>был рассмотрен аналогичный документ на период 2003-2005 г</w:t>
      </w:r>
      <w:r w:rsidR="00622A82" w:rsidRPr="00D372D0">
        <w:t>одов</w:t>
      </w:r>
      <w:r w:rsidR="00D372D0" w:rsidRPr="00D372D0">
        <w:t xml:space="preserve">. </w:t>
      </w:r>
      <w:r w:rsidRPr="00D372D0">
        <w:t xml:space="preserve">В принципе документ сохраняет ту позицию, которую </w:t>
      </w:r>
      <w:r w:rsidR="00F9583E" w:rsidRPr="00D372D0">
        <w:t xml:space="preserve">выбрал </w:t>
      </w:r>
      <w:r w:rsidRPr="00D372D0">
        <w:t>Минфин</w:t>
      </w:r>
      <w:r w:rsidR="00D372D0" w:rsidRPr="00D372D0">
        <w:t xml:space="preserve">: </w:t>
      </w:r>
      <w:r w:rsidRPr="00D372D0">
        <w:t>государственный долг Российской Федерации и совокупный государственный долг должен уменьшаться по отношению к ВВП, при этом доля государственного внутреннего долга должна расти</w:t>
      </w:r>
      <w:r w:rsidR="00D372D0" w:rsidRPr="00D372D0">
        <w:t>.</w:t>
      </w:r>
    </w:p>
    <w:p w:rsidR="00D372D0" w:rsidRDefault="00AD1E01" w:rsidP="00D372D0">
      <w:pPr>
        <w:spacing w:before="0" w:beforeAutospacing="0" w:after="0" w:afterAutospacing="0"/>
      </w:pPr>
      <w:r w:rsidRPr="00D372D0">
        <w:t>Постепенное увеличение внутренней составляющей в объеме государственных долговых обязательств Российской Федерации и постепенное уменьшение государственного долга в условиях роста ВВП и доходов федерального бюджета способствует снижению удельного веса процентных расходов в общем объеме расходов федерального бюджета</w:t>
      </w:r>
      <w:r w:rsidR="00D372D0" w:rsidRPr="00D372D0">
        <w:t>.</w:t>
      </w:r>
    </w:p>
    <w:p w:rsidR="00D372D0" w:rsidRDefault="00BD473D" w:rsidP="00D372D0">
      <w:pPr>
        <w:spacing w:before="0" w:beforeAutospacing="0" w:after="0" w:afterAutospacing="0"/>
      </w:pPr>
      <w:r w:rsidRPr="00D372D0">
        <w:t xml:space="preserve">Следующая позиция </w:t>
      </w:r>
      <w:r w:rsidR="00D372D0">
        <w:t>-</w:t>
      </w:r>
      <w:r w:rsidRPr="00D372D0">
        <w:t xml:space="preserve"> развитие национального рынка государственных ценных бумаг и сохранение консервативной политики в области государственных заимствований, позволяющей не только привлекать средства на рынке, но и использовать ресурсы стабилизационного фонда для погашения текущего внешнего долга</w:t>
      </w:r>
      <w:r w:rsidR="00D372D0" w:rsidRPr="00D372D0">
        <w:t xml:space="preserve">. </w:t>
      </w:r>
      <w:r w:rsidRPr="00D372D0">
        <w:t>Одновременно с этим меняется структура долга</w:t>
      </w:r>
      <w:r w:rsidR="00D372D0" w:rsidRPr="00D372D0">
        <w:t xml:space="preserve">. </w:t>
      </w:r>
      <w:r w:rsidRPr="00D372D0">
        <w:t>Правительство постепенно приближаемся к той цели, которую поставило себе в 2002 году</w:t>
      </w:r>
      <w:r w:rsidR="00D372D0" w:rsidRPr="00D372D0">
        <w:t xml:space="preserve">: </w:t>
      </w:r>
      <w:r w:rsidRPr="00D372D0">
        <w:t>привести соотношение внутреннего и внешнего долга к значениям 50/50</w:t>
      </w:r>
      <w:r w:rsidR="00335800" w:rsidRPr="00D372D0">
        <w:t xml:space="preserve"> и</w:t>
      </w:r>
      <w:r w:rsidRPr="00D372D0">
        <w:t xml:space="preserve"> к концу 2008 г</w:t>
      </w:r>
      <w:r w:rsidR="00335800" w:rsidRPr="00D372D0">
        <w:t xml:space="preserve">ода оно должно </w:t>
      </w:r>
      <w:r w:rsidR="00D33419" w:rsidRPr="00D372D0">
        <w:t>достигнуть</w:t>
      </w:r>
      <w:r w:rsidRPr="00D372D0">
        <w:t xml:space="preserve"> примерно 43/57</w:t>
      </w:r>
      <w:r w:rsidR="00D372D0" w:rsidRPr="00D372D0">
        <w:t>.</w:t>
      </w:r>
    </w:p>
    <w:p w:rsidR="00D372D0" w:rsidRDefault="00BD473D" w:rsidP="00D372D0">
      <w:pPr>
        <w:spacing w:before="0" w:beforeAutospacing="0" w:after="0" w:afterAutospacing="0"/>
      </w:pPr>
      <w:r w:rsidRPr="00D372D0">
        <w:t>Прогнозируется достаточно существенный рост объема долга, выраженного в государственных ценных бумагах</w:t>
      </w:r>
      <w:r w:rsidR="00335800" w:rsidRPr="00D372D0">
        <w:t>,</w:t>
      </w:r>
      <w:r w:rsidRPr="00D372D0">
        <w:t xml:space="preserve"> к концу г</w:t>
      </w:r>
      <w:r w:rsidR="00335800" w:rsidRPr="00D372D0">
        <w:t>ода</w:t>
      </w:r>
      <w:r w:rsidRPr="00D372D0">
        <w:t xml:space="preserve"> рублевый долг выраженный в государственных облигациях составит примерно 1,5 трлн</w:t>
      </w:r>
      <w:r w:rsidR="00D372D0" w:rsidRPr="00D372D0">
        <w:t xml:space="preserve">. </w:t>
      </w:r>
      <w:r w:rsidRPr="00D372D0">
        <w:t>руб</w:t>
      </w:r>
      <w:r w:rsidR="00053A59" w:rsidRPr="00D372D0">
        <w:t>лей</w:t>
      </w:r>
      <w:r w:rsidR="00D372D0" w:rsidRPr="00D372D0">
        <w:t xml:space="preserve">. </w:t>
      </w:r>
      <w:r w:rsidRPr="00D372D0">
        <w:t>При этом для нужд пенсионной системы нач</w:t>
      </w:r>
      <w:r w:rsidR="00987F91" w:rsidRPr="00D372D0">
        <w:t>ался</w:t>
      </w:r>
      <w:r w:rsidRPr="00D372D0">
        <w:t xml:space="preserve"> выпуск специальных ценных бумаг </w:t>
      </w:r>
      <w:r w:rsidR="00D372D0">
        <w:t>-</w:t>
      </w:r>
      <w:r w:rsidRPr="00D372D0">
        <w:t xml:space="preserve"> государственных сберегательных облигаций</w:t>
      </w:r>
      <w:r w:rsidR="00D372D0" w:rsidRPr="00D372D0">
        <w:t xml:space="preserve">. </w:t>
      </w:r>
      <w:r w:rsidR="00987F91" w:rsidRPr="00D372D0">
        <w:t>В</w:t>
      </w:r>
      <w:r w:rsidR="00252045" w:rsidRPr="00D372D0">
        <w:t xml:space="preserve"> текущем году</w:t>
      </w:r>
      <w:r w:rsidRPr="00D372D0">
        <w:t xml:space="preserve"> по оценкам экспертов, около 300 млрд</w:t>
      </w:r>
      <w:r w:rsidR="00D372D0" w:rsidRPr="00D372D0">
        <w:t xml:space="preserve">. </w:t>
      </w:r>
      <w:r w:rsidRPr="00D372D0">
        <w:t>руб</w:t>
      </w:r>
      <w:r w:rsidR="00987F91" w:rsidRPr="00D372D0">
        <w:t>лей</w:t>
      </w:r>
      <w:r w:rsidRPr="00D372D0">
        <w:t xml:space="preserve"> будет приходиться на рынок государственных сберегательных облигаций и около 1250 млрд</w:t>
      </w:r>
      <w:r w:rsidR="00D372D0" w:rsidRPr="00D372D0">
        <w:t xml:space="preserve">. </w:t>
      </w:r>
      <w:r w:rsidRPr="00D372D0">
        <w:t>руб</w:t>
      </w:r>
      <w:r w:rsidR="00987F91" w:rsidRPr="00D372D0">
        <w:t xml:space="preserve">лей </w:t>
      </w:r>
      <w:r w:rsidR="00D372D0">
        <w:t>-</w:t>
      </w:r>
      <w:r w:rsidRPr="00D372D0">
        <w:t xml:space="preserve"> на рынок облигаций федерально</w:t>
      </w:r>
      <w:r w:rsidR="00987F91" w:rsidRPr="00D372D0">
        <w:t>го займа</w:t>
      </w:r>
      <w:r w:rsidR="00D372D0" w:rsidRPr="00D372D0">
        <w:t>.</w:t>
      </w:r>
    </w:p>
    <w:p w:rsidR="00D372D0" w:rsidRDefault="00BD473D" w:rsidP="00D372D0">
      <w:pPr>
        <w:spacing w:before="0" w:beforeAutospacing="0" w:after="0" w:afterAutospacing="0"/>
      </w:pPr>
      <w:r w:rsidRPr="00D372D0">
        <w:t>Существует ряд мнений специалистов, что экспансия внутреннего долгового финансирования имеет многочисленные отрицательные последствия для экономики страны</w:t>
      </w:r>
      <w:r w:rsidR="00D372D0" w:rsidRPr="00D372D0">
        <w:t>.</w:t>
      </w:r>
    </w:p>
    <w:p w:rsidR="00D372D0" w:rsidRDefault="00BD473D" w:rsidP="00D372D0">
      <w:pPr>
        <w:spacing w:before="0" w:beforeAutospacing="0" w:after="0" w:afterAutospacing="0"/>
      </w:pPr>
      <w:r w:rsidRPr="00D372D0">
        <w:t>Одним из негативных последствий внутренних государственных заимствований является так называемый</w:t>
      </w:r>
      <w:r w:rsidR="00D372D0">
        <w:t xml:space="preserve"> "</w:t>
      </w:r>
      <w:r w:rsidRPr="00D372D0">
        <w:t>эффект вытеснения частных компонентов совокупного спроса</w:t>
      </w:r>
      <w:r w:rsidR="00D372D0">
        <w:t xml:space="preserve">". </w:t>
      </w:r>
      <w:r w:rsidRPr="00D372D0">
        <w:t>Его суть состоит в следующем</w:t>
      </w:r>
      <w:r w:rsidR="00D372D0" w:rsidRPr="00D372D0">
        <w:t xml:space="preserve">. </w:t>
      </w:r>
      <w:r w:rsidRPr="00D372D0">
        <w:t>Если правительство выпускает облигации государственных займов, номинированных в национальной валюте, то спрос на кредитные ресурсы внутри страны возрастает, что приводит к увеличению средних рыночных процентных ставок</w:t>
      </w:r>
      <w:r w:rsidR="00D372D0">
        <w:t xml:space="preserve"> (</w:t>
      </w:r>
      <w:r w:rsidRPr="00D372D0">
        <w:t>или их меньшему снижению, чем могло бы быть в отсутствие государственных заимствований</w:t>
      </w:r>
      <w:r w:rsidR="00D372D0" w:rsidRPr="00D372D0">
        <w:t xml:space="preserve">). </w:t>
      </w:r>
      <w:r w:rsidRPr="00D372D0">
        <w:t>Если внутренние процентные ставки изменяются гибко</w:t>
      </w:r>
      <w:r w:rsidR="00D372D0">
        <w:t xml:space="preserve"> (</w:t>
      </w:r>
      <w:r w:rsidRPr="00D372D0">
        <w:t>ситуация ограниченной иностранной мобильности капитала</w:t>
      </w:r>
      <w:r w:rsidR="00D372D0" w:rsidRPr="00D372D0">
        <w:t>),</w:t>
      </w:r>
      <w:r w:rsidRPr="00D372D0">
        <w:t xml:space="preserve"> то их увеличение</w:t>
      </w:r>
      <w:r w:rsidR="00D372D0">
        <w:t xml:space="preserve"> (</w:t>
      </w:r>
      <w:r w:rsidRPr="00D372D0">
        <w:t>не</w:t>
      </w:r>
      <w:r w:rsidR="00252045" w:rsidRPr="00D372D0">
        <w:t xml:space="preserve"> </w:t>
      </w:r>
      <w:r w:rsidRPr="00D372D0">
        <w:t>снижение</w:t>
      </w:r>
      <w:r w:rsidR="00D372D0" w:rsidRPr="00D372D0">
        <w:t xml:space="preserve">) </w:t>
      </w:r>
      <w:r w:rsidRPr="00D372D0">
        <w:t>может быть достаточно существенным для того, чтобы отвлечь значительные кредитные ресурсы от негосударственного сектора</w:t>
      </w:r>
      <w:r w:rsidR="00D372D0" w:rsidRPr="00D372D0">
        <w:t xml:space="preserve">. </w:t>
      </w:r>
      <w:r w:rsidRPr="00D372D0">
        <w:t>В результате частные инвестиции, чистый экспорт и частичные потребительские расходы снижаются</w:t>
      </w:r>
      <w:r w:rsidR="00D372D0" w:rsidRPr="00D372D0">
        <w:t xml:space="preserve">. </w:t>
      </w:r>
      <w:r w:rsidRPr="00D372D0">
        <w:t>Таким образом, рост долгового финансирования государственных расходов</w:t>
      </w:r>
      <w:r w:rsidR="00D372D0">
        <w:t xml:space="preserve"> "</w:t>
      </w:r>
      <w:r w:rsidRPr="00D372D0">
        <w:t>вытесняет</w:t>
      </w:r>
      <w:r w:rsidR="00D372D0">
        <w:t xml:space="preserve">" </w:t>
      </w:r>
      <w:r w:rsidRPr="00D372D0">
        <w:t>все виды негосударственных расходов</w:t>
      </w:r>
      <w:r w:rsidR="00D372D0" w:rsidRPr="00D372D0">
        <w:t xml:space="preserve">: </w:t>
      </w:r>
      <w:r w:rsidRPr="00D372D0">
        <w:t>снижается инвестиционный и потребительский спрос, а также чистый экспорт</w:t>
      </w:r>
      <w:r w:rsidR="00D372D0" w:rsidRPr="00D372D0">
        <w:t>.</w:t>
      </w:r>
    </w:p>
    <w:p w:rsidR="00D372D0" w:rsidRDefault="00BD473D" w:rsidP="00D372D0">
      <w:pPr>
        <w:spacing w:before="0" w:beforeAutospacing="0" w:after="0" w:afterAutospacing="0"/>
      </w:pPr>
      <w:r w:rsidRPr="00D372D0">
        <w:t>Величина вытеснения частных инвестиций, безусловно, заслуживает более глубокого анализа, поскольку подобное вытеснение может иметь очень серьезные отрицательные последствия для экономики в долгосрочном периоде, а именно</w:t>
      </w:r>
      <w:r w:rsidR="00D372D0" w:rsidRPr="00D372D0">
        <w:t>:</w:t>
      </w:r>
    </w:p>
    <w:p w:rsidR="00D372D0" w:rsidRDefault="00BD473D" w:rsidP="00D372D0">
      <w:pPr>
        <w:spacing w:before="0" w:beforeAutospacing="0" w:after="0" w:afterAutospacing="0"/>
      </w:pPr>
      <w:r w:rsidRPr="00D372D0">
        <w:t>снижение частных инвестиций через какое-то время выразится в меньшем запасе капитала в экономике</w:t>
      </w:r>
      <w:r w:rsidR="00D372D0" w:rsidRPr="00D372D0">
        <w:t xml:space="preserve">. </w:t>
      </w:r>
      <w:r w:rsidRPr="00D372D0">
        <w:t>Это предполагает в долгосрочном периоде меньший выпуск</w:t>
      </w:r>
      <w:r w:rsidR="00D372D0">
        <w:t xml:space="preserve"> (</w:t>
      </w:r>
      <w:r w:rsidRPr="00D372D0">
        <w:t>ВВП</w:t>
      </w:r>
      <w:r w:rsidR="00D372D0" w:rsidRPr="00D372D0">
        <w:t xml:space="preserve">) </w:t>
      </w:r>
      <w:r w:rsidRPr="00D372D0">
        <w:t>и национальный доход, больший уровень безработицы</w:t>
      </w:r>
      <w:r w:rsidR="00D372D0" w:rsidRPr="00D372D0">
        <w:t>;</w:t>
      </w:r>
    </w:p>
    <w:p w:rsidR="00D372D0" w:rsidRDefault="00BD473D" w:rsidP="00D372D0">
      <w:pPr>
        <w:spacing w:before="0" w:beforeAutospacing="0" w:after="0" w:afterAutospacing="0"/>
      </w:pPr>
      <w:r w:rsidRPr="00D372D0">
        <w:t>ресурсы перемещаются от частного сектора к государственному, менее эффективному по своей природе</w:t>
      </w:r>
      <w:r w:rsidR="00D372D0" w:rsidRPr="00D372D0">
        <w:t xml:space="preserve">. </w:t>
      </w:r>
      <w:r w:rsidRPr="00D372D0">
        <w:t>Кроме того, снижается эффективность экономики, поскольку в результате размещения государственных долгов отвлекаются дополнительные средства из производственного сектора в финансовый</w:t>
      </w:r>
      <w:r w:rsidR="00D372D0" w:rsidRPr="00D372D0">
        <w:t>.</w:t>
      </w:r>
    </w:p>
    <w:p w:rsidR="00D372D0" w:rsidRDefault="00BD473D" w:rsidP="00D372D0">
      <w:pPr>
        <w:spacing w:before="0" w:beforeAutospacing="0" w:after="0" w:afterAutospacing="0"/>
      </w:pPr>
      <w:r w:rsidRPr="00D372D0">
        <w:t>Таким образом, курс на внутренние заимствования сегодня сомнителен и явно преждевременен</w:t>
      </w:r>
      <w:r w:rsidR="00D372D0" w:rsidRPr="00D372D0">
        <w:t xml:space="preserve">. </w:t>
      </w:r>
      <w:r w:rsidRPr="00D372D0">
        <w:t>Россия пока не достигла уровня развития, достаточного для эффективного внедрения этого механизма</w:t>
      </w:r>
      <w:r w:rsidR="00D372D0" w:rsidRPr="00D372D0">
        <w:t>.</w:t>
      </w:r>
    </w:p>
    <w:p w:rsidR="00D372D0" w:rsidRDefault="00BD473D" w:rsidP="00D372D0">
      <w:pPr>
        <w:spacing w:before="0" w:beforeAutospacing="0" w:after="0" w:afterAutospacing="0"/>
      </w:pPr>
      <w:r w:rsidRPr="00D372D0">
        <w:t>В государственной политике заимствований, в вопросе формирования предпочтения внешним или внутренним заимствованиям, единственным критерием должна быть стоимость заимствований</w:t>
      </w:r>
      <w:r w:rsidR="00D372D0" w:rsidRPr="00D372D0">
        <w:t xml:space="preserve">. </w:t>
      </w:r>
      <w:r w:rsidRPr="00D372D0">
        <w:t>В этом вопросе не нужно опираться только на внутренних или внешних заимствований</w:t>
      </w:r>
      <w:r w:rsidR="00D372D0" w:rsidRPr="00D372D0">
        <w:t xml:space="preserve">. </w:t>
      </w:r>
      <w:r w:rsidRPr="00D372D0">
        <w:t>Всегда нужно исходить из экономической целесообразности</w:t>
      </w:r>
      <w:r w:rsidR="00D372D0" w:rsidRPr="00D372D0">
        <w:t xml:space="preserve">. </w:t>
      </w:r>
      <w:r w:rsidRPr="00D372D0">
        <w:t>Если заимствования на внешнем рынке дешевле и условия выгодней</w:t>
      </w:r>
      <w:r w:rsidR="00D372D0">
        <w:t xml:space="preserve"> (</w:t>
      </w:r>
      <w:r w:rsidRPr="00D372D0">
        <w:t>что имело место в 2002 г</w:t>
      </w:r>
      <w:r w:rsidR="00D372D0" w:rsidRPr="00D372D0">
        <w:t>),</w:t>
      </w:r>
      <w:r w:rsidRPr="00D372D0">
        <w:t xml:space="preserve"> то нужно занимать извне</w:t>
      </w:r>
      <w:r w:rsidR="00D372D0" w:rsidRPr="00D372D0">
        <w:t xml:space="preserve">. </w:t>
      </w:r>
      <w:r w:rsidRPr="00D372D0">
        <w:t>В целом же, для эффективного проведения политики заимствований, прежде всего, необходимо создание цивилизованного рынка капиталов в стране и проведение реформирования банковской системы</w:t>
      </w:r>
      <w:r w:rsidR="00D372D0" w:rsidRPr="00D372D0">
        <w:t>.</w:t>
      </w:r>
    </w:p>
    <w:p w:rsidR="00D372D0" w:rsidRDefault="00BD473D" w:rsidP="00D372D0">
      <w:pPr>
        <w:spacing w:before="0" w:beforeAutospacing="0" w:after="0" w:afterAutospacing="0"/>
      </w:pPr>
      <w:r w:rsidRPr="00D372D0">
        <w:t xml:space="preserve">Таким образом, проведение правительством в ближайшем будущем масштабных внутренних заимствований </w:t>
      </w:r>
      <w:r w:rsidR="003F552A" w:rsidRPr="00D372D0">
        <w:t xml:space="preserve">может </w:t>
      </w:r>
      <w:r w:rsidRPr="00D372D0">
        <w:t>приве</w:t>
      </w:r>
      <w:r w:rsidR="003F552A" w:rsidRPr="00D372D0">
        <w:t>с</w:t>
      </w:r>
      <w:r w:rsidRPr="00D372D0">
        <w:t>т</w:t>
      </w:r>
      <w:r w:rsidR="003F552A" w:rsidRPr="00D372D0">
        <w:t>и</w:t>
      </w:r>
      <w:r w:rsidRPr="00D372D0">
        <w:t xml:space="preserve"> к дестимулированию инвестиционной деятельности внутри страны, поэтому текущая деятельность правительства в вопросе заимствований, на </w:t>
      </w:r>
      <w:r w:rsidR="002F2377" w:rsidRPr="00D372D0">
        <w:t>мой</w:t>
      </w:r>
      <w:r w:rsidRPr="00D372D0">
        <w:t xml:space="preserve"> взгляд, лишена экономической целесообразности</w:t>
      </w:r>
      <w:r w:rsidR="00D372D0" w:rsidRPr="00D372D0">
        <w:t>.</w:t>
      </w:r>
    </w:p>
    <w:p w:rsidR="00D372D0" w:rsidRDefault="00BB41B9" w:rsidP="00BB41B9">
      <w:pPr>
        <w:pStyle w:val="2"/>
      </w:pPr>
      <w:bookmarkStart w:id="51" w:name="_Toc208462345"/>
      <w:r>
        <w:br w:type="page"/>
      </w:r>
      <w:bookmarkStart w:id="52" w:name="_Toc249212522"/>
      <w:r w:rsidR="00B40811" w:rsidRPr="00D372D0">
        <w:t>3</w:t>
      </w:r>
      <w:r w:rsidR="00D372D0" w:rsidRPr="00D372D0">
        <w:t xml:space="preserve">. </w:t>
      </w:r>
      <w:r>
        <w:t>В</w:t>
      </w:r>
      <w:r w:rsidRPr="00D372D0">
        <w:t>нутренняя долговая политика</w:t>
      </w:r>
      <w:bookmarkEnd w:id="51"/>
      <w:bookmarkEnd w:id="52"/>
    </w:p>
    <w:p w:rsidR="00BB41B9" w:rsidRPr="00BB41B9" w:rsidRDefault="00BB41B9" w:rsidP="00BB41B9">
      <w:pPr>
        <w:spacing w:before="0" w:beforeAutospacing="0" w:after="0" w:afterAutospacing="0"/>
      </w:pPr>
    </w:p>
    <w:p w:rsidR="00D372D0" w:rsidRPr="00D372D0" w:rsidRDefault="00D372D0" w:rsidP="00BB41B9">
      <w:pPr>
        <w:pStyle w:val="2"/>
      </w:pPr>
      <w:bookmarkStart w:id="53" w:name="_Toc208462346"/>
      <w:bookmarkStart w:id="54" w:name="_Toc249212523"/>
      <w:r>
        <w:t xml:space="preserve">3.1 </w:t>
      </w:r>
      <w:r w:rsidR="00FB51DD" w:rsidRPr="00D372D0">
        <w:t>Основные</w:t>
      </w:r>
      <w:r w:rsidR="00A40D75" w:rsidRPr="00D372D0">
        <w:t xml:space="preserve"> принципы и</w:t>
      </w:r>
      <w:r w:rsidR="00FB51DD" w:rsidRPr="00D372D0">
        <w:t xml:space="preserve"> направления внутренней долговой политики в РФ на ближайшие годы</w:t>
      </w:r>
      <w:bookmarkEnd w:id="53"/>
      <w:bookmarkEnd w:id="54"/>
    </w:p>
    <w:p w:rsidR="00BB41B9" w:rsidRDefault="00BB41B9" w:rsidP="00D372D0">
      <w:pPr>
        <w:spacing w:before="0" w:beforeAutospacing="0" w:after="0" w:afterAutospacing="0"/>
      </w:pPr>
    </w:p>
    <w:p w:rsidR="00D372D0" w:rsidRDefault="00F12EEA" w:rsidP="00D372D0">
      <w:pPr>
        <w:spacing w:before="0" w:beforeAutospacing="0" w:after="0" w:afterAutospacing="0"/>
      </w:pPr>
      <w:r w:rsidRPr="00D372D0">
        <w:t>В ходе реформирования экономики нашей страны законодателями было принято много законов и других нормативно-правовых документов, которые должны способствовать её дальнейшему совершенствованию и развитию</w:t>
      </w:r>
      <w:r w:rsidR="00D372D0" w:rsidRPr="00D372D0">
        <w:t xml:space="preserve">. </w:t>
      </w:r>
      <w:r w:rsidRPr="00D372D0">
        <w:t>Одним из них является Федеральный закон</w:t>
      </w:r>
      <w:r w:rsidR="00D372D0">
        <w:t xml:space="preserve"> "</w:t>
      </w:r>
      <w:r w:rsidRPr="00D372D0">
        <w:t xml:space="preserve">О федеральном бюджете на 2008 год и плановый период 2009 </w:t>
      </w:r>
      <w:r w:rsidR="00D372D0">
        <w:t>-</w:t>
      </w:r>
      <w:r w:rsidRPr="00D372D0">
        <w:t xml:space="preserve"> 2010 годов</w:t>
      </w:r>
      <w:r w:rsidR="00D372D0">
        <w:t xml:space="preserve"> ", </w:t>
      </w:r>
      <w:r w:rsidRPr="00D372D0">
        <w:t>который был принят в июле 2007 года</w:t>
      </w:r>
      <w:r w:rsidR="00D372D0" w:rsidRPr="00D372D0">
        <w:t xml:space="preserve">. </w:t>
      </w:r>
      <w:r w:rsidRPr="00D372D0">
        <w:t xml:space="preserve">Этот закон не только установил финансовые показатели бюджета, но и определил цели и задачи бюджетной стратегии на 2008 </w:t>
      </w:r>
      <w:r w:rsidR="00D372D0">
        <w:t>-</w:t>
      </w:r>
      <w:r w:rsidRPr="00D372D0">
        <w:t xml:space="preserve"> 2010 годы, а также на долгосрочную перспективу</w:t>
      </w:r>
      <w:r w:rsidR="00D372D0" w:rsidRPr="00D372D0">
        <w:t>.</w:t>
      </w:r>
    </w:p>
    <w:p w:rsidR="00D372D0" w:rsidRDefault="00F12EEA" w:rsidP="00D372D0">
      <w:pPr>
        <w:spacing w:before="0" w:beforeAutospacing="0" w:after="0" w:afterAutospacing="0"/>
      </w:pPr>
      <w:r w:rsidRPr="00D372D0">
        <w:t>Главной целью является повышение уровня и качества жизни населения</w:t>
      </w:r>
      <w:r w:rsidR="00D372D0" w:rsidRPr="00D372D0">
        <w:t xml:space="preserve">. </w:t>
      </w:r>
      <w:r w:rsidRPr="00D372D0">
        <w:t>Государство</w:t>
      </w:r>
      <w:r w:rsidR="00760BA6" w:rsidRPr="00D372D0">
        <w:t xml:space="preserve"> будет</w:t>
      </w:r>
      <w:r w:rsidR="00D372D0">
        <w:t xml:space="preserve"> (</w:t>
      </w:r>
      <w:r w:rsidR="00760BA6" w:rsidRPr="00D372D0">
        <w:t>и д</w:t>
      </w:r>
      <w:r w:rsidRPr="00D372D0">
        <w:t>олжно</w:t>
      </w:r>
      <w:r w:rsidR="00D372D0" w:rsidRPr="00D372D0">
        <w:t xml:space="preserve">) </w:t>
      </w:r>
      <w:r w:rsidRPr="00D372D0">
        <w:t>способствовать повышению реальных доходов и занятости населения, росту сбережений и имущества граждан, развитию рынка жилья</w:t>
      </w:r>
      <w:r w:rsidR="00D372D0" w:rsidRPr="00D372D0">
        <w:t xml:space="preserve">. </w:t>
      </w:r>
      <w:r w:rsidRPr="00D372D0">
        <w:t>Основой для решения социальных проблем должны быть высокие темпы устойчивого экономического роста, обеспечивающие создание новых рабочих мест, рост заработной платы в экономике, расширению финансовых возможностей государства</w:t>
      </w:r>
      <w:r w:rsidR="00D372D0" w:rsidRPr="00D372D0">
        <w:t xml:space="preserve">. </w:t>
      </w:r>
      <w:r w:rsidRPr="00D372D0">
        <w:t xml:space="preserve">Обеспечение обороноспособности и безопасности </w:t>
      </w:r>
      <w:r w:rsidR="00D372D0">
        <w:t>-</w:t>
      </w:r>
      <w:r w:rsidRPr="00D372D0">
        <w:t xml:space="preserve"> </w:t>
      </w:r>
      <w:r w:rsidR="00760BA6" w:rsidRPr="00D372D0">
        <w:t xml:space="preserve">одно из </w:t>
      </w:r>
      <w:r w:rsidRPr="00D372D0">
        <w:t>необходим</w:t>
      </w:r>
      <w:r w:rsidR="00760BA6" w:rsidRPr="00D372D0">
        <w:t>ых</w:t>
      </w:r>
      <w:r w:rsidRPr="00D372D0">
        <w:t xml:space="preserve"> услови</w:t>
      </w:r>
      <w:r w:rsidR="009253A8" w:rsidRPr="00D372D0">
        <w:t>й</w:t>
      </w:r>
      <w:r w:rsidRPr="00D372D0">
        <w:t xml:space="preserve"> для</w:t>
      </w:r>
      <w:r w:rsidR="008500E7" w:rsidRPr="00D372D0">
        <w:t xml:space="preserve"> устойчивого</w:t>
      </w:r>
      <w:r w:rsidRPr="00D372D0">
        <w:t xml:space="preserve"> развития страны</w:t>
      </w:r>
      <w:r w:rsidR="00D372D0" w:rsidRPr="00D372D0">
        <w:t xml:space="preserve">. </w:t>
      </w:r>
      <w:r w:rsidRPr="00D372D0">
        <w:t>Создание условий для будущего развития, также является важнейшей миссией социально ответственного государства</w:t>
      </w:r>
      <w:r w:rsidR="00D372D0" w:rsidRPr="00D372D0">
        <w:t>.</w:t>
      </w:r>
    </w:p>
    <w:p w:rsidR="00D372D0" w:rsidRDefault="009253A8" w:rsidP="00D372D0">
      <w:pPr>
        <w:spacing w:before="0" w:beforeAutospacing="0" w:after="0" w:afterAutospacing="0"/>
      </w:pPr>
      <w:r w:rsidRPr="00D372D0">
        <w:t>Поэтому, в</w:t>
      </w:r>
      <w:r w:rsidR="00222B87" w:rsidRPr="00D372D0">
        <w:t xml:space="preserve"> </w:t>
      </w:r>
      <w:r w:rsidR="005E499B" w:rsidRPr="00D372D0">
        <w:t>соответствии с принципами долговой политики в 2005 и 2006 годах Российская Федерация осуществляла досрочное погашение государственных внешних долговых обязательств</w:t>
      </w:r>
      <w:r w:rsidR="00D372D0" w:rsidRPr="00D372D0">
        <w:t xml:space="preserve">. </w:t>
      </w:r>
      <w:r w:rsidR="005E499B" w:rsidRPr="00D372D0">
        <w:t>В январе 2005 г</w:t>
      </w:r>
      <w:r w:rsidR="00FB51DD" w:rsidRPr="00D372D0">
        <w:t>ода</w:t>
      </w:r>
      <w:r w:rsidR="005E499B" w:rsidRPr="00D372D0">
        <w:t xml:space="preserve"> досрочно в полном объёме был погашен остаток долговых обязательств перед Международным валютным фондом</w:t>
      </w:r>
      <w:r w:rsidR="00D372D0" w:rsidRPr="00D372D0">
        <w:t xml:space="preserve">. </w:t>
      </w:r>
      <w:r w:rsidR="005E499B" w:rsidRPr="00D372D0">
        <w:t>В июне 2006 года Российская Федерация полностью погасила задолженность перед парижским клубом кредиторов</w:t>
      </w:r>
      <w:r w:rsidR="00D372D0" w:rsidRPr="00D372D0">
        <w:t>.</w:t>
      </w:r>
    </w:p>
    <w:p w:rsidR="00D372D0" w:rsidRDefault="005E499B" w:rsidP="00D372D0">
      <w:pPr>
        <w:spacing w:before="0" w:beforeAutospacing="0" w:after="0" w:afterAutospacing="0"/>
      </w:pPr>
      <w:r w:rsidRPr="00D372D0">
        <w:t>В результате в настоящее время уровень государственного долга сохраняется на безопасном уровне менее 9% ВВП, что обеспечивает устойчивость бюджетной системы и способствует укреплению международного авторитета России как государства со значительным запасом финансовой и долговой устойчивости, имеющего репутацию добросовестного заемщика и стремящегося конкретными мерами политики улучшить инвестиционный климат в стране</w:t>
      </w:r>
      <w:r w:rsidR="00D372D0" w:rsidRPr="00D372D0">
        <w:t>.</w:t>
      </w:r>
    </w:p>
    <w:p w:rsidR="00D372D0" w:rsidRDefault="002263F4" w:rsidP="00D372D0">
      <w:pPr>
        <w:spacing w:before="0" w:beforeAutospacing="0" w:after="0" w:afterAutospacing="0"/>
      </w:pPr>
      <w:r w:rsidRPr="00D372D0">
        <w:t>Государственная долговая политика Российской Федерации на 2008-2010</w:t>
      </w:r>
      <w:r w:rsidR="00D372D0">
        <w:t xml:space="preserve"> </w:t>
      </w:r>
      <w:r w:rsidRPr="00D372D0">
        <w:t>годы не предусматривает привлечения финансовых несвязанных кредитов на внешнем рынке</w:t>
      </w:r>
      <w:r w:rsidR="00D372D0" w:rsidRPr="00D372D0">
        <w:t xml:space="preserve">. </w:t>
      </w:r>
      <w:r w:rsidR="00F56DF0" w:rsidRPr="00D372D0">
        <w:t>В области внутренний заимствований проведение долговой политики в 2008-2010 годах будет исходить из целей развития рынка государственных ценных бумаг</w:t>
      </w:r>
      <w:r w:rsidR="00D372D0" w:rsidRPr="00D372D0">
        <w:t xml:space="preserve">. </w:t>
      </w:r>
      <w:r w:rsidR="00F56DF0" w:rsidRPr="00D372D0">
        <w:t xml:space="preserve">Ключевыми задачами </w:t>
      </w:r>
      <w:r w:rsidR="008D0723" w:rsidRPr="00D372D0">
        <w:t>станут,</w:t>
      </w:r>
      <w:r w:rsidR="00F56DF0" w:rsidRPr="00D372D0">
        <w:t xml:space="preserve"> повышение ликвидности рыночной части государственного внутреннего долга и сохранение оптимальн</w:t>
      </w:r>
      <w:r w:rsidR="00EC7200" w:rsidRPr="00D372D0">
        <w:t>ых сроков заимствования</w:t>
      </w:r>
      <w:r w:rsidR="00D372D0">
        <w:t xml:space="preserve"> (</w:t>
      </w:r>
      <w:r w:rsidR="00F56DF0" w:rsidRPr="00D372D0">
        <w:t>дюрации</w:t>
      </w:r>
      <w:r w:rsidR="00D372D0" w:rsidRPr="00D372D0">
        <w:t xml:space="preserve">) </w:t>
      </w:r>
      <w:r w:rsidR="00F56DF0" w:rsidRPr="00D372D0">
        <w:t>и доходности на рынке государственных ценных бумаг</w:t>
      </w:r>
      <w:r w:rsidR="00D372D0" w:rsidRPr="00D372D0">
        <w:t>.</w:t>
      </w:r>
    </w:p>
    <w:p w:rsidR="00D372D0" w:rsidRDefault="00FF6DB4" w:rsidP="00D372D0">
      <w:pPr>
        <w:spacing w:before="0" w:beforeAutospacing="0" w:after="0" w:afterAutospacing="0"/>
      </w:pPr>
      <w:r w:rsidRPr="00D372D0">
        <w:t>В 2008-2010 годах планируется положительное сальдо заимствований на внутреннем рынке, не приводящее к увеличению процентных ставок</w:t>
      </w:r>
      <w:r w:rsidR="00D372D0" w:rsidRPr="00D372D0">
        <w:t xml:space="preserve">. </w:t>
      </w:r>
      <w:r w:rsidRPr="00D372D0">
        <w:t>Заимствования на рынке государственного внутреннего долга в основном будут носить средне и долгосрочный характер</w:t>
      </w:r>
      <w:r w:rsidR="00D372D0" w:rsidRPr="00D372D0">
        <w:t>.</w:t>
      </w:r>
    </w:p>
    <w:p w:rsidR="00D372D0" w:rsidRDefault="00FF6DB4" w:rsidP="00D372D0">
      <w:pPr>
        <w:spacing w:before="0" w:beforeAutospacing="0" w:after="0" w:afterAutospacing="0"/>
      </w:pPr>
      <w:r w:rsidRPr="00D372D0">
        <w:t>Основные принципы государственной долговой политики РФ будут</w:t>
      </w:r>
      <w:r w:rsidR="00D372D0" w:rsidRPr="00D372D0">
        <w:t>:</w:t>
      </w:r>
    </w:p>
    <w:p w:rsidR="00D372D0" w:rsidRDefault="00FF6DB4" w:rsidP="00D372D0">
      <w:pPr>
        <w:spacing w:before="0" w:beforeAutospacing="0" w:after="0" w:afterAutospacing="0"/>
      </w:pPr>
      <w:r w:rsidRPr="00D372D0">
        <w:t>замещение государственного внешнего долга внутренними заимствованиями</w:t>
      </w:r>
      <w:r w:rsidR="00D372D0" w:rsidRPr="00D372D0">
        <w:t>;</w:t>
      </w:r>
    </w:p>
    <w:p w:rsidR="00D372D0" w:rsidRDefault="00FF6DB4" w:rsidP="00D372D0">
      <w:pPr>
        <w:spacing w:before="0" w:beforeAutospacing="0" w:after="0" w:afterAutospacing="0"/>
      </w:pPr>
      <w:r w:rsidRPr="00D372D0">
        <w:t>развитие рынка государственных ценных бумаг</w:t>
      </w:r>
      <w:r w:rsidR="00D372D0" w:rsidRPr="00D372D0">
        <w:t>;</w:t>
      </w:r>
    </w:p>
    <w:p w:rsidR="00D372D0" w:rsidRDefault="00FF6DB4" w:rsidP="00D372D0">
      <w:pPr>
        <w:spacing w:before="0" w:beforeAutospacing="0" w:after="0" w:afterAutospacing="0"/>
      </w:pPr>
      <w:r w:rsidRPr="00D372D0">
        <w:t>использование государственных гарантий, для ускорения экономического роста</w:t>
      </w:r>
      <w:r w:rsidR="00D372D0" w:rsidRPr="00D372D0">
        <w:t>;</w:t>
      </w:r>
    </w:p>
    <w:p w:rsidR="00D372D0" w:rsidRDefault="00FF6DB4" w:rsidP="00D372D0">
      <w:pPr>
        <w:spacing w:before="0" w:beforeAutospacing="0" w:after="0" w:afterAutospacing="0"/>
      </w:pPr>
      <w:r w:rsidRPr="00D372D0">
        <w:t>использование инструментов долговой политики с целью осуществления дополнительной стерилизации денежной мас</w:t>
      </w:r>
      <w:r w:rsidR="006F2AE2" w:rsidRPr="00D372D0">
        <w:t>сы и борьбы с инфляцией</w:t>
      </w:r>
      <w:r w:rsidR="00D372D0" w:rsidRPr="00D372D0">
        <w:t>;</w:t>
      </w:r>
    </w:p>
    <w:p w:rsidR="00D372D0" w:rsidRDefault="006F2AE2" w:rsidP="00D372D0">
      <w:pPr>
        <w:spacing w:before="0" w:beforeAutospacing="0" w:after="0" w:afterAutospacing="0"/>
      </w:pPr>
      <w:r w:rsidRPr="00D372D0">
        <w:t>увеличение количества инвесторов</w:t>
      </w:r>
      <w:r w:rsidR="00D372D0" w:rsidRPr="00D372D0">
        <w:t>;</w:t>
      </w:r>
    </w:p>
    <w:p w:rsidR="00D372D0" w:rsidRDefault="006F2AE2" w:rsidP="00D372D0">
      <w:pPr>
        <w:spacing w:before="0" w:beforeAutospacing="0" w:after="0" w:afterAutospacing="0"/>
      </w:pPr>
      <w:r w:rsidRPr="00D372D0">
        <w:t>уменьшение объемов ценных бумаг одного вида в портфеле узкой группы инвесторов</w:t>
      </w:r>
      <w:r w:rsidR="00D372D0">
        <w:t xml:space="preserve"> (</w:t>
      </w:r>
      <w:r w:rsidRPr="00D372D0">
        <w:t>что существенно влияет на политику цен и доходность ценных бумаг</w:t>
      </w:r>
      <w:r w:rsidR="00D372D0" w:rsidRPr="00D372D0">
        <w:t>);</w:t>
      </w:r>
    </w:p>
    <w:p w:rsidR="00D372D0" w:rsidRDefault="006F2AE2" w:rsidP="00D372D0">
      <w:pPr>
        <w:spacing w:before="0" w:beforeAutospacing="0" w:after="0" w:afterAutospacing="0"/>
      </w:pPr>
      <w:r w:rsidRPr="00D372D0">
        <w:t>увеличение оборотов по ценным бумагам</w:t>
      </w:r>
      <w:r w:rsidR="00D372D0" w:rsidRPr="00D372D0">
        <w:t>;</w:t>
      </w:r>
    </w:p>
    <w:p w:rsidR="00D372D0" w:rsidRDefault="006F2AE2" w:rsidP="00D372D0">
      <w:pPr>
        <w:spacing w:before="0" w:beforeAutospacing="0" w:after="0" w:afterAutospacing="0"/>
      </w:pPr>
      <w:r w:rsidRPr="00D372D0">
        <w:t>уменьшение доходности ценных бумаг</w:t>
      </w:r>
      <w:r w:rsidR="00D372D0">
        <w:t xml:space="preserve"> (</w:t>
      </w:r>
      <w:r w:rsidRPr="00D372D0">
        <w:t>расходов федерального бюджета</w:t>
      </w:r>
      <w:r w:rsidR="00D372D0" w:rsidRPr="00D372D0">
        <w:t>);</w:t>
      </w:r>
    </w:p>
    <w:p w:rsidR="00D372D0" w:rsidRDefault="006527F4" w:rsidP="00D372D0">
      <w:pPr>
        <w:spacing w:before="0" w:beforeAutospacing="0" w:after="0" w:afterAutospacing="0"/>
      </w:pPr>
      <w:r w:rsidRPr="00D372D0">
        <w:t>недопущение значительного роста процентных ставок по государственным ценным бумагам и, соответственно, процентных расходов по государст</w:t>
      </w:r>
      <w:r w:rsidR="00E453B1" w:rsidRPr="00D372D0">
        <w:t>венному внутреннему долгу</w:t>
      </w:r>
      <w:r w:rsidR="00D372D0" w:rsidRPr="00D372D0">
        <w:t>;</w:t>
      </w:r>
    </w:p>
    <w:p w:rsidR="00D372D0" w:rsidRDefault="00E453B1" w:rsidP="00D372D0">
      <w:pPr>
        <w:spacing w:before="0" w:beforeAutospacing="0" w:after="0" w:afterAutospacing="0"/>
      </w:pPr>
      <w:r w:rsidRPr="00D372D0">
        <w:t>развитие и сегментация рынка государственных ценных бумаг, предназначенных для различных групп инвесторов</w:t>
      </w:r>
      <w:r w:rsidR="00D372D0" w:rsidRPr="00D372D0">
        <w:t xml:space="preserve">. </w:t>
      </w:r>
      <w:r w:rsidRPr="00D372D0">
        <w:t>В результате претерпит изменения структура государственного внутреннего долга Российской Федерации, выраженного в государственных ценных бумагах</w:t>
      </w:r>
      <w:r w:rsidR="00D372D0" w:rsidRPr="00D372D0">
        <w:t>;</w:t>
      </w:r>
    </w:p>
    <w:p w:rsidR="00D372D0" w:rsidRDefault="00E453B1" w:rsidP="00D372D0">
      <w:pPr>
        <w:spacing w:before="0" w:beforeAutospacing="0" w:after="0" w:afterAutospacing="0"/>
      </w:pPr>
      <w:r w:rsidRPr="00D372D0">
        <w:t>уменьшение относительных размеров государственного долга будет сохраняться благодаря отсутствию внешних заимствований и погашению</w:t>
      </w:r>
      <w:r w:rsidR="00D372D0">
        <w:t xml:space="preserve"> (</w:t>
      </w:r>
      <w:r w:rsidRPr="00D372D0">
        <w:t>плановому и/или досрочному</w:t>
      </w:r>
      <w:r w:rsidR="00D372D0" w:rsidRPr="00D372D0">
        <w:t xml:space="preserve">) </w:t>
      </w:r>
      <w:r w:rsidRPr="00D372D0">
        <w:t>государственного внешнего долга при увеличении номинального объема внутреннего долга</w:t>
      </w:r>
      <w:r w:rsidR="00D372D0" w:rsidRPr="00D372D0">
        <w:t>;</w:t>
      </w:r>
    </w:p>
    <w:p w:rsidR="00D372D0" w:rsidRDefault="00E453B1" w:rsidP="00D372D0">
      <w:pPr>
        <w:spacing w:before="0" w:beforeAutospacing="0" w:after="0" w:afterAutospacing="0"/>
      </w:pPr>
      <w:r w:rsidRPr="00D372D0">
        <w:t>доходность к погашению государственных облигаций, обращающихся на рынке, как и в предыдущие годы, будет существенно зависеть от текущей ситуации на валютном и денежном рынках</w:t>
      </w:r>
      <w:r w:rsidR="00D372D0" w:rsidRPr="00D372D0">
        <w:t>;</w:t>
      </w:r>
    </w:p>
    <w:p w:rsidR="00D372D0" w:rsidRDefault="00E453B1" w:rsidP="00D372D0">
      <w:pPr>
        <w:spacing w:before="0" w:beforeAutospacing="0" w:after="0" w:afterAutospacing="0"/>
      </w:pPr>
      <w:r w:rsidRPr="00D372D0">
        <w:t>расходы на обслуживание внешнего долга будут иметь тенденцию к уменьшению, а расходы на обслуживание внутреннего долга последовательно возрастать</w:t>
      </w:r>
      <w:r w:rsidR="00D372D0" w:rsidRPr="00D372D0">
        <w:t xml:space="preserve">. </w:t>
      </w:r>
      <w:r w:rsidRPr="00D372D0">
        <w:t>Динамика изменения расходов повторяет тенденции по изменению объемов внешнего и внутреннего долга</w:t>
      </w:r>
      <w:r w:rsidR="00D372D0" w:rsidRPr="00D372D0">
        <w:t xml:space="preserve">. </w:t>
      </w:r>
      <w:r w:rsidRPr="00D372D0">
        <w:t>В то же время общая нагрузка на бюджет в части обслуживания государственного долга Российской Федерации будет снижаться, что определяется соотношениями роста ВВП, суммарных расходов федерального бюджета, структуры долговых обязательств</w:t>
      </w:r>
      <w:r w:rsidR="00D372D0" w:rsidRPr="00D372D0">
        <w:t>.</w:t>
      </w:r>
    </w:p>
    <w:p w:rsidR="00D372D0" w:rsidRPr="00D372D0" w:rsidRDefault="00BB41B9" w:rsidP="00BB41B9">
      <w:pPr>
        <w:pStyle w:val="2"/>
      </w:pPr>
      <w:r>
        <w:br w:type="page"/>
      </w:r>
      <w:bookmarkStart w:id="55" w:name="_Toc249212524"/>
      <w:r w:rsidR="00D372D0">
        <w:t>Заключение</w:t>
      </w:r>
      <w:bookmarkEnd w:id="55"/>
    </w:p>
    <w:p w:rsidR="00BB41B9" w:rsidRDefault="00BB41B9" w:rsidP="00D372D0">
      <w:pPr>
        <w:spacing w:before="0" w:beforeAutospacing="0" w:after="0" w:afterAutospacing="0"/>
      </w:pPr>
      <w:bookmarkStart w:id="56" w:name="_Toc195270891"/>
      <w:bookmarkStart w:id="57" w:name="_Toc195582507"/>
    </w:p>
    <w:p w:rsidR="00D372D0" w:rsidRDefault="00FD2831" w:rsidP="00D372D0">
      <w:pPr>
        <w:spacing w:before="0" w:beforeAutospacing="0" w:after="0" w:afterAutospacing="0"/>
      </w:pPr>
      <w:r w:rsidRPr="00D372D0">
        <w:t>Рынок внутреннего долга является неотъемлемой частью</w:t>
      </w:r>
      <w:r w:rsidR="00CD5434" w:rsidRPr="00D372D0">
        <w:t xml:space="preserve"> </w:t>
      </w:r>
      <w:r w:rsidRPr="00D372D0">
        <w:t>национальной финансовой системы, позитивные и негативные характеристики которой напрямую воздействуют как на состояние финансовой сферы, так и на поступательное развитие реального сектора</w:t>
      </w:r>
      <w:r w:rsidR="00D372D0" w:rsidRPr="00D372D0">
        <w:t>.</w:t>
      </w:r>
    </w:p>
    <w:p w:rsidR="00D372D0" w:rsidRDefault="00FD2831" w:rsidP="00D372D0">
      <w:pPr>
        <w:spacing w:before="0" w:beforeAutospacing="0" w:after="0" w:afterAutospacing="0"/>
      </w:pPr>
      <w:r w:rsidRPr="00D372D0">
        <w:t>Рынок внутреннего долга в переходный период прошел различные этапы, в процессе развития которых наблюдались</w:t>
      </w:r>
      <w:r w:rsidR="00CD5434" w:rsidRPr="00D372D0">
        <w:t xml:space="preserve"> </w:t>
      </w:r>
      <w:r w:rsidRPr="00D372D0">
        <w:t>как позитивные, так и негативные черты, обусловленные макроэкономическим развитием, постановкой и решением стратегических задач, равно как и текущим управлением рынка федеральных облигаций</w:t>
      </w:r>
      <w:r w:rsidR="00D372D0" w:rsidRPr="00D372D0">
        <w:t xml:space="preserve">. </w:t>
      </w:r>
      <w:r w:rsidRPr="00D372D0">
        <w:t>В данном контексте систематизация опыта развития</w:t>
      </w:r>
      <w:r w:rsidR="00A41A4F" w:rsidRPr="00D372D0">
        <w:t xml:space="preserve"> </w:t>
      </w:r>
      <w:r w:rsidRPr="00D372D0">
        <w:t xml:space="preserve">рынка внутреннего долга может способствовать дальнейшей эволюции данного финансового сегмента на принципиально иной основе </w:t>
      </w:r>
      <w:r w:rsidR="00D372D0">
        <w:t>-</w:t>
      </w:r>
      <w:r w:rsidRPr="00D372D0">
        <w:t xml:space="preserve"> с учетом позитивных и негативных факторов переходного развития, а также формированию принципиально иной политики управления рынком федеральных облигаций, целью которой выступает максимальное содействие экономическому</w:t>
      </w:r>
      <w:r w:rsidR="00A41A4F" w:rsidRPr="00D372D0">
        <w:t xml:space="preserve"> </w:t>
      </w:r>
      <w:r w:rsidRPr="00D372D0">
        <w:t>росту,</w:t>
      </w:r>
      <w:r w:rsidR="00DF5B52" w:rsidRPr="00D372D0">
        <w:t xml:space="preserve"> финансовой </w:t>
      </w:r>
      <w:r w:rsidRPr="00D372D0">
        <w:t>стабильности и всестороннему развитию прочих сегментов национального финансового рынка</w:t>
      </w:r>
      <w:r w:rsidR="00D372D0" w:rsidRPr="00D372D0">
        <w:t>.</w:t>
      </w:r>
    </w:p>
    <w:p w:rsidR="00D372D0" w:rsidRDefault="00CD5434" w:rsidP="00D372D0">
      <w:pPr>
        <w:spacing w:before="0" w:beforeAutospacing="0" w:after="0" w:afterAutospacing="0"/>
      </w:pPr>
      <w:r w:rsidRPr="00D372D0">
        <w:t xml:space="preserve">Для дальнейшего эффективного развития рынка внутренних долговых </w:t>
      </w:r>
      <w:r w:rsidR="00CF7604" w:rsidRPr="00D372D0">
        <w:t xml:space="preserve">обязательств РФ, по моему мнению </w:t>
      </w:r>
      <w:r w:rsidR="00D372D0">
        <w:t>-</w:t>
      </w:r>
      <w:r w:rsidRPr="00D372D0">
        <w:t xml:space="preserve"> денежным властям необходимо не допускать ошибки прошлого, такие как</w:t>
      </w:r>
      <w:r w:rsidR="00D372D0" w:rsidRPr="00D372D0">
        <w:t>:</w:t>
      </w:r>
    </w:p>
    <w:p w:rsidR="00D372D0" w:rsidRDefault="00FD2831" w:rsidP="00D372D0">
      <w:pPr>
        <w:spacing w:before="0" w:beforeAutospacing="0" w:after="0" w:afterAutospacing="0"/>
      </w:pPr>
      <w:r w:rsidRPr="00D372D0">
        <w:t>обеспечение неоправданно высокой доходности государственных ценных бумаг</w:t>
      </w:r>
      <w:r w:rsidR="00D372D0" w:rsidRPr="00D372D0">
        <w:t>;</w:t>
      </w:r>
    </w:p>
    <w:p w:rsidR="00D372D0" w:rsidRDefault="00FD2831" w:rsidP="00D372D0">
      <w:pPr>
        <w:spacing w:before="0" w:beforeAutospacing="0" w:after="0" w:afterAutospacing="0"/>
      </w:pPr>
      <w:r w:rsidRPr="00D372D0">
        <w:t>расширение рынка внутреннего долга без учета располагаемой ресурс</w:t>
      </w:r>
      <w:r w:rsidR="00CD5434" w:rsidRPr="00D372D0">
        <w:t>ной базы</w:t>
      </w:r>
      <w:r w:rsidR="00D372D0" w:rsidRPr="00D372D0">
        <w:t>;</w:t>
      </w:r>
    </w:p>
    <w:p w:rsidR="00D372D0" w:rsidRDefault="00FD2831" w:rsidP="00D372D0">
      <w:pPr>
        <w:spacing w:before="0" w:beforeAutospacing="0" w:after="0" w:afterAutospacing="0"/>
      </w:pPr>
      <w:r w:rsidRPr="00D372D0">
        <w:t>стремление увеличить срок долга без учета структуры при</w:t>
      </w:r>
      <w:r w:rsidR="00DF5B52" w:rsidRPr="00D372D0">
        <w:t>влеченных</w:t>
      </w:r>
      <w:r w:rsidRPr="00D372D0">
        <w:t xml:space="preserve"> средств</w:t>
      </w:r>
      <w:r w:rsidR="00D372D0" w:rsidRPr="00D372D0">
        <w:t>;</w:t>
      </w:r>
    </w:p>
    <w:p w:rsidR="00D372D0" w:rsidRDefault="00FD2831" w:rsidP="00D372D0">
      <w:pPr>
        <w:spacing w:before="0" w:beforeAutospacing="0" w:after="0" w:afterAutospacing="0"/>
      </w:pPr>
      <w:r w:rsidRPr="00D372D0">
        <w:t>несогласованные действия Центроб</w:t>
      </w:r>
      <w:r w:rsidR="004117EE" w:rsidRPr="00D372D0">
        <w:t>анка и Министерства финансов</w:t>
      </w:r>
      <w:r w:rsidR="00CD5434" w:rsidRPr="00D372D0">
        <w:t xml:space="preserve"> РФ</w:t>
      </w:r>
      <w:r w:rsidR="00D372D0" w:rsidRPr="00D372D0">
        <w:t>;</w:t>
      </w:r>
    </w:p>
    <w:p w:rsidR="00D372D0" w:rsidRDefault="00FD2831" w:rsidP="00D372D0">
      <w:pPr>
        <w:spacing w:before="0" w:beforeAutospacing="0" w:after="0" w:afterAutospacing="0"/>
      </w:pPr>
      <w:r w:rsidRPr="00D372D0">
        <w:t>отказ Центробанка страховать иностр</w:t>
      </w:r>
      <w:r w:rsidR="00B5314B" w:rsidRPr="00D372D0">
        <w:t>анные инвестиции</w:t>
      </w:r>
      <w:r w:rsidR="00D372D0" w:rsidRPr="00D372D0">
        <w:t>;</w:t>
      </w:r>
    </w:p>
    <w:p w:rsidR="00D372D0" w:rsidRDefault="00B5314B" w:rsidP="00D372D0">
      <w:pPr>
        <w:spacing w:before="0" w:beforeAutospacing="0" w:after="0" w:afterAutospacing="0"/>
      </w:pPr>
      <w:r w:rsidRPr="00D372D0">
        <w:t>привлечение</w:t>
      </w:r>
      <w:r w:rsidR="00FD2831" w:rsidRPr="00D372D0">
        <w:t xml:space="preserve"> внешних инвесторов без соответствующих стерилизационных мероприятий</w:t>
      </w:r>
      <w:r w:rsidR="00D372D0" w:rsidRPr="00D372D0">
        <w:t>;</w:t>
      </w:r>
    </w:p>
    <w:p w:rsidR="00D372D0" w:rsidRDefault="00FD2831" w:rsidP="00D372D0">
      <w:pPr>
        <w:spacing w:before="0" w:beforeAutospacing="0" w:after="0" w:afterAutospacing="0"/>
      </w:pPr>
      <w:r w:rsidRPr="00D372D0">
        <w:t>недостаточный контроль за доходностью федеральных облигаций, в том числе и в</w:t>
      </w:r>
      <w:r w:rsidR="00771F89" w:rsidRPr="00D372D0">
        <w:t xml:space="preserve"> </w:t>
      </w:r>
      <w:r w:rsidRPr="00D372D0">
        <w:t>пересчете на иностранную валюту и др</w:t>
      </w:r>
      <w:r w:rsidR="00CD5434" w:rsidRPr="00D372D0">
        <w:t>угие</w:t>
      </w:r>
      <w:r w:rsidR="00D372D0" w:rsidRPr="00D372D0">
        <w:t>.</w:t>
      </w:r>
    </w:p>
    <w:p w:rsidR="00D372D0" w:rsidRDefault="002578D2" w:rsidP="00D372D0">
      <w:pPr>
        <w:spacing w:before="0" w:beforeAutospacing="0" w:after="0" w:afterAutospacing="0"/>
      </w:pPr>
      <w:r w:rsidRPr="00D372D0">
        <w:t>А также было бы целесообразным с учетом накопленного</w:t>
      </w:r>
      <w:r w:rsidR="00B4600A" w:rsidRPr="00D372D0">
        <w:t xml:space="preserve"> и положительного и отрицательного</w:t>
      </w:r>
      <w:r w:rsidRPr="00D372D0">
        <w:t xml:space="preserve"> опыта рассмотреть </w:t>
      </w:r>
      <w:r w:rsidR="00B4600A" w:rsidRPr="00D372D0">
        <w:t xml:space="preserve">такие </w:t>
      </w:r>
      <w:r w:rsidRPr="00D372D0">
        <w:t>вопросы</w:t>
      </w:r>
      <w:r w:rsidR="00B4600A" w:rsidRPr="00D372D0">
        <w:t xml:space="preserve"> как</w:t>
      </w:r>
      <w:r w:rsidR="00D372D0" w:rsidRPr="00D372D0">
        <w:t>:</w:t>
      </w:r>
    </w:p>
    <w:p w:rsidR="00D372D0" w:rsidRDefault="002578D2" w:rsidP="00D372D0">
      <w:pPr>
        <w:spacing w:before="0" w:beforeAutospacing="0" w:after="0" w:afterAutospacing="0"/>
      </w:pPr>
      <w:r w:rsidRPr="00D372D0">
        <w:t>разработка нового специализированного закона о государственном долге</w:t>
      </w:r>
      <w:r w:rsidR="00D372D0" w:rsidRPr="00D372D0">
        <w:t>;</w:t>
      </w:r>
    </w:p>
    <w:p w:rsidR="00D372D0" w:rsidRDefault="002578D2" w:rsidP="00D372D0">
      <w:pPr>
        <w:spacing w:before="0" w:beforeAutospacing="0" w:after="0" w:afterAutospacing="0"/>
      </w:pPr>
      <w:r w:rsidRPr="00D372D0">
        <w:t>разработка нормативных документов, позволяющих оценивать изменения долговых обязательств во взаимосвязи с финансовыми активами</w:t>
      </w:r>
      <w:r w:rsidR="00D372D0" w:rsidRPr="00D372D0">
        <w:t>;</w:t>
      </w:r>
    </w:p>
    <w:p w:rsidR="00D372D0" w:rsidRDefault="002578D2" w:rsidP="00D372D0">
      <w:pPr>
        <w:spacing w:before="0" w:beforeAutospacing="0" w:after="0" w:afterAutospacing="0"/>
      </w:pPr>
      <w:r w:rsidRPr="00D372D0">
        <w:t>разработка критериев и механизмов оценки эффективности заемной и долговой политики</w:t>
      </w:r>
      <w:r w:rsidR="00D372D0" w:rsidRPr="00D372D0">
        <w:t>;</w:t>
      </w:r>
    </w:p>
    <w:p w:rsidR="00D372D0" w:rsidRDefault="002578D2" w:rsidP="00D372D0">
      <w:pPr>
        <w:spacing w:before="0" w:beforeAutospacing="0" w:after="0" w:afterAutospacing="0"/>
      </w:pPr>
      <w:r w:rsidRPr="00D372D0">
        <w:t>разработка нормативной базы по операциям с досрочно выкупленными ценными бумагами</w:t>
      </w:r>
      <w:r w:rsidR="00D372D0" w:rsidRPr="00D372D0">
        <w:t>;</w:t>
      </w:r>
    </w:p>
    <w:p w:rsidR="00D372D0" w:rsidRDefault="00B4600A" w:rsidP="00D372D0">
      <w:pPr>
        <w:spacing w:before="0" w:beforeAutospacing="0" w:after="0" w:afterAutospacing="0"/>
      </w:pPr>
      <w:r w:rsidRPr="00D372D0">
        <w:t>целесообразно разработать механизмы и нормативную базу проведения обмена крупных пакетов</w:t>
      </w:r>
      <w:r w:rsidR="00D372D0">
        <w:t xml:space="preserve"> (</w:t>
      </w:r>
      <w:r w:rsidRPr="00D372D0">
        <w:t>лотов</w:t>
      </w:r>
      <w:r w:rsidR="00D372D0" w:rsidRPr="00D372D0">
        <w:t xml:space="preserve">) </w:t>
      </w:r>
      <w:r w:rsidRPr="00D372D0">
        <w:t xml:space="preserve">облигаций до даты их погашения на другие выпуски облигаций для сглаживания пиков платежей </w:t>
      </w:r>
      <w:r w:rsidR="00D372D0">
        <w:t>-</w:t>
      </w:r>
      <w:r w:rsidRPr="00D372D0">
        <w:t xml:space="preserve"> значительных объемов выплат в одну дату</w:t>
      </w:r>
      <w:r w:rsidR="00D372D0" w:rsidRPr="00D372D0">
        <w:t xml:space="preserve">. </w:t>
      </w:r>
      <w:r w:rsidRPr="00D372D0">
        <w:t>При этом проведение обменов, как и аукционное размещение, следует осуществлять эмитентом по заранее заданным правилам на добровольной основе</w:t>
      </w:r>
      <w:r w:rsidR="00D372D0" w:rsidRPr="00D372D0">
        <w:t>.</w:t>
      </w:r>
    </w:p>
    <w:p w:rsidR="00D372D0" w:rsidRDefault="00FD2831" w:rsidP="00D372D0">
      <w:pPr>
        <w:spacing w:before="0" w:beforeAutospacing="0" w:after="0" w:afterAutospacing="0"/>
      </w:pPr>
      <w:r w:rsidRPr="00D372D0">
        <w:t>Федеральные облигации традиционно</w:t>
      </w:r>
      <w:r w:rsidR="00B5314B" w:rsidRPr="00D372D0">
        <w:t xml:space="preserve"> </w:t>
      </w:r>
      <w:r w:rsidRPr="00D372D0">
        <w:t>определяют минимальную</w:t>
      </w:r>
      <w:r w:rsidR="00B5314B" w:rsidRPr="00D372D0">
        <w:t xml:space="preserve"> </w:t>
      </w:r>
      <w:r w:rsidRPr="00D372D0">
        <w:t>стоимость с</w:t>
      </w:r>
      <w:r w:rsidR="00B5314B" w:rsidRPr="00D372D0">
        <w:t>вободных средств в экономике</w:t>
      </w:r>
      <w:r w:rsidRPr="00D372D0">
        <w:t xml:space="preserve"> России</w:t>
      </w:r>
      <w:r w:rsidR="00D372D0" w:rsidRPr="00D372D0">
        <w:t xml:space="preserve">. </w:t>
      </w:r>
      <w:r w:rsidRPr="00D372D0">
        <w:t>Доходность на рынке внутреннего долга в переходный период</w:t>
      </w:r>
      <w:r w:rsidR="00D372D0">
        <w:t xml:space="preserve"> (</w:t>
      </w:r>
      <w:r w:rsidRPr="00D372D0">
        <w:t>1992-2003 г</w:t>
      </w:r>
      <w:r w:rsidR="00B5314B" w:rsidRPr="00D372D0">
        <w:t>одов</w:t>
      </w:r>
      <w:r w:rsidR="00D372D0" w:rsidRPr="00D372D0">
        <w:t>),</w:t>
      </w:r>
      <w:r w:rsidRPr="00D372D0">
        <w:t xml:space="preserve"> в</w:t>
      </w:r>
      <w:r w:rsidR="00771F89" w:rsidRPr="00D372D0">
        <w:t xml:space="preserve"> </w:t>
      </w:r>
      <w:r w:rsidRPr="00D372D0">
        <w:t>силу высокой ликвидности и низкой рискованности данно</w:t>
      </w:r>
      <w:r w:rsidR="00A33394" w:rsidRPr="00D372D0">
        <w:t>го</w:t>
      </w:r>
      <w:r w:rsidRPr="00D372D0">
        <w:t xml:space="preserve"> сегмента</w:t>
      </w:r>
      <w:r w:rsidR="00771F89" w:rsidRPr="00D372D0">
        <w:t xml:space="preserve"> </w:t>
      </w:r>
      <w:r w:rsidRPr="00D372D0">
        <w:t>национального финансового рынка, и с учетом отсутствия рефинансирования</w:t>
      </w:r>
      <w:r w:rsidR="00771F89" w:rsidRPr="00D372D0">
        <w:t xml:space="preserve"> </w:t>
      </w:r>
      <w:r w:rsidRPr="00D372D0">
        <w:t>коммерческих банков со стороны ЦБ</w:t>
      </w:r>
      <w:r w:rsidR="00A33394" w:rsidRPr="00D372D0">
        <w:t xml:space="preserve"> </w:t>
      </w:r>
      <w:r w:rsidRPr="00D372D0">
        <w:t>Р</w:t>
      </w:r>
      <w:r w:rsidR="00A33394" w:rsidRPr="00D372D0">
        <w:t>Ф</w:t>
      </w:r>
      <w:r w:rsidRPr="00D372D0">
        <w:t xml:space="preserve"> фактически выполняла</w:t>
      </w:r>
      <w:r w:rsidR="00A41A4F" w:rsidRPr="00D372D0">
        <w:t xml:space="preserve"> </w:t>
      </w:r>
      <w:r w:rsidRPr="00D372D0">
        <w:t>ту роль, какую</w:t>
      </w:r>
      <w:r w:rsidR="00771F89" w:rsidRPr="00D372D0">
        <w:t xml:space="preserve"> </w:t>
      </w:r>
      <w:r w:rsidRPr="00D372D0">
        <w:t>играет ставка рефинансирования в развитых рыночных экономиках</w:t>
      </w:r>
      <w:r w:rsidR="00D372D0" w:rsidRPr="00D372D0">
        <w:t xml:space="preserve">. </w:t>
      </w:r>
      <w:r w:rsidRPr="00D372D0">
        <w:t>В этом</w:t>
      </w:r>
      <w:r w:rsidR="00771F89" w:rsidRPr="00D372D0">
        <w:t xml:space="preserve"> </w:t>
      </w:r>
      <w:r w:rsidRPr="00D372D0">
        <w:t>смысле контроль за доходностью федеральных облигаций, равно как и показатели</w:t>
      </w:r>
      <w:r w:rsidR="00771F89" w:rsidRPr="00D372D0">
        <w:t xml:space="preserve"> </w:t>
      </w:r>
      <w:r w:rsidRPr="00D372D0">
        <w:t>оборота вторичных торгов и ликвидности, приобретают особое значение как</w:t>
      </w:r>
      <w:r w:rsidR="00771F89" w:rsidRPr="00D372D0">
        <w:t xml:space="preserve"> </w:t>
      </w:r>
      <w:r w:rsidRPr="00D372D0">
        <w:t>факторы, воздействующие на состояние экономики и финансов</w:t>
      </w:r>
      <w:r w:rsidR="00D372D0" w:rsidRPr="00D372D0">
        <w:t>.</w:t>
      </w:r>
    </w:p>
    <w:p w:rsidR="00D372D0" w:rsidRDefault="00E5171D" w:rsidP="00D372D0">
      <w:pPr>
        <w:spacing w:before="0" w:beforeAutospacing="0" w:after="0" w:afterAutospacing="0"/>
      </w:pPr>
      <w:r w:rsidRPr="00D372D0">
        <w:t xml:space="preserve">Рынок федеральных облигаций </w:t>
      </w:r>
      <w:r w:rsidR="004F0713" w:rsidRPr="00D372D0">
        <w:t>должен</w:t>
      </w:r>
      <w:r w:rsidRPr="00D372D0">
        <w:t xml:space="preserve"> содействовать экономическом</w:t>
      </w:r>
      <w:r w:rsidR="0063021A" w:rsidRPr="00D372D0">
        <w:t xml:space="preserve">у </w:t>
      </w:r>
      <w:r w:rsidRPr="00D372D0">
        <w:t>росту, обеспечивая</w:t>
      </w:r>
      <w:r w:rsidR="00D372D0" w:rsidRPr="00D372D0">
        <w:t xml:space="preserve">: </w:t>
      </w:r>
      <w:r w:rsidRPr="00D372D0">
        <w:t>снижение инфляции и защиту национальных фи</w:t>
      </w:r>
      <w:r w:rsidR="00683F29" w:rsidRPr="00D372D0">
        <w:t xml:space="preserve">нансов </w:t>
      </w:r>
      <w:r w:rsidRPr="00D372D0">
        <w:t>от</w:t>
      </w:r>
      <w:r w:rsidR="006F15EC" w:rsidRPr="00D372D0">
        <w:t xml:space="preserve"> </w:t>
      </w:r>
      <w:r w:rsidRPr="00D372D0">
        <w:t>воздействия внешних шоков</w:t>
      </w:r>
      <w:r w:rsidR="00730AC1" w:rsidRPr="00D372D0">
        <w:t>,</w:t>
      </w:r>
      <w:r w:rsidRPr="00D372D0">
        <w:t xml:space="preserve"> рост внутренних сбережений и расширение</w:t>
      </w:r>
      <w:r w:rsidR="00A41A4F" w:rsidRPr="00D372D0">
        <w:t xml:space="preserve"> </w:t>
      </w:r>
      <w:r w:rsidRPr="00D372D0">
        <w:t>ресурсной базы</w:t>
      </w:r>
      <w:r w:rsidR="006F15EC" w:rsidRPr="00D372D0">
        <w:t xml:space="preserve"> </w:t>
      </w:r>
      <w:r w:rsidRPr="00D372D0">
        <w:t>национальной банковской системы</w:t>
      </w:r>
      <w:r w:rsidR="00730AC1" w:rsidRPr="00D372D0">
        <w:t>,</w:t>
      </w:r>
      <w:r w:rsidR="004F0713" w:rsidRPr="00D372D0">
        <w:t xml:space="preserve"> </w:t>
      </w:r>
      <w:r w:rsidRPr="00D372D0">
        <w:t>комплекс</w:t>
      </w:r>
      <w:r w:rsidR="004F0713" w:rsidRPr="00D372D0">
        <w:t xml:space="preserve">ное развитие </w:t>
      </w:r>
      <w:r w:rsidR="00D35462" w:rsidRPr="00D372D0">
        <w:t>с</w:t>
      </w:r>
      <w:r w:rsidRPr="00D372D0">
        <w:t>межных сегментов национального</w:t>
      </w:r>
      <w:r w:rsidR="006F15EC" w:rsidRPr="00D372D0">
        <w:t xml:space="preserve"> </w:t>
      </w:r>
      <w:r w:rsidRPr="00D372D0">
        <w:t>финансового рынка</w:t>
      </w:r>
      <w:r w:rsidR="00730AC1" w:rsidRPr="00D372D0">
        <w:t>,</w:t>
      </w:r>
      <w:r w:rsidRPr="00D372D0">
        <w:t xml:space="preserve"> расширение возможности денежных властей привлекать</w:t>
      </w:r>
      <w:r w:rsidR="006F15EC" w:rsidRPr="00D372D0">
        <w:t xml:space="preserve"> </w:t>
      </w:r>
      <w:r w:rsidRPr="00D372D0">
        <w:t xml:space="preserve">финансовые средства с внутреннего рынка, </w:t>
      </w:r>
      <w:r w:rsidR="00D35462" w:rsidRPr="00D372D0">
        <w:t>а</w:t>
      </w:r>
      <w:r w:rsidRPr="00D372D0">
        <w:t xml:space="preserve"> также эффективно</w:t>
      </w:r>
      <w:r w:rsidR="004F0713" w:rsidRPr="00D372D0">
        <w:t xml:space="preserve"> использовать процентные ставки в качестве инструмента макроэкономического регулирования</w:t>
      </w:r>
      <w:r w:rsidR="00D372D0" w:rsidRPr="00D372D0">
        <w:t>.</w:t>
      </w:r>
    </w:p>
    <w:p w:rsidR="00D372D0" w:rsidRDefault="002878DD" w:rsidP="00D372D0">
      <w:pPr>
        <w:spacing w:before="0" w:beforeAutospacing="0" w:after="0" w:afterAutospacing="0"/>
      </w:pPr>
      <w:r w:rsidRPr="00D372D0">
        <w:t xml:space="preserve">Прошедшее десятилетие предоставило национальным денежным властям уникальный опыт в области управления внутренним долгом в различных аспектах </w:t>
      </w:r>
      <w:r w:rsidR="00D372D0">
        <w:t>-</w:t>
      </w:r>
      <w:r w:rsidRPr="00D372D0">
        <w:t xml:space="preserve"> достижения финансовой стабильности, реализации налоговой и денежной политики, развития банковской системы и финансовых рынков</w:t>
      </w:r>
      <w:r w:rsidR="00D372D0" w:rsidRPr="00D372D0">
        <w:t xml:space="preserve">. </w:t>
      </w:r>
      <w:r w:rsidRPr="00D372D0">
        <w:t>Систематизация позитивных характеристик развития одновременно с учетом стратегических и тактических ошибок позволит придать эволюции рынка внутреннего долга стимулирующие и стабилизирующие характеристики на современном этапе развития российской экономики</w:t>
      </w:r>
      <w:r w:rsidR="00D372D0" w:rsidRPr="00D372D0">
        <w:t>.</w:t>
      </w:r>
    </w:p>
    <w:p w:rsidR="00D372D0" w:rsidRPr="00D372D0" w:rsidRDefault="00BB41B9" w:rsidP="00BB41B9">
      <w:pPr>
        <w:pStyle w:val="2"/>
      </w:pPr>
      <w:r>
        <w:br w:type="page"/>
      </w:r>
      <w:bookmarkStart w:id="58" w:name="_Toc249212525"/>
      <w:r w:rsidR="00D372D0">
        <w:t>Список использованной литературы</w:t>
      </w:r>
      <w:bookmarkEnd w:id="56"/>
      <w:bookmarkEnd w:id="57"/>
      <w:bookmarkEnd w:id="58"/>
    </w:p>
    <w:p w:rsidR="00BB41B9" w:rsidRDefault="00BB41B9" w:rsidP="00D372D0">
      <w:pPr>
        <w:spacing w:before="0" w:beforeAutospacing="0" w:after="0" w:afterAutospacing="0"/>
      </w:pPr>
    </w:p>
    <w:p w:rsidR="000011B7" w:rsidRPr="00D372D0" w:rsidRDefault="000011B7" w:rsidP="00BB41B9">
      <w:pPr>
        <w:pStyle w:val="a1"/>
      </w:pPr>
      <w:r w:rsidRPr="00D372D0">
        <w:t>Бюджетный кодекс Российской Федерации от 31 июля 1998 г</w:t>
      </w:r>
      <w:r w:rsidR="00D372D0" w:rsidRPr="00D372D0">
        <w:t xml:space="preserve">. </w:t>
      </w:r>
      <w:r w:rsidRPr="00D372D0">
        <w:t>N 145-ФЗ</w:t>
      </w:r>
      <w:r w:rsidR="00730AC1" w:rsidRPr="00D372D0">
        <w:t>,</w:t>
      </w:r>
    </w:p>
    <w:p w:rsidR="00003670" w:rsidRPr="00D372D0" w:rsidRDefault="00003670" w:rsidP="00BB41B9">
      <w:pPr>
        <w:pStyle w:val="a1"/>
      </w:pPr>
      <w:r w:rsidRPr="00D372D0">
        <w:t>Федеральный закон от 24 июля 2007 г</w:t>
      </w:r>
      <w:r w:rsidR="00D372D0" w:rsidRPr="00D372D0">
        <w:t xml:space="preserve">. </w:t>
      </w:r>
      <w:r w:rsidRPr="00D372D0">
        <w:t>№ 198-ФЗ</w:t>
      </w:r>
      <w:r w:rsidR="00D372D0">
        <w:t xml:space="preserve"> "</w:t>
      </w:r>
      <w:r w:rsidRPr="00D372D0">
        <w:t>О федеральном бюджете на 2008 год и на пл</w:t>
      </w:r>
      <w:r w:rsidR="005D2219" w:rsidRPr="00D372D0">
        <w:t>ановый период 2009 и 2010 годов</w:t>
      </w:r>
      <w:r w:rsidR="00D372D0">
        <w:t>"</w:t>
      </w:r>
      <w:r w:rsidR="00730AC1" w:rsidRPr="00D372D0">
        <w:t>,</w:t>
      </w:r>
    </w:p>
    <w:p w:rsidR="000011B7" w:rsidRPr="00D372D0" w:rsidRDefault="000011B7" w:rsidP="00BB41B9">
      <w:pPr>
        <w:pStyle w:val="a1"/>
      </w:pPr>
      <w:r w:rsidRPr="00D372D0">
        <w:t>Вавилов А</w:t>
      </w:r>
      <w:r w:rsidR="00D372D0">
        <w:t>.Б. "</w:t>
      </w:r>
      <w:r w:rsidRPr="00D372D0">
        <w:t>Государственный долг</w:t>
      </w:r>
      <w:r w:rsidR="00D372D0" w:rsidRPr="00D372D0">
        <w:t xml:space="preserve">: </w:t>
      </w:r>
      <w:r w:rsidRPr="00D372D0">
        <w:t>Уроки кризиса и принципы управления</w:t>
      </w:r>
      <w:r w:rsidR="00D372D0" w:rsidRPr="00D372D0">
        <w:t xml:space="preserve">: </w:t>
      </w:r>
      <w:r w:rsidRPr="00D372D0">
        <w:t>Моно</w:t>
      </w:r>
      <w:r w:rsidR="00E95E45" w:rsidRPr="00D372D0">
        <w:t>графия,</w:t>
      </w:r>
      <w:r w:rsidRPr="00D372D0">
        <w:t xml:space="preserve"> Изд</w:t>
      </w:r>
      <w:r w:rsidR="00D372D0" w:rsidRPr="00D372D0">
        <w:t xml:space="preserve">. </w:t>
      </w:r>
      <w:r w:rsidRPr="00D372D0">
        <w:t>Городец</w:t>
      </w:r>
      <w:r w:rsidR="00E95E45" w:rsidRPr="00D372D0">
        <w:t xml:space="preserve"> 2003 г</w:t>
      </w:r>
      <w:r w:rsidR="00D372D0" w:rsidRPr="00D372D0">
        <w:t xml:space="preserve">. </w:t>
      </w:r>
      <w:r w:rsidR="00D372D0">
        <w:t>-</w:t>
      </w:r>
      <w:r w:rsidR="00E95E45" w:rsidRPr="00D372D0">
        <w:t xml:space="preserve"> 400 с</w:t>
      </w:r>
      <w:r w:rsidR="00730AC1" w:rsidRPr="00D372D0">
        <w:t>,</w:t>
      </w:r>
    </w:p>
    <w:p w:rsidR="00D372D0" w:rsidRDefault="00994449" w:rsidP="00BB41B9">
      <w:pPr>
        <w:pStyle w:val="a1"/>
      </w:pPr>
      <w:r w:rsidRPr="00D372D0">
        <w:t>Федеральный закон от 29 июля 1998 г</w:t>
      </w:r>
      <w:r w:rsidR="00D372D0" w:rsidRPr="00D372D0">
        <w:t xml:space="preserve">. </w:t>
      </w:r>
      <w:r w:rsidR="005D2219" w:rsidRPr="00D372D0">
        <w:t>N 136-ФЗ</w:t>
      </w:r>
      <w:r w:rsidR="00D372D0">
        <w:t xml:space="preserve"> "</w:t>
      </w:r>
      <w:r w:rsidRPr="00D372D0">
        <w:t>Об особенностях эмиссии и обращения государственн</w:t>
      </w:r>
      <w:r w:rsidR="005D2219" w:rsidRPr="00D372D0">
        <w:t>ых и муниципальных ценных бумаг</w:t>
      </w:r>
      <w:r w:rsidR="00D372D0">
        <w:t>"</w:t>
      </w:r>
    </w:p>
    <w:p w:rsidR="00994449" w:rsidRPr="00D372D0" w:rsidRDefault="00707E7E" w:rsidP="00BB41B9">
      <w:pPr>
        <w:pStyle w:val="a1"/>
      </w:pPr>
      <w:r w:rsidRPr="00D372D0">
        <w:t>Алехин Б</w:t>
      </w:r>
      <w:r w:rsidR="00D372D0">
        <w:t>.И. "</w:t>
      </w:r>
      <w:r w:rsidRPr="00D372D0">
        <w:t>Государственный долг</w:t>
      </w:r>
      <w:r w:rsidR="00D372D0">
        <w:t xml:space="preserve">" </w:t>
      </w:r>
      <w:r w:rsidRPr="00D372D0">
        <w:t>учебное пособие</w:t>
      </w:r>
      <w:r w:rsidR="00D372D0" w:rsidRPr="00D372D0">
        <w:t xml:space="preserve">. </w:t>
      </w:r>
      <w:r w:rsidR="00D372D0">
        <w:t>-</w:t>
      </w:r>
      <w:r w:rsidRPr="00D372D0">
        <w:t xml:space="preserve"> М</w:t>
      </w:r>
      <w:r w:rsidR="00D372D0">
        <w:t>.:</w:t>
      </w:r>
      <w:r w:rsidR="00D372D0" w:rsidRPr="00D372D0">
        <w:t xml:space="preserve"> </w:t>
      </w:r>
      <w:r w:rsidRPr="00D372D0">
        <w:t>ЮНИТИ-ДАНА, 2004</w:t>
      </w:r>
      <w:r w:rsidR="00D372D0" w:rsidRPr="00D372D0">
        <w:t xml:space="preserve">. </w:t>
      </w:r>
      <w:r w:rsidR="00D372D0">
        <w:t>-</w:t>
      </w:r>
      <w:r w:rsidRPr="00D372D0">
        <w:t xml:space="preserve"> 335 с</w:t>
      </w:r>
      <w:r w:rsidR="00730AC1" w:rsidRPr="00D372D0">
        <w:t>,</w:t>
      </w:r>
    </w:p>
    <w:p w:rsidR="009B0240" w:rsidRPr="00D372D0" w:rsidRDefault="009B0240" w:rsidP="00BB41B9">
      <w:pPr>
        <w:pStyle w:val="a1"/>
      </w:pPr>
      <w:r w:rsidRPr="00D372D0">
        <w:t>Алексеева И</w:t>
      </w:r>
      <w:r w:rsidR="00D372D0">
        <w:t>.А. "</w:t>
      </w:r>
      <w:r w:rsidRPr="00D372D0">
        <w:t>Ценные бумаги</w:t>
      </w:r>
      <w:r w:rsidR="00D372D0">
        <w:t xml:space="preserve">" </w:t>
      </w:r>
      <w:r w:rsidRPr="00D372D0">
        <w:t>Ч</w:t>
      </w:r>
      <w:r w:rsidR="00D372D0">
        <w:t>.3</w:t>
      </w:r>
      <w:r w:rsidR="00D372D0" w:rsidRPr="00D372D0">
        <w:t xml:space="preserve">. </w:t>
      </w:r>
      <w:r w:rsidRPr="00D372D0">
        <w:t>Облигации</w:t>
      </w:r>
      <w:r w:rsidR="00D372D0" w:rsidRPr="00D372D0">
        <w:t xml:space="preserve">: </w:t>
      </w:r>
      <w:r w:rsidRPr="00D372D0">
        <w:t>Учеб</w:t>
      </w:r>
      <w:r w:rsidR="00D372D0" w:rsidRPr="00D372D0">
        <w:t xml:space="preserve">. </w:t>
      </w:r>
      <w:r w:rsidRPr="00D372D0">
        <w:t>пособие</w:t>
      </w:r>
      <w:r w:rsidR="00D372D0" w:rsidRPr="00D372D0">
        <w:t xml:space="preserve">. </w:t>
      </w:r>
      <w:r w:rsidRPr="00D372D0">
        <w:t>Иркутск</w:t>
      </w:r>
      <w:r w:rsidR="00D372D0" w:rsidRPr="00D372D0">
        <w:t xml:space="preserve">: </w:t>
      </w:r>
      <w:r w:rsidRPr="00D372D0">
        <w:t>Изд-во ИГЭА, 2002</w:t>
      </w:r>
      <w:r w:rsidR="00D372D0" w:rsidRPr="00D372D0">
        <w:t xml:space="preserve">. </w:t>
      </w:r>
      <w:r w:rsidR="00D372D0">
        <w:t>-</w:t>
      </w:r>
      <w:r w:rsidRPr="00D372D0">
        <w:t xml:space="preserve"> 170 с</w:t>
      </w:r>
      <w:r w:rsidR="00D372D0">
        <w:t>.,</w:t>
      </w:r>
    </w:p>
    <w:p w:rsidR="009B0240" w:rsidRPr="00D372D0" w:rsidRDefault="009B0240" w:rsidP="00BB41B9">
      <w:pPr>
        <w:pStyle w:val="a1"/>
      </w:pPr>
      <w:r w:rsidRPr="00D372D0">
        <w:t>Винокурова В</w:t>
      </w:r>
      <w:r w:rsidR="00D372D0">
        <w:t xml:space="preserve">.П. </w:t>
      </w:r>
      <w:r w:rsidRPr="00D372D0">
        <w:t>Государственный и муниципальный долг</w:t>
      </w:r>
      <w:r w:rsidR="00D372D0" w:rsidRPr="00D372D0">
        <w:t xml:space="preserve">: </w:t>
      </w:r>
      <w:r w:rsidRPr="00D372D0">
        <w:t>Учеб</w:t>
      </w:r>
      <w:r w:rsidR="00D372D0" w:rsidRPr="00D372D0">
        <w:t xml:space="preserve">. </w:t>
      </w:r>
      <w:r w:rsidRPr="00D372D0">
        <w:t>пособие</w:t>
      </w:r>
      <w:r w:rsidR="00D372D0" w:rsidRPr="00D372D0">
        <w:t xml:space="preserve">. </w:t>
      </w:r>
      <w:r w:rsidRPr="00D372D0">
        <w:t>Иркутск</w:t>
      </w:r>
      <w:r w:rsidR="00D372D0" w:rsidRPr="00D372D0">
        <w:t xml:space="preserve">: </w:t>
      </w:r>
      <w:r w:rsidRPr="00D372D0">
        <w:t>Изд-во БГУЭП, 2006</w:t>
      </w:r>
      <w:r w:rsidR="00D372D0" w:rsidRPr="00D372D0">
        <w:t xml:space="preserve">. </w:t>
      </w:r>
      <w:r w:rsidR="00D372D0">
        <w:t>-</w:t>
      </w:r>
      <w:r w:rsidRPr="00D372D0">
        <w:t xml:space="preserve"> 252 c,</w:t>
      </w:r>
    </w:p>
    <w:p w:rsidR="009B0240" w:rsidRPr="00D372D0" w:rsidRDefault="009B0240" w:rsidP="00BB41B9">
      <w:pPr>
        <w:pStyle w:val="a1"/>
      </w:pPr>
      <w:r w:rsidRPr="00D372D0">
        <w:t>Брагинская Л</w:t>
      </w:r>
      <w:r w:rsidR="00D372D0">
        <w:t xml:space="preserve">.С. </w:t>
      </w:r>
      <w:r w:rsidRPr="00D372D0">
        <w:t>Государственный долг</w:t>
      </w:r>
      <w:r w:rsidR="00D372D0" w:rsidRPr="00D372D0">
        <w:t xml:space="preserve">: </w:t>
      </w:r>
      <w:r w:rsidRPr="00D372D0">
        <w:t>анализ системы управления и оценка ее эффективности</w:t>
      </w:r>
      <w:r w:rsidR="00D372D0" w:rsidRPr="00D372D0">
        <w:t xml:space="preserve">. </w:t>
      </w:r>
      <w:r w:rsidRPr="00D372D0">
        <w:t>Логос, 2007</w:t>
      </w:r>
      <w:r w:rsidR="00D372D0" w:rsidRPr="00D372D0">
        <w:t xml:space="preserve">. </w:t>
      </w:r>
      <w:r w:rsidR="00D372D0">
        <w:t>-</w:t>
      </w:r>
      <w:r w:rsidRPr="00D372D0">
        <w:t xml:space="preserve"> 127 с,</w:t>
      </w:r>
    </w:p>
    <w:p w:rsidR="009B0240" w:rsidRPr="00D372D0" w:rsidRDefault="009B0240" w:rsidP="00BB41B9">
      <w:pPr>
        <w:pStyle w:val="a1"/>
      </w:pPr>
      <w:r w:rsidRPr="00D372D0">
        <w:t>Брагинска Л</w:t>
      </w:r>
      <w:r w:rsidR="00D372D0" w:rsidRPr="00D372D0">
        <w:t xml:space="preserve">. </w:t>
      </w:r>
      <w:r w:rsidRPr="00D372D0">
        <w:t>С</w:t>
      </w:r>
      <w:r w:rsidR="00D372D0">
        <w:t xml:space="preserve"> "</w:t>
      </w:r>
      <w:r w:rsidRPr="00D372D0">
        <w:t>Государственный долг</w:t>
      </w:r>
      <w:r w:rsidR="00D372D0" w:rsidRPr="00D372D0">
        <w:t xml:space="preserve">: </w:t>
      </w:r>
      <w:r w:rsidRPr="00D372D0">
        <w:t>анализ системы управления и оценка ее эффективности</w:t>
      </w:r>
      <w:r w:rsidR="00D372D0">
        <w:t xml:space="preserve">" </w:t>
      </w:r>
      <w:r w:rsidRPr="00D372D0">
        <w:t>Изд</w:t>
      </w:r>
      <w:r w:rsidR="00D372D0" w:rsidRPr="00D372D0">
        <w:t xml:space="preserve">. </w:t>
      </w:r>
      <w:r w:rsidRPr="00D372D0">
        <w:t>Университетская книга, 2007</w:t>
      </w:r>
      <w:r w:rsidR="00D372D0" w:rsidRPr="00D372D0">
        <w:t xml:space="preserve">. </w:t>
      </w:r>
      <w:r w:rsidR="00D372D0">
        <w:t>-</w:t>
      </w:r>
      <w:r w:rsidRPr="00D372D0">
        <w:t xml:space="preserve"> 128 с,</w:t>
      </w:r>
    </w:p>
    <w:p w:rsidR="009B0240" w:rsidRPr="00D372D0" w:rsidRDefault="009B0240" w:rsidP="00BB41B9">
      <w:pPr>
        <w:pStyle w:val="a1"/>
      </w:pPr>
      <w:r w:rsidRPr="00D372D0">
        <w:t>Воробьев А</w:t>
      </w:r>
      <w:r w:rsidR="00D372D0">
        <w:t xml:space="preserve">.Е., </w:t>
      </w:r>
      <w:r w:rsidRPr="00D372D0">
        <w:t>Чекушина Т</w:t>
      </w:r>
      <w:r w:rsidR="00D372D0">
        <w:t>.В. "</w:t>
      </w:r>
      <w:r w:rsidRPr="00D372D0">
        <w:t>Национальная экономическая безопасность России</w:t>
      </w:r>
      <w:r w:rsidR="00D372D0" w:rsidRPr="00D372D0">
        <w:t xml:space="preserve">: </w:t>
      </w:r>
      <w:r w:rsidRPr="00D372D0">
        <w:t>методология управления государственными долгами</w:t>
      </w:r>
      <w:r w:rsidR="00D372D0">
        <w:t xml:space="preserve">" </w:t>
      </w:r>
      <w:r w:rsidRPr="00D372D0">
        <w:t>учебное пособие</w:t>
      </w:r>
      <w:r w:rsidR="00D372D0" w:rsidRPr="00D372D0">
        <w:t xml:space="preserve">. </w:t>
      </w:r>
      <w:r w:rsidRPr="00D372D0">
        <w:t>Изд</w:t>
      </w:r>
      <w:r w:rsidR="00D372D0" w:rsidRPr="00D372D0">
        <w:t xml:space="preserve">. </w:t>
      </w:r>
      <w:r w:rsidRPr="00D372D0">
        <w:t>РУДН, 2006</w:t>
      </w:r>
      <w:r w:rsidR="00D372D0" w:rsidRPr="00D372D0">
        <w:t xml:space="preserve">. </w:t>
      </w:r>
      <w:r w:rsidR="00D372D0">
        <w:t>-</w:t>
      </w:r>
      <w:r w:rsidRPr="00D372D0">
        <w:t xml:space="preserve"> 206 с,</w:t>
      </w:r>
    </w:p>
    <w:p w:rsidR="00707E7E" w:rsidRPr="00D372D0" w:rsidRDefault="00707E7E" w:rsidP="00BB41B9">
      <w:pPr>
        <w:pStyle w:val="a1"/>
      </w:pPr>
      <w:r w:rsidRPr="00D372D0">
        <w:t>Вавилов А</w:t>
      </w:r>
      <w:r w:rsidR="00D372D0">
        <w:t xml:space="preserve">.М., </w:t>
      </w:r>
      <w:r w:rsidRPr="00D372D0">
        <w:t>Трофимов Г</w:t>
      </w:r>
      <w:r w:rsidR="00D372D0">
        <w:t>.Д. "</w:t>
      </w:r>
      <w:r w:rsidRPr="00D372D0">
        <w:t>Стабилизация и управление государствен</w:t>
      </w:r>
      <w:r w:rsidR="00162061" w:rsidRPr="00D372D0">
        <w:t>ным долгом России</w:t>
      </w:r>
      <w:r w:rsidR="00D372D0">
        <w:t xml:space="preserve">" </w:t>
      </w:r>
      <w:r w:rsidRPr="00D372D0">
        <w:t>Вопросы экономики</w:t>
      </w:r>
      <w:r w:rsidR="00D372D0">
        <w:t>. 20</w:t>
      </w:r>
      <w:r w:rsidRPr="00D372D0">
        <w:t>05</w:t>
      </w:r>
      <w:r w:rsidR="00D372D0" w:rsidRPr="00D372D0">
        <w:t xml:space="preserve">. </w:t>
      </w:r>
      <w:r w:rsidR="00D372D0">
        <w:t>-</w:t>
      </w:r>
      <w:r w:rsidRPr="00D372D0">
        <w:t xml:space="preserve"> №12</w:t>
      </w:r>
      <w:r w:rsidR="00D372D0" w:rsidRPr="00D372D0">
        <w:t xml:space="preserve">. </w:t>
      </w:r>
      <w:r w:rsidR="00D372D0">
        <w:t>-</w:t>
      </w:r>
      <w:r w:rsidRPr="00D372D0">
        <w:t xml:space="preserve"> 43</w:t>
      </w:r>
      <w:r w:rsidR="00E95E45" w:rsidRPr="00D372D0">
        <w:t xml:space="preserve"> с</w:t>
      </w:r>
      <w:r w:rsidR="00730AC1" w:rsidRPr="00D372D0">
        <w:t>,</w:t>
      </w:r>
    </w:p>
    <w:p w:rsidR="00162061" w:rsidRPr="00D372D0" w:rsidRDefault="00D53383" w:rsidP="00BB41B9">
      <w:pPr>
        <w:pStyle w:val="a1"/>
      </w:pPr>
      <w:r w:rsidRPr="00D372D0">
        <w:t>Чумаченко А</w:t>
      </w:r>
      <w:r w:rsidR="00D372D0">
        <w:t>.А. "</w:t>
      </w:r>
      <w:r w:rsidRPr="00D372D0">
        <w:t>Государственный внутренний долг и государст</w:t>
      </w:r>
      <w:r w:rsidR="005D2219" w:rsidRPr="00D372D0">
        <w:t>венные внутренние заимствования</w:t>
      </w:r>
      <w:r w:rsidR="00D372D0">
        <w:t xml:space="preserve">" </w:t>
      </w:r>
      <w:r w:rsidRPr="00D372D0">
        <w:t>Рынок ценных бумаг</w:t>
      </w:r>
      <w:r w:rsidR="00D372D0" w:rsidRPr="00D372D0">
        <w:t xml:space="preserve">. </w:t>
      </w:r>
      <w:r w:rsidR="00D372D0">
        <w:t>-</w:t>
      </w:r>
      <w:r w:rsidRPr="00D372D0">
        <w:t xml:space="preserve"> 2005 №1</w:t>
      </w:r>
      <w:r w:rsidR="00D372D0">
        <w:t>6,</w:t>
      </w:r>
      <w:r w:rsidR="00162061" w:rsidRPr="00D372D0">
        <w:t>Котельникова В</w:t>
      </w:r>
      <w:r w:rsidR="00D372D0">
        <w:t>.А. "</w:t>
      </w:r>
      <w:r w:rsidR="00162061" w:rsidRPr="00D372D0">
        <w:t>Финансы</w:t>
      </w:r>
      <w:r w:rsidR="00D372D0">
        <w:t xml:space="preserve">" </w:t>
      </w:r>
      <w:r w:rsidR="00162061" w:rsidRPr="00D372D0">
        <w:t>консп</w:t>
      </w:r>
      <w:r w:rsidR="00D372D0" w:rsidRPr="00D372D0">
        <w:t xml:space="preserve">. </w:t>
      </w:r>
      <w:r w:rsidR="00162061" w:rsidRPr="00D372D0">
        <w:t>лекций, Изд</w:t>
      </w:r>
      <w:r w:rsidR="00D372D0" w:rsidRPr="00D372D0">
        <w:t xml:space="preserve">. </w:t>
      </w:r>
      <w:r w:rsidR="00162061" w:rsidRPr="00D372D0">
        <w:t>Эксмо, 2008</w:t>
      </w:r>
      <w:r w:rsidR="00D372D0" w:rsidRPr="00D372D0">
        <w:t xml:space="preserve">. </w:t>
      </w:r>
      <w:r w:rsidR="00D372D0">
        <w:t>-</w:t>
      </w:r>
      <w:r w:rsidR="00E95E45" w:rsidRPr="00D372D0">
        <w:t xml:space="preserve"> 156 с</w:t>
      </w:r>
      <w:r w:rsidR="00730AC1" w:rsidRPr="00D372D0">
        <w:t>,</w:t>
      </w:r>
    </w:p>
    <w:p w:rsidR="00162061" w:rsidRPr="00D372D0" w:rsidRDefault="00796D0A" w:rsidP="00BB41B9">
      <w:pPr>
        <w:pStyle w:val="a1"/>
      </w:pPr>
      <w:r w:rsidRPr="00D372D0">
        <w:t xml:space="preserve">Официальный сайт Министерства финансов Российской Федерации </w:t>
      </w:r>
      <w:r w:rsidR="00D372D0">
        <w:t>www.</w:t>
      </w:r>
      <w:r w:rsidR="00C659C6" w:rsidRPr="00D372D0">
        <w:t>minfin</w:t>
      </w:r>
      <w:r w:rsidR="00D372D0">
        <w:t>.ru</w:t>
      </w:r>
      <w:r w:rsidR="00253231" w:rsidRPr="00D372D0">
        <w:t>,</w:t>
      </w:r>
    </w:p>
    <w:p w:rsidR="00796D0A" w:rsidRPr="00D372D0" w:rsidRDefault="00796D0A" w:rsidP="00BB41B9">
      <w:pPr>
        <w:pStyle w:val="a1"/>
      </w:pPr>
      <w:r w:rsidRPr="00D372D0">
        <w:t xml:space="preserve">Официальный сайт Центрального Банка Российской Федерации </w:t>
      </w:r>
      <w:r w:rsidR="00D372D0">
        <w:t>www.</w:t>
      </w:r>
      <w:r w:rsidR="0095232B" w:rsidRPr="00D372D0">
        <w:t>cbr</w:t>
      </w:r>
      <w:r w:rsidR="00D372D0">
        <w:t>.ru</w:t>
      </w:r>
      <w:r w:rsidR="00253231" w:rsidRPr="00D372D0">
        <w:t>,</w:t>
      </w:r>
    </w:p>
    <w:p w:rsidR="00D372D0" w:rsidRDefault="00275397" w:rsidP="00BB41B9">
      <w:pPr>
        <w:pStyle w:val="a1"/>
      </w:pPr>
      <w:r w:rsidRPr="00D372D0">
        <w:t>Романовский М</w:t>
      </w:r>
      <w:r w:rsidR="00D372D0">
        <w:t>.В. "</w:t>
      </w:r>
      <w:r w:rsidRPr="00D372D0">
        <w:t>Финансы</w:t>
      </w:r>
      <w:r w:rsidR="00D372D0">
        <w:t xml:space="preserve">" </w:t>
      </w:r>
      <w:r w:rsidRPr="00D372D0">
        <w:t>Учебник для вузов</w:t>
      </w:r>
      <w:r w:rsidR="00D372D0" w:rsidRPr="00D372D0">
        <w:t xml:space="preserve">. </w:t>
      </w:r>
      <w:r w:rsidR="00D372D0">
        <w:t>-</w:t>
      </w:r>
      <w:r w:rsidRPr="00D372D0">
        <w:t xml:space="preserve"> М</w:t>
      </w:r>
      <w:r w:rsidR="00D372D0">
        <w:t>.:</w:t>
      </w:r>
      <w:r w:rsidR="00D372D0" w:rsidRPr="00D372D0">
        <w:t xml:space="preserve"> </w:t>
      </w:r>
      <w:r w:rsidRPr="00D372D0">
        <w:t>Изд</w:t>
      </w:r>
      <w:r w:rsidR="00D372D0" w:rsidRPr="00D372D0">
        <w:t>.</w:t>
      </w:r>
      <w:r w:rsidR="00D372D0">
        <w:t xml:space="preserve"> "</w:t>
      </w:r>
      <w:r w:rsidRPr="00D372D0">
        <w:t>Юрайт</w:t>
      </w:r>
      <w:r w:rsidR="00D372D0">
        <w:t xml:space="preserve">", </w:t>
      </w:r>
      <w:r w:rsidRPr="00D372D0">
        <w:t>2004</w:t>
      </w:r>
      <w:r w:rsidR="00D372D0" w:rsidRPr="00D372D0">
        <w:t xml:space="preserve">. </w:t>
      </w:r>
      <w:r w:rsidR="00D372D0">
        <w:t>-</w:t>
      </w:r>
      <w:r w:rsidRPr="00D372D0">
        <w:t xml:space="preserve"> 502 с</w:t>
      </w:r>
      <w:r w:rsidR="00D372D0">
        <w:t>.,</w:t>
      </w:r>
    </w:p>
    <w:p w:rsidR="00D372D0" w:rsidRDefault="00D372D0" w:rsidP="00BB41B9">
      <w:pPr>
        <w:pStyle w:val="a1"/>
      </w:pPr>
      <w:r>
        <w:t>"</w:t>
      </w:r>
      <w:r w:rsidR="004B2839" w:rsidRPr="00D372D0">
        <w:t>Наставления по управлению государственным долгом</w:t>
      </w:r>
      <w:r>
        <w:t xml:space="preserve">" </w:t>
      </w:r>
      <w:r w:rsidR="004B2839" w:rsidRPr="00D372D0">
        <w:t>Подготовлены сотрудниками МВФ и Всемирного банка</w:t>
      </w:r>
      <w:r w:rsidRPr="00D372D0">
        <w:t xml:space="preserve">. </w:t>
      </w:r>
      <w:r>
        <w:t>-</w:t>
      </w:r>
      <w:r w:rsidR="004B2839" w:rsidRPr="00D372D0">
        <w:t xml:space="preserve"> 2001 г</w:t>
      </w:r>
      <w:r w:rsidRPr="00D372D0">
        <w:t xml:space="preserve">. </w:t>
      </w:r>
      <w:r>
        <w:t>-</w:t>
      </w:r>
      <w:r w:rsidR="004B2839" w:rsidRPr="00D372D0">
        <w:t xml:space="preserve"> 45 с</w:t>
      </w:r>
      <w:r w:rsidRPr="00D372D0">
        <w:t>.</w:t>
      </w:r>
    </w:p>
    <w:p w:rsidR="00D372D0" w:rsidRDefault="00BB41B9" w:rsidP="00BB41B9">
      <w:pPr>
        <w:pStyle w:val="2"/>
      </w:pPr>
      <w:bookmarkStart w:id="59" w:name="_Toc195270892"/>
      <w:bookmarkStart w:id="60" w:name="_Toc195582508"/>
      <w:r>
        <w:br w:type="page"/>
      </w:r>
      <w:bookmarkStart w:id="61" w:name="_Toc249212526"/>
      <w:r w:rsidR="00D372D0">
        <w:t>Приложения</w:t>
      </w:r>
      <w:bookmarkEnd w:id="59"/>
      <w:bookmarkEnd w:id="60"/>
      <w:bookmarkEnd w:id="61"/>
    </w:p>
    <w:p w:rsidR="00BB41B9" w:rsidRPr="00BB41B9" w:rsidRDefault="00BB41B9" w:rsidP="00BB41B9">
      <w:pPr>
        <w:spacing w:before="0" w:beforeAutospacing="0" w:after="0" w:afterAutospacing="0"/>
      </w:pPr>
    </w:p>
    <w:p w:rsidR="00BB41B9" w:rsidRDefault="00E57D29" w:rsidP="00D372D0">
      <w:pPr>
        <w:spacing w:before="0" w:beforeAutospacing="0" w:after="0" w:afterAutospacing="0"/>
      </w:pPr>
      <w:r>
        <w:pict>
          <v:shape id="_x0000_i1027" type="#_x0000_t75" style="width:372.75pt;height:221.25pt">
            <v:imagedata r:id="rId9" o:title=""/>
          </v:shape>
        </w:pict>
      </w:r>
    </w:p>
    <w:p w:rsidR="00B300A5" w:rsidRDefault="00B300A5" w:rsidP="00D372D0">
      <w:pPr>
        <w:spacing w:before="0" w:beforeAutospacing="0" w:after="0" w:afterAutospacing="0"/>
      </w:pPr>
      <w:r w:rsidRPr="00D372D0">
        <w:t>Планируемые государственные внутренние заимствования, выраженные в ценных бумагах Российской Федерации</w:t>
      </w:r>
      <w:r w:rsidR="00F504C6">
        <w:t>.</w:t>
      </w:r>
    </w:p>
    <w:p w:rsidR="00BB41B9" w:rsidRPr="00D372D0" w:rsidRDefault="00BB41B9" w:rsidP="00D372D0">
      <w:pPr>
        <w:spacing w:before="0" w:beforeAutospacing="0" w:after="0" w:afterAutospacing="0"/>
      </w:pPr>
    </w:p>
    <w:p w:rsidR="00F504C6" w:rsidRDefault="00E57D29" w:rsidP="00D372D0">
      <w:pPr>
        <w:spacing w:before="0" w:beforeAutospacing="0" w:after="0" w:afterAutospacing="0"/>
      </w:pPr>
      <w:r>
        <w:pict>
          <v:shape id="_x0000_i1028" type="#_x0000_t75" style="width:360.75pt;height:213pt">
            <v:imagedata r:id="rId10" o:title=""/>
          </v:shape>
        </w:pict>
      </w:r>
    </w:p>
    <w:p w:rsidR="00D372D0" w:rsidRDefault="000C4C57" w:rsidP="00D372D0">
      <w:pPr>
        <w:spacing w:before="0" w:beforeAutospacing="0" w:after="0" w:afterAutospacing="0"/>
      </w:pPr>
      <w:r w:rsidRPr="00D372D0">
        <w:t>Структура внутреннего государственного долга РФ</w:t>
      </w:r>
      <w:r w:rsidR="00F504C6">
        <w:t>.</w:t>
      </w:r>
    </w:p>
    <w:p w:rsidR="000C4C57" w:rsidRPr="00D372D0" w:rsidRDefault="00425BA0" w:rsidP="00D372D0">
      <w:pPr>
        <w:spacing w:before="0" w:beforeAutospacing="0" w:after="0" w:afterAutospacing="0"/>
      </w:pPr>
      <w:r>
        <w:br w:type="page"/>
      </w:r>
      <w:r w:rsidR="00E57D29">
        <w:pict>
          <v:shape id="_x0000_i1029" type="#_x0000_t75" style="width:390pt;height:240.75pt">
            <v:imagedata r:id="rId11" o:title=""/>
          </v:shape>
        </w:pict>
      </w:r>
    </w:p>
    <w:p w:rsidR="00D372D0" w:rsidRDefault="009876D9" w:rsidP="00D372D0">
      <w:pPr>
        <w:spacing w:before="0" w:beforeAutospacing="0" w:after="0" w:afterAutospacing="0"/>
      </w:pPr>
      <w:r w:rsidRPr="00D372D0">
        <w:t>Сроки и размеры погашения внутреннего государственного долга РФ</w:t>
      </w:r>
      <w:r w:rsidR="00F504C6">
        <w:t>.</w:t>
      </w:r>
      <w:bookmarkStart w:id="62" w:name="_GoBack"/>
      <w:bookmarkEnd w:id="62"/>
    </w:p>
    <w:sectPr w:rsidR="00D372D0" w:rsidSect="00D372D0">
      <w:headerReference w:type="default" r:id="rId12"/>
      <w:footerReference w:type="default" r:id="rId13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8A9" w:rsidRDefault="003408A9">
      <w:pPr>
        <w:spacing w:before="0" w:beforeAutospacing="0" w:after="0" w:afterAutospacing="0"/>
      </w:pPr>
      <w:r>
        <w:separator/>
      </w:r>
    </w:p>
  </w:endnote>
  <w:endnote w:type="continuationSeparator" w:id="0">
    <w:p w:rsidR="003408A9" w:rsidRDefault="003408A9">
      <w:pPr>
        <w:spacing w:before="0" w:beforeAutospacing="0" w:after="0" w:afterAutospacing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2D0" w:rsidRDefault="00D372D0" w:rsidP="000F53FD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8A9" w:rsidRDefault="003408A9">
      <w:pPr>
        <w:spacing w:before="0" w:beforeAutospacing="0" w:after="0" w:afterAutospacing="0"/>
      </w:pPr>
      <w:r>
        <w:separator/>
      </w:r>
    </w:p>
  </w:footnote>
  <w:footnote w:type="continuationSeparator" w:id="0">
    <w:p w:rsidR="003408A9" w:rsidRDefault="003408A9">
      <w:pPr>
        <w:spacing w:before="0" w:beforeAutospacing="0" w:after="0" w:afterAutospacing="0"/>
      </w:pPr>
      <w:r>
        <w:continuationSeparator/>
      </w:r>
    </w:p>
  </w:footnote>
  <w:footnote w:id="1">
    <w:p w:rsidR="003408A9" w:rsidRDefault="00D372D0" w:rsidP="000F53FD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695C5B">
        <w:t>Бюджетный кодекс Российской Федерации от 31 июля 1998 г. N 145-ФЗ</w:t>
      </w:r>
      <w:r>
        <w:t>. Вступил в силу с 1 января 2000 года.</w:t>
      </w:r>
    </w:p>
  </w:footnote>
  <w:footnote w:id="2">
    <w:p w:rsidR="003408A9" w:rsidRDefault="00D372D0" w:rsidP="000F53FD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9676B7">
        <w:t>Приказ Минфина РФ от 15 ноября 2004 г. N 104н "О присвоении государственных регистрационных номеров государственным долговым обязательствам Российской Федерации, номинальная стоимость которых указана в валюте Российской Федерации"</w:t>
      </w:r>
      <w:r w:rsidR="000F53FD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2D0" w:rsidRDefault="00FB21BE" w:rsidP="00D372D0">
    <w:pPr>
      <w:pStyle w:val="af"/>
      <w:framePr w:wrap="auto" w:vAnchor="text" w:hAnchor="margin" w:xAlign="right" w:y="1"/>
      <w:rPr>
        <w:rStyle w:val="af0"/>
      </w:rPr>
    </w:pPr>
    <w:r>
      <w:rPr>
        <w:rStyle w:val="af0"/>
      </w:rPr>
      <w:t>2</w:t>
    </w:r>
  </w:p>
  <w:p w:rsidR="00D372D0" w:rsidRDefault="00D372D0" w:rsidP="000F53FD">
    <w:pPr>
      <w:pStyle w:val="af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9B303E7"/>
    <w:multiLevelType w:val="hybridMultilevel"/>
    <w:tmpl w:val="ACBF5DD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B11A25D"/>
    <w:multiLevelType w:val="hybridMultilevel"/>
    <w:tmpl w:val="A30D033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3">
    <w:nsid w:val="062B4616"/>
    <w:multiLevelType w:val="hybridMultilevel"/>
    <w:tmpl w:val="C1A09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A86211"/>
    <w:multiLevelType w:val="multilevel"/>
    <w:tmpl w:val="8ACAD3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9217232"/>
    <w:multiLevelType w:val="hybridMultilevel"/>
    <w:tmpl w:val="92043126"/>
    <w:lvl w:ilvl="0" w:tplc="117617E6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821A46"/>
    <w:multiLevelType w:val="hybridMultilevel"/>
    <w:tmpl w:val="400C7026"/>
    <w:lvl w:ilvl="0" w:tplc="9D94D5B6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B9C1331"/>
    <w:multiLevelType w:val="hybridMultilevel"/>
    <w:tmpl w:val="F5E03128"/>
    <w:lvl w:ilvl="0" w:tplc="117617E6">
      <w:start w:val="1"/>
      <w:numFmt w:val="bullet"/>
      <w:lvlText w:val=""/>
      <w:lvlJc w:val="left"/>
      <w:pPr>
        <w:tabs>
          <w:tab w:val="num" w:pos="720"/>
        </w:tabs>
        <w:ind w:left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0DFD4F11"/>
    <w:multiLevelType w:val="hybridMultilevel"/>
    <w:tmpl w:val="F1B2FDCE"/>
    <w:lvl w:ilvl="0" w:tplc="8130A526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FFC6E7F"/>
    <w:multiLevelType w:val="hybridMultilevel"/>
    <w:tmpl w:val="8ACAD3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2C53FD3"/>
    <w:multiLevelType w:val="hybridMultilevel"/>
    <w:tmpl w:val="7A547C80"/>
    <w:lvl w:ilvl="0" w:tplc="D7F08E7A">
      <w:start w:val="1"/>
      <w:numFmt w:val="bullet"/>
      <w:lvlText w:val=""/>
      <w:lvlJc w:val="left"/>
      <w:pPr>
        <w:tabs>
          <w:tab w:val="num" w:pos="1304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C54711"/>
    <w:multiLevelType w:val="hybridMultilevel"/>
    <w:tmpl w:val="4B48651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3">
    <w:nsid w:val="19E40845"/>
    <w:multiLevelType w:val="hybridMultilevel"/>
    <w:tmpl w:val="043CE13E"/>
    <w:lvl w:ilvl="0" w:tplc="9D94D5B6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D352604"/>
    <w:multiLevelType w:val="hybridMultilevel"/>
    <w:tmpl w:val="49BAE812"/>
    <w:lvl w:ilvl="0" w:tplc="45E845B8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9848A9"/>
    <w:multiLevelType w:val="hybridMultilevel"/>
    <w:tmpl w:val="F9806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B34E322">
      <w:start w:val="1"/>
      <w:numFmt w:val="decimal"/>
      <w:lvlText w:val="%2)"/>
      <w:lvlJc w:val="left"/>
      <w:pPr>
        <w:tabs>
          <w:tab w:val="num" w:pos="2085"/>
        </w:tabs>
        <w:ind w:left="2085" w:hanging="1005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18C266E"/>
    <w:multiLevelType w:val="hybridMultilevel"/>
    <w:tmpl w:val="2A322830"/>
    <w:lvl w:ilvl="0" w:tplc="117617E6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87784E"/>
    <w:multiLevelType w:val="hybridMultilevel"/>
    <w:tmpl w:val="52FE7290"/>
    <w:lvl w:ilvl="0" w:tplc="B5BA1096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E507837"/>
    <w:multiLevelType w:val="multilevel"/>
    <w:tmpl w:val="2D4E6FF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2ED019E1"/>
    <w:multiLevelType w:val="hybridMultilevel"/>
    <w:tmpl w:val="ECA0468E"/>
    <w:lvl w:ilvl="0" w:tplc="117617E6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41F3543"/>
    <w:multiLevelType w:val="hybridMultilevel"/>
    <w:tmpl w:val="FD2E84B8"/>
    <w:lvl w:ilvl="0" w:tplc="E798775A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E963B71"/>
    <w:multiLevelType w:val="hybridMultilevel"/>
    <w:tmpl w:val="5AFCF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3AC5BC5"/>
    <w:multiLevelType w:val="hybridMultilevel"/>
    <w:tmpl w:val="D97870F8"/>
    <w:lvl w:ilvl="0" w:tplc="117617E6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236BD7"/>
    <w:multiLevelType w:val="hybridMultilevel"/>
    <w:tmpl w:val="6C0EAE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73448DE"/>
    <w:multiLevelType w:val="hybridMultilevel"/>
    <w:tmpl w:val="6D802F70"/>
    <w:lvl w:ilvl="0" w:tplc="B5BA1096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99F1BA4"/>
    <w:multiLevelType w:val="hybridMultilevel"/>
    <w:tmpl w:val="78E8C6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7F1102"/>
    <w:multiLevelType w:val="hybridMultilevel"/>
    <w:tmpl w:val="6D281E8A"/>
    <w:lvl w:ilvl="0" w:tplc="D7F08E7A">
      <w:start w:val="1"/>
      <w:numFmt w:val="bullet"/>
      <w:lvlText w:val=""/>
      <w:lvlJc w:val="left"/>
      <w:pPr>
        <w:tabs>
          <w:tab w:val="num" w:pos="2024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FFE5844"/>
    <w:multiLevelType w:val="multilevel"/>
    <w:tmpl w:val="043CE13E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5DC7EA5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0">
    <w:nsid w:val="69937D22"/>
    <w:multiLevelType w:val="hybridMultilevel"/>
    <w:tmpl w:val="97A05FC6"/>
    <w:lvl w:ilvl="0" w:tplc="9D94D5B6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B7358F7"/>
    <w:multiLevelType w:val="hybridMultilevel"/>
    <w:tmpl w:val="86340870"/>
    <w:lvl w:ilvl="0" w:tplc="117617E6">
      <w:start w:val="1"/>
      <w:numFmt w:val="bullet"/>
      <w:lvlText w:val=""/>
      <w:lvlJc w:val="left"/>
      <w:pPr>
        <w:tabs>
          <w:tab w:val="num" w:pos="567"/>
        </w:tabs>
        <w:ind w:left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6C037C4B"/>
    <w:multiLevelType w:val="hybridMultilevel"/>
    <w:tmpl w:val="21E6C1B0"/>
    <w:lvl w:ilvl="0" w:tplc="D7F08E7A">
      <w:start w:val="1"/>
      <w:numFmt w:val="bullet"/>
      <w:lvlText w:val=""/>
      <w:lvlJc w:val="left"/>
      <w:pPr>
        <w:tabs>
          <w:tab w:val="num" w:pos="2012"/>
        </w:tabs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6DC60E12"/>
    <w:multiLevelType w:val="hybridMultilevel"/>
    <w:tmpl w:val="B7DC2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C2223D"/>
    <w:multiLevelType w:val="hybridMultilevel"/>
    <w:tmpl w:val="6DCCC55C"/>
    <w:lvl w:ilvl="0" w:tplc="B5BA1096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42380B7"/>
    <w:multiLevelType w:val="hybridMultilevel"/>
    <w:tmpl w:val="49E69E2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>
    <w:nsid w:val="772B0CBD"/>
    <w:multiLevelType w:val="singleLevel"/>
    <w:tmpl w:val="CDC80DDE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cs="Times New Roman"/>
        <w:b w:val="0"/>
        <w:bCs w:val="0"/>
        <w:i w:val="0"/>
        <w:iCs w:val="0"/>
        <w:sz w:val="28"/>
        <w:szCs w:val="28"/>
      </w:rPr>
    </w:lvl>
  </w:abstractNum>
  <w:abstractNum w:abstractNumId="37">
    <w:nsid w:val="78FD5E47"/>
    <w:multiLevelType w:val="hybridMultilevel"/>
    <w:tmpl w:val="3B40918C"/>
    <w:lvl w:ilvl="0" w:tplc="961A028C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AAF5FA3"/>
    <w:multiLevelType w:val="hybridMultilevel"/>
    <w:tmpl w:val="98C412E4"/>
    <w:lvl w:ilvl="0" w:tplc="8130A526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CB32784"/>
    <w:multiLevelType w:val="hybridMultilevel"/>
    <w:tmpl w:val="70B2DA24"/>
    <w:lvl w:ilvl="0" w:tplc="A0B603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D463EA1"/>
    <w:multiLevelType w:val="singleLevel"/>
    <w:tmpl w:val="D0840B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42">
    <w:nsid w:val="7E0272D1"/>
    <w:multiLevelType w:val="hybridMultilevel"/>
    <w:tmpl w:val="2D4E6FF2"/>
    <w:lvl w:ilvl="0" w:tplc="A0B6037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E5B40F3"/>
    <w:multiLevelType w:val="hybridMultilevel"/>
    <w:tmpl w:val="F76819CA"/>
    <w:lvl w:ilvl="0" w:tplc="117617E6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553F40"/>
    <w:multiLevelType w:val="hybridMultilevel"/>
    <w:tmpl w:val="90E64C8E"/>
    <w:lvl w:ilvl="0" w:tplc="9D94D5B6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3"/>
  </w:num>
  <w:num w:numId="3">
    <w:abstractNumId w:val="15"/>
  </w:num>
  <w:num w:numId="4">
    <w:abstractNumId w:val="24"/>
  </w:num>
  <w:num w:numId="5">
    <w:abstractNumId w:val="26"/>
  </w:num>
  <w:num w:numId="6">
    <w:abstractNumId w:val="1"/>
  </w:num>
  <w:num w:numId="7">
    <w:abstractNumId w:val="0"/>
  </w:num>
  <w:num w:numId="8">
    <w:abstractNumId w:val="35"/>
  </w:num>
  <w:num w:numId="9">
    <w:abstractNumId w:val="10"/>
  </w:num>
  <w:num w:numId="10">
    <w:abstractNumId w:val="5"/>
  </w:num>
  <w:num w:numId="11">
    <w:abstractNumId w:val="42"/>
  </w:num>
  <w:num w:numId="12">
    <w:abstractNumId w:val="39"/>
  </w:num>
  <w:num w:numId="13">
    <w:abstractNumId w:val="18"/>
  </w:num>
  <w:num w:numId="14">
    <w:abstractNumId w:val="21"/>
  </w:num>
  <w:num w:numId="15">
    <w:abstractNumId w:val="32"/>
  </w:num>
  <w:num w:numId="16">
    <w:abstractNumId w:val="11"/>
  </w:num>
  <w:num w:numId="17">
    <w:abstractNumId w:val="27"/>
  </w:num>
  <w:num w:numId="18">
    <w:abstractNumId w:val="12"/>
  </w:num>
  <w:num w:numId="19">
    <w:abstractNumId w:val="14"/>
  </w:num>
  <w:num w:numId="20">
    <w:abstractNumId w:val="13"/>
  </w:num>
  <w:num w:numId="21">
    <w:abstractNumId w:val="9"/>
  </w:num>
  <w:num w:numId="22">
    <w:abstractNumId w:val="38"/>
  </w:num>
  <w:num w:numId="23">
    <w:abstractNumId w:val="37"/>
  </w:num>
  <w:num w:numId="24">
    <w:abstractNumId w:val="43"/>
  </w:num>
  <w:num w:numId="25">
    <w:abstractNumId w:val="23"/>
  </w:num>
  <w:num w:numId="26">
    <w:abstractNumId w:val="6"/>
  </w:num>
  <w:num w:numId="27">
    <w:abstractNumId w:val="25"/>
  </w:num>
  <w:num w:numId="28">
    <w:abstractNumId w:val="34"/>
  </w:num>
  <w:num w:numId="29">
    <w:abstractNumId w:val="8"/>
  </w:num>
  <w:num w:numId="30">
    <w:abstractNumId w:val="31"/>
  </w:num>
  <w:num w:numId="31">
    <w:abstractNumId w:val="16"/>
  </w:num>
  <w:num w:numId="32">
    <w:abstractNumId w:val="19"/>
  </w:num>
  <w:num w:numId="33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22"/>
  </w:num>
  <w:num w:numId="35">
    <w:abstractNumId w:val="17"/>
  </w:num>
  <w:num w:numId="36">
    <w:abstractNumId w:val="40"/>
  </w:num>
  <w:num w:numId="37">
    <w:abstractNumId w:val="36"/>
  </w:num>
  <w:num w:numId="38">
    <w:abstractNumId w:val="28"/>
  </w:num>
  <w:num w:numId="39">
    <w:abstractNumId w:val="30"/>
  </w:num>
  <w:num w:numId="40">
    <w:abstractNumId w:val="7"/>
  </w:num>
  <w:num w:numId="41">
    <w:abstractNumId w:val="29"/>
  </w:num>
  <w:num w:numId="42">
    <w:abstractNumId w:val="44"/>
  </w:num>
  <w:num w:numId="43">
    <w:abstractNumId w:val="20"/>
  </w:num>
  <w:num w:numId="44">
    <w:abstractNumId w:val="4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386F"/>
    <w:rsid w:val="000011B7"/>
    <w:rsid w:val="00003670"/>
    <w:rsid w:val="00010DF5"/>
    <w:rsid w:val="00011922"/>
    <w:rsid w:val="00012B8D"/>
    <w:rsid w:val="000131DF"/>
    <w:rsid w:val="00013F32"/>
    <w:rsid w:val="000214BF"/>
    <w:rsid w:val="000239FE"/>
    <w:rsid w:val="00025754"/>
    <w:rsid w:val="000302C9"/>
    <w:rsid w:val="000303A7"/>
    <w:rsid w:val="00030C9C"/>
    <w:rsid w:val="00033D7C"/>
    <w:rsid w:val="00037A00"/>
    <w:rsid w:val="00042ACC"/>
    <w:rsid w:val="00043BDE"/>
    <w:rsid w:val="00046F69"/>
    <w:rsid w:val="00051D18"/>
    <w:rsid w:val="00052A94"/>
    <w:rsid w:val="00053A59"/>
    <w:rsid w:val="00055A7E"/>
    <w:rsid w:val="00061A74"/>
    <w:rsid w:val="00062F21"/>
    <w:rsid w:val="00063B0D"/>
    <w:rsid w:val="000659CD"/>
    <w:rsid w:val="00067C1B"/>
    <w:rsid w:val="00075F99"/>
    <w:rsid w:val="000801E3"/>
    <w:rsid w:val="00080F2C"/>
    <w:rsid w:val="00082DCF"/>
    <w:rsid w:val="0009123F"/>
    <w:rsid w:val="00092303"/>
    <w:rsid w:val="00092844"/>
    <w:rsid w:val="00094295"/>
    <w:rsid w:val="000A058A"/>
    <w:rsid w:val="000A12A4"/>
    <w:rsid w:val="000A2B97"/>
    <w:rsid w:val="000A329E"/>
    <w:rsid w:val="000A4CC9"/>
    <w:rsid w:val="000A7DFB"/>
    <w:rsid w:val="000B1954"/>
    <w:rsid w:val="000B2D31"/>
    <w:rsid w:val="000B323B"/>
    <w:rsid w:val="000B47CC"/>
    <w:rsid w:val="000B6915"/>
    <w:rsid w:val="000C4C57"/>
    <w:rsid w:val="000C6760"/>
    <w:rsid w:val="000D1D0C"/>
    <w:rsid w:val="000D2F13"/>
    <w:rsid w:val="000E0F41"/>
    <w:rsid w:val="000E1B0D"/>
    <w:rsid w:val="000E2587"/>
    <w:rsid w:val="000F0333"/>
    <w:rsid w:val="000F165F"/>
    <w:rsid w:val="000F2CEE"/>
    <w:rsid w:val="000F2FA5"/>
    <w:rsid w:val="000F4038"/>
    <w:rsid w:val="000F5086"/>
    <w:rsid w:val="000F53FD"/>
    <w:rsid w:val="000F5E88"/>
    <w:rsid w:val="001013C1"/>
    <w:rsid w:val="001159A0"/>
    <w:rsid w:val="00125265"/>
    <w:rsid w:val="001257D9"/>
    <w:rsid w:val="00126ED0"/>
    <w:rsid w:val="001276D7"/>
    <w:rsid w:val="001308FF"/>
    <w:rsid w:val="00130AAA"/>
    <w:rsid w:val="001318EE"/>
    <w:rsid w:val="001338AD"/>
    <w:rsid w:val="00133AFB"/>
    <w:rsid w:val="00140D8A"/>
    <w:rsid w:val="00140F9D"/>
    <w:rsid w:val="00142B1C"/>
    <w:rsid w:val="00143D67"/>
    <w:rsid w:val="00147184"/>
    <w:rsid w:val="001525D9"/>
    <w:rsid w:val="001551D8"/>
    <w:rsid w:val="00157268"/>
    <w:rsid w:val="001606B5"/>
    <w:rsid w:val="00160ED2"/>
    <w:rsid w:val="00161220"/>
    <w:rsid w:val="00162061"/>
    <w:rsid w:val="001623DE"/>
    <w:rsid w:val="00164CD6"/>
    <w:rsid w:val="0016530E"/>
    <w:rsid w:val="00166CB2"/>
    <w:rsid w:val="00170A1D"/>
    <w:rsid w:val="00171B25"/>
    <w:rsid w:val="00172B0B"/>
    <w:rsid w:val="001758C6"/>
    <w:rsid w:val="00181F67"/>
    <w:rsid w:val="00184299"/>
    <w:rsid w:val="00185529"/>
    <w:rsid w:val="00192647"/>
    <w:rsid w:val="00192F4C"/>
    <w:rsid w:val="00195722"/>
    <w:rsid w:val="00195C81"/>
    <w:rsid w:val="001963D8"/>
    <w:rsid w:val="0019646A"/>
    <w:rsid w:val="00197D23"/>
    <w:rsid w:val="001A3393"/>
    <w:rsid w:val="001A465F"/>
    <w:rsid w:val="001A5428"/>
    <w:rsid w:val="001B12CE"/>
    <w:rsid w:val="001B49FE"/>
    <w:rsid w:val="001B5E25"/>
    <w:rsid w:val="001C062D"/>
    <w:rsid w:val="001C1A33"/>
    <w:rsid w:val="001C5D4D"/>
    <w:rsid w:val="001D74F9"/>
    <w:rsid w:val="001D7CF5"/>
    <w:rsid w:val="001E068A"/>
    <w:rsid w:val="001E750D"/>
    <w:rsid w:val="001F2905"/>
    <w:rsid w:val="001F4498"/>
    <w:rsid w:val="001F7A30"/>
    <w:rsid w:val="00202177"/>
    <w:rsid w:val="00202A9B"/>
    <w:rsid w:val="00203A70"/>
    <w:rsid w:val="0021101D"/>
    <w:rsid w:val="00213F38"/>
    <w:rsid w:val="00217B64"/>
    <w:rsid w:val="00222B87"/>
    <w:rsid w:val="002263F4"/>
    <w:rsid w:val="00226794"/>
    <w:rsid w:val="00227321"/>
    <w:rsid w:val="00235B9E"/>
    <w:rsid w:val="002415E4"/>
    <w:rsid w:val="00242356"/>
    <w:rsid w:val="002429D6"/>
    <w:rsid w:val="00246285"/>
    <w:rsid w:val="00246DA2"/>
    <w:rsid w:val="00252045"/>
    <w:rsid w:val="00253231"/>
    <w:rsid w:val="00254877"/>
    <w:rsid w:val="00256239"/>
    <w:rsid w:val="00256CC5"/>
    <w:rsid w:val="002578D2"/>
    <w:rsid w:val="00261DCD"/>
    <w:rsid w:val="00261E4F"/>
    <w:rsid w:val="00266E18"/>
    <w:rsid w:val="00270901"/>
    <w:rsid w:val="0027276C"/>
    <w:rsid w:val="00275397"/>
    <w:rsid w:val="002778E8"/>
    <w:rsid w:val="00277907"/>
    <w:rsid w:val="002802FC"/>
    <w:rsid w:val="00285DAD"/>
    <w:rsid w:val="00285F44"/>
    <w:rsid w:val="002878DD"/>
    <w:rsid w:val="00291C72"/>
    <w:rsid w:val="0029394D"/>
    <w:rsid w:val="00295086"/>
    <w:rsid w:val="00297D38"/>
    <w:rsid w:val="002A1038"/>
    <w:rsid w:val="002A3E6B"/>
    <w:rsid w:val="002A3FA5"/>
    <w:rsid w:val="002A6FB8"/>
    <w:rsid w:val="002B58B2"/>
    <w:rsid w:val="002B5AF5"/>
    <w:rsid w:val="002C01FE"/>
    <w:rsid w:val="002C18CA"/>
    <w:rsid w:val="002C5616"/>
    <w:rsid w:val="002C6625"/>
    <w:rsid w:val="002D2132"/>
    <w:rsid w:val="002D298A"/>
    <w:rsid w:val="002D3A6A"/>
    <w:rsid w:val="002D5820"/>
    <w:rsid w:val="002D6680"/>
    <w:rsid w:val="002E28F8"/>
    <w:rsid w:val="002E39A5"/>
    <w:rsid w:val="002E629D"/>
    <w:rsid w:val="002F2377"/>
    <w:rsid w:val="002F2936"/>
    <w:rsid w:val="002F2D7E"/>
    <w:rsid w:val="002F599E"/>
    <w:rsid w:val="00300834"/>
    <w:rsid w:val="00303D97"/>
    <w:rsid w:val="00304DB2"/>
    <w:rsid w:val="00310E64"/>
    <w:rsid w:val="00316C12"/>
    <w:rsid w:val="0031787B"/>
    <w:rsid w:val="00320E3A"/>
    <w:rsid w:val="00331875"/>
    <w:rsid w:val="00332478"/>
    <w:rsid w:val="003343A9"/>
    <w:rsid w:val="00335800"/>
    <w:rsid w:val="003408A9"/>
    <w:rsid w:val="00340A89"/>
    <w:rsid w:val="00341F30"/>
    <w:rsid w:val="00343533"/>
    <w:rsid w:val="0034756F"/>
    <w:rsid w:val="00347A16"/>
    <w:rsid w:val="003513AD"/>
    <w:rsid w:val="00352C1F"/>
    <w:rsid w:val="0035542B"/>
    <w:rsid w:val="00356ECE"/>
    <w:rsid w:val="00370B2A"/>
    <w:rsid w:val="00371018"/>
    <w:rsid w:val="0037231C"/>
    <w:rsid w:val="00372789"/>
    <w:rsid w:val="0037587C"/>
    <w:rsid w:val="00377225"/>
    <w:rsid w:val="00377287"/>
    <w:rsid w:val="00377448"/>
    <w:rsid w:val="00380239"/>
    <w:rsid w:val="00381A4B"/>
    <w:rsid w:val="00382CB0"/>
    <w:rsid w:val="00384EE1"/>
    <w:rsid w:val="0038500A"/>
    <w:rsid w:val="00390017"/>
    <w:rsid w:val="00390BAF"/>
    <w:rsid w:val="00391E0F"/>
    <w:rsid w:val="003951FF"/>
    <w:rsid w:val="003A383A"/>
    <w:rsid w:val="003A50CE"/>
    <w:rsid w:val="003A7479"/>
    <w:rsid w:val="003B563E"/>
    <w:rsid w:val="003C0F74"/>
    <w:rsid w:val="003C178D"/>
    <w:rsid w:val="003C1ED3"/>
    <w:rsid w:val="003C2B2A"/>
    <w:rsid w:val="003C6940"/>
    <w:rsid w:val="003C6E43"/>
    <w:rsid w:val="003D63A2"/>
    <w:rsid w:val="003E2DDF"/>
    <w:rsid w:val="003F552A"/>
    <w:rsid w:val="00401670"/>
    <w:rsid w:val="004058D5"/>
    <w:rsid w:val="00405950"/>
    <w:rsid w:val="004061BD"/>
    <w:rsid w:val="00407C1D"/>
    <w:rsid w:val="00407E96"/>
    <w:rsid w:val="004117EE"/>
    <w:rsid w:val="00416C2E"/>
    <w:rsid w:val="0042243A"/>
    <w:rsid w:val="00424006"/>
    <w:rsid w:val="00425BA0"/>
    <w:rsid w:val="004263AE"/>
    <w:rsid w:val="004336FB"/>
    <w:rsid w:val="00441B97"/>
    <w:rsid w:val="0044207E"/>
    <w:rsid w:val="00442ECB"/>
    <w:rsid w:val="004435A0"/>
    <w:rsid w:val="004477A1"/>
    <w:rsid w:val="0046524A"/>
    <w:rsid w:val="00467730"/>
    <w:rsid w:val="00471674"/>
    <w:rsid w:val="00471C7A"/>
    <w:rsid w:val="00473332"/>
    <w:rsid w:val="00477DBB"/>
    <w:rsid w:val="004872C4"/>
    <w:rsid w:val="00490BD0"/>
    <w:rsid w:val="004916EB"/>
    <w:rsid w:val="00493AC0"/>
    <w:rsid w:val="00496FD1"/>
    <w:rsid w:val="004A0564"/>
    <w:rsid w:val="004A1443"/>
    <w:rsid w:val="004A4AB9"/>
    <w:rsid w:val="004A4C96"/>
    <w:rsid w:val="004B17B8"/>
    <w:rsid w:val="004B2839"/>
    <w:rsid w:val="004B38DC"/>
    <w:rsid w:val="004C412D"/>
    <w:rsid w:val="004C585E"/>
    <w:rsid w:val="004C6346"/>
    <w:rsid w:val="004C6365"/>
    <w:rsid w:val="004C741F"/>
    <w:rsid w:val="004D0323"/>
    <w:rsid w:val="004D1B7D"/>
    <w:rsid w:val="004D5E12"/>
    <w:rsid w:val="004D740A"/>
    <w:rsid w:val="004E07E7"/>
    <w:rsid w:val="004E0A6D"/>
    <w:rsid w:val="004E41B1"/>
    <w:rsid w:val="004E58B6"/>
    <w:rsid w:val="004E5AB9"/>
    <w:rsid w:val="004F0713"/>
    <w:rsid w:val="004F0FAF"/>
    <w:rsid w:val="004F0FEE"/>
    <w:rsid w:val="004F254E"/>
    <w:rsid w:val="004F2977"/>
    <w:rsid w:val="004F2BE9"/>
    <w:rsid w:val="004F6F8A"/>
    <w:rsid w:val="004F7854"/>
    <w:rsid w:val="00501A9F"/>
    <w:rsid w:val="005037D2"/>
    <w:rsid w:val="005075D7"/>
    <w:rsid w:val="0051157A"/>
    <w:rsid w:val="005120C8"/>
    <w:rsid w:val="0051406A"/>
    <w:rsid w:val="00515962"/>
    <w:rsid w:val="00525774"/>
    <w:rsid w:val="00525F16"/>
    <w:rsid w:val="00533D2A"/>
    <w:rsid w:val="00534379"/>
    <w:rsid w:val="005358FE"/>
    <w:rsid w:val="00540967"/>
    <w:rsid w:val="00541290"/>
    <w:rsid w:val="005454B3"/>
    <w:rsid w:val="00550CAC"/>
    <w:rsid w:val="0055697A"/>
    <w:rsid w:val="005631D1"/>
    <w:rsid w:val="005633F8"/>
    <w:rsid w:val="00564B6F"/>
    <w:rsid w:val="00571038"/>
    <w:rsid w:val="005712A3"/>
    <w:rsid w:val="005733EC"/>
    <w:rsid w:val="005736BC"/>
    <w:rsid w:val="00576300"/>
    <w:rsid w:val="00580603"/>
    <w:rsid w:val="00581B9F"/>
    <w:rsid w:val="00582347"/>
    <w:rsid w:val="00583F2B"/>
    <w:rsid w:val="00586783"/>
    <w:rsid w:val="00586C04"/>
    <w:rsid w:val="005905FC"/>
    <w:rsid w:val="00590E54"/>
    <w:rsid w:val="005939A9"/>
    <w:rsid w:val="00596C55"/>
    <w:rsid w:val="00597986"/>
    <w:rsid w:val="005A668C"/>
    <w:rsid w:val="005A675B"/>
    <w:rsid w:val="005A6EFD"/>
    <w:rsid w:val="005A702F"/>
    <w:rsid w:val="005B5F75"/>
    <w:rsid w:val="005B7BD5"/>
    <w:rsid w:val="005C26E7"/>
    <w:rsid w:val="005C46F4"/>
    <w:rsid w:val="005C63CB"/>
    <w:rsid w:val="005C697A"/>
    <w:rsid w:val="005C7B61"/>
    <w:rsid w:val="005D02E2"/>
    <w:rsid w:val="005D2219"/>
    <w:rsid w:val="005D5356"/>
    <w:rsid w:val="005E344A"/>
    <w:rsid w:val="005E38E1"/>
    <w:rsid w:val="005E499B"/>
    <w:rsid w:val="005E687D"/>
    <w:rsid w:val="005E6F4C"/>
    <w:rsid w:val="005F1FB9"/>
    <w:rsid w:val="005F2BA5"/>
    <w:rsid w:val="006002FC"/>
    <w:rsid w:val="006009BA"/>
    <w:rsid w:val="00600E92"/>
    <w:rsid w:val="006044BB"/>
    <w:rsid w:val="00604D3B"/>
    <w:rsid w:val="00606E0F"/>
    <w:rsid w:val="00606E65"/>
    <w:rsid w:val="00611E33"/>
    <w:rsid w:val="00612344"/>
    <w:rsid w:val="00614795"/>
    <w:rsid w:val="0061730B"/>
    <w:rsid w:val="00620ADC"/>
    <w:rsid w:val="00622A82"/>
    <w:rsid w:val="00623182"/>
    <w:rsid w:val="00624732"/>
    <w:rsid w:val="00625CEB"/>
    <w:rsid w:val="00625E35"/>
    <w:rsid w:val="00626EDB"/>
    <w:rsid w:val="006271D6"/>
    <w:rsid w:val="0063021A"/>
    <w:rsid w:val="0063068F"/>
    <w:rsid w:val="00634749"/>
    <w:rsid w:val="0063794D"/>
    <w:rsid w:val="0064312C"/>
    <w:rsid w:val="00643707"/>
    <w:rsid w:val="00643CAB"/>
    <w:rsid w:val="00643CB3"/>
    <w:rsid w:val="00644C1A"/>
    <w:rsid w:val="006527F4"/>
    <w:rsid w:val="00656218"/>
    <w:rsid w:val="0065698B"/>
    <w:rsid w:val="00660593"/>
    <w:rsid w:val="00662FCF"/>
    <w:rsid w:val="006663C9"/>
    <w:rsid w:val="00675C36"/>
    <w:rsid w:val="006777B2"/>
    <w:rsid w:val="00683F29"/>
    <w:rsid w:val="0068436D"/>
    <w:rsid w:val="00685F94"/>
    <w:rsid w:val="006920EC"/>
    <w:rsid w:val="006933A3"/>
    <w:rsid w:val="00694AFB"/>
    <w:rsid w:val="00695C5B"/>
    <w:rsid w:val="00695C71"/>
    <w:rsid w:val="00697423"/>
    <w:rsid w:val="006A09BD"/>
    <w:rsid w:val="006A344E"/>
    <w:rsid w:val="006A5DAD"/>
    <w:rsid w:val="006A6F82"/>
    <w:rsid w:val="006B3210"/>
    <w:rsid w:val="006B3B5C"/>
    <w:rsid w:val="006B3F22"/>
    <w:rsid w:val="006B562C"/>
    <w:rsid w:val="006C51EE"/>
    <w:rsid w:val="006C69BC"/>
    <w:rsid w:val="006D42B7"/>
    <w:rsid w:val="006D7247"/>
    <w:rsid w:val="006D78FA"/>
    <w:rsid w:val="006F15EC"/>
    <w:rsid w:val="006F2AE2"/>
    <w:rsid w:val="006F329B"/>
    <w:rsid w:val="006F5FAC"/>
    <w:rsid w:val="00700B8E"/>
    <w:rsid w:val="00700C9B"/>
    <w:rsid w:val="007031AB"/>
    <w:rsid w:val="0070409C"/>
    <w:rsid w:val="00707E7E"/>
    <w:rsid w:val="0071056F"/>
    <w:rsid w:val="00712503"/>
    <w:rsid w:val="00713BEF"/>
    <w:rsid w:val="00716B26"/>
    <w:rsid w:val="007170AC"/>
    <w:rsid w:val="007203AE"/>
    <w:rsid w:val="00720FEC"/>
    <w:rsid w:val="00727C18"/>
    <w:rsid w:val="00730AC1"/>
    <w:rsid w:val="00732847"/>
    <w:rsid w:val="007343F7"/>
    <w:rsid w:val="00742BB2"/>
    <w:rsid w:val="0074405D"/>
    <w:rsid w:val="0074713B"/>
    <w:rsid w:val="007506D1"/>
    <w:rsid w:val="00751B8F"/>
    <w:rsid w:val="0076016F"/>
    <w:rsid w:val="00760BA6"/>
    <w:rsid w:val="00771F89"/>
    <w:rsid w:val="007721FD"/>
    <w:rsid w:val="00772E3D"/>
    <w:rsid w:val="00773CC6"/>
    <w:rsid w:val="0078031F"/>
    <w:rsid w:val="007812FF"/>
    <w:rsid w:val="007852E8"/>
    <w:rsid w:val="00786260"/>
    <w:rsid w:val="007864B4"/>
    <w:rsid w:val="00786518"/>
    <w:rsid w:val="00786B61"/>
    <w:rsid w:val="007875A2"/>
    <w:rsid w:val="007937A0"/>
    <w:rsid w:val="00796D0A"/>
    <w:rsid w:val="007A305E"/>
    <w:rsid w:val="007A4CC6"/>
    <w:rsid w:val="007A571B"/>
    <w:rsid w:val="007B26D1"/>
    <w:rsid w:val="007B41E6"/>
    <w:rsid w:val="007C56EB"/>
    <w:rsid w:val="007D405B"/>
    <w:rsid w:val="007D4746"/>
    <w:rsid w:val="007D5E1B"/>
    <w:rsid w:val="007D6CBE"/>
    <w:rsid w:val="007D736F"/>
    <w:rsid w:val="007E0EA1"/>
    <w:rsid w:val="007E6245"/>
    <w:rsid w:val="007F12FD"/>
    <w:rsid w:val="007F27EB"/>
    <w:rsid w:val="007F3F9C"/>
    <w:rsid w:val="007F45AC"/>
    <w:rsid w:val="007F4B0C"/>
    <w:rsid w:val="007F550A"/>
    <w:rsid w:val="00802080"/>
    <w:rsid w:val="0080417E"/>
    <w:rsid w:val="0080711E"/>
    <w:rsid w:val="008155DD"/>
    <w:rsid w:val="00815790"/>
    <w:rsid w:val="008241BB"/>
    <w:rsid w:val="00824B7F"/>
    <w:rsid w:val="00825F34"/>
    <w:rsid w:val="00825F9D"/>
    <w:rsid w:val="00831E4F"/>
    <w:rsid w:val="008377BD"/>
    <w:rsid w:val="0084033B"/>
    <w:rsid w:val="008430BE"/>
    <w:rsid w:val="00845547"/>
    <w:rsid w:val="0084574D"/>
    <w:rsid w:val="0084748F"/>
    <w:rsid w:val="008500E7"/>
    <w:rsid w:val="0085181C"/>
    <w:rsid w:val="00855EA6"/>
    <w:rsid w:val="0086176C"/>
    <w:rsid w:val="0086196D"/>
    <w:rsid w:val="00865D81"/>
    <w:rsid w:val="008746EF"/>
    <w:rsid w:val="00875E70"/>
    <w:rsid w:val="008761D9"/>
    <w:rsid w:val="00881BD1"/>
    <w:rsid w:val="00883B25"/>
    <w:rsid w:val="00887C50"/>
    <w:rsid w:val="008941C1"/>
    <w:rsid w:val="008946B5"/>
    <w:rsid w:val="00894A18"/>
    <w:rsid w:val="008A163B"/>
    <w:rsid w:val="008A1B4F"/>
    <w:rsid w:val="008A1C96"/>
    <w:rsid w:val="008A57A7"/>
    <w:rsid w:val="008A7B1D"/>
    <w:rsid w:val="008B1DB0"/>
    <w:rsid w:val="008B4C8D"/>
    <w:rsid w:val="008C2CBF"/>
    <w:rsid w:val="008C4E45"/>
    <w:rsid w:val="008D0098"/>
    <w:rsid w:val="008D0723"/>
    <w:rsid w:val="008D1609"/>
    <w:rsid w:val="008D17FE"/>
    <w:rsid w:val="008D1FC7"/>
    <w:rsid w:val="008D30F6"/>
    <w:rsid w:val="008D6A2A"/>
    <w:rsid w:val="008D7336"/>
    <w:rsid w:val="008E1786"/>
    <w:rsid w:val="008E2086"/>
    <w:rsid w:val="008E3A57"/>
    <w:rsid w:val="008E683A"/>
    <w:rsid w:val="008F26DE"/>
    <w:rsid w:val="008F29FA"/>
    <w:rsid w:val="008F386F"/>
    <w:rsid w:val="00902863"/>
    <w:rsid w:val="00902B72"/>
    <w:rsid w:val="0090357E"/>
    <w:rsid w:val="009053EE"/>
    <w:rsid w:val="00905937"/>
    <w:rsid w:val="00905D97"/>
    <w:rsid w:val="00906539"/>
    <w:rsid w:val="0091235E"/>
    <w:rsid w:val="00913164"/>
    <w:rsid w:val="0091415B"/>
    <w:rsid w:val="00914CDA"/>
    <w:rsid w:val="009230EF"/>
    <w:rsid w:val="009253A8"/>
    <w:rsid w:val="00931D6E"/>
    <w:rsid w:val="009368CA"/>
    <w:rsid w:val="0095205A"/>
    <w:rsid w:val="0095232B"/>
    <w:rsid w:val="0095750A"/>
    <w:rsid w:val="00960126"/>
    <w:rsid w:val="00962305"/>
    <w:rsid w:val="00963465"/>
    <w:rsid w:val="00964404"/>
    <w:rsid w:val="009676B7"/>
    <w:rsid w:val="009704E4"/>
    <w:rsid w:val="0097150F"/>
    <w:rsid w:val="009731C5"/>
    <w:rsid w:val="00974AFA"/>
    <w:rsid w:val="0097649D"/>
    <w:rsid w:val="009848AA"/>
    <w:rsid w:val="009862A4"/>
    <w:rsid w:val="009876D9"/>
    <w:rsid w:val="00987F91"/>
    <w:rsid w:val="00992D05"/>
    <w:rsid w:val="00992ED0"/>
    <w:rsid w:val="00994449"/>
    <w:rsid w:val="00994BB4"/>
    <w:rsid w:val="00994DB6"/>
    <w:rsid w:val="00996791"/>
    <w:rsid w:val="00997FEA"/>
    <w:rsid w:val="009A167B"/>
    <w:rsid w:val="009A3BE4"/>
    <w:rsid w:val="009A3DF9"/>
    <w:rsid w:val="009B0240"/>
    <w:rsid w:val="009B7357"/>
    <w:rsid w:val="009B737E"/>
    <w:rsid w:val="009C05AC"/>
    <w:rsid w:val="009C0674"/>
    <w:rsid w:val="009C6A93"/>
    <w:rsid w:val="009C6BA6"/>
    <w:rsid w:val="009C6F5B"/>
    <w:rsid w:val="009D1B51"/>
    <w:rsid w:val="009D1F71"/>
    <w:rsid w:val="009D5CDF"/>
    <w:rsid w:val="009D603A"/>
    <w:rsid w:val="009E0B5B"/>
    <w:rsid w:val="009E0D46"/>
    <w:rsid w:val="009E4BB0"/>
    <w:rsid w:val="009E5422"/>
    <w:rsid w:val="009F0796"/>
    <w:rsid w:val="009F37B8"/>
    <w:rsid w:val="009F4CEA"/>
    <w:rsid w:val="009F5623"/>
    <w:rsid w:val="009F6484"/>
    <w:rsid w:val="00A0118A"/>
    <w:rsid w:val="00A01948"/>
    <w:rsid w:val="00A0464E"/>
    <w:rsid w:val="00A04D51"/>
    <w:rsid w:val="00A05D89"/>
    <w:rsid w:val="00A0741E"/>
    <w:rsid w:val="00A12D7F"/>
    <w:rsid w:val="00A21A58"/>
    <w:rsid w:val="00A24ED5"/>
    <w:rsid w:val="00A310A6"/>
    <w:rsid w:val="00A31F8A"/>
    <w:rsid w:val="00A33394"/>
    <w:rsid w:val="00A40D75"/>
    <w:rsid w:val="00A41A4F"/>
    <w:rsid w:val="00A42742"/>
    <w:rsid w:val="00A5118B"/>
    <w:rsid w:val="00A57177"/>
    <w:rsid w:val="00A57189"/>
    <w:rsid w:val="00A607CB"/>
    <w:rsid w:val="00A658BB"/>
    <w:rsid w:val="00A67F09"/>
    <w:rsid w:val="00A81111"/>
    <w:rsid w:val="00A817B3"/>
    <w:rsid w:val="00A90803"/>
    <w:rsid w:val="00A91C34"/>
    <w:rsid w:val="00AA049A"/>
    <w:rsid w:val="00AA305B"/>
    <w:rsid w:val="00AA6FD2"/>
    <w:rsid w:val="00AA727A"/>
    <w:rsid w:val="00AB06F7"/>
    <w:rsid w:val="00AB44D1"/>
    <w:rsid w:val="00AB4BFE"/>
    <w:rsid w:val="00AC0B10"/>
    <w:rsid w:val="00AC1140"/>
    <w:rsid w:val="00AD1A4D"/>
    <w:rsid w:val="00AD1E01"/>
    <w:rsid w:val="00AD5DDA"/>
    <w:rsid w:val="00AE0F8E"/>
    <w:rsid w:val="00AE2AF4"/>
    <w:rsid w:val="00AE5BF8"/>
    <w:rsid w:val="00AE68C1"/>
    <w:rsid w:val="00AE7AF7"/>
    <w:rsid w:val="00AF105A"/>
    <w:rsid w:val="00AF2ACD"/>
    <w:rsid w:val="00AF4AC4"/>
    <w:rsid w:val="00B01E28"/>
    <w:rsid w:val="00B03212"/>
    <w:rsid w:val="00B07045"/>
    <w:rsid w:val="00B14CA8"/>
    <w:rsid w:val="00B16162"/>
    <w:rsid w:val="00B20228"/>
    <w:rsid w:val="00B241EF"/>
    <w:rsid w:val="00B300A5"/>
    <w:rsid w:val="00B31B3B"/>
    <w:rsid w:val="00B3262D"/>
    <w:rsid w:val="00B40811"/>
    <w:rsid w:val="00B40D45"/>
    <w:rsid w:val="00B4600A"/>
    <w:rsid w:val="00B50234"/>
    <w:rsid w:val="00B505BB"/>
    <w:rsid w:val="00B52F00"/>
    <w:rsid w:val="00B5314B"/>
    <w:rsid w:val="00B545B5"/>
    <w:rsid w:val="00B54659"/>
    <w:rsid w:val="00B5668F"/>
    <w:rsid w:val="00B60B36"/>
    <w:rsid w:val="00B60BA1"/>
    <w:rsid w:val="00B629E8"/>
    <w:rsid w:val="00B6311F"/>
    <w:rsid w:val="00B65847"/>
    <w:rsid w:val="00B70B1E"/>
    <w:rsid w:val="00B716ED"/>
    <w:rsid w:val="00B7320F"/>
    <w:rsid w:val="00B74F79"/>
    <w:rsid w:val="00B81821"/>
    <w:rsid w:val="00B83D6F"/>
    <w:rsid w:val="00B84919"/>
    <w:rsid w:val="00B84F9F"/>
    <w:rsid w:val="00B95025"/>
    <w:rsid w:val="00B96A71"/>
    <w:rsid w:val="00BA0541"/>
    <w:rsid w:val="00BA5AE2"/>
    <w:rsid w:val="00BA7C1C"/>
    <w:rsid w:val="00BB2211"/>
    <w:rsid w:val="00BB23D9"/>
    <w:rsid w:val="00BB292E"/>
    <w:rsid w:val="00BB41B9"/>
    <w:rsid w:val="00BB58C2"/>
    <w:rsid w:val="00BC26AB"/>
    <w:rsid w:val="00BC6221"/>
    <w:rsid w:val="00BC671E"/>
    <w:rsid w:val="00BC7D4D"/>
    <w:rsid w:val="00BC7DC3"/>
    <w:rsid w:val="00BD04D4"/>
    <w:rsid w:val="00BD11BD"/>
    <w:rsid w:val="00BD330C"/>
    <w:rsid w:val="00BD473D"/>
    <w:rsid w:val="00BD4FCD"/>
    <w:rsid w:val="00BE4DC9"/>
    <w:rsid w:val="00BE6DFE"/>
    <w:rsid w:val="00BE734C"/>
    <w:rsid w:val="00BE741F"/>
    <w:rsid w:val="00BF10CA"/>
    <w:rsid w:val="00BF2990"/>
    <w:rsid w:val="00BF7541"/>
    <w:rsid w:val="00BF78AE"/>
    <w:rsid w:val="00C0129A"/>
    <w:rsid w:val="00C012F0"/>
    <w:rsid w:val="00C03C9D"/>
    <w:rsid w:val="00C0663B"/>
    <w:rsid w:val="00C07CC5"/>
    <w:rsid w:val="00C10063"/>
    <w:rsid w:val="00C14E1D"/>
    <w:rsid w:val="00C17612"/>
    <w:rsid w:val="00C17AF4"/>
    <w:rsid w:val="00C2108A"/>
    <w:rsid w:val="00C213FE"/>
    <w:rsid w:val="00C25560"/>
    <w:rsid w:val="00C33747"/>
    <w:rsid w:val="00C349EB"/>
    <w:rsid w:val="00C42F1A"/>
    <w:rsid w:val="00C46B04"/>
    <w:rsid w:val="00C5470B"/>
    <w:rsid w:val="00C54B27"/>
    <w:rsid w:val="00C56B43"/>
    <w:rsid w:val="00C659C6"/>
    <w:rsid w:val="00C71100"/>
    <w:rsid w:val="00C72179"/>
    <w:rsid w:val="00C722C4"/>
    <w:rsid w:val="00C72397"/>
    <w:rsid w:val="00C74EA8"/>
    <w:rsid w:val="00C76206"/>
    <w:rsid w:val="00C77D5C"/>
    <w:rsid w:val="00C80736"/>
    <w:rsid w:val="00C8185A"/>
    <w:rsid w:val="00C82A7E"/>
    <w:rsid w:val="00C84EAB"/>
    <w:rsid w:val="00C87229"/>
    <w:rsid w:val="00C874AD"/>
    <w:rsid w:val="00CA06E3"/>
    <w:rsid w:val="00CA16DF"/>
    <w:rsid w:val="00CA4351"/>
    <w:rsid w:val="00CA493E"/>
    <w:rsid w:val="00CB070A"/>
    <w:rsid w:val="00CB1018"/>
    <w:rsid w:val="00CB3809"/>
    <w:rsid w:val="00CB5539"/>
    <w:rsid w:val="00CC077C"/>
    <w:rsid w:val="00CC5A03"/>
    <w:rsid w:val="00CD0291"/>
    <w:rsid w:val="00CD4310"/>
    <w:rsid w:val="00CD5434"/>
    <w:rsid w:val="00CD5BAF"/>
    <w:rsid w:val="00CD62E1"/>
    <w:rsid w:val="00CD63B9"/>
    <w:rsid w:val="00CD6B20"/>
    <w:rsid w:val="00CE0B07"/>
    <w:rsid w:val="00CE0C41"/>
    <w:rsid w:val="00CE1DA4"/>
    <w:rsid w:val="00CE30AF"/>
    <w:rsid w:val="00CE3192"/>
    <w:rsid w:val="00CE5EC4"/>
    <w:rsid w:val="00CF2A66"/>
    <w:rsid w:val="00CF2CDE"/>
    <w:rsid w:val="00CF2EC3"/>
    <w:rsid w:val="00CF452A"/>
    <w:rsid w:val="00CF5124"/>
    <w:rsid w:val="00CF7604"/>
    <w:rsid w:val="00D02723"/>
    <w:rsid w:val="00D037AC"/>
    <w:rsid w:val="00D05949"/>
    <w:rsid w:val="00D05AC3"/>
    <w:rsid w:val="00D108A2"/>
    <w:rsid w:val="00D108B7"/>
    <w:rsid w:val="00D10E3C"/>
    <w:rsid w:val="00D142D7"/>
    <w:rsid w:val="00D16DA4"/>
    <w:rsid w:val="00D21A10"/>
    <w:rsid w:val="00D21E3D"/>
    <w:rsid w:val="00D225A8"/>
    <w:rsid w:val="00D26562"/>
    <w:rsid w:val="00D33419"/>
    <w:rsid w:val="00D33EC9"/>
    <w:rsid w:val="00D35462"/>
    <w:rsid w:val="00D35829"/>
    <w:rsid w:val="00D367CE"/>
    <w:rsid w:val="00D372D0"/>
    <w:rsid w:val="00D40B68"/>
    <w:rsid w:val="00D40DE5"/>
    <w:rsid w:val="00D41934"/>
    <w:rsid w:val="00D438A6"/>
    <w:rsid w:val="00D465C1"/>
    <w:rsid w:val="00D50A84"/>
    <w:rsid w:val="00D51AF0"/>
    <w:rsid w:val="00D52E44"/>
    <w:rsid w:val="00D53383"/>
    <w:rsid w:val="00D6174C"/>
    <w:rsid w:val="00D64E51"/>
    <w:rsid w:val="00D67D73"/>
    <w:rsid w:val="00D75404"/>
    <w:rsid w:val="00D75D01"/>
    <w:rsid w:val="00D83EB3"/>
    <w:rsid w:val="00D8509B"/>
    <w:rsid w:val="00D85788"/>
    <w:rsid w:val="00D87BEC"/>
    <w:rsid w:val="00D95DD1"/>
    <w:rsid w:val="00DA00E6"/>
    <w:rsid w:val="00DA7039"/>
    <w:rsid w:val="00DC1F46"/>
    <w:rsid w:val="00DC62F9"/>
    <w:rsid w:val="00DC6937"/>
    <w:rsid w:val="00DD2595"/>
    <w:rsid w:val="00DD44EA"/>
    <w:rsid w:val="00DE407E"/>
    <w:rsid w:val="00DF058F"/>
    <w:rsid w:val="00DF499B"/>
    <w:rsid w:val="00DF5B52"/>
    <w:rsid w:val="00DF6B38"/>
    <w:rsid w:val="00E025BC"/>
    <w:rsid w:val="00E028D5"/>
    <w:rsid w:val="00E02D90"/>
    <w:rsid w:val="00E05198"/>
    <w:rsid w:val="00E106A9"/>
    <w:rsid w:val="00E1638E"/>
    <w:rsid w:val="00E22F8F"/>
    <w:rsid w:val="00E3255B"/>
    <w:rsid w:val="00E32F63"/>
    <w:rsid w:val="00E3606B"/>
    <w:rsid w:val="00E40CE6"/>
    <w:rsid w:val="00E44AA5"/>
    <w:rsid w:val="00E453B1"/>
    <w:rsid w:val="00E45567"/>
    <w:rsid w:val="00E462EA"/>
    <w:rsid w:val="00E50B6E"/>
    <w:rsid w:val="00E5171D"/>
    <w:rsid w:val="00E541CD"/>
    <w:rsid w:val="00E57D29"/>
    <w:rsid w:val="00E60BD3"/>
    <w:rsid w:val="00E60C77"/>
    <w:rsid w:val="00E66887"/>
    <w:rsid w:val="00E70D33"/>
    <w:rsid w:val="00E7174B"/>
    <w:rsid w:val="00E76C67"/>
    <w:rsid w:val="00E827B7"/>
    <w:rsid w:val="00E835D4"/>
    <w:rsid w:val="00E84163"/>
    <w:rsid w:val="00E90885"/>
    <w:rsid w:val="00E90A30"/>
    <w:rsid w:val="00E91CAA"/>
    <w:rsid w:val="00E92C28"/>
    <w:rsid w:val="00E95E45"/>
    <w:rsid w:val="00EA2539"/>
    <w:rsid w:val="00EA4039"/>
    <w:rsid w:val="00EA7B8A"/>
    <w:rsid w:val="00EB551A"/>
    <w:rsid w:val="00EB7060"/>
    <w:rsid w:val="00EB7ABD"/>
    <w:rsid w:val="00EC08F5"/>
    <w:rsid w:val="00EC6AC2"/>
    <w:rsid w:val="00EC7200"/>
    <w:rsid w:val="00ED3DE7"/>
    <w:rsid w:val="00ED52E3"/>
    <w:rsid w:val="00EE0914"/>
    <w:rsid w:val="00EE2159"/>
    <w:rsid w:val="00EE4431"/>
    <w:rsid w:val="00EE61CD"/>
    <w:rsid w:val="00EE64D4"/>
    <w:rsid w:val="00EF6ACB"/>
    <w:rsid w:val="00EF7842"/>
    <w:rsid w:val="00F0106C"/>
    <w:rsid w:val="00F06231"/>
    <w:rsid w:val="00F12EEA"/>
    <w:rsid w:val="00F137B9"/>
    <w:rsid w:val="00F15BB3"/>
    <w:rsid w:val="00F17ED2"/>
    <w:rsid w:val="00F20123"/>
    <w:rsid w:val="00F20D3E"/>
    <w:rsid w:val="00F21C26"/>
    <w:rsid w:val="00F21C8C"/>
    <w:rsid w:val="00F243DA"/>
    <w:rsid w:val="00F2589C"/>
    <w:rsid w:val="00F307FB"/>
    <w:rsid w:val="00F348DB"/>
    <w:rsid w:val="00F36089"/>
    <w:rsid w:val="00F36C87"/>
    <w:rsid w:val="00F40ED2"/>
    <w:rsid w:val="00F45FBB"/>
    <w:rsid w:val="00F470A7"/>
    <w:rsid w:val="00F504C6"/>
    <w:rsid w:val="00F51B6C"/>
    <w:rsid w:val="00F51BAE"/>
    <w:rsid w:val="00F53CB2"/>
    <w:rsid w:val="00F56DF0"/>
    <w:rsid w:val="00F61E5D"/>
    <w:rsid w:val="00F62B2E"/>
    <w:rsid w:val="00F62DE5"/>
    <w:rsid w:val="00F630E9"/>
    <w:rsid w:val="00F6433F"/>
    <w:rsid w:val="00F6499F"/>
    <w:rsid w:val="00F653B0"/>
    <w:rsid w:val="00F73A72"/>
    <w:rsid w:val="00F77282"/>
    <w:rsid w:val="00F91F12"/>
    <w:rsid w:val="00F92ACB"/>
    <w:rsid w:val="00F93BB1"/>
    <w:rsid w:val="00F94E5C"/>
    <w:rsid w:val="00F94FEA"/>
    <w:rsid w:val="00F9583E"/>
    <w:rsid w:val="00F962D6"/>
    <w:rsid w:val="00F97C58"/>
    <w:rsid w:val="00FA137B"/>
    <w:rsid w:val="00FA5D5A"/>
    <w:rsid w:val="00FA5DA5"/>
    <w:rsid w:val="00FA6AEF"/>
    <w:rsid w:val="00FA7AC7"/>
    <w:rsid w:val="00FB05A6"/>
    <w:rsid w:val="00FB21BE"/>
    <w:rsid w:val="00FB51DD"/>
    <w:rsid w:val="00FB6220"/>
    <w:rsid w:val="00FB635E"/>
    <w:rsid w:val="00FC0071"/>
    <w:rsid w:val="00FC0E54"/>
    <w:rsid w:val="00FC2430"/>
    <w:rsid w:val="00FC303C"/>
    <w:rsid w:val="00FC7D28"/>
    <w:rsid w:val="00FD02CB"/>
    <w:rsid w:val="00FD0A66"/>
    <w:rsid w:val="00FD2831"/>
    <w:rsid w:val="00FD4FCB"/>
    <w:rsid w:val="00FD651C"/>
    <w:rsid w:val="00FD75C8"/>
    <w:rsid w:val="00FE584E"/>
    <w:rsid w:val="00FF0233"/>
    <w:rsid w:val="00FF04AC"/>
    <w:rsid w:val="00FF4EE1"/>
    <w:rsid w:val="00FF6DB4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CAB2ABF7-1B12-491A-9022-FDBCF9C5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rsid w:val="00242356"/>
    <w:pPr>
      <w:spacing w:before="100" w:beforeAutospacing="1" w:after="100" w:afterAutospacing="1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372D0"/>
    <w:pPr>
      <w:keepNext/>
      <w:spacing w:before="0" w:beforeAutospacing="0" w:after="0" w:afterAutospacing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372D0"/>
    <w:pPr>
      <w:keepNext/>
      <w:tabs>
        <w:tab w:val="left" w:pos="6285"/>
      </w:tabs>
      <w:spacing w:before="0" w:beforeAutospacing="0" w:after="0" w:afterAutospacing="0"/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D372D0"/>
    <w:pPr>
      <w:keepNext/>
      <w:spacing w:before="0" w:beforeAutospacing="0" w:after="0" w:afterAutospacing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372D0"/>
    <w:pPr>
      <w:keepNext/>
      <w:spacing w:before="0" w:beforeAutospacing="0" w:after="0" w:afterAutospacing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372D0"/>
    <w:pPr>
      <w:keepNext/>
      <w:spacing w:before="0" w:beforeAutospacing="0" w:after="0" w:afterAutospacing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372D0"/>
    <w:pPr>
      <w:keepNext/>
      <w:spacing w:before="0" w:beforeAutospacing="0" w:after="0" w:afterAutospacing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372D0"/>
    <w:pPr>
      <w:keepNext/>
      <w:spacing w:before="0" w:beforeAutospacing="0" w:after="0" w:afterAutospacing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372D0"/>
    <w:pPr>
      <w:keepNext/>
      <w:spacing w:before="0" w:beforeAutospacing="0" w:after="0" w:afterAutospacing="0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962305"/>
    <w:pPr>
      <w:numPr>
        <w:ilvl w:val="8"/>
        <w:numId w:val="41"/>
      </w:numPr>
      <w:spacing w:before="240" w:beforeAutospacing="0" w:after="60" w:afterAutospacing="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customStyle="1" w:styleId="a6">
    <w:name w:val="Словарная статья"/>
    <w:basedOn w:val="a2"/>
    <w:next w:val="a2"/>
    <w:uiPriority w:val="99"/>
    <w:rsid w:val="00B6311F"/>
    <w:pPr>
      <w:autoSpaceDE w:val="0"/>
      <w:autoSpaceDN w:val="0"/>
      <w:adjustRightInd w:val="0"/>
      <w:spacing w:before="0" w:beforeAutospacing="0" w:after="0" w:afterAutospacing="0"/>
      <w:ind w:right="118"/>
    </w:pPr>
    <w:rPr>
      <w:rFonts w:ascii="Arial" w:hAnsi="Arial" w:cs="Arial"/>
      <w:sz w:val="22"/>
      <w:szCs w:val="22"/>
    </w:rPr>
  </w:style>
  <w:style w:type="table" w:styleId="a7">
    <w:name w:val="Table Grid"/>
    <w:basedOn w:val="a4"/>
    <w:uiPriority w:val="99"/>
    <w:rsid w:val="00D372D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a8">
    <w:name w:val="Гипертекстовая ссылка"/>
    <w:uiPriority w:val="99"/>
    <w:rsid w:val="006C51EE"/>
    <w:rPr>
      <w:rFonts w:cs="Times New Roman"/>
      <w:color w:val="008000"/>
      <w:sz w:val="22"/>
      <w:szCs w:val="22"/>
      <w:u w:val="single"/>
    </w:rPr>
  </w:style>
  <w:style w:type="paragraph" w:customStyle="1" w:styleId="Default">
    <w:name w:val="Default"/>
    <w:uiPriority w:val="99"/>
    <w:rsid w:val="00A571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footnote text"/>
    <w:basedOn w:val="a2"/>
    <w:link w:val="aa"/>
    <w:autoRedefine/>
    <w:uiPriority w:val="99"/>
    <w:semiHidden/>
    <w:rsid w:val="00D372D0"/>
    <w:pPr>
      <w:spacing w:before="0" w:beforeAutospacing="0" w:after="0" w:afterAutospacing="0"/>
    </w:pPr>
    <w:rPr>
      <w:color w:val="000000"/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D372D0"/>
    <w:rPr>
      <w:rFonts w:cs="Times New Roman"/>
      <w:color w:val="000000"/>
      <w:lang w:val="ru-RU" w:eastAsia="ru-RU"/>
    </w:rPr>
  </w:style>
  <w:style w:type="character" w:styleId="ab">
    <w:name w:val="footnote reference"/>
    <w:uiPriority w:val="99"/>
    <w:semiHidden/>
    <w:rsid w:val="00D372D0"/>
    <w:rPr>
      <w:rFonts w:cs="Times New Roman"/>
      <w:sz w:val="28"/>
      <w:szCs w:val="28"/>
      <w:vertAlign w:val="superscript"/>
    </w:rPr>
  </w:style>
  <w:style w:type="table" w:styleId="71">
    <w:name w:val="Table Grid 7"/>
    <w:basedOn w:val="a4"/>
    <w:uiPriority w:val="99"/>
    <w:rsid w:val="00195C8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c">
    <w:name w:val="footer"/>
    <w:basedOn w:val="a2"/>
    <w:link w:val="ad"/>
    <w:uiPriority w:val="99"/>
    <w:semiHidden/>
    <w:rsid w:val="00D372D0"/>
    <w:pPr>
      <w:tabs>
        <w:tab w:val="center" w:pos="4819"/>
        <w:tab w:val="right" w:pos="9639"/>
      </w:tabs>
      <w:spacing w:before="0" w:beforeAutospacing="0" w:after="0" w:afterAutospacing="0"/>
    </w:pPr>
  </w:style>
  <w:style w:type="character" w:customStyle="1" w:styleId="ad">
    <w:name w:val="Нижний колонтитул Знак"/>
    <w:link w:val="ac"/>
    <w:uiPriority w:val="99"/>
    <w:semiHidden/>
    <w:locked/>
    <w:rsid w:val="00D372D0"/>
    <w:rPr>
      <w:rFonts w:cs="Times New Roman"/>
      <w:sz w:val="28"/>
      <w:szCs w:val="28"/>
      <w:lang w:val="ru-RU" w:eastAsia="ru-RU"/>
    </w:rPr>
  </w:style>
  <w:style w:type="character" w:customStyle="1" w:styleId="ae">
    <w:name w:val="Верхний колонтитул Знак"/>
    <w:link w:val="af"/>
    <w:uiPriority w:val="99"/>
    <w:semiHidden/>
    <w:locked/>
    <w:rsid w:val="00D372D0"/>
    <w:rPr>
      <w:rFonts w:cs="Times New Roman"/>
      <w:noProof/>
      <w:kern w:val="16"/>
      <w:sz w:val="28"/>
      <w:szCs w:val="28"/>
      <w:lang w:val="ru-RU" w:eastAsia="ru-RU"/>
    </w:rPr>
  </w:style>
  <w:style w:type="character" w:styleId="af0">
    <w:name w:val="page number"/>
    <w:uiPriority w:val="99"/>
    <w:rsid w:val="00D372D0"/>
    <w:rPr>
      <w:rFonts w:cs="Times New Roman"/>
    </w:rPr>
  </w:style>
  <w:style w:type="paragraph" w:styleId="af1">
    <w:name w:val="Body Text"/>
    <w:basedOn w:val="a2"/>
    <w:link w:val="af2"/>
    <w:uiPriority w:val="99"/>
    <w:rsid w:val="00D372D0"/>
    <w:pPr>
      <w:spacing w:before="0" w:beforeAutospacing="0" w:after="0" w:afterAutospacing="0"/>
      <w:ind w:firstLine="0"/>
    </w:pPr>
  </w:style>
  <w:style w:type="character" w:customStyle="1" w:styleId="af2">
    <w:name w:val="Основной текст Знак"/>
    <w:link w:val="af1"/>
    <w:uiPriority w:val="99"/>
    <w:semiHidden/>
    <w:locked/>
    <w:rPr>
      <w:rFonts w:cs="Times New Roman"/>
      <w:sz w:val="28"/>
      <w:szCs w:val="28"/>
    </w:rPr>
  </w:style>
  <w:style w:type="paragraph" w:styleId="11">
    <w:name w:val="toc 1"/>
    <w:basedOn w:val="a2"/>
    <w:next w:val="a2"/>
    <w:autoRedefine/>
    <w:uiPriority w:val="99"/>
    <w:semiHidden/>
    <w:rsid w:val="00D372D0"/>
    <w:pPr>
      <w:tabs>
        <w:tab w:val="right" w:leader="dot" w:pos="1400"/>
      </w:tabs>
      <w:spacing w:before="0" w:beforeAutospacing="0" w:after="0" w:afterAutospacing="0"/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D372D0"/>
    <w:pPr>
      <w:tabs>
        <w:tab w:val="left" w:leader="dot" w:pos="3500"/>
      </w:tabs>
      <w:spacing w:before="0" w:beforeAutospacing="0" w:after="0" w:afterAutospacing="0"/>
      <w:ind w:firstLine="0"/>
      <w:jc w:val="left"/>
    </w:pPr>
    <w:rPr>
      <w:smallCaps/>
    </w:rPr>
  </w:style>
  <w:style w:type="character" w:styleId="af3">
    <w:name w:val="Hyperlink"/>
    <w:uiPriority w:val="99"/>
    <w:rsid w:val="00D372D0"/>
    <w:rPr>
      <w:rFonts w:cs="Times New Roman"/>
      <w:color w:val="0000FF"/>
      <w:u w:val="single"/>
    </w:rPr>
  </w:style>
  <w:style w:type="paragraph" w:styleId="af4">
    <w:name w:val="caption"/>
    <w:basedOn w:val="a2"/>
    <w:next w:val="a2"/>
    <w:uiPriority w:val="99"/>
    <w:qFormat/>
    <w:rsid w:val="00192647"/>
    <w:pPr>
      <w:spacing w:before="0" w:beforeAutospacing="0" w:after="0" w:afterAutospacing="0"/>
    </w:pPr>
    <w:rPr>
      <w:b/>
      <w:bCs/>
      <w:sz w:val="20"/>
      <w:szCs w:val="20"/>
    </w:rPr>
  </w:style>
  <w:style w:type="paragraph" w:styleId="81">
    <w:name w:val="index 8"/>
    <w:basedOn w:val="a2"/>
    <w:next w:val="a2"/>
    <w:autoRedefine/>
    <w:uiPriority w:val="99"/>
    <w:semiHidden/>
    <w:rsid w:val="00700B8E"/>
    <w:pPr>
      <w:spacing w:before="0" w:beforeAutospacing="0" w:after="0" w:afterAutospacing="0"/>
      <w:ind w:left="1920" w:hanging="240"/>
    </w:pPr>
  </w:style>
  <w:style w:type="paragraph" w:styleId="af">
    <w:name w:val="header"/>
    <w:basedOn w:val="a2"/>
    <w:next w:val="af1"/>
    <w:link w:val="ae"/>
    <w:uiPriority w:val="99"/>
    <w:rsid w:val="00D372D0"/>
    <w:pPr>
      <w:tabs>
        <w:tab w:val="center" w:pos="4677"/>
        <w:tab w:val="right" w:pos="9355"/>
      </w:tabs>
      <w:spacing w:before="0" w:beforeAutospacing="0" w:after="0" w:afterAutospacing="0" w:line="240" w:lineRule="auto"/>
      <w:ind w:firstLine="0"/>
      <w:jc w:val="right"/>
    </w:pPr>
    <w:rPr>
      <w:noProof/>
      <w:kern w:val="16"/>
    </w:rPr>
  </w:style>
  <w:style w:type="character" w:customStyle="1" w:styleId="12">
    <w:name w:val="Верхний колонтитул Знак1"/>
    <w:uiPriority w:val="99"/>
    <w:semiHidden/>
    <w:rPr>
      <w:sz w:val="28"/>
      <w:szCs w:val="28"/>
    </w:rPr>
  </w:style>
  <w:style w:type="paragraph" w:customStyle="1" w:styleId="a0">
    <w:name w:val="лит"/>
    <w:autoRedefine/>
    <w:uiPriority w:val="99"/>
    <w:rsid w:val="00D372D0"/>
    <w:pPr>
      <w:numPr>
        <w:numId w:val="43"/>
      </w:numPr>
      <w:spacing w:line="360" w:lineRule="auto"/>
      <w:jc w:val="both"/>
    </w:pPr>
    <w:rPr>
      <w:sz w:val="28"/>
      <w:szCs w:val="28"/>
    </w:rPr>
  </w:style>
  <w:style w:type="paragraph" w:styleId="31">
    <w:name w:val="Body Text 3"/>
    <w:basedOn w:val="a2"/>
    <w:link w:val="32"/>
    <w:uiPriority w:val="99"/>
    <w:rsid w:val="00DF499B"/>
    <w:pPr>
      <w:spacing w:before="0" w:beforeAutospacing="0" w:after="120" w:afterAutospacing="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af5">
    <w:name w:val="Прижатый влево"/>
    <w:basedOn w:val="a2"/>
    <w:next w:val="a2"/>
    <w:uiPriority w:val="99"/>
    <w:rsid w:val="00FC2430"/>
    <w:pPr>
      <w:autoSpaceDE w:val="0"/>
      <w:autoSpaceDN w:val="0"/>
      <w:adjustRightInd w:val="0"/>
      <w:spacing w:before="0" w:beforeAutospacing="0" w:after="0" w:afterAutospacing="0"/>
    </w:pPr>
    <w:rPr>
      <w:rFonts w:ascii="Arial" w:hAnsi="Arial" w:cs="Arial"/>
      <w:sz w:val="22"/>
      <w:szCs w:val="22"/>
    </w:rPr>
  </w:style>
  <w:style w:type="paragraph" w:styleId="af6">
    <w:name w:val="Balloon Text"/>
    <w:basedOn w:val="a2"/>
    <w:link w:val="af7"/>
    <w:uiPriority w:val="99"/>
    <w:semiHidden/>
    <w:rsid w:val="00606E0F"/>
    <w:pPr>
      <w:spacing w:before="0" w:beforeAutospacing="0" w:after="0" w:afterAutospacing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Pr>
      <w:rFonts w:ascii="Tahoma" w:hAnsi="Tahoma" w:cs="Tahoma"/>
      <w:sz w:val="16"/>
      <w:szCs w:val="16"/>
    </w:rPr>
  </w:style>
  <w:style w:type="paragraph" w:styleId="af8">
    <w:name w:val="endnote text"/>
    <w:basedOn w:val="a2"/>
    <w:link w:val="af9"/>
    <w:uiPriority w:val="99"/>
    <w:semiHidden/>
    <w:rsid w:val="00D372D0"/>
    <w:pPr>
      <w:spacing w:before="0" w:beforeAutospacing="0" w:after="0" w:afterAutospacing="0"/>
    </w:pPr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locked/>
    <w:rPr>
      <w:rFonts w:cs="Times New Roman"/>
      <w:sz w:val="20"/>
      <w:szCs w:val="20"/>
    </w:rPr>
  </w:style>
  <w:style w:type="character" w:styleId="afa">
    <w:name w:val="endnote reference"/>
    <w:uiPriority w:val="99"/>
    <w:semiHidden/>
    <w:rsid w:val="00D372D0"/>
    <w:rPr>
      <w:rFonts w:cs="Times New Roman"/>
      <w:vertAlign w:val="superscript"/>
    </w:rPr>
  </w:style>
  <w:style w:type="paragraph" w:customStyle="1" w:styleId="Iauiue">
    <w:name w:val="Iau.iue"/>
    <w:basedOn w:val="Default"/>
    <w:next w:val="Default"/>
    <w:uiPriority w:val="99"/>
    <w:rsid w:val="00CA16DF"/>
    <w:rPr>
      <w:color w:val="auto"/>
    </w:rPr>
  </w:style>
  <w:style w:type="paragraph" w:styleId="33">
    <w:name w:val="toc 3"/>
    <w:basedOn w:val="a2"/>
    <w:next w:val="a2"/>
    <w:autoRedefine/>
    <w:uiPriority w:val="99"/>
    <w:semiHidden/>
    <w:rsid w:val="00D372D0"/>
    <w:pPr>
      <w:spacing w:before="0" w:beforeAutospacing="0" w:after="0" w:afterAutospacing="0"/>
      <w:ind w:firstLine="0"/>
      <w:jc w:val="left"/>
    </w:pPr>
  </w:style>
  <w:style w:type="paragraph" w:customStyle="1" w:styleId="afb">
    <w:name w:val="Таблицы (моноширинный)"/>
    <w:basedOn w:val="a2"/>
    <w:next w:val="a2"/>
    <w:uiPriority w:val="99"/>
    <w:rsid w:val="00AE0F8E"/>
    <w:pPr>
      <w:autoSpaceDE w:val="0"/>
      <w:autoSpaceDN w:val="0"/>
      <w:adjustRightInd w:val="0"/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character" w:styleId="afc">
    <w:name w:val="FollowedHyperlink"/>
    <w:uiPriority w:val="99"/>
    <w:rsid w:val="005A702F"/>
    <w:rPr>
      <w:rFonts w:cs="Times New Roman"/>
      <w:color w:val="800080"/>
      <w:u w:val="single"/>
    </w:rPr>
  </w:style>
  <w:style w:type="table" w:customStyle="1" w:styleId="13">
    <w:name w:val="Стиль таблицы1"/>
    <w:uiPriority w:val="99"/>
    <w:rsid w:val="00D372D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styleId="afd">
    <w:name w:val="Strong"/>
    <w:uiPriority w:val="99"/>
    <w:qFormat/>
    <w:rsid w:val="00242356"/>
    <w:rPr>
      <w:rFonts w:cs="Times New Roman"/>
      <w:b/>
      <w:bCs/>
    </w:rPr>
  </w:style>
  <w:style w:type="character" w:styleId="afe">
    <w:name w:val="Emphasis"/>
    <w:uiPriority w:val="99"/>
    <w:qFormat/>
    <w:rsid w:val="00242356"/>
    <w:rPr>
      <w:rFonts w:cs="Times New Roman"/>
      <w:i/>
      <w:iCs/>
    </w:rPr>
  </w:style>
  <w:style w:type="table" w:styleId="-1">
    <w:name w:val="Table Web 1"/>
    <w:basedOn w:val="a4"/>
    <w:uiPriority w:val="99"/>
    <w:rsid w:val="00D372D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">
    <w:name w:val="выделение"/>
    <w:uiPriority w:val="99"/>
    <w:rsid w:val="00D372D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f0"/>
    <w:uiPriority w:val="99"/>
    <w:rsid w:val="00D372D0"/>
    <w:pPr>
      <w:widowControl w:val="0"/>
      <w:autoSpaceDE w:val="0"/>
      <w:autoSpaceDN w:val="0"/>
      <w:adjustRightInd w:val="0"/>
      <w:spacing w:before="0" w:beforeAutospacing="0" w:after="0" w:afterAutospacing="0"/>
      <w:ind w:firstLine="709"/>
    </w:pPr>
    <w:rPr>
      <w:lang w:val="en-US" w:eastAsia="en-US"/>
    </w:rPr>
  </w:style>
  <w:style w:type="paragraph" w:styleId="aff0">
    <w:name w:val="Body Text Indent"/>
    <w:basedOn w:val="a2"/>
    <w:link w:val="aff1"/>
    <w:uiPriority w:val="99"/>
    <w:rsid w:val="00D372D0"/>
    <w:pPr>
      <w:shd w:val="clear" w:color="auto" w:fill="FFFFFF"/>
      <w:spacing w:before="192" w:beforeAutospacing="0" w:after="0" w:afterAutospacing="0"/>
      <w:ind w:right="-5" w:firstLine="360"/>
    </w:pPr>
  </w:style>
  <w:style w:type="character" w:customStyle="1" w:styleId="aff1">
    <w:name w:val="Основной текст с отступом Знак"/>
    <w:link w:val="aff0"/>
    <w:uiPriority w:val="99"/>
    <w:semiHidden/>
    <w:locked/>
    <w:rPr>
      <w:rFonts w:cs="Times New Roman"/>
      <w:sz w:val="28"/>
      <w:szCs w:val="28"/>
    </w:rPr>
  </w:style>
  <w:style w:type="character" w:customStyle="1" w:styleId="aff2">
    <w:name w:val="номер страницы"/>
    <w:uiPriority w:val="99"/>
    <w:rsid w:val="00D372D0"/>
    <w:rPr>
      <w:rFonts w:cs="Times New Roman"/>
      <w:sz w:val="28"/>
      <w:szCs w:val="28"/>
    </w:rPr>
  </w:style>
  <w:style w:type="paragraph" w:styleId="aff3">
    <w:name w:val="Plain Text"/>
    <w:basedOn w:val="a2"/>
    <w:link w:val="14"/>
    <w:uiPriority w:val="99"/>
    <w:rsid w:val="00D372D0"/>
    <w:pPr>
      <w:spacing w:before="0" w:beforeAutospacing="0" w:after="0" w:afterAutospacing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4">
    <w:name w:val="Текст Знак1"/>
    <w:link w:val="aff3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f5">
    <w:name w:val="Normal (Web)"/>
    <w:basedOn w:val="a2"/>
    <w:uiPriority w:val="99"/>
    <w:rsid w:val="00D372D0"/>
    <w:rPr>
      <w:lang w:val="uk-UA" w:eastAsia="uk-UA"/>
    </w:rPr>
  </w:style>
  <w:style w:type="paragraph" w:styleId="41">
    <w:name w:val="toc 4"/>
    <w:basedOn w:val="a2"/>
    <w:next w:val="a2"/>
    <w:autoRedefine/>
    <w:uiPriority w:val="99"/>
    <w:semiHidden/>
    <w:rsid w:val="00D372D0"/>
    <w:pPr>
      <w:tabs>
        <w:tab w:val="right" w:leader="dot" w:pos="9345"/>
      </w:tabs>
      <w:spacing w:before="0" w:beforeAutospacing="0" w:after="0" w:afterAutospacing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372D0"/>
    <w:pPr>
      <w:spacing w:before="0" w:beforeAutospacing="0" w:after="0" w:afterAutospacing="0"/>
      <w:ind w:left="958"/>
    </w:pPr>
  </w:style>
  <w:style w:type="paragraph" w:styleId="23">
    <w:name w:val="Body Text Indent 2"/>
    <w:basedOn w:val="a2"/>
    <w:link w:val="24"/>
    <w:uiPriority w:val="99"/>
    <w:rsid w:val="00D372D0"/>
    <w:pPr>
      <w:shd w:val="clear" w:color="auto" w:fill="FFFFFF"/>
      <w:tabs>
        <w:tab w:val="left" w:pos="163"/>
      </w:tabs>
      <w:spacing w:before="0" w:beforeAutospacing="0" w:after="0" w:afterAutospacing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4">
    <w:name w:val="Body Text Indent 3"/>
    <w:basedOn w:val="a2"/>
    <w:link w:val="35"/>
    <w:uiPriority w:val="99"/>
    <w:rsid w:val="00D372D0"/>
    <w:pPr>
      <w:shd w:val="clear" w:color="auto" w:fill="FFFFFF"/>
      <w:tabs>
        <w:tab w:val="left" w:pos="4262"/>
        <w:tab w:val="left" w:pos="5640"/>
      </w:tabs>
      <w:spacing w:before="0" w:beforeAutospacing="0" w:after="0" w:afterAutospacing="0"/>
      <w:ind w:left="720"/>
    </w:pPr>
  </w:style>
  <w:style w:type="character" w:customStyle="1" w:styleId="35">
    <w:name w:val="Основной текст с отступом 3 Знак"/>
    <w:link w:val="34"/>
    <w:uiPriority w:val="99"/>
    <w:semiHidden/>
    <w:locked/>
    <w:rPr>
      <w:rFonts w:cs="Times New Roman"/>
      <w:sz w:val="16"/>
      <w:szCs w:val="16"/>
    </w:rPr>
  </w:style>
  <w:style w:type="paragraph" w:customStyle="1" w:styleId="aff6">
    <w:name w:val="содержание"/>
    <w:uiPriority w:val="99"/>
    <w:rsid w:val="00D372D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372D0"/>
    <w:pPr>
      <w:numPr>
        <w:numId w:val="44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372D0"/>
    <w:pPr>
      <w:numPr>
        <w:numId w:val="4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D372D0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D372D0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D372D0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D372D0"/>
    <w:rPr>
      <w:i/>
      <w:iCs/>
    </w:rPr>
  </w:style>
  <w:style w:type="paragraph" w:customStyle="1" w:styleId="aff7">
    <w:name w:val="ТАБЛИЦА"/>
    <w:next w:val="a2"/>
    <w:autoRedefine/>
    <w:uiPriority w:val="99"/>
    <w:rsid w:val="00D372D0"/>
    <w:pPr>
      <w:spacing w:line="360" w:lineRule="auto"/>
    </w:pPr>
    <w:rPr>
      <w:color w:val="000000"/>
    </w:rPr>
  </w:style>
  <w:style w:type="paragraph" w:customStyle="1" w:styleId="aff8">
    <w:name w:val="Стиль ТАБЛИЦА + Междустр.интервал:  полуторный"/>
    <w:basedOn w:val="aff7"/>
    <w:uiPriority w:val="99"/>
    <w:rsid w:val="00D372D0"/>
  </w:style>
  <w:style w:type="paragraph" w:customStyle="1" w:styleId="15">
    <w:name w:val="Стиль ТАБЛИЦА + Междустр.интервал:  полуторный1"/>
    <w:basedOn w:val="aff7"/>
    <w:autoRedefine/>
    <w:uiPriority w:val="99"/>
    <w:rsid w:val="00D372D0"/>
  </w:style>
  <w:style w:type="paragraph" w:customStyle="1" w:styleId="aff9">
    <w:name w:val="схема"/>
    <w:basedOn w:val="a2"/>
    <w:autoRedefine/>
    <w:uiPriority w:val="99"/>
    <w:rsid w:val="00D372D0"/>
    <w:pPr>
      <w:spacing w:before="0" w:beforeAutospacing="0" w:after="0" w:afterAutospacing="0" w:line="240" w:lineRule="auto"/>
      <w:ind w:firstLine="0"/>
      <w:jc w:val="center"/>
    </w:pPr>
    <w:rPr>
      <w:sz w:val="20"/>
      <w:szCs w:val="20"/>
    </w:rPr>
  </w:style>
  <w:style w:type="paragraph" w:customStyle="1" w:styleId="affa">
    <w:name w:val="титут"/>
    <w:autoRedefine/>
    <w:uiPriority w:val="99"/>
    <w:rsid w:val="00D372D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14834</Words>
  <Characters>84556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OJSC-KREBF</Company>
  <LinksUpToDate>false</LinksUpToDate>
  <CharactersWithSpaces>99192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Рупасов</dc:creator>
  <cp:keywords/>
  <dc:description/>
  <cp:lastModifiedBy>admin</cp:lastModifiedBy>
  <cp:revision>2</cp:revision>
  <cp:lastPrinted>2008-04-21T07:46:00Z</cp:lastPrinted>
  <dcterms:created xsi:type="dcterms:W3CDTF">2014-03-13T04:03:00Z</dcterms:created>
  <dcterms:modified xsi:type="dcterms:W3CDTF">2014-03-13T04:03:00Z</dcterms:modified>
</cp:coreProperties>
</file>