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503" w:rsidRDefault="00D07503">
      <w:pPr>
        <w:pStyle w:val="a3"/>
      </w:pPr>
    </w:p>
    <w:p w:rsidR="00D07503" w:rsidRDefault="00D07503">
      <w:pPr>
        <w:pStyle w:val="a3"/>
        <w:jc w:val="center"/>
        <w:rPr>
          <w:color w:val="000000"/>
        </w:rPr>
      </w:pPr>
      <w:r>
        <w:rPr>
          <w:color w:val="000000"/>
        </w:rPr>
        <w:t>Тезисы доклада</w:t>
      </w:r>
    </w:p>
    <w:p w:rsidR="00D07503" w:rsidRDefault="00D07503">
      <w:pPr>
        <w:pStyle w:val="2"/>
        <w:jc w:val="center"/>
        <w:rPr>
          <w:color w:val="000000"/>
        </w:rPr>
      </w:pPr>
      <w:r>
        <w:rPr>
          <w:color w:val="000000"/>
        </w:rPr>
        <w:t xml:space="preserve">Анализ эффективности гидроразрыва пласта на разведочных скважинах </w:t>
      </w:r>
    </w:p>
    <w:p w:rsidR="00D07503" w:rsidRDefault="00D07503">
      <w:pPr>
        <w:pStyle w:val="a3"/>
        <w:jc w:val="center"/>
        <w:rPr>
          <w:color w:val="000000"/>
        </w:rPr>
      </w:pPr>
      <w:r>
        <w:rPr>
          <w:rStyle w:val="a4"/>
          <w:color w:val="000000"/>
        </w:rPr>
        <w:t>Т.С. Рычкова</w:t>
      </w:r>
    </w:p>
    <w:p w:rsidR="00D07503" w:rsidRDefault="00D07503">
      <w:pPr>
        <w:pStyle w:val="a3"/>
        <w:ind w:firstLine="720"/>
        <w:jc w:val="both"/>
        <w:rPr>
          <w:color w:val="000000"/>
        </w:rPr>
      </w:pPr>
      <w:r>
        <w:rPr>
          <w:color w:val="000000"/>
        </w:rPr>
        <w:t xml:space="preserve">В настоящее время в разработку широко вовлекаются месторождения с трудноизвлекаемыми запасами углеводородов, приуроченными к низкопроницаемым, слабодренируемым, неоднородным и расчлененным коллекторам. </w:t>
      </w:r>
    </w:p>
    <w:p w:rsidR="00D07503" w:rsidRDefault="00D07503">
      <w:pPr>
        <w:pStyle w:val="a3"/>
        <w:ind w:firstLine="720"/>
        <w:jc w:val="both"/>
        <w:rPr>
          <w:color w:val="000000"/>
        </w:rPr>
      </w:pPr>
      <w:r>
        <w:rPr>
          <w:color w:val="000000"/>
        </w:rPr>
        <w:t xml:space="preserve">Бурение новых скважин требует привлечения значительных капитальных вложений. Для уточнения характера насыщения и фильтрационно-емкостных свойств продуктивных пластов в слабоизученных зонах месторождения проводится </w:t>
      </w:r>
      <w:r>
        <w:rPr>
          <w:i/>
          <w:iCs/>
          <w:color w:val="000000"/>
        </w:rPr>
        <w:t xml:space="preserve">расконсервация и пробная эксплуатация разведочных скважин. </w:t>
      </w:r>
      <w:r>
        <w:rPr>
          <w:color w:val="000000"/>
        </w:rPr>
        <w:t>Бурение разведочных скважин на Южно-Пырейном и Восточно-Таркосалинском месторождениях производилось в 1980-1990 гг., т.е. период консервации скважин, в среднем, составляет 10 - 15 лет.</w:t>
      </w:r>
    </w:p>
    <w:p w:rsidR="00D07503" w:rsidRDefault="00D07503">
      <w:pPr>
        <w:pStyle w:val="a3"/>
        <w:ind w:firstLine="720"/>
        <w:jc w:val="both"/>
        <w:rPr>
          <w:color w:val="000000"/>
        </w:rPr>
      </w:pPr>
      <w:r>
        <w:rPr>
          <w:color w:val="000000"/>
        </w:rPr>
        <w:t>Ввод в эксплуатацию разведочных скважин обусловлен увеличением времени освоения и требует использования специальных методов и различных технологий. Из-за неблагоприятного воздействия на пласт при бурении, вторичном вскрытии и проведении различных технологических операций коллекторские свойства призабойной зоны пласта значительно ухудшены.</w:t>
      </w:r>
    </w:p>
    <w:p w:rsidR="00D07503" w:rsidRDefault="00D07503">
      <w:pPr>
        <w:pStyle w:val="a3"/>
        <w:ind w:firstLine="720"/>
        <w:jc w:val="both"/>
        <w:rPr>
          <w:color w:val="000000"/>
        </w:rPr>
      </w:pPr>
      <w:r>
        <w:rPr>
          <w:color w:val="000000"/>
        </w:rPr>
        <w:t xml:space="preserve">Одним из методов, позволяющим увеличить проницаемости призабойной зоны скважин является гидравлический разрыв пласта. ГРП позволяет соединить призабойную зону скважины с зоной коллектора не подвергшейся влиянию процессов происходящих при бурении и перфорации - с ненарушенной зоной пласта. </w:t>
      </w:r>
    </w:p>
    <w:p w:rsidR="00D07503" w:rsidRDefault="00D07503">
      <w:pPr>
        <w:pStyle w:val="a3"/>
        <w:ind w:firstLine="720"/>
        <w:jc w:val="both"/>
        <w:rPr>
          <w:color w:val="000000"/>
        </w:rPr>
      </w:pPr>
      <w:r>
        <w:rPr>
          <w:color w:val="000000"/>
        </w:rPr>
        <w:t xml:space="preserve">Средний дебит разведочных скважин до ГРП составлял 7 м3. После проведения гидравлического разрыва пласта дебит увеличился в среднем в 5 раз и составил 35 м3. К концу первого года эксплуатации после проведения ГРП дебит превышал первоначальный, в среднем в 3 раза. </w:t>
      </w:r>
    </w:p>
    <w:p w:rsidR="00D07503" w:rsidRDefault="00D07503">
      <w:pPr>
        <w:pStyle w:val="a3"/>
        <w:ind w:firstLine="720"/>
        <w:jc w:val="both"/>
        <w:rPr>
          <w:color w:val="000000"/>
        </w:rPr>
      </w:pPr>
      <w:r>
        <w:rPr>
          <w:color w:val="000000"/>
        </w:rPr>
        <w:t>Средний объем капитальных вложений на расконсервацию одной разведочной скважины и проведение ГРП составляет 3,5 млн. рублей. Прирост добычи по одной скважине 4,5 тыс. тонн в год, что составляет 17,5 млн. рублей.</w:t>
      </w:r>
    </w:p>
    <w:p w:rsidR="00D07503" w:rsidRDefault="00D07503">
      <w:r>
        <w:rPr>
          <w:color w:val="000000"/>
        </w:rPr>
        <w:t>Опыт проведения ГРП на разведочных скважинах Южно-Пырейного и Восточно-Таркосалинского месторождений показал эффективность применения данного метода. Применение ГРП на разведочных скважинах позволило получить дополнительную информацию о характере насыщения и фильтрационно-емкостных свойствах продуктивных пластов и существенно снизить капитальные вложения необходимые на этапе ввода в разработку слабоизученных зон залежей углеводородов.</w:t>
      </w:r>
      <w:bookmarkStart w:id="0" w:name="_GoBack"/>
      <w:bookmarkEnd w:id="0"/>
    </w:p>
    <w:sectPr w:rsidR="00D07503">
      <w:pgSz w:w="11907" w:h="16840" w:code="9"/>
      <w:pgMar w:top="1418" w:right="1134" w:bottom="1418" w:left="1134" w:header="720" w:footer="720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05"/>
  <w:drawingGridVerticalSpacing w:val="143"/>
  <w:displayHorizontalDrawingGridEvery w:val="0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0A6"/>
    <w:rsid w:val="00353225"/>
    <w:rsid w:val="006A50A6"/>
    <w:rsid w:val="00A10CC5"/>
    <w:rsid w:val="00D0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C83473-F6B3-4516-9464-2CBF001D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en-US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color w:val="000066"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66"/>
      <w:lang w:val="en-US"/>
    </w:rPr>
  </w:style>
  <w:style w:type="character" w:styleId="a4">
    <w:name w:val="Emphasis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1468</Words>
  <Characters>837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Тезисы доклада</vt:lpstr>
    </vt:vector>
  </TitlesOfParts>
  <Company>R-Style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Тезисы доклада</dc:title>
  <dc:subject/>
  <dc:creator>Andrew Gabov</dc:creator>
  <cp:keywords/>
  <dc:description/>
  <cp:lastModifiedBy>admin</cp:lastModifiedBy>
  <cp:revision>2</cp:revision>
  <dcterms:created xsi:type="dcterms:W3CDTF">2014-01-27T10:07:00Z</dcterms:created>
  <dcterms:modified xsi:type="dcterms:W3CDTF">2014-01-27T10:07:00Z</dcterms:modified>
</cp:coreProperties>
</file>