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CDC" w:rsidRDefault="00365CDC">
      <w:pPr>
        <w:widowControl w:val="0"/>
        <w:spacing w:before="120"/>
        <w:jc w:val="center"/>
        <w:rPr>
          <w:b/>
          <w:bCs/>
          <w:color w:val="000000"/>
          <w:sz w:val="32"/>
          <w:szCs w:val="32"/>
        </w:rPr>
      </w:pPr>
      <w:r>
        <w:rPr>
          <w:b/>
          <w:bCs/>
          <w:color w:val="000000"/>
          <w:sz w:val="32"/>
          <w:szCs w:val="32"/>
        </w:rPr>
        <w:t xml:space="preserve">Ferrari </w:t>
      </w:r>
    </w:p>
    <w:p w:rsidR="00365CDC" w:rsidRDefault="00365CDC">
      <w:pPr>
        <w:widowControl w:val="0"/>
        <w:spacing w:before="120"/>
        <w:ind w:firstLine="567"/>
        <w:jc w:val="both"/>
        <w:rPr>
          <w:color w:val="000000"/>
          <w:sz w:val="24"/>
          <w:szCs w:val="24"/>
        </w:rPr>
      </w:pPr>
      <w:r>
        <w:rPr>
          <w:color w:val="000000"/>
          <w:sz w:val="24"/>
          <w:szCs w:val="24"/>
        </w:rPr>
        <w:t xml:space="preserve">Гоночное 2-дверное купе с числом мест 2+2 имеет алюминиевый кузов на стальной раме, выполненный кузовным ателье "Pininfarina". Двенадцатицилиндровый двигатель рабочим объемом 5,5 л и мощностью 442 л.с. расположен спереди. По желанию покупателя вместо механической шестиступенчатой коробки передач устанавливается автоматическая четырехступенчатая, разработанная совместно с американской фирмой FFD. Особенность компоновки состоит в том, что коробка передач размещается у задней ведущей оси в одном блоке с дифференциалом. В двигателе V12 использована специальная смазка и установлен масляный охладитель. 456 GTA успешно экспортируется в США. "Маранелло" в 1996 году пришел на смену модели "Тестаросса" типа F512M. Фирма пошла по пути унификации и технической преемственности, и потому новый автомобиль во многом унифицирован с четырехместным купе 456 GT. Двигатель также расположен спереди, а шестиступенчатая коробка передач – сзади. Двигатель V12 с углом развала цилиндров 65° рабочим объемом 5,5 л имеет тот же блок цилиндров, но его мощность повышена до 485 л.с. Двухместный кузов создан ателье "Pininfarina". "Маранелло" является дорогой (около 340000 марок) чистокровной спортивной машиной, отличающейся отточенной управляемостью, отличной динамикой (разгон до "сотни" за 4,4 с) и надежными тормозами. </w:t>
      </w:r>
    </w:p>
    <w:p w:rsidR="00365CDC" w:rsidRDefault="00365CDC">
      <w:pPr>
        <w:widowControl w:val="0"/>
        <w:spacing w:before="120"/>
        <w:ind w:firstLine="567"/>
        <w:jc w:val="both"/>
        <w:rPr>
          <w:color w:val="000000"/>
          <w:sz w:val="24"/>
          <w:szCs w:val="24"/>
        </w:rPr>
      </w:pPr>
      <w:r>
        <w:rPr>
          <w:color w:val="000000"/>
          <w:sz w:val="24"/>
          <w:szCs w:val="24"/>
        </w:rPr>
        <w:t xml:space="preserve">Самая маленькая модель "Феррари", которую выпускают в трех вариантах: "Берлинетта" с кузовом купе, GTS имеет съемную верхнюю часть крыши и "Спайдер". Этот двухместный автомобиль подкупает изысканными линиями кузова, разработанного кузовным ателье "Пининфарина". Восьмицилиндровый двигатель с пятью клапанами на цилиндр обладает мощностью 380 л.с. при 8200 об/мин. На автомобиле применена идеальная для гоночного автомобиля компоновка, при которой двигатель размещен в середине колесной базы, за сиденьями водителя и пассажира. Выпуск модели начат в 1994 году. Шестиступенчатая коробка передач, за дополнительную плату оснащается электро-механическим переключением, управляемым кнопками на руле, как на болидах Формулы-1. Все автомобили оснащаются АБС фирмы "Бош". </w:t>
      </w:r>
    </w:p>
    <w:p w:rsidR="00365CDC" w:rsidRDefault="00365CDC">
      <w:pPr>
        <w:widowControl w:val="0"/>
        <w:spacing w:before="120"/>
        <w:ind w:firstLine="567"/>
        <w:jc w:val="both"/>
        <w:rPr>
          <w:color w:val="000000"/>
          <w:sz w:val="24"/>
          <w:szCs w:val="24"/>
        </w:rPr>
      </w:pPr>
      <w:r>
        <w:rPr>
          <w:color w:val="000000"/>
          <w:sz w:val="24"/>
          <w:szCs w:val="24"/>
        </w:rPr>
        <w:t xml:space="preserve">Ferrari F40 была последней моделью, в создании которой принимал непосредственное участие Энцо Феррари (он умер вскоре после начала производства модели). В своей основе этот гоночный автомобиль построен для обычной дорожной езды. Производство модели прекратилось в 1997 году, когда заводские цеха покинули последние 349 экземпляров модели F50. Этот двухместный автомобиль стоимостью 750000 марок выпускался с кузовом спайдер или купе и представлял собой дорожный вариант гоночного болида. Шасси и кузов изготовлены из углеродных волокон, двигатель является частью несущей конструкции и расположен перед задней осью, подвеска колес с системой Pushrod, гладкая поверхность днища выполняет роль диффузора. Двигатель V12 (4,7 л, 520 л.с. при 8500 об/мин) со стальным блоком и пятью клапанами на цилиндр. Даже приборная панель позаимствована с гоночного прототипа. </w:t>
      </w:r>
    </w:p>
    <w:p w:rsidR="00365CDC" w:rsidRDefault="00365CDC">
      <w:pPr>
        <w:widowControl w:val="0"/>
        <w:spacing w:before="120"/>
        <w:ind w:firstLine="567"/>
        <w:jc w:val="both"/>
        <w:rPr>
          <w:color w:val="000000"/>
          <w:sz w:val="24"/>
          <w:szCs w:val="24"/>
        </w:rPr>
      </w:pPr>
      <w:r>
        <w:rPr>
          <w:color w:val="000000"/>
          <w:sz w:val="24"/>
          <w:szCs w:val="24"/>
        </w:rPr>
        <w:t>Предшественник Ferrari 550 Maranello. Высокомощный автомобиль скузовом купе,расположенным впереди двигателем 5,0-V12 с 4-мя клапанами на каждый цилиндр и 6-ступенчатой коробкой передач на заднем мосту. Дизайн Pininfarina. Testarossa олицетворяла собой неукратимое излишество 80-х годов. Высокомощный автомобиль скузовом купе,расположенным впереди двигателем 5,0-V12 с 4-мя клапанами на каждый цилиндр и 6-ступенчатой коробкой передач на заднем мосту. Дизайн Pininfarina.</w:t>
      </w:r>
    </w:p>
    <w:p w:rsidR="00365CDC" w:rsidRDefault="00365CDC">
      <w:pPr>
        <w:widowControl w:val="0"/>
        <w:spacing w:before="120"/>
        <w:ind w:firstLine="590"/>
        <w:jc w:val="both"/>
        <w:rPr>
          <w:color w:val="000000"/>
          <w:sz w:val="24"/>
          <w:szCs w:val="24"/>
        </w:rPr>
      </w:pPr>
      <w:bookmarkStart w:id="0" w:name="_GoBack"/>
      <w:bookmarkEnd w:id="0"/>
    </w:p>
    <w:sectPr w:rsidR="00365CD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BC6"/>
    <w:rsid w:val="00295BC6"/>
    <w:rsid w:val="00365CDC"/>
    <w:rsid w:val="006375CF"/>
    <w:rsid w:val="00763C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56974B-9F74-428A-BE45-A21F2D60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2175</Words>
  <Characters>1240</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Ferrari </vt:lpstr>
    </vt:vector>
  </TitlesOfParts>
  <Company>PERSONAL COMPUTERS</Company>
  <LinksUpToDate>false</LinksUpToDate>
  <CharactersWithSpaces>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Ferrari </dc:title>
  <dc:subject/>
  <dc:creator>USER</dc:creator>
  <cp:keywords/>
  <dc:description/>
  <cp:lastModifiedBy>admin</cp:lastModifiedBy>
  <cp:revision>2</cp:revision>
  <dcterms:created xsi:type="dcterms:W3CDTF">2014-01-26T17:31:00Z</dcterms:created>
  <dcterms:modified xsi:type="dcterms:W3CDTF">2014-01-26T17:31:00Z</dcterms:modified>
</cp:coreProperties>
</file>