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C6" w:rsidRPr="001856A8" w:rsidRDefault="00B848C6" w:rsidP="00B848C6">
      <w:pPr>
        <w:spacing w:before="120"/>
        <w:jc w:val="center"/>
        <w:rPr>
          <w:b/>
          <w:bCs/>
          <w:sz w:val="32"/>
          <w:szCs w:val="32"/>
        </w:rPr>
      </w:pPr>
      <w:r w:rsidRPr="001856A8">
        <w:rPr>
          <w:b/>
          <w:bCs/>
          <w:sz w:val="32"/>
          <w:szCs w:val="32"/>
        </w:rPr>
        <w:t>Александр Галич. Биография.</w:t>
      </w:r>
    </w:p>
    <w:p w:rsidR="00B848C6" w:rsidRDefault="00F15B4E" w:rsidP="00B848C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0.5pt;height:123pt;mso-wrap-distance-left:3.75pt;mso-wrap-distance-right:3.75pt;mso-position-vertical-relative:line" o:allowoverlap="f">
            <v:imagedata r:id="rId4" o:title=""/>
          </v:shape>
        </w:pic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Галич Александр Аркадьевич (р. 19.октября 1918, в городе Екатеринослав), драматург, поэт, бард, кончил театральное училище и Литературный институт им М.Горького. Перед войной был актером Московской театральной студии, возглавляемой А.Арбузовым и В.Плучеком, принял участие в создании и постановке ставшего популярным спектакля "Город на заре" (1941). Во время Отечественной войны работал во фронтовом театре.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В послевоенные годы написал ряд пьес "Улица мальчиков" (1946), "Вас вызывает Таймыр" (в соавторстве с К. Исаевым, 1948), "Пути, которые мы выбираем"(1954; другое название "Под счастливой звездой"), Походный марш ("За час до рассвета”, 1957), "Пароход зовут "Орлёнок" (1958), "Матросская тишина" и др. Написал также сценарии кинофильмов "Верные друзья" (Совместно с К. Исаевым, режиссёр М. Калатозов), "На семи ветрах" (режиссёр С Ростоцкий), "Государственный преступник", "Дайте жалобную книгу", совместный советско-французский "Третья молодость" о Мариусе Петипа, "Беженцы ХХ века" (Норвегия) и др. ГАЛИЧ -- автор стихов, прозы и песен.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"А всё-таки я поэт…" - сказал как-то незадолго до своего отъезда Александр Аркадьевич в разговоре с близкими. Казалось, никто с этим не собирался спорить, но сам он долго шёл не к осмыслению, а скорее, к констатации этого факта: если в молодости, выбирая между Литературным институтом (в который легко поступил) и оперно-драматической Студией Станиславского, Галич остановился именно на Студии, но позднее вернулся к тому, с чего начал - к поэзии.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Многие стихи Галича возникали как песни, а многие песни рождались из стихотворений. Знание мелодии несомненно позволяет читателю воспринимать их более глубоко и полно. Это существенно ещё и потому, что, исполняя свои песни, Галич вносил в мелодию характерные интонационные изменения. Посмотрите, очень многие из этих сочинений заключают в себе точный сюжет, практически каждая песня несёт совершенно определённый характер главного действующего лица или, так сказать, лирического героя.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Первый сборник стихотворений "Песни" выходит во Франкфурте-на-Майне, затем - новая подборка - "Поколение обреченных" (1972). В 1974 публикует сборник "Генеральная репетиция", в 1977 - "Когда я вернусь".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В то время зарождалось такое явление, как авторская песня. Вместе с песнями Галича звучали голоса Окуджавы и Визбора. Отличие Галича от них в "злободневности, сегодняшности, неприкрашенности" (В. Ардов), в чёткой политической направленности его песен. Но с окончанием хрущёвской оттепели назрела необходимость выбора: оставаться ли вопреки своим убеждениям в "обойме" признанных и популярных или вступать в борьбу, отстаивая свою позицию. Галич выбирает последнее. Впоследствии он говорил в одной из бесед: "Мне всё-таки уже было под пятьдесят. Я уже всё видел. Я уже был благополучным сценаристом, благополучным драматургом, благополучным советским холуем. И я понял, что я так больше не могу. Что я должен наконец-то заговорить в полный голос, заговорить правду".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Вместе с Андреем Сахаровым, Галич выступает в Комитете защиты прав человека. Новые песни в многочисленных магнитофонных копиях расходятся по всей стране. В силу особой популярности "бардовской песни", они становятся едва ли не опасней прозы Солженицына, Войновича, Шаламова…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Давление нарастало. Галича пытаются лишить и той мизерной пенсии по инвалидности, на которую он вынужден был существовать в те годы.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29 декабря 1971 года Московская писательская организация исключает Галича из своих рядов. "Среди выдвинутых против Галича обвинений, сообщает "Посев", - было опубликование его песен за границей… сотрудничество в Комитете прав человека академика Сахарова, стремление широко распространять в Советском Союзе свою точку зрения…"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С ним расторгаются уже заключенные ранее договоры, с вежливым отказом возвращаются уже казалось бы одобренные заявки… Вскоре Галич перестаёт быть членом Союза кинематографистов и Литфонда.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В силу сложившихся обстоятельств и под давлением "компетентных органов" поэт вынужден в 1974 году навсегда покинуть Родину. Это сейчас мы знаем, что он уехал навсегда, но сам Галич был совершенно уверен, что ещё обязательно вернётся обратно.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"Добровольность этого отъезда, она номинальная”, - эти слова Галича опубликованы 31 октября 1988 года в газете "Правда. - Но всё равно. Это земля, на которой я родился. Это мир, который я люблю больше всего на свете… Это всё равно то небо, тот клочок неба, который мой клочок. И поэтому единственная моя мечта, надежда, вера, счастье, удовлетворение в том, что я всё время буду возвращаться на эту землю. А уж мёртвый-то я вернусь в неё наверняка…"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Смерть Галича была неожиданна и нелепа. Он умер 15 декабря 1977 года от удара электрическим током в тот момент, когда подсоединял антенну к только что купленной стереосистеме. Не выдержало сердце, перенесшее к этому времени уже три инфаркта. Похороны состоялись на русском кладбище Сен-Женевьев-де-Буа близ Парижа (Франция). Рядом могилы Ивана Бунина, Дмитрия Мережковского, Зинаиды Гиппиус, Надежды Тэффи… уже позже появилась могила Андрея Тарковского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В 1988 году по ходатайству дочери поэта оба творческих союза отменили решения об исключении А.А. Галича из своих рядов.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"Его песни пела вся страна, от безусого мальчишки до старого пьяницы-шахтёра, от городского подъезда до тюремной камеры… Эти песни записывали, переписывали, пели… И пели все… А все - это значит много, много миллионов… Можно назвать это славой, но это больше, чем слава - это любовь".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ОБЛАКА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Облака плывут, облака,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Не спеша плывут, как в кино.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А я цыпленка ем "табака"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Я коньячку принял полкило.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Облака плывут в Абакан,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Не спеша плывут облака.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Им тепло, небось, облакам,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А я продрог насквозь, на века!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Я подковой вмерз в санный след,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В лед, что я кайлом ковырял!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Ведь недаром я двадцать лет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Протрубил по тем лагерям.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До сих пор в глазах снега наст!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До сих пор в ушах шмона гам!..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Эй, подайте ж мне ананас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И коньячку еще двести грамм!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Облака плывут, облака,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В милый край плывут, в Колыму,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И не нужен им адвокат,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Им амнистии - ни к чему.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Я и сам живу - первый сорт!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Двадцать лет, как день, разменял!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Я в пивной сижу, словно лорд,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И даже зубы есть у меня!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Облака плывут на восход,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Им ни пенсии, ни хлопот...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А мне четвертого - перевод,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И двадцать третьего - перевод.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И по этим дням, как и я,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Полстраны сидит в кабаках!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И нашей памятью в те края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Облака плывут, облака...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C нашей памятью в те края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Облака плывут, облака...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ПЕСНЯ ПРО ОСТРОВА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Говорят, что есть на свете острова,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Где растет на берегу забудь - трава,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Забудь о гордости, забудь про горести,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Забудь о подлости! Забудь про хворости!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Вот какие есть на свете острова!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Говорят, что где-то есть острова,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Где с похмелья не болит голова,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А сколько есть вина, пей все без просыпу,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А после по морю ходи, как по-суху!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Вот какие есть на свете острова!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Говорят, что где-то есть острова,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Где четыре не всегда дважды два,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Считай хоть до слепу - одна испарина,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Лишь то, что по сердцу, лишь то и правильно.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Вот какие есть на свете острова!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Говорят, что где-то есть острова,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Где неправда не бывает права!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Где совесть - надобность, а не солдатчина!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Где правда нажита, а не назначена!</w:t>
      </w:r>
    </w:p>
    <w:p w:rsidR="00B848C6" w:rsidRDefault="00B848C6" w:rsidP="00B848C6">
      <w:pPr>
        <w:spacing w:before="120"/>
        <w:ind w:firstLine="567"/>
        <w:jc w:val="both"/>
      </w:pPr>
      <w:r w:rsidRPr="007F6BE3">
        <w:t>Вот какие я придумал острова!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НОЧНОЙ ДОЗОР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Когда в городе гаснут праздники,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Когда грешники спят и праведники,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Государственные запасники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Покидают тихонько памятники.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Сотни тысяч (и все - похожие)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Вдоль по лунной идут дорожке,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И случайные прохожие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Кувыркаются в "неотложки".</w:t>
      </w:r>
    </w:p>
    <w:p w:rsidR="00B848C6" w:rsidRPr="007F6BE3" w:rsidRDefault="00B848C6" w:rsidP="00B848C6">
      <w:pPr>
        <w:spacing w:before="120"/>
        <w:ind w:firstLine="567"/>
        <w:jc w:val="both"/>
      </w:pPr>
      <w:r>
        <w:t xml:space="preserve"> </w:t>
      </w:r>
      <w:r w:rsidRPr="007F6BE3">
        <w:t>И бьют барабаны!..</w:t>
      </w:r>
    </w:p>
    <w:p w:rsidR="00B848C6" w:rsidRPr="007F6BE3" w:rsidRDefault="00B848C6" w:rsidP="00B848C6">
      <w:pPr>
        <w:spacing w:before="120"/>
        <w:ind w:firstLine="567"/>
        <w:jc w:val="both"/>
      </w:pPr>
      <w:r>
        <w:t xml:space="preserve"> </w:t>
      </w:r>
      <w:r w:rsidRPr="007F6BE3">
        <w:t>Бьют барабаны,</w:t>
      </w:r>
    </w:p>
    <w:p w:rsidR="00B848C6" w:rsidRPr="007F6BE3" w:rsidRDefault="00B848C6" w:rsidP="00B848C6">
      <w:pPr>
        <w:spacing w:before="120"/>
        <w:ind w:firstLine="567"/>
        <w:jc w:val="both"/>
      </w:pPr>
      <w:r>
        <w:t xml:space="preserve"> </w:t>
      </w:r>
      <w:r w:rsidRPr="007F6BE3">
        <w:t>Бьют, бьют, бьют!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На часах замирает маятник,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Стрелки рвутся бежать обратно: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Одинокий шагает памятник,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Повторенный тысячекратно.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То он в бронзе, а то он в мраморе,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То он с трубкой, а то без трубки,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И за ним, как барашки на море,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Чешут гипсовые обрубки.</w:t>
      </w:r>
    </w:p>
    <w:p w:rsidR="00B848C6" w:rsidRPr="007F6BE3" w:rsidRDefault="00B848C6" w:rsidP="00B848C6">
      <w:pPr>
        <w:spacing w:before="120"/>
        <w:ind w:firstLine="567"/>
        <w:jc w:val="both"/>
      </w:pPr>
      <w:r>
        <w:t xml:space="preserve"> </w:t>
      </w:r>
      <w:r w:rsidRPr="007F6BE3">
        <w:t>И бьют барабаны!..</w:t>
      </w:r>
    </w:p>
    <w:p w:rsidR="00B848C6" w:rsidRPr="007F6BE3" w:rsidRDefault="00B848C6" w:rsidP="00B848C6">
      <w:pPr>
        <w:spacing w:before="120"/>
        <w:ind w:firstLine="567"/>
        <w:jc w:val="both"/>
      </w:pPr>
      <w:r>
        <w:t xml:space="preserve"> </w:t>
      </w:r>
      <w:r w:rsidRPr="007F6BE3">
        <w:t>Бьют барабаны,</w:t>
      </w:r>
    </w:p>
    <w:p w:rsidR="00B848C6" w:rsidRPr="007F6BE3" w:rsidRDefault="00B848C6" w:rsidP="00B848C6">
      <w:pPr>
        <w:spacing w:before="120"/>
        <w:ind w:firstLine="567"/>
        <w:jc w:val="both"/>
      </w:pPr>
      <w:r>
        <w:t xml:space="preserve"> </w:t>
      </w:r>
      <w:r w:rsidRPr="007F6BE3">
        <w:t>Бьют, бьют, бьют!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Я открою окно, я высунусь,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Дрожь пронзит, будто сто по Цельсию!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Вижу: бронзовый генералиссимус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Шутовскую ведет процессию.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Он выходит на место лобное,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"Гений всех времен и народов!"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И как в старое время доброе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Принимает парад уродов!</w:t>
      </w:r>
    </w:p>
    <w:p w:rsidR="00B848C6" w:rsidRPr="007F6BE3" w:rsidRDefault="00B848C6" w:rsidP="00B848C6">
      <w:pPr>
        <w:spacing w:before="120"/>
        <w:ind w:firstLine="567"/>
        <w:jc w:val="both"/>
      </w:pPr>
      <w:r>
        <w:t xml:space="preserve"> </w:t>
      </w:r>
      <w:r w:rsidRPr="007F6BE3">
        <w:t>И бьют барабаны!..</w:t>
      </w:r>
    </w:p>
    <w:p w:rsidR="00B848C6" w:rsidRPr="007F6BE3" w:rsidRDefault="00B848C6" w:rsidP="00B848C6">
      <w:pPr>
        <w:spacing w:before="120"/>
        <w:ind w:firstLine="567"/>
        <w:jc w:val="both"/>
      </w:pPr>
      <w:r>
        <w:t xml:space="preserve"> </w:t>
      </w:r>
      <w:r w:rsidRPr="007F6BE3">
        <w:t>Бьют барабаны,</w:t>
      </w:r>
    </w:p>
    <w:p w:rsidR="00B848C6" w:rsidRPr="007F6BE3" w:rsidRDefault="00B848C6" w:rsidP="00B848C6">
      <w:pPr>
        <w:spacing w:before="120"/>
        <w:ind w:firstLine="567"/>
        <w:jc w:val="both"/>
      </w:pPr>
      <w:r>
        <w:t xml:space="preserve"> </w:t>
      </w:r>
      <w:r w:rsidRPr="007F6BE3">
        <w:t>Бьют, бьют, бьют!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Прет стеной мимо дома нашего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Хлам, забытый в углу уборщицей,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Вот сапог громыхает маршево,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Вот обломанный ус топорщится!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Им пока - скрипеть, да поругиваться,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Да следы оставлять линючие,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Но уверена даже пуговица,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Что сгодится еще при случае.</w:t>
      </w:r>
    </w:p>
    <w:p w:rsidR="00B848C6" w:rsidRPr="007F6BE3" w:rsidRDefault="00B848C6" w:rsidP="00B848C6">
      <w:pPr>
        <w:spacing w:before="120"/>
        <w:ind w:firstLine="567"/>
        <w:jc w:val="both"/>
      </w:pPr>
      <w:r>
        <w:t xml:space="preserve"> </w:t>
      </w:r>
      <w:r w:rsidRPr="007F6BE3">
        <w:t>И будут бить барабаны!</w:t>
      </w:r>
    </w:p>
    <w:p w:rsidR="00B848C6" w:rsidRPr="007F6BE3" w:rsidRDefault="00B848C6" w:rsidP="00B848C6">
      <w:pPr>
        <w:spacing w:before="120"/>
        <w:ind w:firstLine="567"/>
        <w:jc w:val="both"/>
      </w:pPr>
      <w:r>
        <w:t xml:space="preserve"> </w:t>
      </w:r>
      <w:r w:rsidRPr="007F6BE3">
        <w:t>Бить барабаны,</w:t>
      </w:r>
    </w:p>
    <w:p w:rsidR="00B848C6" w:rsidRPr="007F6BE3" w:rsidRDefault="00B848C6" w:rsidP="00B848C6">
      <w:pPr>
        <w:spacing w:before="120"/>
        <w:ind w:firstLine="567"/>
        <w:jc w:val="both"/>
      </w:pPr>
      <w:r>
        <w:t xml:space="preserve"> </w:t>
      </w:r>
      <w:r w:rsidRPr="007F6BE3">
        <w:t>Бить, бить, бить!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Утро родины нашей розово,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Позывные летят, попискивая,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Восвояси уходит бронзовый,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Но лежат, притаившись гипсовые.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Пусть до времени покалечены,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Но и в прахе хранят обличие,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Им бы гипсовым человечины -</w:t>
      </w:r>
    </w:p>
    <w:p w:rsidR="00B848C6" w:rsidRPr="007F6BE3" w:rsidRDefault="00B848C6" w:rsidP="00B848C6">
      <w:pPr>
        <w:spacing w:before="120"/>
        <w:ind w:firstLine="567"/>
        <w:jc w:val="both"/>
      </w:pPr>
      <w:r w:rsidRPr="007F6BE3">
        <w:t>Они вновь обретут величие!</w:t>
      </w:r>
    </w:p>
    <w:p w:rsidR="00B848C6" w:rsidRPr="007F6BE3" w:rsidRDefault="00B848C6" w:rsidP="00B848C6">
      <w:pPr>
        <w:spacing w:before="120"/>
        <w:ind w:firstLine="567"/>
        <w:jc w:val="both"/>
      </w:pPr>
      <w:r>
        <w:t xml:space="preserve"> </w:t>
      </w:r>
      <w:r w:rsidRPr="007F6BE3">
        <w:t>И будут бить барабаны!..</w:t>
      </w:r>
    </w:p>
    <w:p w:rsidR="00B848C6" w:rsidRPr="007F6BE3" w:rsidRDefault="00B848C6" w:rsidP="00B848C6">
      <w:pPr>
        <w:spacing w:before="120"/>
        <w:ind w:firstLine="567"/>
        <w:jc w:val="both"/>
      </w:pPr>
      <w:r>
        <w:t xml:space="preserve"> </w:t>
      </w:r>
      <w:r w:rsidRPr="007F6BE3">
        <w:t>Бить барабаны,</w:t>
      </w:r>
    </w:p>
    <w:p w:rsidR="00B848C6" w:rsidRDefault="00B848C6" w:rsidP="00B848C6">
      <w:pPr>
        <w:spacing w:before="120"/>
        <w:ind w:firstLine="567"/>
        <w:jc w:val="both"/>
      </w:pPr>
      <w:r>
        <w:t xml:space="preserve"> </w:t>
      </w:r>
      <w:r w:rsidRPr="007F6BE3">
        <w:t>Бить, бить, бить!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8C6"/>
    <w:rsid w:val="00051FB8"/>
    <w:rsid w:val="00095BA6"/>
    <w:rsid w:val="001856A8"/>
    <w:rsid w:val="00210DB3"/>
    <w:rsid w:val="0031418A"/>
    <w:rsid w:val="00350B15"/>
    <w:rsid w:val="00377A3D"/>
    <w:rsid w:val="005A2562"/>
    <w:rsid w:val="00755964"/>
    <w:rsid w:val="007F6BE3"/>
    <w:rsid w:val="008C19D7"/>
    <w:rsid w:val="00A44D32"/>
    <w:rsid w:val="00B848C6"/>
    <w:rsid w:val="00BF2878"/>
    <w:rsid w:val="00E12572"/>
    <w:rsid w:val="00E25029"/>
    <w:rsid w:val="00F1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FE9CF50-2FE4-4886-A4DE-A44A1CB1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</Words>
  <Characters>7300</Characters>
  <Application>Microsoft Office Word</Application>
  <DocSecurity>0</DocSecurity>
  <Lines>60</Lines>
  <Paragraphs>17</Paragraphs>
  <ScaleCrop>false</ScaleCrop>
  <Company>Home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Галич</dc:title>
  <dc:subject/>
  <dc:creator>Alena</dc:creator>
  <cp:keywords/>
  <dc:description/>
  <cp:lastModifiedBy>admin</cp:lastModifiedBy>
  <cp:revision>2</cp:revision>
  <dcterms:created xsi:type="dcterms:W3CDTF">2014-05-23T01:10:00Z</dcterms:created>
  <dcterms:modified xsi:type="dcterms:W3CDTF">2014-05-23T01:10:00Z</dcterms:modified>
</cp:coreProperties>
</file>