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2C" w:rsidRDefault="00576AA6">
      <w:pPr>
        <w:pStyle w:val="1"/>
        <w:jc w:val="center"/>
      </w:pPr>
      <w:r>
        <w:t>Алтей лекарственный</w:t>
      </w:r>
    </w:p>
    <w:p w:rsidR="0049792C" w:rsidRPr="00576AA6" w:rsidRDefault="00576AA6">
      <w:pPr>
        <w:pStyle w:val="a3"/>
        <w:divId w:val="665137392"/>
      </w:pPr>
      <w:r>
        <w:t>Althaea officinalis L.</w:t>
      </w:r>
    </w:p>
    <w:p w:rsidR="0049792C" w:rsidRDefault="00576AA6">
      <w:pPr>
        <w:pStyle w:val="a3"/>
        <w:divId w:val="665137392"/>
      </w:pPr>
      <w:r>
        <w:t xml:space="preserve">Алтей лекарственный— многолетнее серовато-зеленое травянистое растение семейства мальвовых, высотой 60—150см. Корневище толстое, короткое, многоглавое, с мощным стержневым, в верхней части одревесневающим корнем, достигающим в длину 50см; корни мясистые, беловатые. Стебли слабоветвистые, в нижней части одревесневающие, цилиндрические. Листья очередные, длиной 5—15см, черешковые, бархатисто-войлочные от густого короткого опушения. Цветки скучены в пазухах верхних и средних листьев и на верхушке стебля. Венчик розовый, пятилепестный; лепестки обратнояйцевидные. Плод— плоская, дисковидная дробная многосемянка, состоящая из 15—25 желтовато-серых плодиков (семянок). </w:t>
      </w:r>
    </w:p>
    <w:p w:rsidR="0049792C" w:rsidRDefault="00576AA6">
      <w:pPr>
        <w:pStyle w:val="a3"/>
        <w:divId w:val="665137392"/>
      </w:pPr>
      <w:r>
        <w:t xml:space="preserve">Цветет с июня до сентября, плодоносит с июля. В медицине используют корни растения. Траву (надземную часть) используют для получения препарата мукалтин. </w:t>
      </w:r>
    </w:p>
    <w:p w:rsidR="0049792C" w:rsidRDefault="00576AA6">
      <w:pPr>
        <w:pStyle w:val="a3"/>
        <w:divId w:val="665137392"/>
      </w:pPr>
      <w:r>
        <w:t>Места обитания. Распространение</w:t>
      </w:r>
    </w:p>
    <w:p w:rsidR="0049792C" w:rsidRDefault="00576AA6">
      <w:pPr>
        <w:pStyle w:val="a3"/>
        <w:divId w:val="665137392"/>
      </w:pPr>
      <w:r>
        <w:t xml:space="preserve">Алтей лекарственный распространен в степной и лесостепной зонах европейской части, а юге Западной Сибири, в Казахстане, некоторых районах Средней Азии и Кавказа. </w:t>
      </w:r>
    </w:p>
    <w:p w:rsidR="0049792C" w:rsidRDefault="00576AA6">
      <w:pPr>
        <w:pStyle w:val="a3"/>
        <w:divId w:val="665137392"/>
      </w:pPr>
      <w:r>
        <w:t xml:space="preserve">К лесостепной и степной зонах алтей лекарственный предпочитает достаточно обеспеченные влагой места обитания: берега рек, стариц, арыков, озер и прудов, прибрежные заросли кустарников, сыроватые, преимущественно солонцеватые луга и залежи. Обычно образует небольшие группы, иногда изреженные заросли. На Украине встречается в основном в бассейнах Днепра, Северского Донца и Южного Буга. </w:t>
      </w:r>
    </w:p>
    <w:p w:rsidR="0049792C" w:rsidRDefault="00576AA6">
      <w:pPr>
        <w:pStyle w:val="a3"/>
        <w:divId w:val="665137392"/>
      </w:pPr>
      <w:r>
        <w:t>Заготовка и качество сырья</w:t>
      </w:r>
    </w:p>
    <w:p w:rsidR="0049792C" w:rsidRDefault="00576AA6">
      <w:pPr>
        <w:pStyle w:val="a3"/>
        <w:divId w:val="665137392"/>
      </w:pPr>
      <w:r>
        <w:t xml:space="preserve">Заготавливают корни и корневища алтея до начала отрастания, в апреле— первой половине мая, или осенью, в сентябре–октябре, после отмирания надземных частей растения. </w:t>
      </w:r>
    </w:p>
    <w:p w:rsidR="0049792C" w:rsidRDefault="00576AA6">
      <w:pPr>
        <w:pStyle w:val="a3"/>
        <w:divId w:val="665137392"/>
      </w:pPr>
      <w:r>
        <w:t xml:space="preserve">В настоящее время алтей лекарственный выращивают в Молдове на площади 300—350га, ежегодно получают 50—60т корня и 150—200т травы. Урожайность сухих корней составляет 10—25ц/га. </w:t>
      </w:r>
    </w:p>
    <w:p w:rsidR="0049792C" w:rsidRDefault="00576AA6">
      <w:pPr>
        <w:pStyle w:val="a3"/>
        <w:divId w:val="665137392"/>
      </w:pPr>
      <w:r>
        <w:t xml:space="preserve">Алтей размножается семенами, реже— вегетативно и саженцами. Посев алтея семенами проводят рано весной при первой возможности выхода в поле или под зиму, когда нет условий для появления всходов. </w:t>
      </w:r>
    </w:p>
    <w:p w:rsidR="0049792C" w:rsidRDefault="00576AA6">
      <w:pPr>
        <w:pStyle w:val="a3"/>
        <w:divId w:val="665137392"/>
      </w:pPr>
      <w:r>
        <w:t xml:space="preserve">Корни и траву алтея убирают на втором и третьем годах вегетации. Уборку корней проводят рано весной или осенью. </w:t>
      </w:r>
    </w:p>
    <w:p w:rsidR="0049792C" w:rsidRDefault="00576AA6">
      <w:pPr>
        <w:pStyle w:val="a3"/>
        <w:divId w:val="665137392"/>
      </w:pPr>
      <w:r>
        <w:t xml:space="preserve">Уборку травы проводят на втором году вегетации алтея. Скошенную на высоте 20—30см от поверхности почвы траву подвяливают в валках, а затем сушат под навесом, разложив слоем не более 50см толщиной. </w:t>
      </w:r>
    </w:p>
    <w:p w:rsidR="0049792C" w:rsidRDefault="00576AA6">
      <w:pPr>
        <w:pStyle w:val="a3"/>
        <w:divId w:val="665137392"/>
      </w:pPr>
      <w:r>
        <w:t xml:space="preserve">Согласно требованиям Государственной фармакопеи и Фармакопейной статьи ФС 42–812–73 очищенные корни алтея представляют собой куски цилиндрической формы или расщепленные вдоль на 2—4 части, слегка суживающиеся к концу. Толщина кусков 0,5—1,5 (2)см и длина до 35см. Резаное сырье представляет собой кусочки различной формы размером от 3 до 8мм. </w:t>
      </w:r>
    </w:p>
    <w:p w:rsidR="0049792C" w:rsidRDefault="00576AA6">
      <w:pPr>
        <w:pStyle w:val="a3"/>
        <w:divId w:val="665137392"/>
      </w:pPr>
      <w:r>
        <w:t xml:space="preserve">Сырье должно иметь влаги не более 14%; золы общей не более 7% (для алтея лекарственного), в том числе золы, нерастворимой в 10%-ной соляной кислоте, не более 0,5%; деревянистых корней не более 3%; корней алтея, плохо очищенных от пробки, не более 3%; органической примеси (частей других не ядовитых растений) не более 0,5%; минеральной примеси (земли, песка, камешков) не более 0,5%. </w:t>
      </w:r>
    </w:p>
    <w:p w:rsidR="0049792C" w:rsidRDefault="00576AA6">
      <w:pPr>
        <w:pStyle w:val="a3"/>
        <w:divId w:val="665137392"/>
      </w:pPr>
      <w:r>
        <w:t xml:space="preserve">Хранят сырье в сухих, хорошо проветриваемых помещениях. Корни гигроскопичны и легко отсыревают. Срок годности 3 года. </w:t>
      </w:r>
    </w:p>
    <w:p w:rsidR="0049792C" w:rsidRDefault="00576AA6">
      <w:pPr>
        <w:pStyle w:val="a3"/>
        <w:divId w:val="665137392"/>
      </w:pPr>
      <w:r>
        <w:t xml:space="preserve">Собранная в начале цветения высушенная трава культивируемого алтея лекарственного состоит из неодревесневших побегов с частично осыпавшимися, цельными или изломанными листьями и цветками. </w:t>
      </w:r>
    </w:p>
    <w:p w:rsidR="0049792C" w:rsidRDefault="00576AA6">
      <w:pPr>
        <w:pStyle w:val="a3"/>
        <w:divId w:val="665137392"/>
      </w:pPr>
      <w:r>
        <w:t xml:space="preserve">Числовые показатели: содержание полисахаридов должно быть не менее 5%, а восстанавливающих Сахаров не менее 2%. </w:t>
      </w:r>
    </w:p>
    <w:p w:rsidR="0049792C" w:rsidRDefault="00576AA6">
      <w:pPr>
        <w:pStyle w:val="a3"/>
        <w:divId w:val="665137392"/>
      </w:pPr>
      <w:r>
        <w:t xml:space="preserve">влажность не более 13%; золы общей не более 18%; стеблей не более 60%; плодов не более 10%; органической примеси (частей других неядовитых растений) не более 1,5%. Срок годности 5 лет. </w:t>
      </w:r>
    </w:p>
    <w:p w:rsidR="0049792C" w:rsidRDefault="00576AA6">
      <w:pPr>
        <w:pStyle w:val="a3"/>
        <w:divId w:val="665137392"/>
      </w:pPr>
      <w:r>
        <w:t>Химический состав</w:t>
      </w:r>
    </w:p>
    <w:p w:rsidR="0049792C" w:rsidRDefault="00576AA6">
      <w:pPr>
        <w:pStyle w:val="a3"/>
        <w:divId w:val="665137392"/>
      </w:pPr>
      <w:r>
        <w:t xml:space="preserve">Корни алтея лекарственного содержат около 35% слизи, состоящей в основном из полисахаридов— пентозанов и гексозанов, расщепляющихся при гидролизе на галактозу, декстрозу и пентозу. Кроме того, корни содержат пектиновых веществ до 16%, крахмала до 37%, сахарозы до 10%, аспарагина2%, бетаина4%; жирного масла 1,7%. Листья и цветки содержат слизь и около 0,02% твердого эфирного масла. </w:t>
      </w:r>
    </w:p>
    <w:p w:rsidR="0049792C" w:rsidRDefault="00576AA6">
      <w:pPr>
        <w:pStyle w:val="a3"/>
        <w:divId w:val="665137392"/>
      </w:pPr>
      <w:r>
        <w:t>Применение в медицине</w:t>
      </w:r>
    </w:p>
    <w:p w:rsidR="0049792C" w:rsidRDefault="00576AA6">
      <w:pPr>
        <w:pStyle w:val="a3"/>
        <w:divId w:val="665137392"/>
      </w:pPr>
      <w:r>
        <w:t xml:space="preserve">Препараты алтея обладают обволакивающими, защитными, смягчающими, противовоспалительными свойствами, оказывают отхаркивающее и некоторое обезболивающее действие. Их применяют при хронических бронхитах, трахеитах, ларингитах, бронхопневмониях и бронхиальной астме. </w:t>
      </w:r>
    </w:p>
    <w:p w:rsidR="0049792C" w:rsidRDefault="00576AA6">
      <w:pPr>
        <w:pStyle w:val="a3"/>
        <w:divId w:val="665137392"/>
      </w:pPr>
      <w:r>
        <w:t xml:space="preserve">Кроме того, корни алтея широко применяют при гастритах и язвенной болезни желудка и двенадцатиперстной кишки, особенно при повышенной кислотности желудочного сока. </w:t>
      </w:r>
    </w:p>
    <w:p w:rsidR="0049792C" w:rsidRDefault="00576AA6">
      <w:pPr>
        <w:pStyle w:val="a3"/>
        <w:divId w:val="665137392"/>
      </w:pPr>
      <w:r>
        <w:t>Отвар корней алтея лекарственного</w:t>
      </w:r>
    </w:p>
    <w:p w:rsidR="0049792C" w:rsidRDefault="00576AA6">
      <w:pPr>
        <w:pStyle w:val="a3"/>
        <w:divId w:val="665137392"/>
      </w:pPr>
      <w:r>
        <w:t xml:space="preserve">6г (2 столовые ложки) сырья помещают в эмалированную посуду, заливают 200мл (1 стаканом) горячей кипяченой воды, закрывают крышкой и нагревают в кипящей воде (на водяной бане) 30мин, затем охлаждают при комнатной температуре 10мин и процеживают. Оставшееся сырье отжимают. Полученный настой разбавляют кипяченой водой до первоначального объема (200мл). Хранят и прохладном месте не более 2 суток. Принимают в горячем виде по 1/2—1/3 стакана 3—4 раза в день после еды. </w:t>
      </w:r>
    </w:p>
    <w:p w:rsidR="0049792C" w:rsidRDefault="00576AA6">
      <w:pPr>
        <w:pStyle w:val="a3"/>
        <w:divId w:val="665137392"/>
      </w:pPr>
      <w:r>
        <w:t>Кроме того, применяют настой алтейного корня (в виде полосканий, припарок и клизм), экстракт алтейного корня жидкий и сироп алтейный, состоящий из экстракта алтейного корня сухого (2 части) и сиропа сахарного (98 частей). Последний препарат используют в микстурах для улучшения вкуса и как обволакивающее. Алтейный корень входит в состав грудного сбора.</w:t>
      </w:r>
      <w:bookmarkStart w:id="0" w:name="_GoBack"/>
      <w:bookmarkEnd w:id="0"/>
    </w:p>
    <w:sectPr w:rsidR="00497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AA6"/>
    <w:rsid w:val="0049792C"/>
    <w:rsid w:val="00576AA6"/>
    <w:rsid w:val="00B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6BDA-72B4-401F-85AD-C06B614F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Алтей лекарственный</dc:title>
  <dc:subject/>
  <dc:creator>admin</dc:creator>
  <cp:keywords/>
  <dc:description/>
  <cp:lastModifiedBy>admin</cp:lastModifiedBy>
  <cp:revision>2</cp:revision>
  <dcterms:created xsi:type="dcterms:W3CDTF">2014-01-30T13:26:00Z</dcterms:created>
  <dcterms:modified xsi:type="dcterms:W3CDTF">2014-01-30T13:26:00Z</dcterms:modified>
</cp:coreProperties>
</file>