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1B" w:rsidRPr="00E1257F" w:rsidRDefault="00A6791B" w:rsidP="00A6791B">
      <w:pPr>
        <w:spacing w:before="120"/>
        <w:jc w:val="center"/>
        <w:rPr>
          <w:b/>
          <w:bCs/>
          <w:sz w:val="32"/>
          <w:szCs w:val="32"/>
        </w:rPr>
      </w:pPr>
      <w:r w:rsidRPr="00E1257F">
        <w:rPr>
          <w:b/>
          <w:bCs/>
          <w:sz w:val="32"/>
          <w:szCs w:val="32"/>
        </w:rPr>
        <w:t xml:space="preserve">Альтенберг Петер </w:t>
      </w:r>
    </w:p>
    <w:p w:rsidR="00A6791B" w:rsidRPr="00A6791B" w:rsidRDefault="00A6791B" w:rsidP="00A6791B">
      <w:pPr>
        <w:spacing w:before="120"/>
        <w:ind w:firstLine="567"/>
        <w:jc w:val="both"/>
        <w:rPr>
          <w:sz w:val="28"/>
          <w:szCs w:val="28"/>
        </w:rPr>
      </w:pPr>
      <w:r w:rsidRPr="00A6791B">
        <w:rPr>
          <w:sz w:val="28"/>
          <w:szCs w:val="28"/>
        </w:rPr>
        <w:t xml:space="preserve">Е. Гальперина </w:t>
      </w:r>
    </w:p>
    <w:p w:rsidR="00A6791B" w:rsidRPr="004123E8" w:rsidRDefault="00A6791B" w:rsidP="00A6791B">
      <w:pPr>
        <w:spacing w:before="120"/>
        <w:ind w:firstLine="567"/>
        <w:jc w:val="both"/>
      </w:pPr>
      <w:r w:rsidRPr="004123E8">
        <w:t xml:space="preserve">Альтенберг Петер [Peter Altenberg, 1859–1919] (псевдоним Рихарда Энглендера) — австрийский писатель, типичный представитель венской </w:t>
      </w:r>
      <w:r>
        <w:t>литературно</w:t>
      </w:r>
      <w:r w:rsidRPr="004123E8">
        <w:t xml:space="preserve">й богемы; известен в Австрии и Германии столько же своими произведениями, сколько и образом жизни, характерным для людей его круга. Творчество А. — яркий образчик </w:t>
      </w:r>
      <w:r>
        <w:t>литературно</w:t>
      </w:r>
      <w:r w:rsidRPr="004123E8">
        <w:t xml:space="preserve">го </w:t>
      </w:r>
      <w:r w:rsidRPr="00440B57">
        <w:t>импрессионизма</w:t>
      </w:r>
      <w:r w:rsidRPr="004123E8">
        <w:t xml:space="preserve"> (см.) в его австрийском преломлении. Оно относится к позднему периоду молодой Вены и отмечено вырождением импрессионизма. Все произведения А. представляют собой единое целое, ряд сборников, набросков, объединенных единством тем, настроений и композиции. Таковы его сборники: «Как я это вижу» (Wie ich es sehe, 1896), «Что мне приносит день» (Was der Tag mir zuträgt, 1900), «Prodromos» [1905], «Сказки жизни» (Die Märchen des Lebens, 1907, русск. перев., 1908), «Избранное» (Die Auswahl, 1908), «Земмеринг» (Semmering, 1912), «Feschung» [1914] и «Nachfeschung» [1916] и посмертный «Сумерки жизни» (перев. на русск. яз.). Основной принцип творчества А. — его крайний, до логического конца доведенный субъективизм. А. — вполне асоциален. У него типичное мироощущение оторванности от окружающего мира, осознание своей обособленности. Оно приводит А. к утверждению независимости своих взглядов, к отрицанию общественно-принятого, каких бы то ни было этических норм. Однако это отрицание, не имея подлинных положительных корней, идет по линии наименьшего сопротивления — выявления в парадоксах. Отрицание общества сводится к его эпатированию. Но даже и в этих пределах А. не претендует на роль учителя. Ему не свойственна активная, волевая направленность. Скептицизм А., окрашивающий все его творчество, носит печать пассивности и усталости. По существу А. — меланхолик, его недовольство неизменно приводит к подчинению судьбе. Мироощущение А. не только не волевое, но и не интеллектуальное — оно по преимуществу эмоционально. Отношение А. к миру выявляется не столько в мыслях, сколько в настроениях. Творчество А., как и весь поздний импрессионизм, носит на себе печать декадентского вырождения мелкобуржуазных слоев Австрии и Германии на рубеже XIX и XX вв. У А. эти моменты носят более подчеркнутый характер. Привносится анархичность, беспринципность, страсть к «эпатированию» буржуа, к парадоксальной философии. Отворачиваясь от действительности, капризно пренебрегая ею, этот импрессионист и упадочник в сущности так же примиряется с нею, как высмеиваемые им обыватели. А. культивирует сознательный самообман, характерный для мелкой буржуазии, вытесняемой из жизни и бессильной изменить ее по-своему. Все эти черты типичны для богемы того поколения, к </w:t>
      </w:r>
      <w:r>
        <w:t>котор</w:t>
      </w:r>
      <w:r w:rsidRPr="004123E8">
        <w:t xml:space="preserve">ому принадлежал А., как специфической социальной группы, с неустойчивостью и поверхностностью мироощущения. Поверхностная эмоциональность А. — причина крайней узости его тематики. Это — или легкие наблюдения окружающей среды, или — чаще всего — внутренние «наблюдения» — лирические настроения — размышления. </w:t>
      </w:r>
    </w:p>
    <w:p w:rsidR="00A6791B" w:rsidRPr="004123E8" w:rsidRDefault="00A6791B" w:rsidP="00A6791B">
      <w:pPr>
        <w:spacing w:before="120"/>
        <w:ind w:firstLine="567"/>
        <w:jc w:val="both"/>
      </w:pPr>
      <w:r w:rsidRPr="004123E8">
        <w:t xml:space="preserve">Описания у А. часто не самоцель, а символы внутренних состояний. Его размышления группируются гл. обр. вокруг двух тем — взаимоотношений художника и общества и мира женской психики. Внешняя тонкость его парадоксов не спасает его однако от поверхностности. Бессилие мысли А. и беспринципность делают его неспособным к творческому осознанию мира в закономерной системе образов. Разорванные отдельные восприятия и настроения являются у А. отдельными художественными единицами. Художественный принцип А. выражается композиционно в замене развертывания образа, явления — намеком на него (часть вместо целого). Желая дать «экстракты жизни», «человека в одной фразе, душевное переживание на одной странице, пейзаж в одном слове», А. стремится в афористическо-замкнутой форме миниатюры дать наблюдение как символ целого явления. Но благодаря отсутствию подлинной мысли этот символизм остается на поверхности. Чередование мелких наблюдений с лирическими размышлениями заставляет его разорванную прозу колебаться между формами миниатюрной новеллы-анекдота и (чаще всего) лирически окрашенным афоризмом или стихотворением в прозе. Социально чуждый нам, А. не представляет большого интереса сейчас и в плоскости чисто эстетической. Творчество А. сохраняет значение гл. обр. историко-литературное как типичное выявление импрессионистского стиля. </w:t>
      </w:r>
    </w:p>
    <w:p w:rsidR="00A6791B" w:rsidRPr="00E1257F" w:rsidRDefault="00A6791B" w:rsidP="00A6791B">
      <w:pPr>
        <w:spacing w:before="120"/>
        <w:jc w:val="center"/>
        <w:rPr>
          <w:b/>
          <w:bCs/>
          <w:sz w:val="28"/>
          <w:szCs w:val="28"/>
        </w:rPr>
      </w:pPr>
      <w:r w:rsidRPr="00E1257F">
        <w:rPr>
          <w:b/>
          <w:bCs/>
          <w:sz w:val="28"/>
          <w:szCs w:val="28"/>
        </w:rPr>
        <w:t>Список литературы</w:t>
      </w:r>
    </w:p>
    <w:p w:rsidR="00A6791B" w:rsidRDefault="00A6791B" w:rsidP="00A6791B">
      <w:pPr>
        <w:spacing w:before="120"/>
        <w:ind w:firstLine="567"/>
        <w:jc w:val="both"/>
      </w:pPr>
      <w:r w:rsidRPr="004123E8">
        <w:t>Люблинский С., Итоги современного искусства, М., 1905</w:t>
      </w:r>
    </w:p>
    <w:p w:rsidR="00A6791B" w:rsidRDefault="00A6791B" w:rsidP="00A6791B">
      <w:pPr>
        <w:spacing w:before="120"/>
        <w:ind w:firstLine="567"/>
        <w:jc w:val="both"/>
      </w:pPr>
      <w:r w:rsidRPr="004123E8">
        <w:t>Мович</w:t>
      </w:r>
      <w:r w:rsidRPr="00E1257F">
        <w:t xml:space="preserve"> </w:t>
      </w:r>
      <w:r w:rsidRPr="004123E8">
        <w:t>Л</w:t>
      </w:r>
      <w:r w:rsidRPr="00E1257F">
        <w:t xml:space="preserve">., </w:t>
      </w:r>
      <w:r w:rsidRPr="004123E8">
        <w:t>П</w:t>
      </w:r>
      <w:r w:rsidRPr="00E1257F">
        <w:t xml:space="preserve">. </w:t>
      </w:r>
      <w:r w:rsidRPr="004123E8">
        <w:t>А</w:t>
      </w:r>
      <w:r w:rsidRPr="00E1257F">
        <w:t>., «</w:t>
      </w:r>
      <w:r w:rsidRPr="004123E8">
        <w:t>Совр</w:t>
      </w:r>
      <w:r w:rsidRPr="00E1257F">
        <w:t xml:space="preserve">. </w:t>
      </w:r>
      <w:r w:rsidRPr="004123E8">
        <w:t>мир</w:t>
      </w:r>
      <w:r w:rsidRPr="00E1257F">
        <w:t xml:space="preserve">», </w:t>
      </w:r>
      <w:r w:rsidRPr="00E1257F">
        <w:rPr>
          <w:lang w:val="en-US"/>
        </w:rPr>
        <w:t>VIII</w:t>
      </w:r>
      <w:r w:rsidRPr="00E1257F">
        <w:t>, 1908</w:t>
      </w:r>
    </w:p>
    <w:p w:rsidR="00A6791B" w:rsidRDefault="00A6791B" w:rsidP="00A6791B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>Soergel A., Dichtung u. Dichter der Zeit, Lpz., 1911</w:t>
      </w:r>
    </w:p>
    <w:p w:rsidR="00A6791B" w:rsidRDefault="00A6791B" w:rsidP="00A6791B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 xml:space="preserve"> Martens K., Literatur im Deutschland, Lpz., 1916</w:t>
      </w:r>
    </w:p>
    <w:p w:rsidR="00A6791B" w:rsidRDefault="00A6791B" w:rsidP="00A6791B">
      <w:pPr>
        <w:spacing w:before="120"/>
        <w:ind w:firstLine="567"/>
        <w:jc w:val="both"/>
      </w:pPr>
      <w:r w:rsidRPr="00E1257F">
        <w:rPr>
          <w:lang w:val="en-US"/>
        </w:rPr>
        <w:t xml:space="preserve"> Kummer F., Deutsche Literaturgeschichte des XIX u. XX Jahrh., 2 Bde., Dresden, 1922. </w:t>
      </w:r>
    </w:p>
    <w:p w:rsidR="00B42C45" w:rsidRPr="00A6791B" w:rsidRDefault="00B42C45">
      <w:bookmarkStart w:id="0" w:name="_GoBack"/>
      <w:bookmarkEnd w:id="0"/>
    </w:p>
    <w:sectPr w:rsidR="00B42C45" w:rsidRPr="00A6791B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91B"/>
    <w:rsid w:val="00002B5A"/>
    <w:rsid w:val="0010437E"/>
    <w:rsid w:val="001F5DC5"/>
    <w:rsid w:val="00397303"/>
    <w:rsid w:val="004123E8"/>
    <w:rsid w:val="00440B57"/>
    <w:rsid w:val="00616072"/>
    <w:rsid w:val="006A5004"/>
    <w:rsid w:val="00710178"/>
    <w:rsid w:val="008B35EE"/>
    <w:rsid w:val="00905CC1"/>
    <w:rsid w:val="00A6791B"/>
    <w:rsid w:val="00B42C45"/>
    <w:rsid w:val="00B47B6A"/>
    <w:rsid w:val="00E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D2C56F-D578-4BA9-A533-E57E72F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1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67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3891</Characters>
  <Application>Microsoft Office Word</Application>
  <DocSecurity>0</DocSecurity>
  <Lines>32</Lines>
  <Paragraphs>9</Paragraphs>
  <ScaleCrop>false</ScaleCrop>
  <Company>Home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Альтенберг Петер </dc:title>
  <dc:subject/>
  <dc:creator>User</dc:creator>
  <cp:keywords/>
  <dc:description/>
  <cp:lastModifiedBy>admin</cp:lastModifiedBy>
  <cp:revision>2</cp:revision>
  <dcterms:created xsi:type="dcterms:W3CDTF">2014-02-18T02:20:00Z</dcterms:created>
  <dcterms:modified xsi:type="dcterms:W3CDTF">2014-02-18T02:20:00Z</dcterms:modified>
</cp:coreProperties>
</file>