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71" w:rsidRDefault="00114A77">
      <w:pPr>
        <w:pStyle w:val="1"/>
        <w:jc w:val="center"/>
      </w:pPr>
      <w:r>
        <w:t>Анафилактический шок</w:t>
      </w:r>
    </w:p>
    <w:p w:rsidR="00E53171" w:rsidRPr="00114A77" w:rsidRDefault="00114A77">
      <w:pPr>
        <w:pStyle w:val="a3"/>
        <w:divId w:val="364523053"/>
      </w:pPr>
      <w:r>
        <w:t>Анафилактический шок - это состояние резко повышенной чувствительности организма, развивающееся при повторном введении чужеродных белков и сывороток , медикаментов, при укусе перепончатокрылых. Одно из наиболее грозных и сложных осложнений лекарственной аллергии, заканчивающееся примерно в 10-20 % случаев летально. Скорость возникновения анафилактического шока от нескольких секунд или минут до 2 часов от начала контакта с аллергеном. В развитии анафилактической реакции у больных с высокой степенью сенсибилизации ни доза, ни способ введения аллергена не играют решающей роли. Однако большая доза препарата увеличивает тяжесть и длительность течения шока.</w:t>
      </w:r>
    </w:p>
    <w:p w:rsidR="00E53171" w:rsidRDefault="00114A77">
      <w:pPr>
        <w:pStyle w:val="a3"/>
        <w:divId w:val="364523053"/>
      </w:pPr>
      <w:r>
        <w:t>Анафилактический шок стал часто наблюдаться при терапевтическом и диагностическом вмешательствах - применении лекарств (пенициллина и его аналогов, стрептомицина, витамина B1, амидопирина, анальгина, новокаина), иммунных сывороток, йодсодержащих рентгеноконтрастных веществ, при накожном тестировании и проведении гипосенсибилизирующей терапии с помощью аллергенов, при ошибках в трансфузии крови, кровезаменителей и др.</w:t>
      </w:r>
    </w:p>
    <w:p w:rsidR="00E53171" w:rsidRDefault="00114A77">
      <w:pPr>
        <w:pStyle w:val="a3"/>
        <w:divId w:val="364523053"/>
      </w:pPr>
      <w:r>
        <w:t>Патогенез. Общий и наиболее существенный признак шока - остро наступающее уменьшение кровотока с нарушением периферического, а затем и центрального кровообращения под влиянием гистамина и других медиаторов, обильно секретируемых клетками. Кожные покровы становятся холодными, влажными и цианотично-бледными. В связи с уменьшением кровотока в головном мозге и других органах появляются беспокойство, затемнение сознания, одышка, нарушается мочеотделение.</w:t>
      </w:r>
    </w:p>
    <w:p w:rsidR="00E53171" w:rsidRDefault="00114A77">
      <w:pPr>
        <w:pStyle w:val="a3"/>
        <w:divId w:val="364523053"/>
      </w:pPr>
      <w:r>
        <w:t>Клиническая картина. Степень выраженности анафилактического шока зависит от быстроты развития сосудистого коллапса и нарушения функции головного мозга. Легкая степень анафилактического шока (продолжительность развития - от нескольких минут до 2 ч) проявляется гиперемией кожных покровов, зудом, чиханием, першением, ринореей, головокружением, головными болями, гипотензией, тахикардией, чувством жара, нарастающей слабостью, неприятными ощущениями в различных областях тела. Средняя степень тяжести анафилактического шока характеризуется наиболее развернутой клинической картиной: токсидермией, отеком Квинке, конъюнктивитом, стоматитом, циркуляторными нарушениями - учащением сердцебиения, болями в сердце, аритмией, понижением АД, резкой слабостью, головокружением, нарушением зрения, беспокойством, возбуждением, чувством страха смерти, дрожанием, бледностью, холодным липким потом, снижением слуха, звоном и шумом в голове, обморочным состоянием. На этом фоне возможно развитие обструктивного синдрома по типу приступа бронхиальной астмы с проявлением цианоза, наличием желудочно-кишечного (тошнота и рвота, вздутие живота, отек языка, боли внизу живота, понос с примесью крови в кале, резкие боли в животе) и почечного (позывы к мочеиспусканию, полиурия) синдромов. Тяжелая степень анафилактического шока - молниеносно развивается коллапс (бледность, цианоз, нитевидный пульс, резкое снижение АД), коматозное состояние (с потерей сознания, непроизвольными дефекацией и мочеиспусканием), зрачки расширены, реакция их на свет отсутствует. При последующем падении артериального давления пульс и АД не определяются, останавливается сердце, прекращается дыхание. Возможны варианты анафилактического шока с преимущественным поражением: а) кожных покровов с нарастающим кожным зудом, гиперемией, появлением распространенных крапивницы, отеков Квинке; б) нервной системы (церебральный вариант) с развитием сильной головной боли, появлением тошноты, гиперестезии, парестезии, судорог с непроизвольным мочеиспусканием и дефекацией, потерей сознания с клиническими проявлениями по типу эпилепсии; в) органов дыхания (астматический вариант) с доминирующим удушьем и развитием асфиксии ввиду изменения проходимости верхних дыхательных путей вследствие отека гортани и нарушения проходимости средних и мелких бронхов; г) сердца (кардиогенный) с развитием картины острого миокардита или инфаркта миокарда и других органов.</w:t>
      </w:r>
    </w:p>
    <w:p w:rsidR="00E53171" w:rsidRDefault="00114A77">
      <w:pPr>
        <w:pStyle w:val="a3"/>
        <w:divId w:val="364523053"/>
      </w:pPr>
      <w:r>
        <w:t>Лечение анафилактического шока основано на: 1) блокировании поступления лекарства-антигена в кровоток; 2) нейтрализации биологически активных веществ, обильно секретируемых и поступающих в кровоток в результате реакции антиген - антитело; 3) восстановлении гипофизарно-надпочечниковой недостаточности; 4) выведении больного из коллапса; 5) снятии бронхоспазма; 6) ликвидации явлений асфиксии; 7) уменьшении проницаемости сосудистой стенки; 8) воздействии на психомоторное возбуждение; 9) предотвращении поздних осложнений со стороны сердечно-сосудистой системы, почек, желудочно-кишечного тракта, ЦНС.</w:t>
      </w:r>
    </w:p>
    <w:p w:rsidR="00E53171" w:rsidRDefault="00114A77">
      <w:pPr>
        <w:pStyle w:val="a3"/>
        <w:divId w:val="364523053"/>
      </w:pPr>
      <w:r>
        <w:t>При анафилактическом шоке требуется срочная помощь, так как минуты и даже секунды промедления и растерянности врача могут привести к смерти больного. Прежде всего необходимо уложить больного, повернуть его голову в сторону и выдвинуть нижнюю челюсть для предупреждения западения языка и асфиксии (если у больного есть зубные протезы, следует их вынуть), к ногам приложить теплые грелки.</w:t>
      </w:r>
    </w:p>
    <w:p w:rsidR="00E53171" w:rsidRDefault="00114A77">
      <w:pPr>
        <w:pStyle w:val="a3"/>
        <w:divId w:val="364523053"/>
      </w:pPr>
      <w:r>
        <w:t xml:space="preserve">Выше места введения медикамента необходимо по возможности наложить жгут. Место введения аллергена обколоть 0,1 % раствором адреналина (1-0,5 мл) и приложить к нему лед для предотвращения всасывания аллергена, а в случае приема его внутрь сделать промывание желудка. Ввести подкожно 1 мл 0,1 % раствора адреналина, 2 мл кордиамина, 2 мл 10 % раствора кофеина, 60 мг преднизолона или 125 мг гидрокортизона. </w:t>
      </w:r>
    </w:p>
    <w:p w:rsidR="00E53171" w:rsidRDefault="00114A77">
      <w:pPr>
        <w:pStyle w:val="a3"/>
        <w:divId w:val="364523053"/>
      </w:pPr>
      <w:r>
        <w:t>Инъекции адреналина и кордиамина в случае необходимости можно повторять через каждые 10-15 мин до подъема АД. Если повторные подкожные инъекции адреналина неэффективны, нужно внутривенно ввести 0,5 мл адреналина с 20 мл 40 % раствора глюкозы, так как адреналин восстанавливает тонус сосудов и является мощным антагонистом выброса гистамина. При анафилактическом шоке от применения пенициллина следует ввести однократно внутримышечно 1 000 000 ЕД пенициллиназы в 2 мл раствора натрия хлорида, а при шоке, вызванном бициллином, - в течение 3 дней по 1 000 000 ЕД пенициллиназы. Для нейтрализации биологически активных веществ необходимо ввести 1-2 мл 1 % раствора супрастина или 2-3 мл 2,5 % раствора пипольфена, или 1-2 мл 1 % раствора димедрола внутримышечно, 10-20 мл 10 % раствора кальция хлорида или кальция глюконата внутривенно (пипольфен нельзя вводить больным, у которых аллергические заболевания возникли от применения аминазина вследствие общих антигенных свойств этих препаратов).</w:t>
      </w:r>
    </w:p>
    <w:p w:rsidR="00E53171" w:rsidRDefault="00114A77">
      <w:pPr>
        <w:pStyle w:val="a3"/>
        <w:divId w:val="364523053"/>
      </w:pPr>
      <w:r>
        <w:t>При бронхоспазме внутривенно назначают 2,4 % раствор эуфиллина с 10 мл 40 % раствора глюкозы, при отеке гортани, который не исчезает, несмотря на проводимую терапию, производят срочную трахеотомию.</w:t>
      </w:r>
    </w:p>
    <w:p w:rsidR="00E53171" w:rsidRDefault="00114A77">
      <w:pPr>
        <w:pStyle w:val="a3"/>
        <w:divId w:val="364523053"/>
      </w:pPr>
      <w:r>
        <w:t xml:space="preserve">При явлениях сердечно-сосудистой недостаточности и отека легких необходимо ввести внутривенно 0,5 мл 0,05 % раствора строфантина с 10 мл 40 % раствора глюкозы и 10 мл 2,4 % раствора эуфиллина; постоянно через носовой катетер давать увлажненный кислород, осуществлять ингаляции паров этилового спирта. При отеке легких в капельницу следует добавить 1 мл 1 % раствора фуросемида, под контролем АД вводить фракционно от 0,2 до 0,5 мл 5 % раствора пентамина внутривенно.Для поддержания АД применяется 1 % раствор мезатона от 0,5 до 1 мл подкожно или 0,1 % раствор норадреналина от 1 до 2 мл в инъекциях с 5 % раствором глюкозы. </w:t>
      </w:r>
    </w:p>
    <w:p w:rsidR="00E53171" w:rsidRDefault="00114A77">
      <w:pPr>
        <w:pStyle w:val="a3"/>
        <w:divId w:val="364523053"/>
      </w:pPr>
      <w:r>
        <w:t xml:space="preserve">Для ликвидации метаболического ацидоза вводится капельно внутривенно 4 % раствор натрия бикарбоната (150- 200 мл). В последующем больному продолжают внутривенно капельно вводить изотонический раствор хлористого натрия вместе с антигистаминными (димедрол, супрастин, дипразин, пипольфен) и глюкокортикоидными средствами - гидрокортизоном (125- 500 мг) или преднизолоном (60-120 мг), дексаметазоном (4- 20 мг). При судорогах и сильном возбуждении рекомендуется внутривенно дроперидол до 1 мл. При остановке сердца необходимо ввести длинной иглой 1 мл 0,1 % раствора адреналина внутрисердечно, делать закрытый массаж сердца и искусственное дыхание (&lt;рот в рот&gt;&lt;рот в нос&gt;или с помощью аппаратов ДП-1, ДП-2) и др. Больные, перенесшие анафилактический шок, подлежат госпитализации в палату интенсивной терапии. В целях профилактики поздних осложнений им следует в течение 10-14 дней проводить курс лечения преднизолоном в дозе от 40 до 60 мг или в эквивалентных дозах другими гормональными препаратами. </w:t>
      </w:r>
      <w:bookmarkStart w:id="0" w:name="_GoBack"/>
      <w:bookmarkEnd w:id="0"/>
    </w:p>
    <w:sectPr w:rsidR="00E531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A77"/>
    <w:rsid w:val="00114A77"/>
    <w:rsid w:val="00263F55"/>
    <w:rsid w:val="00E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6EED-8AAD-4163-8EA8-553C9A3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Анафилактический шок</dc:title>
  <dc:subject/>
  <dc:creator>admin</dc:creator>
  <cp:keywords/>
  <dc:description/>
  <cp:lastModifiedBy>admin</cp:lastModifiedBy>
  <cp:revision>2</cp:revision>
  <dcterms:created xsi:type="dcterms:W3CDTF">2014-01-30T12:21:00Z</dcterms:created>
  <dcterms:modified xsi:type="dcterms:W3CDTF">2014-01-30T12:21:00Z</dcterms:modified>
</cp:coreProperties>
</file>