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36" w:rsidRPr="005C2511" w:rsidRDefault="00484836" w:rsidP="00484836">
      <w:pPr>
        <w:spacing w:before="120"/>
        <w:jc w:val="center"/>
        <w:rPr>
          <w:b/>
          <w:bCs/>
          <w:sz w:val="32"/>
          <w:szCs w:val="32"/>
        </w:rPr>
      </w:pPr>
      <w:r w:rsidRPr="005C2511">
        <w:rPr>
          <w:b/>
          <w:bCs/>
          <w:sz w:val="32"/>
          <w:szCs w:val="32"/>
        </w:rPr>
        <w:t>Анализ хронотопа художественного текста: возможность подхода к проблеме</w:t>
      </w:r>
    </w:p>
    <w:p w:rsidR="00484836" w:rsidRPr="005C2511" w:rsidRDefault="00484836" w:rsidP="00484836">
      <w:pPr>
        <w:spacing w:before="120"/>
        <w:jc w:val="center"/>
        <w:rPr>
          <w:sz w:val="28"/>
          <w:szCs w:val="28"/>
        </w:rPr>
      </w:pPr>
      <w:r w:rsidRPr="005C2511">
        <w:rPr>
          <w:sz w:val="28"/>
          <w:szCs w:val="28"/>
        </w:rPr>
        <w:t>Руднев Юрий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Если исходить из того, что хронотоп любого художественного (а в большей мере - поэтического) произведения может быть рассмотрен под знаком </w:t>
      </w:r>
      <w:bookmarkStart w:id="0" w:name="q1"/>
      <w:bookmarkEnd w:id="0"/>
      <w:r w:rsidRPr="005C2511">
        <w:t xml:space="preserve">мифопоэтики, разумно было бы попробовать установить, что же может стоять в таком случае за понятиями пространство и время. Сделать это можно, опираясь на статью В.Н. Топорова "Пространство и текст" </w:t>
      </w:r>
      <w:bookmarkStart w:id="1" w:name="q2"/>
      <w:bookmarkEnd w:id="1"/>
      <w:r w:rsidRPr="005C2511">
        <w:t xml:space="preserve">[Топоров, 1983], представляющую взгляды учёного на проблему мифопоэтического хронотопа.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>Пространственно-временной континуум неразрывно связан с вещественным наполнением &lt;...&gt;, т.е. всем тем, что так или иначе "организует" пространство, собирает его, сплачивает, укореняет в едином центре &lt;...&gt; - таким образом Космос отличается от не-пространства, Хаоса, где пространство отсутствует. [Топоров, 1983,С. 234]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>Если отталкиваться от этого положения, то при анализе хронотопа художественного произведения следует особое внимание уделять именно вещам-объектам, его наполняющим. И далее: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>Пространство и время можно понимать как свойства вещи. &lt;...&gt; Пространство высвобождает место для сакральных объектов, открывая через них свою высшую суть, давая этой сути жизнь, бытие, смысл; при этом открывается возможность становления и органического обживания пространства космосом вещей в их взаимопринадлежности. Тем самым вещи не только конституируют пространство, через задание его границ, отделяющих пространство от не-пространства, но и организуют его структурно, придавая ему значимость и значение (семантическое обживание пространства). [Топоров, 1983,С. 238]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>Хотя Топоров говорит здесь, как уже указывалось, о пространстве мифопоэтическом, не будет некорректным попытаться дать толкование хронотопа любого художественного произведения, оттолкнувшись от основных положений процитированного фрагмента.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К этим последним относятся: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Пространство есть свойство вещи, следовательно, - смысл свой и, больше того, своё бытие оно обретает, только будучи заполненным сакральными объектами.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Время есть свойство вещи, это предопределяет возможность становления и структурной организации пространства, что, однако, невозможно без </w:t>
      </w:r>
      <w:r>
        <w:t xml:space="preserve"> </w:t>
      </w:r>
      <w:r w:rsidRPr="005C2511">
        <w:t xml:space="preserve">взаимопринадлежности (иначе - взаимодействия или взаимовлияния) пространственных объектов во времени.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Другими словами, семантически заявленное наличием неких сакральных вещей-объектов пространство оживает и начинает семантически обживаться (структурироваться) только в том случае, если имеет место взаимодействие этих вещей-объектов во времени. Логически отсюда следует вывод: вещи-объекты можно разделить на три группы 1) собственно вещи-объекты (на себе испытывающие влияние других вещей), 2) вещи-субъекты (влияющие на другие вещи) и 3) вещи, сочетающие как объектные, так и субъектные свойства. Очевидно, что 1) и 2) - это достаточно абстрактные группы. Они имеют самые минимальные шансы быть представленными в тексте в чистом виде. Т.е. наиболее часто встречающиеся вещи - это вещи группы 3), среди которых можно выделить ещё несколько подгрупп по критерию степени проявления </w:t>
      </w:r>
      <w:bookmarkStart w:id="2" w:name="q3"/>
      <w:bookmarkEnd w:id="2"/>
      <w:r w:rsidRPr="005C2511">
        <w:t>субъектности.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>Теперь имеет смысл попытаться переформулировать уже названные основные положения касательно хронотопа собственно литературного художественного текста. Несмотря на то, что в основе любого такого текста может лежать миф</w:t>
      </w:r>
      <w:bookmarkStart w:id="3" w:name="q4"/>
      <w:bookmarkEnd w:id="3"/>
      <w:r w:rsidRPr="005C2511">
        <w:t xml:space="preserve"> (или взятый автором </w:t>
      </w:r>
      <w:r>
        <w:t>,</w:t>
      </w:r>
      <w:r w:rsidRPr="005C2511">
        <w:t>извне, или созданный им в соответствии с общими законами мифа, или по своим законам, отличным от установок мифопоэтики), стоит сразу разграничить хотя бы при именовании хронотоп мифопоэтический и хронотоп художественного текста (и, если брать шире, авторский миф и неавторский). Делается это не в силу возможной серьёзности типологических различий</w:t>
      </w:r>
      <w:bookmarkStart w:id="4" w:name="q5"/>
      <w:bookmarkEnd w:id="4"/>
      <w:r w:rsidRPr="005C2511">
        <w:t xml:space="preserve"> (которые, если и есть, то не особенно значительны ), но, главным образом, из-за того, что литературный миф в отличие от собственно мифа, если и не создан, то хотя бы переосмыслен автором, преломлен в плоскости авторской индивидуальности. Т.е. литературный миф значительно более индивидуа</w:t>
      </w:r>
      <w:bookmarkStart w:id="5" w:name="q6"/>
      <w:bookmarkEnd w:id="5"/>
      <w:r w:rsidRPr="005C2511">
        <w:t>лен в этом (и только этом!) отношении, чем любая иная (более или менее) традиционная мифологическая (мифопоэтическая) система.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>Так вот, для литературного текста основные положения приобретают следующий вид: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Пространство изначально задаётся сакральными объектами, его заполняющими. Сакральным объектом в художественном тексте может быть и есть любой предмет, любая вещь, в этом тексте названная. Отсюда вообще каждое слово претендует на статус семантического ориентира, влияющего на структурирование пространства. Понятно, что анализ всех слов объективно не необходим в значительных по объёму текстах , следовательно, выделение предметов -доминант является бесспорным правом реципиента-интерпретатора и допускает известную степень исследовательского произвола.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Но наличие предметов просто констатирует наличие пространства, о котором можно сказать только то, что оно несомненно существует. Структурная организация его начинается тогда, когда проявляется второе основное свойство вещи - время. Вещь во времени престаёт быть изолированной и ограниченной только собой, она начинает (получает возможность) вступать в различные субъектно-объектные связи с другими вещами (и не только с другими, но и с собой, если объединяет в себе функции и субъекта, и объекта одновременно). Если существует время, то существуют (могут существовать) связи между предметами пространства. Если существуют такие связи, то пространство можно рассматривать как уже так или иначе организованное, структурированное.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И, наконец, следует конкретизировать понятие взаимопринадлежности (взаимодействия, взаимовлияния) предметов-доминант хронотопа художественного текста. Что оно собой представляет, и каким образом осуществляется? Проще ответить на вторую часть вопроса: посредством медиаторов. Под этим термином тут понимается нечто мыслимое как действительное, благодаря чему между двумя предметами устанавливаются субъектно-объектные взаимоотношения. Медиатором может служить всё, что угодно, - действие, предмет, качество и т.д. - если оно выполняет основную функцию медиатора - установление вышеназванных взаимоотношений. </w:t>
      </w:r>
    </w:p>
    <w:p w:rsidR="00484836" w:rsidRPr="005C2511" w:rsidRDefault="00484836" w:rsidP="00484836">
      <w:pPr>
        <w:spacing w:before="120"/>
        <w:ind w:firstLine="567"/>
        <w:jc w:val="both"/>
      </w:pPr>
      <w:r w:rsidRPr="005C2511">
        <w:t xml:space="preserve">Этот недлительный ряд теоретических размышлений имеет специфическую тенденцию: перерастать в длительный ряд практических упражнений, следствием которых становятся, во-первых, убийство исследователем поэзии как таковой и, во-вторых, некоторые интересные с литературоведческой точки зрения выводы. Так что, если кто-то способен решиться на первое ради второго, милости просим попытаться провести теорию в жизнь самостоятельно или пообщаться на эту тему с профессиональным хирургом-трепанатором лирического наследия прошлого, автором данной статьи. </w:t>
      </w:r>
    </w:p>
    <w:p w:rsidR="00484836" w:rsidRDefault="00484836" w:rsidP="00484836">
      <w:pPr>
        <w:spacing w:before="120"/>
        <w:ind w:firstLine="567"/>
        <w:jc w:val="both"/>
      </w:pPr>
      <w:bookmarkStart w:id="6" w:name="w1"/>
      <w:bookmarkEnd w:id="6"/>
      <w:r w:rsidRPr="005C2511">
        <w:t xml:space="preserve">Мифопоэтика понимается тут как один из возможных углов зрения, под которым может быть рассмотрен художественный текст. </w:t>
      </w:r>
    </w:p>
    <w:p w:rsidR="00484836" w:rsidRDefault="00484836" w:rsidP="00484836">
      <w:pPr>
        <w:spacing w:before="120"/>
        <w:ind w:firstLine="567"/>
        <w:jc w:val="both"/>
      </w:pPr>
      <w:bookmarkStart w:id="7" w:name="w2"/>
      <w:bookmarkEnd w:id="7"/>
      <w:r w:rsidRPr="005C2511">
        <w:t xml:space="preserve">Топоров В.Н. Пространство и текст. - В кн.: Текст, семантика и структура. - М., 1983. - Стр. 227-284. </w:t>
      </w:r>
    </w:p>
    <w:p w:rsidR="00484836" w:rsidRDefault="00484836" w:rsidP="00484836">
      <w:pPr>
        <w:spacing w:before="120"/>
        <w:ind w:firstLine="567"/>
        <w:jc w:val="both"/>
      </w:pPr>
      <w:bookmarkStart w:id="8" w:name="w3"/>
      <w:bookmarkEnd w:id="8"/>
      <w:r w:rsidRPr="005C2511">
        <w:t>Теоретически можно предположить в этой классификации и четвёртую группу - вещей-индифферентов, т.е. формально не вовлечённых в субъектно-объектные отношения. Но такая группа невозможна, ибо каждая вещь, попавшая в семантическое поле текста, значима, и не только сама по себе, но и как член субъектно-объектных отношений. Значимость эта может быть не показана автором ярко, или же даже отрицаться, но сам факт отрицания, например, уже отбрасывает возможность для вещи быть индифферентной для текста.</w:t>
      </w:r>
    </w:p>
    <w:p w:rsidR="00484836" w:rsidRPr="005C2511" w:rsidRDefault="00484836" w:rsidP="00484836">
      <w:pPr>
        <w:spacing w:before="120"/>
        <w:ind w:firstLine="567"/>
        <w:jc w:val="both"/>
      </w:pPr>
      <w:bookmarkStart w:id="9" w:name="w4"/>
      <w:bookmarkEnd w:id="9"/>
      <w:r w:rsidRPr="005C2511">
        <w:t>Или даже обязательно лежит, если понимать миф широко - как способ бытия человеческого соз</w:t>
      </w:r>
      <w:r>
        <w:t>н</w:t>
      </w:r>
      <w:r w:rsidRPr="005C2511">
        <w:t xml:space="preserve">ания. </w:t>
      </w:r>
    </w:p>
    <w:p w:rsidR="00484836" w:rsidRDefault="00484836" w:rsidP="00484836">
      <w:pPr>
        <w:spacing w:before="120"/>
        <w:ind w:firstLine="567"/>
        <w:jc w:val="both"/>
      </w:pPr>
      <w:bookmarkStart w:id="10" w:name="w5"/>
      <w:bookmarkEnd w:id="10"/>
      <w:r w:rsidRPr="005C2511">
        <w:t>За этим утверждением стоит не убеждённость в его истинности автора данной статьи, но, скорее, желание вписаться в определённый научный контекст, связанный с рядом небезызвестных имён. Непосредственно же в филологическом будущем (как в работах, так и устных беседах) автор оставляет за собой право существенно уточнять эти посылки или даже противоречить самому себе, утверждая противоположное заявленному ранее.</w:t>
      </w:r>
    </w:p>
    <w:p w:rsidR="00484836" w:rsidRDefault="00484836" w:rsidP="00484836">
      <w:pPr>
        <w:spacing w:before="120"/>
        <w:ind w:firstLine="567"/>
        <w:jc w:val="both"/>
      </w:pPr>
      <w:bookmarkStart w:id="11" w:name="w6"/>
      <w:bookmarkEnd w:id="11"/>
      <w:r w:rsidRPr="005C2511">
        <w:t xml:space="preserve">Но в разной степени проявленности этой индивидуальности, вплоть (теоретически это допустимо) до тотального её (индивидуальности) превалирования. </w:t>
      </w:r>
    </w:p>
    <w:p w:rsidR="003F3287" w:rsidRDefault="003F3287">
      <w:bookmarkStart w:id="12" w:name="_GoBack"/>
      <w:bookmarkEnd w:id="12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836"/>
    <w:rsid w:val="00034831"/>
    <w:rsid w:val="003F3287"/>
    <w:rsid w:val="00484836"/>
    <w:rsid w:val="005C2511"/>
    <w:rsid w:val="00A63EB3"/>
    <w:rsid w:val="00BB0DE0"/>
    <w:rsid w:val="00C300D0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D613DA-29C5-4956-B026-2ADC9A5F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4836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хронотопа художественного текста: возможность подхода к проблеме</vt:lpstr>
    </vt:vector>
  </TitlesOfParts>
  <Company>Home</Company>
  <LinksUpToDate>false</LinksUpToDate>
  <CharactersWithSpaces>7912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хронотопа художественного текста: возможность подхода к проблеме</dc:title>
  <dc:subject/>
  <dc:creator>User</dc:creator>
  <cp:keywords/>
  <dc:description/>
  <cp:lastModifiedBy>admin</cp:lastModifiedBy>
  <cp:revision>2</cp:revision>
  <dcterms:created xsi:type="dcterms:W3CDTF">2014-02-15T14:57:00Z</dcterms:created>
  <dcterms:modified xsi:type="dcterms:W3CDTF">2014-02-15T14:57:00Z</dcterms:modified>
</cp:coreProperties>
</file>