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D2" w:rsidRDefault="00B929D2">
      <w:pPr>
        <w:pStyle w:val="1"/>
        <w:spacing w:line="231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Анкилостомидозы (Ancylostomidoses)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color w:val="000000"/>
        </w:rPr>
        <w:t xml:space="preserve">(Синонимы: </w:t>
      </w:r>
      <w:r>
        <w:rPr>
          <w:i/>
          <w:iCs/>
          <w:color w:val="000000"/>
        </w:rPr>
        <w:t>ancylostomiases —</w:t>
      </w:r>
      <w:r>
        <w:rPr>
          <w:color w:val="000000"/>
        </w:rPr>
        <w:t xml:space="preserve"> лат., </w:t>
      </w:r>
      <w:r>
        <w:rPr>
          <w:i/>
          <w:iCs/>
          <w:color w:val="000000"/>
        </w:rPr>
        <w:t>hookworm diseases—-англ., uncina-rioses</w:t>
      </w:r>
      <w:r>
        <w:rPr>
          <w:color w:val="000000"/>
        </w:rPr>
        <w:t xml:space="preserve"> — франц.)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b/>
          <w:bCs/>
          <w:color w:val="000000"/>
        </w:rPr>
        <w:t>Анкилостомидозами</w:t>
      </w:r>
      <w:r>
        <w:rPr>
          <w:color w:val="000000"/>
        </w:rPr>
        <w:t xml:space="preserve"> называются гельминтозы анкилостомоз и некатороз, обладающие большим сходством биологии возбудителей, патогенеза и клиники и часто встречающиеся совместно. Поражается преимущественно желудочно-кишечный тракт, довольно часто возникает гипохромная анемия.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анкилостомидоза — круглые гельминты семейства </w:t>
      </w:r>
      <w:r>
        <w:rPr>
          <w:i/>
          <w:iCs/>
          <w:color w:val="000000"/>
        </w:rPr>
        <w:t>Ancylostomatidae: Ancylostomaduodenale</w:t>
      </w:r>
      <w:r>
        <w:rPr>
          <w:color w:val="000000"/>
        </w:rPr>
        <w:t xml:space="preserve"> (Dubini, 1843), </w:t>
      </w:r>
      <w:r>
        <w:rPr>
          <w:i/>
          <w:iCs/>
          <w:color w:val="000000"/>
        </w:rPr>
        <w:t>A. braziliense</w:t>
      </w:r>
      <w:r>
        <w:rPr>
          <w:color w:val="000000"/>
        </w:rPr>
        <w:t xml:space="preserve"> (de Faria,1910), </w:t>
      </w:r>
      <w:r>
        <w:rPr>
          <w:i/>
          <w:iCs/>
          <w:color w:val="000000"/>
        </w:rPr>
        <w:t>Necator americanus</w:t>
      </w:r>
      <w:r>
        <w:rPr>
          <w:color w:val="000000"/>
        </w:rPr>
        <w:t xml:space="preserve"> (Stiles, 1902). Самец Л. </w:t>
      </w:r>
      <w:r>
        <w:rPr>
          <w:i/>
          <w:iCs/>
          <w:color w:val="000000"/>
        </w:rPr>
        <w:t>duodenale</w:t>
      </w:r>
      <w:r>
        <w:rPr>
          <w:color w:val="000000"/>
        </w:rPr>
        <w:t xml:space="preserve"> длиной 8—11 мм и шириной — 0,4—0,5 мм, самка—соответственно 10—13 и 0,4—0,6 мм. Головной конец тела загнут в дорсальную сторону, на котором имеется ротовая капсула с четырьмя крючковидными вентральными и двумя более мелкими заостренными дорсальными зубцами. Яйца овальные, с тонкой, прозрачной, бесцветной оболочкой. Размер их 0,054—0,07 х 0,36—0,04 мм, в центральной части свежеотложенных яиц находятся четыре шара дробления. A. </w:t>
      </w:r>
      <w:r>
        <w:rPr>
          <w:i/>
          <w:iCs/>
          <w:color w:val="000000"/>
        </w:rPr>
        <w:t xml:space="preserve">braziliense </w:t>
      </w:r>
      <w:r>
        <w:rPr>
          <w:color w:val="000000"/>
        </w:rPr>
        <w:t xml:space="preserve">имеет ротовую капсулу с двумя парами вентральных зубцов неодинакового размера. Самец длиной 8,5 мм, самка —10,5 мм. У человека этот гельминт редко достигает половой зрелости, паразитирует преимущественно у собак и кошек. Проникшие в кожу человека личинки </w:t>
      </w:r>
      <w:r>
        <w:rPr>
          <w:i/>
          <w:iCs/>
          <w:color w:val="000000"/>
        </w:rPr>
        <w:t>A. braziliense</w:t>
      </w:r>
      <w:r>
        <w:rPr>
          <w:color w:val="000000"/>
        </w:rPr>
        <w:t xml:space="preserve"> вызывают дерматит и большей частью погибают. </w:t>
      </w:r>
      <w:r>
        <w:rPr>
          <w:i/>
          <w:iCs/>
          <w:color w:val="000000"/>
        </w:rPr>
        <w:t>N. americanus</w:t>
      </w:r>
      <w:r>
        <w:rPr>
          <w:color w:val="000000"/>
        </w:rPr>
        <w:t xml:space="preserve"> имеет менее развитую капсулу, чем анкилостомы, в которой располагаются две острые режущие пластинки, навстречу которым с дорсальной стороны выступают две пары зубцов. Яйца некатора сходны с яйцами анкилостомы.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Анкилостомидозы широко распространены в тропической и субтропической зонах, в областях с жарким и влажным климатом, между 45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с. ш. и 30° ю. ш., особенно в Южной и Центральной Америке, Азии и Африке. На территории России некатороз регистрируется на черноморском побережье Краснодарского края. Развитие личинок анкилостомид во внешней среде возможно при температуре от 14 до 40° (оптимальная — 27—30°) и высокой влажности почвы, лишь небольшая часть личинок способна перезимовать в глубоких слоях почвы при незначительных понижениях температуры. В субтропических зонах почва полностью очищается от личинок, поэтому заражение носит сезонный характер, в тропических районах оно может носить круглогодичный характер, усиливаясь в сезон дождей. Источником инвазии </w:t>
      </w:r>
      <w:r>
        <w:rPr>
          <w:i/>
          <w:iCs/>
          <w:color w:val="000000"/>
        </w:rPr>
        <w:t>A</w:t>
      </w:r>
      <w:r>
        <w:rPr>
          <w:color w:val="000000"/>
        </w:rPr>
        <w:t xml:space="preserve">. </w:t>
      </w:r>
      <w:r>
        <w:rPr>
          <w:i/>
          <w:iCs/>
          <w:color w:val="000000"/>
        </w:rPr>
        <w:t>duodenale</w:t>
      </w:r>
      <w:r>
        <w:rPr>
          <w:color w:val="000000"/>
        </w:rPr>
        <w:t xml:space="preserve"> и </w:t>
      </w:r>
      <w:r>
        <w:rPr>
          <w:i/>
          <w:iCs/>
          <w:color w:val="000000"/>
        </w:rPr>
        <w:t>N. americanus</w:t>
      </w:r>
      <w:r>
        <w:rPr>
          <w:color w:val="000000"/>
        </w:rPr>
        <w:t xml:space="preserve"> являются больные люди, A </w:t>
      </w:r>
      <w:r>
        <w:rPr>
          <w:i/>
          <w:iCs/>
          <w:color w:val="000000"/>
        </w:rPr>
        <w:t>braziliense</w:t>
      </w:r>
      <w:r>
        <w:rPr>
          <w:color w:val="000000"/>
        </w:rPr>
        <w:t xml:space="preserve"> — преимущественно собаки и кошки. Заражение анкилостомозом происходит через загрязненные руки, овощи, фрукты, зелень, а некаторозом — при ходьбе босиком, лежании на земле.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Анкилостома и некатор локализуются в тонком кишечнике, главным образом в двенадцатиперстной и тощей кишках. Личинки анкилостом попадают в организм хозяина преимущественно через рот и развиваются в кишечнике без миграции. Личинки некатора обычно внедряются активно через кожу, проникают в кровеносные капилляры, мигрируют по большому и малому кругам кровообращения. Достигнув легких, через воздухоносные пути, гортань и глотку они попадают в пищевод и кишечник, где через 4—5 недель развива-ются во взрослых гельминтов. Паразитируя в кишечнике, гельминты питаются в основном кровью, нанося слизистой оболочке кишки мелкие ранения хитино-вым вооружением ротовой капсулы. В головном и шейном отделах имеются железы, которые выделяют особые антикоагулянты, которые обусловливают длительное кровотечение. Интенсивная инвазия, особенно в детском и молодом возрасте, может привести к задержке в физическом и умственном развитии, истощению и кахексии. Нередко в этих случаях инвазия заканчивается летальным исходом. Продолжительность жизни гельминтов, вероятно, 3—5 лет, возможно, дольше. Большинство анкилостомид погибает через 1—2 года после проникновения в тело человека.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В случае проникновения личинок анкилостомид через кожу ранние клинические явления связаны с их миграцией по организму. Brumpt (1952) показал, что на следующий день или через день после первого заражения у больного возникает зуд и на коже появляется эритема с мелкими красными папулами. Через 10 дней эти высыпания исчезают. При втором заражении тотчас после нанесения на кожу личинок анкилостом высыпает крапивница, которая через несколько часов угасает, сменяясь красными папу-лами диаметром 1—2 мм, отделенными друг от друга участками нормальной кожи. При третьем и четвертом заражении одного и того же лица местные поражения становятся все более тяжелыми и сопровождаются локальными отеками и образованием пузырьков на коже. В ранней фазе анкилостомидозов описаны эозинофильные инфильтраты в легких и сосудистые пневмонии, про-текавшие с лихорадкой и высокой (до 30—60%) эозинофилией крови. Зарегистрированы трахеиты и ларингиты с охриплостью голоса и даже афонией. В некоторых случаях эти явления держатся до 3 недель.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color w:val="000000"/>
        </w:rPr>
        <w:t>Через 8—30 дней после заражения у некоторых лиц появляются боли в животе, рвота, понос и общее недомогание. Боли в эпигастральной области, возникающие у многих больных анкилостомидозами, напоминают боли при язвенной болезни двенадцатиперстной кишки. Они обусловливаются дуо-денитом, в том числе эрозивным, и пилороспазмом. В начале заболевания боли носят острый характер, но со временем становятся менее выраженными.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color w:val="000000"/>
        </w:rPr>
        <w:t>Наиболее характерной особенностью анкилостомидозов является развивающаяся у значительной части больных гипохромная анемия, протекающая иногда в очень тяжелой форме. Больные, страдающие анемией, жалуются на общую слабость, одышку, шум в ушах, повышенную умственную и физическую усталость, головокружение, потемнение в глазах, потерю веса, понижение, реже - повышение аппетита. Они нередко едят глину, известь, уголь, золу, кирпич, бумагу, облизывают металлические предметы, соль, мыло. При анализе мазка крови обнаруживают анизопойкилоцитоз, микроцитоз, гипохромию и полихромазию эритроцитов. Количество ретикулоцитов обычно повышено. Число лейкоцитов несколько понижено. Температура обычно нормальная или субфебрильная. Лишь у немногих больных она повышается до 38° С и более. Тяжесть анкилостомидозной инвазии зависит от количества гельминтов и их видового состава, длительности переживания паразитов, качества питания больного.</w:t>
      </w:r>
    </w:p>
    <w:p w:rsidR="00B929D2" w:rsidRDefault="00B929D2">
      <w:pPr>
        <w:pStyle w:val="a3"/>
        <w:spacing w:line="231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анкилостомидозов основывается на учете клинических и лабораторных данных, основным является анализ кала на яйца анкилостомид. Фекалии или дуоденальное содержимое исследуются с целью выявления яиц анкилостомид методом нативного мазка на большом стекле, который просматривается под бинокулярным микроскопом, а также методом флотации. При этом отстаивание продолжается всего 10 —20 минут, т.к. позднее число яиц в пленке значительно уменьшается.</w:t>
      </w:r>
    </w:p>
    <w:p w:rsidR="00B929D2" w:rsidRDefault="00B929D2">
      <w:pPr>
        <w:rPr>
          <w:sz w:val="24"/>
          <w:szCs w:val="24"/>
        </w:rPr>
      </w:pPr>
      <w:bookmarkStart w:id="0" w:name="_GoBack"/>
      <w:bookmarkEnd w:id="0"/>
    </w:p>
    <w:sectPr w:rsidR="00B929D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380"/>
    <w:rsid w:val="00186B03"/>
    <w:rsid w:val="00247380"/>
    <w:rsid w:val="006A5718"/>
    <w:rsid w:val="00B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32E1DF-914A-4A1D-A436-746F9611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4239</Words>
  <Characters>2417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Анкилостомидозы (Ancylostomidoses)</vt:lpstr>
    </vt:vector>
  </TitlesOfParts>
  <Company>KM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Анкилостомидозы (Ancylostomidoses)</dc:title>
  <dc:subject/>
  <dc:creator>N/A</dc:creator>
  <cp:keywords/>
  <dc:description/>
  <cp:lastModifiedBy>admin</cp:lastModifiedBy>
  <cp:revision>2</cp:revision>
  <dcterms:created xsi:type="dcterms:W3CDTF">2014-01-27T21:00:00Z</dcterms:created>
  <dcterms:modified xsi:type="dcterms:W3CDTF">2014-01-27T21:00:00Z</dcterms:modified>
</cp:coreProperties>
</file>