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BF" w:rsidRPr="00967DBF" w:rsidRDefault="00967DBF" w:rsidP="00967DBF">
      <w:pPr>
        <w:spacing w:before="120"/>
        <w:jc w:val="center"/>
        <w:rPr>
          <w:b/>
          <w:bCs/>
          <w:sz w:val="32"/>
          <w:szCs w:val="32"/>
        </w:rPr>
      </w:pPr>
      <w:bookmarkStart w:id="0" w:name="Анри_Луи_Югюст_Рикар_де_Монферран"/>
      <w:r w:rsidRPr="00967DBF">
        <w:rPr>
          <w:b/>
          <w:bCs/>
          <w:sz w:val="32"/>
          <w:szCs w:val="32"/>
        </w:rPr>
        <w:t>Анри Луи Югюст Рикар де Монферран</w:t>
      </w:r>
      <w:bookmarkEnd w:id="0"/>
    </w:p>
    <w:p w:rsidR="00967DBF" w:rsidRPr="00967DBF" w:rsidRDefault="00967DBF" w:rsidP="00967DBF">
      <w:pPr>
        <w:spacing w:before="120"/>
        <w:jc w:val="center"/>
        <w:rPr>
          <w:b/>
          <w:bCs/>
          <w:sz w:val="28"/>
          <w:szCs w:val="28"/>
        </w:rPr>
      </w:pPr>
      <w:bookmarkStart w:id="1" w:name="Avgust__de_Monpherran"/>
      <w:r w:rsidRPr="00967DBF">
        <w:rPr>
          <w:b/>
          <w:bCs/>
          <w:sz w:val="28"/>
          <w:szCs w:val="28"/>
        </w:rPr>
        <w:t>Avgust de Monpherran</w:t>
      </w:r>
      <w:bookmarkEnd w:id="1"/>
    </w:p>
    <w:p w:rsidR="00967DBF" w:rsidRPr="00967DBF" w:rsidRDefault="00967DBF" w:rsidP="00967DBF">
      <w:pPr>
        <w:spacing w:before="120"/>
        <w:jc w:val="center"/>
        <w:rPr>
          <w:b/>
          <w:bCs/>
          <w:sz w:val="28"/>
          <w:szCs w:val="28"/>
        </w:rPr>
      </w:pPr>
      <w:r w:rsidRPr="00967DBF">
        <w:rPr>
          <w:b/>
          <w:bCs/>
          <w:sz w:val="28"/>
          <w:szCs w:val="28"/>
        </w:rPr>
        <w:t>( 23.01.1786 года [Шайо, предместье Парижа] - 28.06.1858 года [Санкт-Петербург])</w:t>
      </w:r>
    </w:p>
    <w:p w:rsidR="00967DBF" w:rsidRPr="00967DBF" w:rsidRDefault="00967DBF" w:rsidP="00967DBF">
      <w:pPr>
        <w:spacing w:before="120"/>
        <w:jc w:val="center"/>
        <w:rPr>
          <w:b/>
          <w:bCs/>
          <w:sz w:val="28"/>
          <w:szCs w:val="28"/>
        </w:rPr>
      </w:pPr>
      <w:r w:rsidRPr="00967DBF">
        <w:rPr>
          <w:b/>
          <w:bCs/>
          <w:sz w:val="28"/>
          <w:szCs w:val="28"/>
        </w:rPr>
        <w:t xml:space="preserve">Россия 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В России его труд был замечен и вознагражден. За строительство Исаакиевского собора он получил чин действительного статского советника, 40 тысяч рублей серебром и украшенную бриллиантами золотую медаль на Андреевской ленте, за возведение Александровской колонны - орден Владимира III степени и 100 тысяч рублей серебром. И от иностранных государств он имел ряд орденов.</w:t>
      </w:r>
    </w:p>
    <w:p w:rsidR="00967DBF" w:rsidRPr="00967DBF" w:rsidRDefault="00967DBF" w:rsidP="00967DBF">
      <w:pPr>
        <w:spacing w:before="120"/>
        <w:jc w:val="center"/>
        <w:rPr>
          <w:b/>
          <w:bCs/>
          <w:sz w:val="28"/>
          <w:szCs w:val="28"/>
        </w:rPr>
      </w:pPr>
      <w:r w:rsidRPr="00967DBF">
        <w:rPr>
          <w:b/>
          <w:bCs/>
          <w:sz w:val="28"/>
          <w:szCs w:val="28"/>
        </w:rPr>
        <w:t>***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Анри Луи Огюст Рикар де Монферран родился 23 января 1786 года во Франции в Шайо, предместье Парижа. Отец его был учителем верховой езды, потом директором Королевской академии в Лионе. Дед Монферрана Леже Рикар - инженер, строитель мостов. Мать будущего архитектора Мария Франсуаза Луиза Фиотьони, итальянка, была дочерью торговца.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1 октября 1806 года Огюст поступил в Королевскую специальную школу архитектуры. Однако занятия там совпали с началом наполеоновских войн. Монферран был призван в конногвардейский полк, направленный в Италию для охраны завоеванных территорий.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К тридцати годам процесс формирования художественных идеалов Монферрана завершился, а он еще ничего не построил по собственным проектам. Озабоченный этими мыслями, он в 1814 году воспользовался пребыванием в Париже Александра I и поднес ему папку своих проектов.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Монферран понравился императору и в 1816 году был приглашен в Петербург. Известный инженер А. Бетанкур решил определить его рисовальщиком на Петербургский фарфоровый завод. Монферран согласился занять предложенное ему место и потребовал себе ежемесячное вознаграждение - три тысячи рублей ассигнациями, но министр финансов Д.А. Гурьев не согласился на это, и дело расстроилось. В конце концов, Бетанкур согласился взять его на работу, связанную с распоряжением Александра I поручить кому-нибудь разработать проект реконструкции Исаакиевского собора и, будучи директором Института инженеров путей сообщения, разрешил Монферрану, во время занятий проектированием, пользоваться библиотекой института.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21 декабря 1816 года Монферран был назначен придворным архитектором. Это назначение вдохновило молодого архитектора, и весь 1817 год он трудился над проектом Исакиевского собора, стараясь выполнить требование Александра I и сохранить большую часть ринальдиевского здания. Конкурс 1809 года показал, что все зодчие в разработке проекта исходили из задачи создать новое здание, фактически не учитывая требований Александра I сохранить существующее здание хотя бы частично. Это привело к тому, что ни один проект не приняли к исполнению.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Разрабатывая свой вариант, Монферран должен был использовать ринальдиевский квадрат плана, продиктовавший ширину собора и шаг столбов в нем. Архитектор обстроил план Ринальди, прибавив к нему с запада два конструктивных пролета, с севера и юга - два развитых портика. Таким образом, план собора превратился в равноконечный крест. То, что было нарисовано Монферраном, создавало лишь впечатление о проекте, хотя было отмечено новизной и смелостью. Александр I без всяких колебаний утвердил проект. Это произошло 20 февраля 1818 года.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Монферран, уверенный в своем проекте и поддержанный расположением императора, не обращал внимания на критические замечанияМонферран приступил к созданию рабочих чертежей и модели собора потому, что считал проект окончательным. В ходе начавшегося строительства Монферрану приходилось вести дальнейшую разработку проекта. Первый конфликт возник в 1819 году, когда Монферран потребовал, чтобы на строительной площадке не находилась квартира приемщика материалов Михайлова, и добился того, что Михайлова удалили со стройки.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Однако в ноябре 1819 года его обвинили в злоупотреблениях. Гораздо серьезнее оказались обвинения архитектора Модюи, указавшие на ошибки Монферрана в проекте. Было проведено расследование. В конце января 1822 года комитет подал докладную записку министру духовных дел князю Голицыну для Александра I, в которой перечислил главные недостатки проекта Монферрана и заключил, что перестройка Исаакиевского собора по существующим чертежам архитектора Монферрана невозможна и необходима переработка проекта. Выводы, сделанные комитетом, были для Монферрана неблагоприятными, но он понимал, что фундаменты уже заложены, идет заготовка гранитных колонн и будет трудно отвергнуть проект, на осуществление которого уже истрачено около 5 миллионов рублей. Понимал это и Александр I, который не предполагал полностью отказаться от проекта Монферрана, а допускал только его исправления. Только в феврале 1824 года появился указ, предполагавший продолжение проектирования, фактически это было началом второго тура конкурса. В апреле проект Монферрана получил высочайшее одобрение. После того, как проект был утвержден, положение Монферрана стало более устойчивым, чем в начале строительства. На всех чертежах он именовался теперь главным архитектором и рядом с подписью ставил свою личную печать.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Первая колонна была поставлена на северном портике 20 марта 1828 года. Установка колонн Исаакиевского собора была для 19-го столетия чудом строительной техники. В течение 1836-1838 годов были полностью закончены антаблементы вокруг всего здания и большая часть аттика. К 1841 году все общестроительные работы в Исаакиевском соборе были завершены.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Период временного прекращения строительства Исаакиевского собора оказался плодотворным для развития творческих возможностей Монферрана. В эти годы он смог проявить себя как градостроитель и архитектор-практик, создав разнообразные по функции сооружения. Одной из главных работ этого времени было проектирование и строительство дома Лобанова-Ростовского (1817-1820) на участке, непосредственно примыкающем к Исаакиевскому собору. В 1850-е годы здание было куплено царским правительством для военного министерства.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В 1823 году по инициативе петербургского генерал-губернатора М.А. Милорадовича Монферран был привлечен к созданию проекта увеселительного сада в Екатерингофе. Поселившись в Петербурге в 1818 году, Монферран редко покидал его на длительное время. В 1834 году на деньги, полученные от Николая I за создание Александровской колонны - сто тысяч рублей, он смог купить дом на набережной Мойки, в котором и жил до конца своих дней.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В России его труд был замечен и вознагражден. За строительство Исаакиевского собора он получил чин действительного статского советника, 40 тысяч рублей серебром и украшенную бриллиантами золотую медаль на Андреевской ленте, за возведение Александровской колонны - орден Владимира III степени и 100 тысяч рублей серебром. И от иностранных государств он имел ряд орденов.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Желание покоиться в Исаакиевском соборе возникло у Монферрана еще в 1828 году, когда он заложил в проект строительство капеллы, в которой хотел быть погребенным, и, следовательно, уже тогда он осознавал свою связь с Россией и не помышлял о возвращении во Францию.</w:t>
      </w:r>
    </w:p>
    <w:p w:rsidR="00967DBF" w:rsidRPr="00967DBF" w:rsidRDefault="00967DBF" w:rsidP="00967DBF">
      <w:pPr>
        <w:spacing w:before="120"/>
        <w:ind w:firstLine="567"/>
        <w:jc w:val="both"/>
      </w:pPr>
      <w:r w:rsidRPr="00967DBF">
        <w:t>28 июня 1858 году зодчий скончался. По свидетельству лечившего его врача Ритара Рикара, смерть наступила от острого приступа ревматизма, случившегося после перенесенного воспаления легких. В Исаакиевском соборе состоялась панихида по умершему строителю, гроб с телом обнесли вокруг здания. Отпевание происходило в католическом костеле Св. Екатерины на Невском проспекте. Однако погребение в соборе Александр II не разрешил. Вдова Монферрана увезла его тело в Париж, где могила зодчего вскоре затерялась.</w:t>
      </w:r>
    </w:p>
    <w:p w:rsidR="00967DBF" w:rsidRPr="00967DBF" w:rsidRDefault="00967DBF" w:rsidP="00967DBF">
      <w:pPr>
        <w:spacing w:before="120"/>
        <w:ind w:firstLine="567"/>
        <w:jc w:val="both"/>
      </w:pPr>
      <w:bookmarkStart w:id="2" w:name="_GoBack"/>
      <w:bookmarkEnd w:id="2"/>
    </w:p>
    <w:sectPr w:rsidR="00967DBF" w:rsidRPr="00967DBF" w:rsidSect="00967DBF">
      <w:pgSz w:w="11907" w:h="16838"/>
      <w:pgMar w:top="1134" w:right="1134" w:bottom="1134" w:left="1134" w:header="709" w:footer="709" w:gutter="0"/>
      <w:cols w:space="708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A2FAB"/>
    <w:multiLevelType w:val="multilevel"/>
    <w:tmpl w:val="CC64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7DBF"/>
    <w:rsid w:val="004A25AF"/>
    <w:rsid w:val="004E2930"/>
    <w:rsid w:val="0090342C"/>
    <w:rsid w:val="009370B9"/>
    <w:rsid w:val="0096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F74C2C-B600-417E-B5E4-91862D15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967DBF"/>
    <w:pPr>
      <w:spacing w:before="100" w:beforeAutospacing="1" w:after="100" w:afterAutospacing="1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link w:val="40"/>
    <w:uiPriority w:val="99"/>
    <w:qFormat/>
    <w:rsid w:val="00967DBF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sid w:val="00967DBF"/>
    <w:rPr>
      <w:color w:val="008080"/>
      <w:u w:val="none"/>
      <w:effect w:val="none"/>
    </w:rPr>
  </w:style>
  <w:style w:type="paragraph" w:styleId="a4">
    <w:name w:val="Normal (Web)"/>
    <w:basedOn w:val="a"/>
    <w:uiPriority w:val="99"/>
    <w:rsid w:val="00967DBF"/>
    <w:pPr>
      <w:pBdr>
        <w:top w:val="dashed" w:sz="2" w:space="0" w:color="auto"/>
        <w:left w:val="dashed" w:sz="2" w:space="0" w:color="auto"/>
        <w:bottom w:val="dashed" w:sz="2" w:space="6" w:color="auto"/>
        <w:right w:val="dashed" w:sz="2" w:space="0" w:color="auto"/>
      </w:pBdr>
      <w:ind w:firstLine="386"/>
      <w:jc w:val="both"/>
    </w:pPr>
    <w:rPr>
      <w:rFonts w:ascii="Verdana" w:hAnsi="Verdana" w:cs="Verdan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36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3604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4678</Words>
  <Characters>2668</Characters>
  <Application>Microsoft Office Word</Application>
  <DocSecurity>0</DocSecurity>
  <Lines>22</Lines>
  <Paragraphs>14</Paragraphs>
  <ScaleCrop>false</ScaleCrop>
  <Company>Home</Company>
  <LinksUpToDate>false</LinksUpToDate>
  <CharactersWithSpaces>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Анри Луи Югюст Рикар де Монферран</dc:title>
  <dc:subject/>
  <dc:creator>User</dc:creator>
  <cp:keywords/>
  <dc:description/>
  <cp:lastModifiedBy>admin</cp:lastModifiedBy>
  <cp:revision>2</cp:revision>
  <dcterms:created xsi:type="dcterms:W3CDTF">2014-01-25T17:07:00Z</dcterms:created>
  <dcterms:modified xsi:type="dcterms:W3CDTF">2014-01-25T17:07:00Z</dcterms:modified>
</cp:coreProperties>
</file>