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F0C" w:rsidRDefault="0066450D">
      <w:pPr>
        <w:pStyle w:val="1"/>
        <w:jc w:val="center"/>
      </w:pPr>
      <w:r>
        <w:t>Архитектура, орнаментальное и изобразительное искусство при саманидах в Мавераннахре</w:t>
      </w:r>
    </w:p>
    <w:p w:rsidR="00B83F0C" w:rsidRPr="0066450D" w:rsidRDefault="0066450D">
      <w:pPr>
        <w:pStyle w:val="a3"/>
        <w:divId w:val="1544441632"/>
      </w:pPr>
      <w:r>
        <w:t xml:space="preserve">   Большого расцвета достиг Мавераннахр при саманидах также в области архитектуры и изобразительных  искусств. Достаточно назвать только мавзолей над могилой Исмаила Самани в Бухаре (начало Х в.) и так называемую афрасиабскую поливную керамику IX-X вв., чтобы у каждого человека, знакомого с историей искусства в Средней Азии, возникли образа этих замечательных произведений художественного творчества. Не будет преувеличением сказать, что мавзолей Исмаила Самани — лучший архитектурный памятник Х в. на Переднем и Среднеазиатском Востоке. Что же касается так называемой “афрасиабской” керамики, то иметь хотя бы небольшие собрание ее домогаются лучшие музеи мира. </w:t>
      </w:r>
    </w:p>
    <w:p w:rsidR="00B83F0C" w:rsidRDefault="0066450D">
      <w:pPr>
        <w:pStyle w:val="a3"/>
        <w:divId w:val="1544441632"/>
      </w:pPr>
      <w:r>
        <w:t>   В силу чисто климатических условий, архитектура Средней Азии, развивалась на базе использования пахсы (битой глины), сырцового и жженого кирпича в качестве строительного материала и ганча (алебастра) как связующего элемента. В саманидское время, так же как и в предшествующие века, сырцовый кирпич играл в постройках монументального типа преобладающую роль, хотя все большое значение приобретал и жженый кирпич. Дерево также занимало большое место в строительстве жилых домов (каркасная основа) и зданий общественного значения — дворцов, мечетей, медресе (колонны, потолки и т.д.).</w:t>
      </w:r>
    </w:p>
    <w:p w:rsidR="00B83F0C" w:rsidRDefault="0066450D">
      <w:pPr>
        <w:pStyle w:val="a3"/>
        <w:divId w:val="1544441632"/>
      </w:pPr>
      <w:r>
        <w:t>   В основу зодчества в эпоху Саманидов легла многовековая строительная практика народов Средней Азии, достигнутая при возведении зданий главным образом из сырцового материала.</w:t>
      </w:r>
    </w:p>
    <w:p w:rsidR="00B83F0C" w:rsidRDefault="0066450D">
      <w:pPr>
        <w:pStyle w:val="a3"/>
        <w:divId w:val="1544441632"/>
      </w:pPr>
      <w:r>
        <w:t>   По сравнению с предшествующим временем, при саманидах произошли перемены и в самой конструкции построек. Среди монументальной архитектуры все большее значение стали приобретать  здания центрального типа — куб, перекрытый куполом. Лучшим образцом такого архитектурного решения является уже упомянутый прекрасный мавзолей над могилой Исмаила Самани в Бухаре, сложенный целиком из жженого кирпича. Квадратное  в плане здание перекрыто куполом. Переход от квадрата к восьмиграннику проведен с помощью стрельчатых парусов. Вместе с тем мавзолей представляет собой четырехфасадную постройку, так как у него все четыре стороны являются фасадами. Декоративно все они обработаны одинаково.</w:t>
      </w:r>
    </w:p>
    <w:p w:rsidR="00B83F0C" w:rsidRDefault="0066450D">
      <w:pPr>
        <w:pStyle w:val="a3"/>
        <w:divId w:val="1544441632"/>
      </w:pPr>
      <w:r>
        <w:t>   Во многих деталях саманидские архитектурные памятники  далеко отошли от прежних приемов перекрытия посредством  ступенчато-арочных парусов, которые были широко распространены в Согде и Хорезме в раннеарабское и, особенно, в доарабское время, хотя продолжали существовать и в послесаманидское время.</w:t>
      </w:r>
    </w:p>
    <w:p w:rsidR="00B83F0C" w:rsidRDefault="0066450D">
      <w:pPr>
        <w:pStyle w:val="a3"/>
        <w:divId w:val="1544441632"/>
      </w:pPr>
      <w:r>
        <w:t>   При саманидах культурные связи Мавераннахра простирались весьма далеко. Имеется известие, что, когда в Бухару в царствование Насра ибн Ахмеда (914-943 гг.) приехала в качестве невесты его сына Нуха ибн Насра китайская принцесса, она привезла с собой художника, который написал иллюстрацию к таджикскому переводу “Калилы и Димны”, сделанному Рудеки с арабского перевода прославленного Ибн Мукаффы.</w:t>
      </w:r>
    </w:p>
    <w:p w:rsidR="00B83F0C" w:rsidRDefault="0066450D">
      <w:pPr>
        <w:pStyle w:val="a3"/>
        <w:divId w:val="1544441632"/>
      </w:pPr>
      <w:r>
        <w:t>   У изобразительного искусства  в эпоху ислама оказался могущественный соперник — искусство орнаментальное, особенно поощрявшееся ханифитским мусульманским духовенством. Выше нами подчеркивалась борьба в Х в., при саманидах, научного мышления, продолжавшего традиции античной философии и науки, с мусульманской ортодоксией, несущей мракобесие и исключающей научное сознание. Так было при саманидах и с изобразительным искусством. Оно не было убито, несмотря на победу орнаментального искусства, и продолжала существовать, хотя и не играла прежней роли. Более всего орнаментика преуспела в области резьбы по штуку и глине.</w:t>
      </w:r>
    </w:p>
    <w:p w:rsidR="00B83F0C" w:rsidRDefault="0066450D">
      <w:pPr>
        <w:pStyle w:val="a3"/>
        <w:divId w:val="1544441632"/>
      </w:pPr>
      <w:r>
        <w:t>   Высокого расцвета орнаментальное искусство достигло в древнем Термезе. Древний Термез — это настоящее царство орнаментального искусства, достигшего наивысшего расцвета в технике резьбы по штуку и декартровке внутренних стен дворца при сельджуках в XI-XII вв.</w:t>
      </w:r>
    </w:p>
    <w:p w:rsidR="00B83F0C" w:rsidRDefault="0066450D">
      <w:pPr>
        <w:pStyle w:val="a3"/>
        <w:divId w:val="1544441632"/>
      </w:pPr>
      <w:r>
        <w:t>   Весьма ценен сохранившийся фрагмент резьбы по штуку на стенах мазара Хакима Термези. Здесь представлены своеобразные, напоминающие самаркандские, композиции из стилизованных трилистников.</w:t>
      </w:r>
    </w:p>
    <w:p w:rsidR="00B83F0C" w:rsidRDefault="0066450D">
      <w:pPr>
        <w:pStyle w:val="a3"/>
        <w:divId w:val="1544441632"/>
      </w:pPr>
      <w:r>
        <w:t>   Лучшим памятником этой художественной техники для саманидского времени является замечательная алебастровая панель, найденная на Афрасиабе.</w:t>
      </w:r>
    </w:p>
    <w:p w:rsidR="00B83F0C" w:rsidRDefault="0066450D">
      <w:pPr>
        <w:pStyle w:val="a3"/>
        <w:divId w:val="1544441632"/>
      </w:pPr>
      <w:r>
        <w:t>   Совершенно особое место в прикладном искусстве  не только Мавераннахра , но и всего Переднего и Среднеазиатского Востока, занимает так называемая “афрасиабская” керамика, которая является высшим художественным выражением определенного стиля и определенной керамической техники, распространенной в IX-X вв. по всей долине Зеравшана население в эпоху Саманидов по-прежнему  любило пользоваться поливной и неполивной глиняной  орнаментированной посудой. В настоящее время лучшие образцы этой посуды, собранные главным образом на Афрасиабе, хранятся в Самаркандском музее, Государственном Эрмитаже.</w:t>
      </w:r>
    </w:p>
    <w:p w:rsidR="00B83F0C" w:rsidRDefault="0066450D">
      <w:pPr>
        <w:pStyle w:val="a3"/>
        <w:divId w:val="1544441632"/>
      </w:pPr>
      <w:r>
        <w:t>   Поливную посуду можно разделить на две большие группы по признаку фона — белофонную и краснофонную, покрытую белым или красным ангобом.</w:t>
      </w:r>
    </w:p>
    <w:p w:rsidR="00B83F0C" w:rsidRDefault="0066450D">
      <w:pPr>
        <w:pStyle w:val="a3"/>
        <w:divId w:val="1544441632"/>
      </w:pPr>
      <w:r>
        <w:t>   Запреты ислама, поставившие изобразительное искусство в весьма стесненное положение, все же не могли окончательно уничтожить его традиции. Подглазурная роспись на посуде в саманидское  время получила особое развитие, отличаясь строго нарисованным орнаментом и блеском глазури.</w:t>
      </w:r>
    </w:p>
    <w:p w:rsidR="00B83F0C" w:rsidRDefault="0066450D">
      <w:pPr>
        <w:pStyle w:val="a3"/>
        <w:divId w:val="1544441632"/>
      </w:pPr>
      <w:r>
        <w:t>   Саманидская поливная керамика многообразна, и мы привели лишь несколько типов ее, наиболее популярных ныне в музейных собраниях, посвященных культуре и искусству Востока, в частности Средней Азии.</w:t>
      </w:r>
    </w:p>
    <w:p w:rsidR="00B83F0C" w:rsidRDefault="0066450D">
      <w:pPr>
        <w:pStyle w:val="a3"/>
        <w:divId w:val="1544441632"/>
      </w:pPr>
      <w:r>
        <w:t xml:space="preserve">При подготовке данной работы были использованы материалы с сайта http://www.studentu.ru </w:t>
      </w:r>
      <w:bookmarkStart w:id="0" w:name="_GoBack"/>
      <w:bookmarkEnd w:id="0"/>
    </w:p>
    <w:sectPr w:rsidR="00B83F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450D"/>
    <w:rsid w:val="004A16E3"/>
    <w:rsid w:val="0066450D"/>
    <w:rsid w:val="00B8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84508-A033-4B3B-A5AE-8A4AC4688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44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809</Words>
  <Characters>4614</Characters>
  <Application>Microsoft Office Word</Application>
  <DocSecurity>0</DocSecurity>
  <Lines>38</Lines>
  <Paragraphs>10</Paragraphs>
  <ScaleCrop>false</ScaleCrop>
  <Company/>
  <LinksUpToDate>false</LinksUpToDate>
  <CharactersWithSpaces>5413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Архитектура, орнаментальное и изобразительное искусство при саманидах в Мавераннахре</dc:title>
  <dc:subject/>
  <dc:creator>admin</dc:creator>
  <cp:keywords/>
  <dc:description/>
  <cp:lastModifiedBy>admin</cp:lastModifiedBy>
  <cp:revision>2</cp:revision>
  <dcterms:created xsi:type="dcterms:W3CDTF">2014-01-30T16:31:00Z</dcterms:created>
  <dcterms:modified xsi:type="dcterms:W3CDTF">2014-01-30T16:31:00Z</dcterms:modified>
</cp:coreProperties>
</file>