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FCC" w:rsidRDefault="007D4FCC">
      <w:pPr>
        <w:widowControl w:val="0"/>
        <w:spacing w:before="120"/>
        <w:jc w:val="center"/>
        <w:rPr>
          <w:b/>
          <w:bCs/>
          <w:color w:val="000000"/>
          <w:sz w:val="32"/>
          <w:szCs w:val="32"/>
        </w:rPr>
      </w:pPr>
      <w:r>
        <w:rPr>
          <w:b/>
          <w:bCs/>
          <w:color w:val="000000"/>
          <w:sz w:val="32"/>
          <w:szCs w:val="32"/>
        </w:rPr>
        <w:t>Бизнес на рэкете</w:t>
      </w:r>
    </w:p>
    <w:p w:rsidR="007D4FCC" w:rsidRDefault="007D4FCC">
      <w:pPr>
        <w:widowControl w:val="0"/>
        <w:spacing w:before="120"/>
        <w:ind w:firstLine="567"/>
        <w:jc w:val="both"/>
        <w:rPr>
          <w:color w:val="000000"/>
          <w:sz w:val="24"/>
          <w:szCs w:val="24"/>
        </w:rPr>
      </w:pPr>
      <w:r>
        <w:rPr>
          <w:color w:val="000000"/>
          <w:sz w:val="24"/>
          <w:szCs w:val="24"/>
        </w:rPr>
        <w:t>Данные МВД России свидетельствуют, что, несмотря на принимаемые правоохранительными органами меры, организованная преступность продолжает оставаться дестабилизирующим фактором правопорядка. Опираясь на коррумпированные связи в органах власти и управления, она формируется в развитую систему, которая не только претендует на лидерство в экономике, но и вторгается в политику, генерирует дальнейшее развитие негативных процессов в динамике и структуре общеуголовной преступности.</w:t>
      </w:r>
    </w:p>
    <w:p w:rsidR="007D4FCC" w:rsidRDefault="007D4FCC">
      <w:pPr>
        <w:widowControl w:val="0"/>
        <w:spacing w:before="120"/>
        <w:ind w:firstLine="567"/>
        <w:jc w:val="both"/>
        <w:rPr>
          <w:color w:val="000000"/>
          <w:sz w:val="24"/>
          <w:szCs w:val="24"/>
        </w:rPr>
      </w:pPr>
      <w:r>
        <w:rPr>
          <w:color w:val="000000"/>
          <w:sz w:val="24"/>
          <w:szCs w:val="24"/>
        </w:rPr>
        <w:t>Криминальные формирования сумели в значительной мере легализовать "грязные" деньги путем их противоправной деятельности, вовлекли в незаконный бизнес значительную часть коммерсантов и предпринимателей. Многие выявленные группировки специализируются на совершении крупномасштабных хищений, финансовых и имущественных махинациях, получении незаконных доходов и "отмывании" средств, добытых преступным путем. Для этого ими создаются собственные коммерческие структуры, с помощью угроз, шантажа и насилия осуществляется контроль на другими предприятиями и организациями. Оперативная информация свидетельствует о возникновении широкой сети криминально ориентированных организаций и предприятий, которые серьезно деформируют рынок товаров и услуг в своих узкокорыстных целях, используя весь арсенал средств преступного бизнеса- Произошел самый настоящий "взрыв" активности разных проявлений организованной преступности, в том числе связанной с вымогательством, захватом заложников, похищением людей.</w:t>
      </w:r>
    </w:p>
    <w:p w:rsidR="007D4FCC" w:rsidRDefault="007D4FCC">
      <w:pPr>
        <w:widowControl w:val="0"/>
        <w:spacing w:before="120"/>
        <w:ind w:firstLine="567"/>
        <w:jc w:val="both"/>
        <w:rPr>
          <w:color w:val="000000"/>
          <w:sz w:val="24"/>
          <w:szCs w:val="24"/>
        </w:rPr>
      </w:pPr>
      <w:r>
        <w:rPr>
          <w:color w:val="000000"/>
          <w:sz w:val="24"/>
          <w:szCs w:val="24"/>
        </w:rPr>
        <w:t>Анализ практики раскрытия и расследования рассматриваемых преступлений показывает, что во многих случаях в их основе лежат неправомерные действия самих потерпевших: сокрытие значительной части прибыли от налогообложения; получение доходов незаконным путем (часто преступным), о чем становится известно организованным преступным группировкам; попытки уклониться от выполнения договорных обязательств, связанных с возвратом ссуд, кредитов, непоставкой или поставкой некачественных товаров, сырья и т.п.</w:t>
      </w:r>
    </w:p>
    <w:p w:rsidR="007D4FCC" w:rsidRDefault="007D4FCC">
      <w:pPr>
        <w:widowControl w:val="0"/>
        <w:spacing w:before="120"/>
        <w:ind w:firstLine="567"/>
        <w:jc w:val="both"/>
        <w:rPr>
          <w:color w:val="000000"/>
          <w:sz w:val="24"/>
          <w:szCs w:val="24"/>
        </w:rPr>
      </w:pPr>
      <w:r>
        <w:rPr>
          <w:color w:val="000000"/>
          <w:sz w:val="24"/>
          <w:szCs w:val="24"/>
        </w:rPr>
        <w:t>Негативно влияют на оперативную обстановку несовершенство действующего налогового законодательства, сложившаяся практика взаимных неплатежей, продолжительная процедура рассмотрения гражданских исков в судах и арбитраже. В связи с этим такие вопросы зачастую решаются не цивилизованными методами, а с помощью преступных формирований.</w:t>
      </w:r>
    </w:p>
    <w:p w:rsidR="007D4FCC" w:rsidRDefault="007D4FCC">
      <w:pPr>
        <w:widowControl w:val="0"/>
        <w:spacing w:before="120"/>
        <w:ind w:firstLine="567"/>
        <w:jc w:val="both"/>
        <w:rPr>
          <w:color w:val="000000"/>
          <w:sz w:val="24"/>
          <w:szCs w:val="24"/>
        </w:rPr>
      </w:pPr>
      <w:r>
        <w:rPr>
          <w:color w:val="000000"/>
          <w:sz w:val="24"/>
          <w:szCs w:val="24"/>
        </w:rPr>
        <w:t>Уголовным законодательством предусмотрена ответственность за следующие рассматриваемые преступные деяния: ст.1251 (похищение человека), ст. 126 (незаконное лишение свободы), СТ.126' (захват заложников), ст.148 (вымогательство).</w:t>
      </w:r>
    </w:p>
    <w:p w:rsidR="007D4FCC" w:rsidRDefault="007D4FCC">
      <w:pPr>
        <w:widowControl w:val="0"/>
        <w:spacing w:before="120"/>
        <w:ind w:firstLine="567"/>
        <w:jc w:val="both"/>
        <w:rPr>
          <w:color w:val="000000"/>
          <w:sz w:val="24"/>
          <w:szCs w:val="24"/>
        </w:rPr>
      </w:pPr>
      <w:r>
        <w:rPr>
          <w:color w:val="000000"/>
          <w:sz w:val="24"/>
          <w:szCs w:val="24"/>
        </w:rPr>
        <w:t>Данные посягательства разграничиваются по следующим признакам:</w:t>
      </w:r>
    </w:p>
    <w:p w:rsidR="007D4FCC" w:rsidRDefault="007D4FCC">
      <w:pPr>
        <w:widowControl w:val="0"/>
        <w:spacing w:before="120"/>
        <w:ind w:firstLine="567"/>
        <w:jc w:val="both"/>
        <w:rPr>
          <w:color w:val="000000"/>
          <w:sz w:val="24"/>
          <w:szCs w:val="24"/>
        </w:rPr>
      </w:pPr>
      <w:r>
        <w:rPr>
          <w:color w:val="000000"/>
          <w:sz w:val="24"/>
          <w:szCs w:val="24"/>
        </w:rPr>
        <w:t>а) отличие составов похищения человека от незаконного лишения свободы состоит в том, что похищение всегда сопряжено с захватом человека, его перемещением и удержанием помимо воли в изоляции;</w:t>
      </w:r>
    </w:p>
    <w:p w:rsidR="007D4FCC" w:rsidRDefault="007D4FCC">
      <w:pPr>
        <w:widowControl w:val="0"/>
        <w:spacing w:before="120"/>
        <w:ind w:firstLine="567"/>
        <w:jc w:val="both"/>
        <w:rPr>
          <w:color w:val="000000"/>
          <w:sz w:val="24"/>
          <w:szCs w:val="24"/>
        </w:rPr>
      </w:pPr>
      <w:r>
        <w:rPr>
          <w:color w:val="000000"/>
          <w:sz w:val="24"/>
          <w:szCs w:val="24"/>
        </w:rPr>
        <w:t>б) отличие составов похищения человека от захвата заложников состоит в том, что при похищении человека требования как условия освобождения относятся к нему самому, а при захвате заложников такие требования предъявляются государственным органам, международным организациям, юридическим лицам либо к близким родственникам, друзьям, сослуживцам захваченного лица;</w:t>
      </w:r>
    </w:p>
    <w:p w:rsidR="007D4FCC" w:rsidRDefault="007D4FCC">
      <w:pPr>
        <w:widowControl w:val="0"/>
        <w:spacing w:before="120"/>
        <w:ind w:firstLine="567"/>
        <w:jc w:val="both"/>
        <w:rPr>
          <w:color w:val="000000"/>
          <w:sz w:val="24"/>
          <w:szCs w:val="24"/>
        </w:rPr>
      </w:pPr>
      <w:r>
        <w:rPr>
          <w:color w:val="000000"/>
          <w:sz w:val="24"/>
          <w:szCs w:val="24"/>
        </w:rPr>
        <w:t>в) по ст.148 УК РФ дела возбуждаются в тех случаях, когда происходит вымогательство денег, ценностей у лиц, не имевших совместного бизнеса, гражданских взаимоотношений и спорных взаиморасчетов с вымогателями. В случаях похищения лиц, незаконного их удержания с целью получения долга (товара, иных поставок), в том числе в пользу третьих лиц, заказавших похищение, данные действия следует квалифицировать по ст.125' УК РФ, а при наличии к тому оснований, по совокупности преступлений против личности (например, нанесение тяжких телесных повреждений ст. 108 УК РФ), как действия, предусмотренные ст.200 УК РФ.</w:t>
      </w:r>
    </w:p>
    <w:p w:rsidR="007D4FCC" w:rsidRDefault="007D4FCC">
      <w:pPr>
        <w:widowControl w:val="0"/>
        <w:spacing w:before="120"/>
        <w:ind w:firstLine="567"/>
        <w:jc w:val="both"/>
        <w:rPr>
          <w:color w:val="000000"/>
          <w:sz w:val="24"/>
          <w:szCs w:val="24"/>
        </w:rPr>
      </w:pPr>
      <w:r>
        <w:rPr>
          <w:color w:val="000000"/>
          <w:sz w:val="24"/>
          <w:szCs w:val="24"/>
        </w:rPr>
        <w:t>Вымогательство, сопряженное с захватом заложника, отличается от СТ.126' тем, что оно происходит тайно, без огласки и привлечения внимания государственных, правоохранительных и общественных органов. То есть требования предъявляются либо к самим заложникам, либо к их родственникам и близким, лицам, состоящим с ними в каких-либо отношениях;</w:t>
      </w:r>
    </w:p>
    <w:p w:rsidR="007D4FCC" w:rsidRDefault="007D4FCC">
      <w:pPr>
        <w:widowControl w:val="0"/>
        <w:spacing w:before="120"/>
        <w:ind w:firstLine="567"/>
        <w:jc w:val="both"/>
        <w:rPr>
          <w:color w:val="000000"/>
          <w:sz w:val="24"/>
          <w:szCs w:val="24"/>
        </w:rPr>
      </w:pPr>
      <w:r>
        <w:rPr>
          <w:color w:val="000000"/>
          <w:sz w:val="24"/>
          <w:szCs w:val="24"/>
        </w:rPr>
        <w:t>г) при похищении человека, сопряженного с вымогательством, действия виновных квалифицируются по совокупности преступлений, то есть по СТ.125' и ч.4 ст.148 УК РФ.</w:t>
      </w:r>
    </w:p>
    <w:p w:rsidR="007D4FCC" w:rsidRDefault="007D4FCC">
      <w:pPr>
        <w:widowControl w:val="0"/>
        <w:spacing w:before="120"/>
        <w:ind w:firstLine="567"/>
        <w:jc w:val="both"/>
        <w:rPr>
          <w:color w:val="000000"/>
          <w:sz w:val="24"/>
          <w:szCs w:val="24"/>
        </w:rPr>
      </w:pPr>
      <w:r>
        <w:rPr>
          <w:color w:val="000000"/>
          <w:sz w:val="24"/>
          <w:szCs w:val="24"/>
        </w:rPr>
        <w:t>Практика свидетельствует, что успех вымогательства во многом зависит от того, насколько эффективно преступным формированиям удается запугать намеченную ими жертву или определенную группу граждан. Только страх заставляет людей соглашаться на условия, выдвигаемые преступниками, и не обращаться за помощью в правоохранительные органы.</w:t>
      </w:r>
    </w:p>
    <w:p w:rsidR="007D4FCC" w:rsidRDefault="007D4FCC">
      <w:pPr>
        <w:widowControl w:val="0"/>
        <w:spacing w:before="120"/>
        <w:ind w:firstLine="567"/>
        <w:jc w:val="both"/>
        <w:rPr>
          <w:color w:val="000000"/>
          <w:sz w:val="24"/>
          <w:szCs w:val="24"/>
        </w:rPr>
      </w:pPr>
      <w:r>
        <w:rPr>
          <w:color w:val="000000"/>
          <w:sz w:val="24"/>
          <w:szCs w:val="24"/>
        </w:rPr>
        <w:t>Однако и в создавшейся ситуации наметилась устойчивая тенденция роста количества заявлений граждан о фактах вымогательства. Так, в 1991 году было зарегистрировано 5364 таких факта, в 1992 году - 7482, в 1993 -12014, а в 1994 году - уже 20023. При этом в качестве условий к потерпевшим и третьим лицам преступники выдвигали самые изощренные требования: перечисление на указанные ими счета крупных денежных сумм, заключение фиктивных контрактов, незаконное получение кредитов, переоформление на лиц, входящих в группу, квартир, автомобилей, другого ценного имущества.</w:t>
      </w:r>
    </w:p>
    <w:p w:rsidR="007D4FCC" w:rsidRDefault="007D4FCC">
      <w:pPr>
        <w:widowControl w:val="0"/>
        <w:spacing w:before="120"/>
        <w:ind w:firstLine="567"/>
        <w:jc w:val="both"/>
        <w:rPr>
          <w:color w:val="000000"/>
          <w:sz w:val="24"/>
          <w:szCs w:val="24"/>
        </w:rPr>
      </w:pPr>
      <w:r>
        <w:rPr>
          <w:color w:val="000000"/>
          <w:sz w:val="24"/>
          <w:szCs w:val="24"/>
        </w:rPr>
        <w:t>Одновременно возросло и число зарегистрированных преступлений, связанных с захватом заложников. Если в 1992 году было всего 72 таких случая, в 1993 году - 293, то в 1994 году, с учетом введения в уголовный кодекс статьи о похищении человека, зарегистрировано уже 344 случая захвата заложников и похищения людей.</w:t>
      </w:r>
    </w:p>
    <w:p w:rsidR="007D4FCC" w:rsidRDefault="007D4FCC">
      <w:pPr>
        <w:widowControl w:val="0"/>
        <w:spacing w:before="120"/>
        <w:ind w:firstLine="567"/>
        <w:jc w:val="both"/>
        <w:rPr>
          <w:color w:val="000000"/>
          <w:sz w:val="24"/>
          <w:szCs w:val="24"/>
        </w:rPr>
      </w:pPr>
      <w:r>
        <w:rPr>
          <w:color w:val="000000"/>
          <w:sz w:val="24"/>
          <w:szCs w:val="24"/>
        </w:rPr>
        <w:t>Характерно, что способы совершения рассматриваемых преступлений постоянно менялись и совершенствовались. Так, ранее вымогатели в основном требовали и получали от потерпевших деньги и ценности непосредственно под угрозой применения к ним физического насилия. При этом угрозы в случаях отказа потерпевших нередко приводились в исполнение.</w:t>
      </w:r>
    </w:p>
    <w:p w:rsidR="007D4FCC" w:rsidRDefault="007D4FCC">
      <w:pPr>
        <w:widowControl w:val="0"/>
        <w:spacing w:before="120"/>
        <w:ind w:firstLine="567"/>
        <w:jc w:val="both"/>
        <w:rPr>
          <w:color w:val="000000"/>
          <w:sz w:val="24"/>
          <w:szCs w:val="24"/>
        </w:rPr>
      </w:pPr>
      <w:r>
        <w:rPr>
          <w:color w:val="000000"/>
          <w:sz w:val="24"/>
          <w:szCs w:val="24"/>
        </w:rPr>
        <w:t>В дальнейшем, зная, что правоохранительные органы выработали определенную тактику и методику борьбы с традиционными видами вымогательств, преступники стали требовать от руководителей различных предприятий и фирм, чаще всего занимающихся частнопредпринимательской деятельностью, регулярной выплаты определенных сумм денег якобы за осуществление охраны того или иного объекта либо определенного лица от посягательств других группировок. Затем с целью создания видимости законного получения определенных денежных сумм за обеспечение защиты вымогатели стали получать от потерпевших постоянные крупные выплаты под видом заработной платы в "охраняемых" ими коммерческих структурах, руководители которых по требованию вымогателей вынуждены были зачислять их в штаты организаций на различные должности.</w:t>
      </w:r>
    </w:p>
    <w:p w:rsidR="007D4FCC" w:rsidRDefault="007D4FCC">
      <w:pPr>
        <w:widowControl w:val="0"/>
        <w:spacing w:before="120"/>
        <w:ind w:firstLine="567"/>
        <w:jc w:val="both"/>
        <w:rPr>
          <w:color w:val="000000"/>
          <w:sz w:val="24"/>
          <w:szCs w:val="24"/>
        </w:rPr>
      </w:pPr>
      <w:r>
        <w:rPr>
          <w:color w:val="000000"/>
          <w:sz w:val="24"/>
          <w:szCs w:val="24"/>
        </w:rPr>
        <w:t>В последние годы преступные группы, используя несовершенство уголовного законодательства, стали прибегать к более ухищренным формам вымогательства, в основу которых было положено возникновение, как правило, гражданско-правовых отношений между потерпевшими и вымогателями или третьими лицами, интерес которых они представляли. В числе таких форм вымогательства можно выделить:</w:t>
      </w:r>
    </w:p>
    <w:p w:rsidR="007D4FCC" w:rsidRDefault="007D4FCC">
      <w:pPr>
        <w:widowControl w:val="0"/>
        <w:spacing w:before="120"/>
        <w:ind w:firstLine="567"/>
        <w:jc w:val="both"/>
        <w:rPr>
          <w:color w:val="000000"/>
          <w:sz w:val="24"/>
          <w:szCs w:val="24"/>
        </w:rPr>
      </w:pPr>
      <w:r>
        <w:rPr>
          <w:color w:val="000000"/>
          <w:sz w:val="24"/>
          <w:szCs w:val="24"/>
        </w:rPr>
        <w:t>- заключение заведомо невыполнимого договора купли-продажи или займа с последующим требованием возврата товара, денег и т.п., а также уплаты неустойки, по размеру превышающей в несколько раз заключенный договор;</w:t>
      </w:r>
    </w:p>
    <w:p w:rsidR="007D4FCC" w:rsidRDefault="007D4FCC">
      <w:pPr>
        <w:widowControl w:val="0"/>
        <w:spacing w:before="120"/>
        <w:ind w:firstLine="567"/>
        <w:jc w:val="both"/>
        <w:rPr>
          <w:color w:val="000000"/>
          <w:sz w:val="24"/>
          <w:szCs w:val="24"/>
        </w:rPr>
      </w:pPr>
      <w:r>
        <w:rPr>
          <w:color w:val="000000"/>
          <w:sz w:val="24"/>
          <w:szCs w:val="24"/>
        </w:rPr>
        <w:t>- заключение коммерческих сделок с последующим отказом от обязательств по ним со ссылкой на вину партнера и требованием выплаты неустойки;</w:t>
      </w:r>
    </w:p>
    <w:p w:rsidR="007D4FCC" w:rsidRDefault="007D4FCC">
      <w:pPr>
        <w:widowControl w:val="0"/>
        <w:spacing w:before="120"/>
        <w:ind w:firstLine="567"/>
        <w:jc w:val="both"/>
        <w:rPr>
          <w:color w:val="000000"/>
          <w:sz w:val="24"/>
          <w:szCs w:val="24"/>
        </w:rPr>
      </w:pPr>
      <w:r>
        <w:rPr>
          <w:color w:val="000000"/>
          <w:sz w:val="24"/>
          <w:szCs w:val="24"/>
        </w:rPr>
        <w:t>- предоставление потерпевшему денежного займа на открытие фирмы, на закупку товара и т.п. с последующим созданием ситуации, в которой потерпевший попадает в материальную зависимость от преступников с истребованием с него как суммы долга, так и дополнительных выплат под видом неустойки, утраченной выгоды или постоянных крупных отчислений от доходов созданной фирмы;</w:t>
      </w:r>
    </w:p>
    <w:p w:rsidR="007D4FCC" w:rsidRDefault="007D4FCC">
      <w:pPr>
        <w:widowControl w:val="0"/>
        <w:spacing w:before="120"/>
        <w:ind w:firstLine="567"/>
        <w:jc w:val="both"/>
        <w:rPr>
          <w:color w:val="000000"/>
          <w:sz w:val="24"/>
          <w:szCs w:val="24"/>
        </w:rPr>
      </w:pPr>
      <w:r>
        <w:rPr>
          <w:color w:val="000000"/>
          <w:sz w:val="24"/>
          <w:szCs w:val="24"/>
        </w:rPr>
        <w:t>- принуждение потерпевшего к заключению фиктивного договора о взаимосотрудничестве с фирмой, подконтрольной группе вымогателей, с последующим требованием безвозмездного выделения якобы в рамках совместной деятельности денежных средств, автотранспорта, земельных участков, строений, поставок товаров и т.п. в распоряжение фирмы вымогателей;</w:t>
      </w:r>
    </w:p>
    <w:p w:rsidR="007D4FCC" w:rsidRDefault="007D4FCC">
      <w:pPr>
        <w:widowControl w:val="0"/>
        <w:spacing w:before="120"/>
        <w:ind w:firstLine="567"/>
        <w:jc w:val="both"/>
        <w:rPr>
          <w:color w:val="000000"/>
          <w:sz w:val="24"/>
          <w:szCs w:val="24"/>
        </w:rPr>
      </w:pPr>
      <w:r>
        <w:rPr>
          <w:color w:val="000000"/>
          <w:sz w:val="24"/>
          <w:szCs w:val="24"/>
        </w:rPr>
        <w:t>- принуждение потерпевшего к заключению фиктивного договора на получение ссуды или кредита с последующим требованием возврата "долга" и выплаты неустойки.</w:t>
      </w:r>
    </w:p>
    <w:p w:rsidR="007D4FCC" w:rsidRDefault="007D4FCC">
      <w:pPr>
        <w:widowControl w:val="0"/>
        <w:spacing w:before="120"/>
        <w:ind w:firstLine="567"/>
        <w:jc w:val="both"/>
        <w:rPr>
          <w:color w:val="000000"/>
          <w:sz w:val="24"/>
          <w:szCs w:val="24"/>
        </w:rPr>
      </w:pPr>
      <w:r>
        <w:rPr>
          <w:color w:val="000000"/>
          <w:sz w:val="24"/>
          <w:szCs w:val="24"/>
        </w:rPr>
        <w:t>Отмеченные основные формы новых видов вымогательств в практике могут иметь различные нюансы, а также использоваться преступниками в различных сочетаниях.</w:t>
      </w:r>
    </w:p>
    <w:p w:rsidR="007D4FCC" w:rsidRDefault="007D4FCC">
      <w:pPr>
        <w:widowControl w:val="0"/>
        <w:spacing w:before="120"/>
        <w:ind w:firstLine="567"/>
        <w:jc w:val="both"/>
        <w:rPr>
          <w:color w:val="000000"/>
          <w:sz w:val="24"/>
          <w:szCs w:val="24"/>
        </w:rPr>
      </w:pPr>
      <w:r>
        <w:rPr>
          <w:color w:val="000000"/>
          <w:sz w:val="24"/>
          <w:szCs w:val="24"/>
        </w:rPr>
        <w:t>Принуждая потерпевших к передаче имущества или права на имущество в счет выполнения условий договора, погашения долга, возмещения имущественного ущерба и т.п., вымогатели ссылаются на якобы возникшие между ними гражданско-правовые отношения, что побуждает потерпевших, как правило, не обращаться за защитой своих интересов в правоохранительные органы и создает у преступников видимость полной безнаказанности своих действий.</w:t>
      </w:r>
    </w:p>
    <w:p w:rsidR="007D4FCC" w:rsidRDefault="007D4FCC">
      <w:pPr>
        <w:widowControl w:val="0"/>
        <w:spacing w:before="120"/>
        <w:ind w:firstLine="567"/>
        <w:jc w:val="both"/>
        <w:rPr>
          <w:color w:val="000000"/>
          <w:sz w:val="24"/>
          <w:szCs w:val="24"/>
        </w:rPr>
      </w:pPr>
      <w:r>
        <w:rPr>
          <w:color w:val="000000"/>
          <w:sz w:val="24"/>
          <w:szCs w:val="24"/>
        </w:rPr>
        <w:t>В числе потерпевших 78% составляют лица мужского пола, а в 22% - женского. При этом в 26% случаев похищенными являются дети лиц, подвергшихся вымогательству. Из их числа более половины несовершеннолетние, а четвертая часть - в возрасте до 10 лет. Имеют место факты одновременного похищения двух и более заложников.</w:t>
      </w:r>
    </w:p>
    <w:p w:rsidR="007D4FCC" w:rsidRDefault="007D4FCC">
      <w:pPr>
        <w:widowControl w:val="0"/>
        <w:spacing w:before="120"/>
        <w:ind w:firstLine="567"/>
        <w:jc w:val="both"/>
        <w:rPr>
          <w:color w:val="000000"/>
          <w:sz w:val="24"/>
          <w:szCs w:val="24"/>
        </w:rPr>
      </w:pPr>
      <w:r>
        <w:rPr>
          <w:color w:val="000000"/>
          <w:sz w:val="24"/>
          <w:szCs w:val="24"/>
        </w:rPr>
        <w:t>Как правило, ими оказываются муж и жена, мать и ребенок или 2-3 коммерсанта. Лица, которые были взяты в качестве заложников, по роду деятельности распределяются следующим образом:</w:t>
      </w:r>
    </w:p>
    <w:p w:rsidR="007D4FCC" w:rsidRDefault="007D4FCC">
      <w:pPr>
        <w:widowControl w:val="0"/>
        <w:spacing w:before="120"/>
        <w:ind w:firstLine="567"/>
        <w:jc w:val="both"/>
        <w:rPr>
          <w:color w:val="000000"/>
          <w:sz w:val="24"/>
          <w:szCs w:val="24"/>
        </w:rPr>
      </w:pPr>
      <w:r>
        <w:rPr>
          <w:color w:val="000000"/>
          <w:sz w:val="24"/>
          <w:szCs w:val="24"/>
        </w:rPr>
        <w:t>- руководители частных коммерческих структур - 31,6%;</w:t>
      </w:r>
    </w:p>
    <w:p w:rsidR="007D4FCC" w:rsidRDefault="007D4FCC">
      <w:pPr>
        <w:widowControl w:val="0"/>
        <w:spacing w:before="120"/>
        <w:ind w:firstLine="567"/>
        <w:jc w:val="both"/>
        <w:rPr>
          <w:color w:val="000000"/>
          <w:sz w:val="24"/>
          <w:szCs w:val="24"/>
        </w:rPr>
      </w:pPr>
      <w:r>
        <w:rPr>
          <w:color w:val="000000"/>
          <w:sz w:val="24"/>
          <w:szCs w:val="24"/>
        </w:rPr>
        <w:t>-работники этих структур - 12,3%;</w:t>
      </w:r>
    </w:p>
    <w:p w:rsidR="007D4FCC" w:rsidRDefault="007D4FCC">
      <w:pPr>
        <w:widowControl w:val="0"/>
        <w:spacing w:before="120"/>
        <w:ind w:firstLine="567"/>
        <w:jc w:val="both"/>
        <w:rPr>
          <w:color w:val="000000"/>
          <w:sz w:val="24"/>
          <w:szCs w:val="24"/>
        </w:rPr>
      </w:pPr>
      <w:r>
        <w:rPr>
          <w:color w:val="000000"/>
          <w:sz w:val="24"/>
          <w:szCs w:val="24"/>
        </w:rPr>
        <w:t>- работники совместных предприятий - 7,8%;</w:t>
      </w:r>
    </w:p>
    <w:p w:rsidR="007D4FCC" w:rsidRDefault="007D4FCC">
      <w:pPr>
        <w:widowControl w:val="0"/>
        <w:spacing w:before="120"/>
        <w:ind w:firstLine="567"/>
        <w:jc w:val="both"/>
        <w:rPr>
          <w:color w:val="000000"/>
          <w:sz w:val="24"/>
          <w:szCs w:val="24"/>
        </w:rPr>
      </w:pPr>
      <w:r>
        <w:rPr>
          <w:color w:val="000000"/>
          <w:sz w:val="24"/>
          <w:szCs w:val="24"/>
        </w:rPr>
        <w:t>- руководители предприятий торговли и обслуживания - 8,5%;</w:t>
      </w:r>
    </w:p>
    <w:p w:rsidR="007D4FCC" w:rsidRDefault="007D4FCC">
      <w:pPr>
        <w:widowControl w:val="0"/>
        <w:spacing w:before="120"/>
        <w:ind w:firstLine="567"/>
        <w:jc w:val="both"/>
        <w:rPr>
          <w:color w:val="000000"/>
          <w:sz w:val="24"/>
          <w:szCs w:val="24"/>
        </w:rPr>
      </w:pPr>
      <w:r>
        <w:rPr>
          <w:color w:val="000000"/>
          <w:sz w:val="24"/>
          <w:szCs w:val="24"/>
        </w:rPr>
        <w:t>- госслужащие и рабочие - 11,2%;</w:t>
      </w:r>
    </w:p>
    <w:p w:rsidR="007D4FCC" w:rsidRDefault="007D4FCC">
      <w:pPr>
        <w:widowControl w:val="0"/>
        <w:spacing w:before="120"/>
        <w:ind w:firstLine="567"/>
        <w:jc w:val="both"/>
        <w:rPr>
          <w:color w:val="000000"/>
          <w:sz w:val="24"/>
          <w:szCs w:val="24"/>
        </w:rPr>
      </w:pPr>
      <w:r>
        <w:rPr>
          <w:color w:val="000000"/>
          <w:sz w:val="24"/>
          <w:szCs w:val="24"/>
        </w:rPr>
        <w:t>- фермеры - 5,5%;</w:t>
      </w:r>
    </w:p>
    <w:p w:rsidR="007D4FCC" w:rsidRDefault="007D4FCC">
      <w:pPr>
        <w:widowControl w:val="0"/>
        <w:spacing w:before="120"/>
        <w:ind w:firstLine="567"/>
        <w:jc w:val="both"/>
        <w:rPr>
          <w:color w:val="000000"/>
          <w:sz w:val="24"/>
          <w:szCs w:val="24"/>
        </w:rPr>
      </w:pPr>
      <w:r>
        <w:rPr>
          <w:color w:val="000000"/>
          <w:sz w:val="24"/>
          <w:szCs w:val="24"/>
        </w:rPr>
        <w:t>- военнослужащие и работники милиции - 6,1%;</w:t>
      </w:r>
    </w:p>
    <w:p w:rsidR="007D4FCC" w:rsidRDefault="007D4FCC">
      <w:pPr>
        <w:widowControl w:val="0"/>
        <w:spacing w:before="120"/>
        <w:ind w:firstLine="567"/>
        <w:jc w:val="both"/>
        <w:rPr>
          <w:color w:val="000000"/>
          <w:sz w:val="24"/>
          <w:szCs w:val="24"/>
        </w:rPr>
      </w:pPr>
      <w:r>
        <w:rPr>
          <w:color w:val="000000"/>
          <w:sz w:val="24"/>
          <w:szCs w:val="24"/>
        </w:rPr>
        <w:t>- неработающие - 7,1%;</w:t>
      </w:r>
    </w:p>
    <w:p w:rsidR="007D4FCC" w:rsidRDefault="007D4FCC">
      <w:pPr>
        <w:widowControl w:val="0"/>
        <w:spacing w:before="120"/>
        <w:ind w:firstLine="567"/>
        <w:jc w:val="both"/>
        <w:rPr>
          <w:color w:val="000000"/>
          <w:sz w:val="24"/>
          <w:szCs w:val="24"/>
        </w:rPr>
      </w:pPr>
      <w:r>
        <w:rPr>
          <w:color w:val="000000"/>
          <w:sz w:val="24"/>
          <w:szCs w:val="24"/>
        </w:rPr>
        <w:t>- пенсионеры -1,8%;</w:t>
      </w:r>
    </w:p>
    <w:p w:rsidR="007D4FCC" w:rsidRDefault="007D4FCC">
      <w:pPr>
        <w:widowControl w:val="0"/>
        <w:spacing w:before="120"/>
        <w:ind w:firstLine="567"/>
        <w:jc w:val="both"/>
        <w:rPr>
          <w:color w:val="000000"/>
          <w:sz w:val="24"/>
          <w:szCs w:val="24"/>
        </w:rPr>
      </w:pPr>
      <w:r>
        <w:rPr>
          <w:color w:val="000000"/>
          <w:sz w:val="24"/>
          <w:szCs w:val="24"/>
        </w:rPr>
        <w:t>- студенты -10,5%;</w:t>
      </w:r>
    </w:p>
    <w:p w:rsidR="007D4FCC" w:rsidRDefault="007D4FCC">
      <w:pPr>
        <w:widowControl w:val="0"/>
        <w:spacing w:before="120"/>
        <w:ind w:firstLine="567"/>
        <w:jc w:val="both"/>
        <w:rPr>
          <w:color w:val="000000"/>
          <w:sz w:val="24"/>
          <w:szCs w:val="24"/>
        </w:rPr>
      </w:pPr>
      <w:r>
        <w:rPr>
          <w:color w:val="000000"/>
          <w:sz w:val="24"/>
          <w:szCs w:val="24"/>
        </w:rPr>
        <w:t>- учащиеся школ, ПТУ - 8,7%;</w:t>
      </w:r>
    </w:p>
    <w:p w:rsidR="007D4FCC" w:rsidRDefault="007D4FCC">
      <w:pPr>
        <w:widowControl w:val="0"/>
        <w:spacing w:before="120"/>
        <w:ind w:firstLine="567"/>
        <w:jc w:val="both"/>
        <w:rPr>
          <w:color w:val="000000"/>
          <w:sz w:val="24"/>
          <w:szCs w:val="24"/>
        </w:rPr>
      </w:pPr>
      <w:r>
        <w:rPr>
          <w:color w:val="000000"/>
          <w:sz w:val="24"/>
          <w:szCs w:val="24"/>
        </w:rPr>
        <w:t>- дети дошкольного возраста - 5,3%;</w:t>
      </w:r>
    </w:p>
    <w:p w:rsidR="007D4FCC" w:rsidRDefault="007D4FCC">
      <w:pPr>
        <w:widowControl w:val="0"/>
        <w:spacing w:before="120"/>
        <w:ind w:firstLine="567"/>
        <w:jc w:val="both"/>
        <w:rPr>
          <w:color w:val="000000"/>
          <w:sz w:val="24"/>
          <w:szCs w:val="24"/>
        </w:rPr>
      </w:pPr>
      <w:r>
        <w:rPr>
          <w:color w:val="000000"/>
          <w:sz w:val="24"/>
          <w:szCs w:val="24"/>
        </w:rPr>
        <w:t>- иностранцы - 2,5%.</w:t>
      </w:r>
    </w:p>
    <w:p w:rsidR="007D4FCC" w:rsidRDefault="007D4FCC">
      <w:pPr>
        <w:widowControl w:val="0"/>
        <w:spacing w:before="120"/>
        <w:ind w:firstLine="567"/>
        <w:jc w:val="both"/>
        <w:rPr>
          <w:color w:val="000000"/>
          <w:sz w:val="24"/>
          <w:szCs w:val="24"/>
        </w:rPr>
      </w:pPr>
      <w:r>
        <w:rPr>
          <w:color w:val="000000"/>
          <w:sz w:val="24"/>
          <w:szCs w:val="24"/>
        </w:rPr>
        <w:t>Следовательно, более половины похищенных лиц являются работниками коммерческих структур и СП, что, по мнению преступников, предполагает у них наличие значительных денежных сумм, в том числе и валюты. Так, вымогаемые суммы колеблются от нескольких десятков тысяч рублей до нескольких сотен и даже миллионов долларов.</w:t>
      </w:r>
    </w:p>
    <w:p w:rsidR="007D4FCC" w:rsidRDefault="007D4FCC">
      <w:pPr>
        <w:widowControl w:val="0"/>
        <w:spacing w:before="120"/>
        <w:ind w:firstLine="567"/>
        <w:jc w:val="both"/>
        <w:rPr>
          <w:color w:val="000000"/>
          <w:sz w:val="24"/>
          <w:szCs w:val="24"/>
        </w:rPr>
      </w:pPr>
      <w:r>
        <w:rPr>
          <w:color w:val="000000"/>
          <w:sz w:val="24"/>
          <w:szCs w:val="24"/>
        </w:rPr>
        <w:t>В числе лиц, от которых требуют выкуп за освобождение заложников, 55,6% составляют родители похищенных, а 44,4% - их близкие и родственники. Большинство в данной категории лиц составляют руководящие работники частных фирм, коммерческих банков, предприятий и магазинов.</w:t>
      </w:r>
    </w:p>
    <w:p w:rsidR="007D4FCC" w:rsidRDefault="007D4FCC">
      <w:pPr>
        <w:widowControl w:val="0"/>
        <w:spacing w:before="120"/>
        <w:ind w:firstLine="567"/>
        <w:jc w:val="both"/>
        <w:rPr>
          <w:color w:val="000000"/>
          <w:sz w:val="24"/>
          <w:szCs w:val="24"/>
        </w:rPr>
      </w:pPr>
      <w:r>
        <w:rPr>
          <w:color w:val="000000"/>
          <w:sz w:val="24"/>
          <w:szCs w:val="24"/>
        </w:rPr>
        <w:t>Похищенные лица удерживаются в том же городе, где были похищены, в 82,5% случаев, в соседнем городе, селе - 10,2% и вывозятся в другие области, республики России - в 7,3% случаев.</w:t>
      </w:r>
    </w:p>
    <w:p w:rsidR="007D4FCC" w:rsidRDefault="007D4FCC">
      <w:pPr>
        <w:widowControl w:val="0"/>
        <w:spacing w:before="120"/>
        <w:ind w:firstLine="567"/>
        <w:jc w:val="both"/>
        <w:rPr>
          <w:color w:val="000000"/>
          <w:sz w:val="24"/>
          <w:szCs w:val="24"/>
        </w:rPr>
      </w:pPr>
      <w:r>
        <w:rPr>
          <w:color w:val="000000"/>
          <w:sz w:val="24"/>
          <w:szCs w:val="24"/>
        </w:rPr>
        <w:t>Практика борьбы с вымогательством показывает, что в подобных ситуациях рекомендуется, не теряя времени (поскольку от этого зависит ваша жизнь или жизнь ваших близких) сразу обращаться в местное управление (отдел) по борьбе с организованной преступностью. Его телефон вы можете узнать в любом отделении милиции. Сотрудники этих подразделений милиции обязаны гарантировать обеспечение личной безопасности вам и членам семьи. Они же могут с вашего согласия предоставить вам специальные аудио-, видеотехнические средства для фиксации переговоров с преступниками.</w:t>
      </w:r>
    </w:p>
    <w:p w:rsidR="007D4FCC" w:rsidRDefault="007D4FCC">
      <w:pPr>
        <w:widowControl w:val="0"/>
        <w:spacing w:before="120"/>
        <w:ind w:firstLine="567"/>
        <w:jc w:val="both"/>
        <w:rPr>
          <w:color w:val="000000"/>
          <w:sz w:val="24"/>
          <w:szCs w:val="24"/>
        </w:rPr>
      </w:pPr>
      <w:r>
        <w:rPr>
          <w:color w:val="000000"/>
          <w:sz w:val="24"/>
          <w:szCs w:val="24"/>
        </w:rPr>
        <w:t>В случаях, когда преступники вынудили вас вступить с ними в договорные отношения и вымогают ценности, ссылаясь на то, что вы их не выполняете, вам следует знать о возможности расторжения заключенного договора через суд, поскольку согласно ст. 178 и 179 Гражданского кодекса Российской Федерации сделки, заключенные под влиянием заблуждения, обмана, насилия, угрозы и т.д., являются недействительными.</w:t>
      </w:r>
    </w:p>
    <w:p w:rsidR="007D4FCC" w:rsidRDefault="007D4FCC">
      <w:pPr>
        <w:widowControl w:val="0"/>
        <w:spacing w:before="120"/>
        <w:ind w:firstLine="567"/>
        <w:jc w:val="both"/>
        <w:rPr>
          <w:color w:val="000000"/>
          <w:sz w:val="24"/>
          <w:szCs w:val="24"/>
        </w:rPr>
      </w:pPr>
      <w:r>
        <w:rPr>
          <w:color w:val="000000"/>
          <w:sz w:val="24"/>
          <w:szCs w:val="24"/>
        </w:rPr>
        <w:t>При непосредственном заявлении о вымогательстве в подразделение по борьбе с организованной преступностью заявитель в обязательном порядке предупреждается об уголовной ответственности по ст. 180 УК РФ за заведомо ложный донос. При необходимости составляются протоколы устных заявлений. При этом возможно использование технических средств (видео- и звукозаписи). О применении средств делается пометка в проколах устного заявления.</w:t>
      </w:r>
    </w:p>
    <w:p w:rsidR="007D4FCC" w:rsidRDefault="007D4FCC">
      <w:pPr>
        <w:widowControl w:val="0"/>
        <w:spacing w:before="120"/>
        <w:ind w:firstLine="567"/>
        <w:jc w:val="both"/>
        <w:rPr>
          <w:color w:val="000000"/>
          <w:sz w:val="24"/>
          <w:szCs w:val="24"/>
        </w:rPr>
      </w:pPr>
      <w:r>
        <w:rPr>
          <w:color w:val="000000"/>
          <w:sz w:val="24"/>
          <w:szCs w:val="24"/>
        </w:rPr>
        <w:t>Заявления о похищении людей, захвате заложников и незаконном лишении свободы рассматриваются по месту захвата потерпевших, сопряженного с ограничением их личной свободы. По такому же территориальному принципу должны возбуждаться и расследоваться дела данной категории.</w:t>
      </w:r>
    </w:p>
    <w:p w:rsidR="007D4FCC" w:rsidRDefault="007D4FCC">
      <w:pPr>
        <w:widowControl w:val="0"/>
        <w:spacing w:before="120"/>
        <w:ind w:firstLine="567"/>
        <w:jc w:val="both"/>
        <w:rPr>
          <w:color w:val="000000"/>
          <w:sz w:val="24"/>
          <w:szCs w:val="24"/>
        </w:rPr>
      </w:pPr>
      <w:r>
        <w:rPr>
          <w:color w:val="000000"/>
          <w:sz w:val="24"/>
          <w:szCs w:val="24"/>
        </w:rPr>
        <w:t>Сигналы о вымогательствах рассматриваются по месту, где было предъявлено первоначальное требование о передаче имущества, сопряженное с явными или скрытыми угрозами применения противоправных действий.</w:t>
      </w:r>
    </w:p>
    <w:p w:rsidR="007D4FCC" w:rsidRDefault="007D4FCC">
      <w:pPr>
        <w:widowControl w:val="0"/>
        <w:spacing w:before="120"/>
        <w:jc w:val="center"/>
        <w:rPr>
          <w:b/>
          <w:bCs/>
          <w:color w:val="000000"/>
          <w:sz w:val="28"/>
          <w:szCs w:val="28"/>
        </w:rPr>
      </w:pPr>
      <w:r>
        <w:rPr>
          <w:b/>
          <w:bCs/>
          <w:color w:val="000000"/>
          <w:sz w:val="28"/>
          <w:szCs w:val="28"/>
        </w:rPr>
        <w:t>Список литературы</w:t>
      </w:r>
    </w:p>
    <w:p w:rsidR="007D4FCC" w:rsidRDefault="007D4FCC">
      <w:pPr>
        <w:widowControl w:val="0"/>
        <w:spacing w:before="120"/>
        <w:ind w:firstLine="567"/>
        <w:jc w:val="both"/>
        <w:rPr>
          <w:color w:val="000000"/>
          <w:sz w:val="24"/>
          <w:szCs w:val="24"/>
        </w:rPr>
      </w:pPr>
      <w:r>
        <w:rPr>
          <w:color w:val="000000"/>
          <w:sz w:val="24"/>
          <w:szCs w:val="24"/>
        </w:rPr>
        <w:t xml:space="preserve">А.В.Астрошабов, начальник отдела ВНИИ МВД России, кандидат юридических наук. М.С.Голощапов, старший научный сотрудник ВНИИ МВД России. Бизнес на рэкете. </w:t>
      </w:r>
    </w:p>
    <w:p w:rsidR="007D4FCC" w:rsidRDefault="007D4FCC">
      <w:pPr>
        <w:widowControl w:val="0"/>
        <w:spacing w:before="120"/>
        <w:ind w:firstLine="567"/>
        <w:jc w:val="both"/>
        <w:rPr>
          <w:color w:val="000000"/>
          <w:sz w:val="24"/>
          <w:szCs w:val="24"/>
        </w:rPr>
      </w:pPr>
      <w:bookmarkStart w:id="0" w:name="_GoBack"/>
      <w:bookmarkEnd w:id="0"/>
    </w:p>
    <w:sectPr w:rsidR="007D4FC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3F1"/>
    <w:rsid w:val="00102774"/>
    <w:rsid w:val="0019323D"/>
    <w:rsid w:val="001A33F1"/>
    <w:rsid w:val="007D4F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2108EE-AFC1-438C-BD10-6E98A5A1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7969</Words>
  <Characters>4543</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Бизнес на рэкете</vt:lpstr>
    </vt:vector>
  </TitlesOfParts>
  <Company> </Company>
  <LinksUpToDate>false</LinksUpToDate>
  <CharactersWithSpaces>12488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на рэкете</dc:title>
  <dc:subject/>
  <dc:creator>USER</dc:creator>
  <cp:keywords/>
  <dc:description/>
  <cp:lastModifiedBy>admin</cp:lastModifiedBy>
  <cp:revision>2</cp:revision>
  <dcterms:created xsi:type="dcterms:W3CDTF">2014-01-27T07:15:00Z</dcterms:created>
  <dcterms:modified xsi:type="dcterms:W3CDTF">2014-01-27T07:15:00Z</dcterms:modified>
</cp:coreProperties>
</file>