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65630" w:rsidRDefault="00E65630">
      <w:pPr>
        <w:pStyle w:val="Mystyle"/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БОЖЕСТВЕННЫЙ ВЕСПАСИАН</w:t>
      </w:r>
      <w:r>
        <w:rPr>
          <w:b/>
          <w:bCs/>
          <w:sz w:val="32"/>
          <w:szCs w:val="32"/>
        </w:rPr>
        <w:fldChar w:fldCharType="begin"/>
      </w:r>
      <w:r>
        <w:rPr>
          <w:b/>
          <w:bCs/>
          <w:sz w:val="32"/>
          <w:szCs w:val="32"/>
        </w:rPr>
        <w:instrText>tc "БОЖЕСТВЕННЫЙ ВЕСПАСИАН"</w:instrText>
      </w:r>
      <w:r>
        <w:rPr>
          <w:b/>
          <w:bCs/>
          <w:sz w:val="32"/>
          <w:szCs w:val="32"/>
        </w:rPr>
        <w:fldChar w:fldCharType="end"/>
      </w:r>
    </w:p>
    <w:p w:rsidR="00E65630" w:rsidRDefault="00E65630">
      <w:pPr>
        <w:pStyle w:val="Mystyle"/>
      </w:pPr>
      <w:r>
        <w:t>Веспасиан родился в земле сабинов, близ Реате в деревушке под названием Фалакрины, вечером в пятнадцатый день до 1 декабрьских календ, в консульство Квинта Сульпиция Камерина и Гая Поппея Сабина, за пять лет до кончины Августа. Рос он под ^надзором Тертуллы, своей бабки по отцу, в ее поместье близ Козы. Уже став правителем, он часто посещал места своего детства: виллу он сохранял в прежнем виде, чтобы все, к чему привык его взгляд, оставалось нетронутым. А память бабки чтил он так, что на праздниках и торжествах всегда пил только из ее серебряного кубка.</w:t>
      </w:r>
    </w:p>
    <w:p w:rsidR="00E65630" w:rsidRDefault="00E65630">
      <w:pPr>
        <w:pStyle w:val="Mystyle"/>
      </w:pPr>
      <w:r>
        <w:t>После Нерона, когда за власть боролись Гальба, Отон и Вителлий, у него явилась надежда стать императором. Внушена она была ему еще раньше, и вот какими знаменьями.  В заго</w:t>
      </w:r>
      <w:r>
        <w:softHyphen/>
        <w:t>родном имении Флавиев был древний дуб, посвященный Марсу, и все три раза, когда Веспасия рожала, на стволе его неожиданно вырастали новые ветви — явное указание на будущее каждого младенца. Первая была слабая и скоро засохла — и действитель</w:t>
      </w:r>
      <w:r>
        <w:softHyphen/>
        <w:t>но, родившаяся девочка не прожила и года; вторая была крепкая и длинная, что указывало на большое счастье; а третья сама была как дерево. Поэтому, говорят, отец его Сабин, ободренный вдоба</w:t>
      </w:r>
      <w:r>
        <w:softHyphen/>
        <w:t>вок и гаданием, прямо объявил своей матери, что у нее родился внук, который будет цезарем, но та лишь расхохоталась на это и подивилась, что она еще в здравом уме, а сын ее уже спятил.  Потом, когда он был эдилом, Гай Цезарь рассердился, что он не заботится об очистке улиц, и велел солдатам навалить ему грязи за пазуху сенаторской тоги; но нашлись толкователи, ска</w:t>
      </w:r>
      <w:r>
        <w:softHyphen/>
        <w:t>завшие, что так когда-нибудь попадет под его зашиту и как бы в его объятия все государство, заброшенное и попранное в меж</w:t>
      </w:r>
      <w:r>
        <w:softHyphen/>
        <w:t xml:space="preserve">доусобных распрях. </w:t>
      </w:r>
    </w:p>
    <w:p w:rsidR="00E65630" w:rsidRDefault="00E65630">
      <w:pPr>
        <w:pStyle w:val="Mystyle"/>
      </w:pPr>
      <w:r>
        <w:t>Щедр он был ко всем сословиям: сенаторам пополнил их состояния, нуждавшимся консулярам назначил по пятьсот ты</w:t>
      </w:r>
      <w:r>
        <w:softHyphen/>
        <w:t>сяч сестерциев в год, многие города по всей земле отстроил еще лучше после землетрясений и пожаров, о талантах и искусствах обнаруживал величайшую заботу. Латинским и греческим ри</w:t>
      </w:r>
      <w:r>
        <w:softHyphen/>
        <w:t>торам он первый стал выплачивать жалованье из казны по сто тысяч в год; выдающихся поэтов и художников, как, например, восстановителя Колосса и Венеры Косской, он наградил боль</w:t>
      </w:r>
      <w:r>
        <w:softHyphen/>
        <w:t>шими подарками; механику, который обещался без больших за</w:t>
      </w:r>
      <w:r>
        <w:softHyphen/>
        <w:t>трат поднять на Капитолий огромные колонны, он тоже выдал за выдумку хорошую награду, но от услуг отказался, промолвив: “Уж позволь мне подкормить мой народец”.  На зрелищах при освящении новой сцены в театре Марцелла он возобновил даже старинные представления. Трагическому актеру Апелларию он дал в награду четыреста тысяч сестерциев, кифаредам Терпну и Диодору — по двести тысяч, другим — по сотне тысяч, самое меньшее — по сорок тысяч, не говоря о множестве золотых венков. Званые пиры он также устраивал частые и раскошные, чтобы поддержать торговцев съестным. На Сатурналиях он разда</w:t>
      </w:r>
      <w:r>
        <w:softHyphen/>
        <w:t>вал подарки мужчинам, а в мартовские календы — женщинам.</w:t>
      </w:r>
    </w:p>
    <w:p w:rsidR="00E65630" w:rsidRDefault="00E65630">
      <w:pPr>
        <w:pStyle w:val="Mystyle"/>
      </w:pPr>
      <w:r>
        <w:t>Все же загладить позор былой своей скупости ему не уда</w:t>
      </w:r>
      <w:r>
        <w:softHyphen/>
        <w:t xml:space="preserve">лось.  Александрийцы неизменно называли его </w:t>
      </w:r>
      <w:r>
        <w:rPr>
          <w:i/>
          <w:iCs/>
        </w:rPr>
        <w:t>селедочником,</w:t>
      </w:r>
      <w:r>
        <w:t xml:space="preserve"> по прозвищу одного из своих царей, грязного скряги. И даже на его похоронах Фавор, главный мим, выступая, по обычаю, в маске и изображая слова и дела покойника, во всеуслышанье спросил чиновников, во сколько обошлось погребальное шест</w:t>
      </w:r>
      <w:r>
        <w:softHyphen/>
        <w:t>вие? И услышав, что в десять миллионов, воскликнул: “Дайте мне десять тысяч и бросайте меня хоть в Тибр!”</w:t>
      </w:r>
    </w:p>
    <w:p w:rsidR="00E65630" w:rsidRDefault="00E65630">
      <w:pPr>
        <w:pStyle w:val="Mystyle"/>
      </w:pPr>
      <w:r>
        <w:t xml:space="preserve"> Роста он был хорошего, сложения крепкого и плотного, с натужным выражением лица: один остроумец метко сказал об этом, когда император попросил его пошутить и над ним: “По</w:t>
      </w:r>
      <w:r>
        <w:softHyphen/>
        <w:t>шучу, когда опорожнишься”. Здоровьем он пользовался прекрас</w:t>
      </w:r>
      <w:r>
        <w:softHyphen/>
        <w:t>ным, хотя ничуть о том не заботился, и только растирал сам себе в бане горло и все члены, да один день в месяц ничего не ел. Образ жизни его был таков. Находясь у власти, вставал он всегда рано, еще до свету, и прочитывал письма и доклады от всех чиновников; затем впускал друзей и принимал их привет</w:t>
      </w:r>
      <w:r>
        <w:softHyphen/>
        <w:t>ствия, а сам в это время одевался и обувался. Покончив с текущими делами, он совершал прогулку и отдыхал с какой-нибудь из наложниц: после смерти Цениды у него их было много. Из спальни он шел в баню, а потом к столу: в это время, говорят, был всего добрее и мягче, и домашние старались этим пользоваться, если имели какие-нибудь просьбы.</w:t>
      </w:r>
    </w:p>
    <w:p w:rsidR="00E65630" w:rsidRDefault="00E65630">
      <w:pPr>
        <w:pStyle w:val="Mystyle"/>
      </w:pPr>
      <w:r>
        <w:t>Даже страх перед грозящей смертью не остановил его шуток: когда в числе других предзнаменований двери Мавзолея вдруг раскрылись, а в небе появилась хвостатая звезда, он ска</w:t>
      </w:r>
      <w:r>
        <w:softHyphen/>
        <w:t>зал, что одно знаменье относится к Юнии Кальвине из рода Авгу</w:t>
      </w:r>
      <w:r>
        <w:softHyphen/>
        <w:t>ста, а другое — к парфянскому царю, который носит длинные во косы; когда же он почувствовал приближение смерти, то промол</w:t>
      </w:r>
      <w:r>
        <w:softHyphen/>
        <w:t>вил: “Увы, кажется, я становлюсь богом”.</w:t>
      </w:r>
    </w:p>
    <w:p w:rsidR="00E65630" w:rsidRDefault="00E65630">
      <w:pPr>
        <w:pStyle w:val="Mystyle"/>
      </w:pPr>
      <w:r>
        <w:t>В девятое свое консульство он,, находясь в Кампании, почувствовал легкие приступы лихорадки. Тотчас он вернулся в Рим, а потом отправился в Кутилии и в реатинские поместья, где обычно проводил лето. Здесь недомогание усилилось, а холод</w:t>
      </w:r>
      <w:r>
        <w:softHyphen/>
        <w:t>ной водой он вдобавок застудил себе живот. Тем не менее он про</w:t>
      </w:r>
      <w:r>
        <w:softHyphen/>
        <w:t>должал, как всегда, заниматься государственными делами и, лежа в постели, даже принимал послов. Когда же его прослабило чуть не до смерти, он заявил, что император должен умереть стоя; и, пытаясь подняться и выпрямиться, он скончался на руках под</w:t>
      </w:r>
      <w:r>
        <w:softHyphen/>
        <w:t>держивавших его в девятый день до июльских календ, имея от роду шестьдесят девять лет, один месяц и семь дней.</w:t>
      </w:r>
    </w:p>
    <w:p w:rsidR="00E65630" w:rsidRDefault="00E65630">
      <w:pPr>
        <w:pStyle w:val="Mystyle"/>
      </w:pPr>
      <w:r>
        <w:t>Всем известно, как твердо он верил всегда, что родил</w:t>
      </w:r>
      <w:r>
        <w:softHyphen/>
        <w:t>ся и родил сыновей под счастливой звездой; несмотря на непре</w:t>
      </w:r>
      <w:r>
        <w:softHyphen/>
        <w:t>кращавшиеся заговоры, он смело заявлял сенату, что наследовать ему будут или сыновья, или никто. Говорят, он даже видел од</w:t>
      </w:r>
      <w:r>
        <w:softHyphen/>
        <w:t>нажды во сне, будто в сенях Палатинского дворца стоят весы, на одной их чашке — Клавдий и Нерон, на другой — он с сы</w:t>
      </w:r>
      <w:r>
        <w:softHyphen/>
        <w:t>новьями, и ни одна чашка не перевешивает. И сон его не обма</w:t>
      </w:r>
      <w:r>
        <w:softHyphen/>
        <w:t>нул, потому что те и другие правили одинаковое время — ровно столько же лет.</w:t>
      </w:r>
    </w:p>
    <w:p w:rsidR="00E65630" w:rsidRDefault="00E65630">
      <w:pPr>
        <w:pStyle w:val="Mystyle"/>
      </w:pPr>
    </w:p>
    <w:p w:rsidR="00E65630" w:rsidRDefault="00E65630">
      <w:pPr>
        <w:pStyle w:val="Mystyle"/>
        <w:rPr>
          <w:lang w:val="en-US"/>
        </w:rPr>
      </w:pPr>
      <w:bookmarkStart w:id="0" w:name="_GoBack"/>
      <w:bookmarkEnd w:id="0"/>
    </w:p>
    <w:sectPr w:rsidR="00E65630">
      <w:pgSz w:w="11906" w:h="16838" w:code="9"/>
      <w:pgMar w:top="1134" w:right="1134" w:bottom="1134" w:left="1134" w:header="709" w:footer="709" w:gutter="0"/>
      <w:cols w:space="70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5B96173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2E0A62A9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2">
    <w:nsid w:val="3DFB7B17"/>
    <w:multiLevelType w:val="singleLevel"/>
    <w:tmpl w:val="E4E273B8"/>
    <w:lvl w:ilvl="0">
      <w:start w:val="1"/>
      <w:numFmt w:val="decimal"/>
      <w:lvlText w:val="%1)"/>
      <w:lvlJc w:val="left"/>
      <w:pPr>
        <w:tabs>
          <w:tab w:val="num" w:pos="585"/>
        </w:tabs>
        <w:ind w:left="585" w:hanging="435"/>
      </w:pPr>
      <w:rPr>
        <w:rFonts w:hint="default"/>
      </w:rPr>
    </w:lvl>
  </w:abstractNum>
  <w:abstractNum w:abstractNumId="3">
    <w:nsid w:val="52C50826"/>
    <w:multiLevelType w:val="singleLevel"/>
    <w:tmpl w:val="7D1ABFDA"/>
    <w:lvl w:ilvl="0">
      <w:start w:val="2"/>
      <w:numFmt w:val="decimal"/>
      <w:lvlText w:val="%1. "/>
      <w:legacy w:legacy="1" w:legacySpace="0" w:legacyIndent="283"/>
      <w:lvlJc w:val="left"/>
      <w:pPr>
        <w:ind w:left="358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abstractNum w:abstractNumId="4">
    <w:nsid w:val="5DF72958"/>
    <w:multiLevelType w:val="singleLevel"/>
    <w:tmpl w:val="8C88A3F4"/>
    <w:lvl w:ilvl="0">
      <w:start w:val="1"/>
      <w:numFmt w:val="decimal"/>
      <w:lvlText w:val="%1.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  <w:u w:val="none"/>
      </w:rPr>
    </w:lvl>
  </w:abstractNum>
  <w:num w:numId="1">
    <w:abstractNumId w:val="2"/>
  </w:num>
  <w:num w:numId="2">
    <w:abstractNumId w:val="0"/>
  </w:num>
  <w:num w:numId="3">
    <w:abstractNumId w:val="4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1BF9"/>
    <w:rsid w:val="004B4E35"/>
    <w:rsid w:val="006D7D72"/>
    <w:rsid w:val="00BC1BF9"/>
    <w:rsid w:val="00E656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49708B90-F51E-40DE-B918-ED629FB7B7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99"/>
    <w:qFormat/>
    <w:pPr>
      <w:widowControl w:val="0"/>
      <w:autoSpaceDE w:val="0"/>
      <w:autoSpaceDN w:val="0"/>
    </w:pPr>
    <w:rPr>
      <w:rFonts w:ascii="Times New Roman" w:hAnsi="Times New Roman"/>
      <w:sz w:val="24"/>
      <w:szCs w:val="24"/>
      <w:lang w:val="en-US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заголовок 1"/>
    <w:basedOn w:val="a"/>
    <w:next w:val="a"/>
    <w:uiPriority w:val="99"/>
    <w:pPr>
      <w:keepNext/>
      <w:widowControl/>
      <w:spacing w:before="240" w:after="60"/>
    </w:pPr>
    <w:rPr>
      <w:rFonts w:ascii="Arial" w:hAnsi="Arial" w:cs="Arial"/>
      <w:b/>
      <w:bCs/>
      <w:kern w:val="28"/>
      <w:sz w:val="28"/>
      <w:szCs w:val="28"/>
      <w:lang w:val="ru-RU"/>
    </w:rPr>
  </w:style>
  <w:style w:type="paragraph" w:customStyle="1" w:styleId="2">
    <w:name w:val="заголовок 2"/>
    <w:basedOn w:val="a"/>
    <w:next w:val="a"/>
    <w:uiPriority w:val="99"/>
    <w:pPr>
      <w:keepNext/>
      <w:widowControl/>
      <w:spacing w:before="240" w:after="60"/>
      <w:outlineLvl w:val="1"/>
    </w:pPr>
    <w:rPr>
      <w:rFonts w:ascii="Arial" w:hAnsi="Arial" w:cs="Arial"/>
      <w:b/>
      <w:bCs/>
      <w:i/>
      <w:iCs/>
      <w:lang w:val="ru-RU"/>
    </w:rPr>
  </w:style>
  <w:style w:type="paragraph" w:customStyle="1" w:styleId="3">
    <w:name w:val="заголовок 3"/>
    <w:basedOn w:val="a"/>
    <w:next w:val="a"/>
    <w:uiPriority w:val="99"/>
    <w:pPr>
      <w:keepNext/>
      <w:widowControl/>
      <w:jc w:val="both"/>
      <w:outlineLvl w:val="2"/>
    </w:pPr>
    <w:rPr>
      <w:sz w:val="28"/>
      <w:szCs w:val="28"/>
      <w:lang w:val="ru-RU"/>
    </w:rPr>
  </w:style>
  <w:style w:type="paragraph" w:customStyle="1" w:styleId="4">
    <w:name w:val="заголовок 4"/>
    <w:basedOn w:val="a"/>
    <w:next w:val="a"/>
    <w:uiPriority w:val="99"/>
    <w:pPr>
      <w:keepNext/>
      <w:widowControl/>
      <w:jc w:val="center"/>
      <w:outlineLvl w:val="3"/>
    </w:pPr>
    <w:rPr>
      <w:b/>
      <w:bCs/>
      <w:sz w:val="28"/>
      <w:szCs w:val="28"/>
      <w:lang w:val="ru-RU"/>
    </w:rPr>
  </w:style>
  <w:style w:type="paragraph" w:customStyle="1" w:styleId="8">
    <w:name w:val="заголовок 8"/>
    <w:basedOn w:val="a"/>
    <w:next w:val="a"/>
    <w:uiPriority w:val="99"/>
    <w:pPr>
      <w:widowControl/>
      <w:spacing w:before="240" w:after="60"/>
    </w:pPr>
    <w:rPr>
      <w:rFonts w:ascii="Arial" w:hAnsi="Arial" w:cs="Arial"/>
      <w:i/>
      <w:iCs/>
      <w:sz w:val="20"/>
      <w:szCs w:val="20"/>
      <w:lang w:val="ru-RU"/>
    </w:rPr>
  </w:style>
  <w:style w:type="character" w:customStyle="1" w:styleId="a3">
    <w:name w:val="Основной шрифт"/>
    <w:uiPriority w:val="99"/>
  </w:style>
  <w:style w:type="paragraph" w:styleId="a4">
    <w:name w:val="Body Text"/>
    <w:basedOn w:val="a"/>
    <w:link w:val="a5"/>
    <w:uiPriority w:val="99"/>
    <w:pPr>
      <w:widowControl/>
      <w:jc w:val="both"/>
    </w:pPr>
    <w:rPr>
      <w:rFonts w:ascii="Courier New" w:hAnsi="Courier New" w:cs="Courier New"/>
      <w:b/>
      <w:bCs/>
      <w:lang w:val="ru-RU"/>
    </w:rPr>
  </w:style>
  <w:style w:type="character" w:customStyle="1" w:styleId="a5">
    <w:name w:val="Основной текст Знак"/>
    <w:link w:val="a4"/>
    <w:uiPriority w:val="99"/>
    <w:semiHidden/>
    <w:rPr>
      <w:rFonts w:ascii="Times New Roman" w:hAnsi="Times New Roman" w:cs="Times New Roman"/>
      <w:sz w:val="20"/>
      <w:szCs w:val="20"/>
    </w:rPr>
  </w:style>
  <w:style w:type="paragraph" w:styleId="20">
    <w:name w:val="Body Text 2"/>
    <w:basedOn w:val="a"/>
    <w:link w:val="21"/>
    <w:uiPriority w:val="99"/>
    <w:pPr>
      <w:widowControl/>
      <w:jc w:val="both"/>
    </w:pPr>
    <w:rPr>
      <w:lang w:val="ru-RU"/>
    </w:rPr>
  </w:style>
  <w:style w:type="character" w:customStyle="1" w:styleId="21">
    <w:name w:val="Основной текст 2 Знак"/>
    <w:link w:val="20"/>
    <w:uiPriority w:val="99"/>
    <w:semiHidden/>
    <w:rPr>
      <w:rFonts w:ascii="Times New Roman" w:hAnsi="Times New Roman" w:cs="Times New Roman"/>
      <w:sz w:val="20"/>
      <w:szCs w:val="20"/>
    </w:rPr>
  </w:style>
  <w:style w:type="paragraph" w:customStyle="1" w:styleId="Mystyle">
    <w:name w:val="Mystyle"/>
    <w:basedOn w:val="a4"/>
    <w:uiPriority w:val="99"/>
    <w:pPr>
      <w:spacing w:before="120"/>
      <w:ind w:firstLine="567"/>
    </w:pPr>
    <w:rPr>
      <w:rFonts w:ascii="Times New Roman" w:hAnsi="Times New Roman" w:cs="Times New Roman"/>
      <w:b w:val="0"/>
      <w:bCs w:val="0"/>
    </w:rPr>
  </w:style>
  <w:style w:type="paragraph" w:styleId="22">
    <w:name w:val="Body Text Indent 2"/>
    <w:basedOn w:val="a"/>
    <w:link w:val="23"/>
    <w:uiPriority w:val="99"/>
    <w:pPr>
      <w:widowControl/>
      <w:spacing w:line="240" w:lineRule="atLeast"/>
      <w:ind w:right="-2812" w:firstLine="320"/>
    </w:pPr>
    <w:rPr>
      <w:lang w:val="ru-RU"/>
    </w:rPr>
  </w:style>
  <w:style w:type="character" w:customStyle="1" w:styleId="23">
    <w:name w:val="Основной текст с отступом 2 Знак"/>
    <w:link w:val="22"/>
    <w:uiPriority w:val="99"/>
    <w:semiHidden/>
    <w:rPr>
      <w:rFonts w:ascii="Times New Roman" w:hAnsi="Times New Roman" w:cs="Times New Roman"/>
      <w:sz w:val="20"/>
      <w:szCs w:val="20"/>
    </w:rPr>
  </w:style>
  <w:style w:type="paragraph" w:styleId="30">
    <w:name w:val="Body Text Indent 3"/>
    <w:basedOn w:val="a"/>
    <w:link w:val="31"/>
    <w:uiPriority w:val="99"/>
    <w:pPr>
      <w:widowControl/>
      <w:spacing w:before="40" w:line="240" w:lineRule="atLeast"/>
      <w:ind w:right="-2812" w:firstLine="360"/>
    </w:pPr>
    <w:rPr>
      <w:lang w:val="ru-RU"/>
    </w:rPr>
  </w:style>
  <w:style w:type="character" w:customStyle="1" w:styleId="31">
    <w:name w:val="Основной текст с отступом 3 Знак"/>
    <w:link w:val="30"/>
    <w:uiPriority w:val="99"/>
    <w:semiHidden/>
    <w:rPr>
      <w:rFonts w:ascii="Times New Roman" w:hAnsi="Times New Roman" w:cs="Times New Roman"/>
      <w:sz w:val="16"/>
      <w:szCs w:val="16"/>
    </w:rPr>
  </w:style>
  <w:style w:type="paragraph" w:styleId="a6">
    <w:name w:val="footer"/>
    <w:basedOn w:val="a"/>
    <w:link w:val="a7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7">
    <w:name w:val="Нижний колонтитул Знак"/>
    <w:link w:val="a6"/>
    <w:uiPriority w:val="99"/>
    <w:semiHidden/>
    <w:rPr>
      <w:rFonts w:ascii="Times New Roman" w:hAnsi="Times New Roman" w:cs="Times New Roman"/>
      <w:sz w:val="20"/>
      <w:szCs w:val="20"/>
    </w:rPr>
  </w:style>
  <w:style w:type="character" w:customStyle="1" w:styleId="a8">
    <w:name w:val="номер страницы"/>
    <w:uiPriority w:val="99"/>
  </w:style>
  <w:style w:type="paragraph" w:customStyle="1" w:styleId="10">
    <w:name w:val="оглавление 1"/>
    <w:basedOn w:val="a"/>
    <w:next w:val="a"/>
    <w:autoRedefine/>
    <w:uiPriority w:val="99"/>
    <w:pPr>
      <w:widowControl/>
    </w:pPr>
    <w:rPr>
      <w:sz w:val="20"/>
      <w:szCs w:val="20"/>
      <w:lang w:val="ru-RU"/>
    </w:rPr>
  </w:style>
  <w:style w:type="paragraph" w:customStyle="1" w:styleId="24">
    <w:name w:val="оглавление 2"/>
    <w:basedOn w:val="a"/>
    <w:next w:val="a"/>
    <w:autoRedefine/>
    <w:uiPriority w:val="99"/>
    <w:pPr>
      <w:widowControl/>
      <w:tabs>
        <w:tab w:val="right" w:leader="dot" w:pos="4536"/>
      </w:tabs>
      <w:ind w:left="142"/>
    </w:pPr>
    <w:rPr>
      <w:noProof/>
      <w:sz w:val="10"/>
      <w:szCs w:val="10"/>
    </w:rPr>
  </w:style>
  <w:style w:type="paragraph" w:customStyle="1" w:styleId="32">
    <w:name w:val="оглавление 3"/>
    <w:basedOn w:val="a"/>
    <w:next w:val="a"/>
    <w:autoRedefine/>
    <w:uiPriority w:val="99"/>
    <w:pPr>
      <w:widowControl/>
      <w:ind w:left="400"/>
    </w:pPr>
    <w:rPr>
      <w:sz w:val="20"/>
      <w:szCs w:val="20"/>
      <w:lang w:val="ru-RU"/>
    </w:rPr>
  </w:style>
  <w:style w:type="paragraph" w:customStyle="1" w:styleId="40">
    <w:name w:val="оглавление 4"/>
    <w:basedOn w:val="a"/>
    <w:next w:val="a"/>
    <w:autoRedefine/>
    <w:uiPriority w:val="99"/>
    <w:pPr>
      <w:widowControl/>
      <w:ind w:left="600"/>
    </w:pPr>
    <w:rPr>
      <w:sz w:val="20"/>
      <w:szCs w:val="20"/>
      <w:lang w:val="ru-RU"/>
    </w:rPr>
  </w:style>
  <w:style w:type="paragraph" w:customStyle="1" w:styleId="5">
    <w:name w:val="оглавление 5"/>
    <w:basedOn w:val="a"/>
    <w:next w:val="a"/>
    <w:autoRedefine/>
    <w:uiPriority w:val="99"/>
    <w:pPr>
      <w:widowControl/>
      <w:ind w:left="800"/>
    </w:pPr>
    <w:rPr>
      <w:sz w:val="20"/>
      <w:szCs w:val="20"/>
      <w:lang w:val="ru-RU"/>
    </w:rPr>
  </w:style>
  <w:style w:type="paragraph" w:customStyle="1" w:styleId="6">
    <w:name w:val="оглавление 6"/>
    <w:basedOn w:val="a"/>
    <w:next w:val="a"/>
    <w:autoRedefine/>
    <w:uiPriority w:val="99"/>
    <w:pPr>
      <w:widowControl/>
      <w:ind w:left="1000"/>
    </w:pPr>
    <w:rPr>
      <w:sz w:val="20"/>
      <w:szCs w:val="20"/>
      <w:lang w:val="ru-RU"/>
    </w:rPr>
  </w:style>
  <w:style w:type="paragraph" w:customStyle="1" w:styleId="7">
    <w:name w:val="оглавление 7"/>
    <w:basedOn w:val="a"/>
    <w:next w:val="a"/>
    <w:autoRedefine/>
    <w:uiPriority w:val="99"/>
    <w:pPr>
      <w:widowControl/>
      <w:ind w:left="1200"/>
    </w:pPr>
    <w:rPr>
      <w:sz w:val="20"/>
      <w:szCs w:val="20"/>
      <w:lang w:val="ru-RU"/>
    </w:rPr>
  </w:style>
  <w:style w:type="paragraph" w:customStyle="1" w:styleId="80">
    <w:name w:val="оглавление 8"/>
    <w:basedOn w:val="a"/>
    <w:next w:val="a"/>
    <w:autoRedefine/>
    <w:uiPriority w:val="99"/>
    <w:pPr>
      <w:widowControl/>
      <w:ind w:left="1400"/>
    </w:pPr>
    <w:rPr>
      <w:sz w:val="20"/>
      <w:szCs w:val="20"/>
      <w:lang w:val="ru-RU"/>
    </w:rPr>
  </w:style>
  <w:style w:type="paragraph" w:customStyle="1" w:styleId="9">
    <w:name w:val="оглавление 9"/>
    <w:basedOn w:val="a"/>
    <w:next w:val="a"/>
    <w:autoRedefine/>
    <w:uiPriority w:val="99"/>
    <w:pPr>
      <w:widowControl/>
      <w:ind w:left="1600"/>
    </w:pPr>
    <w:rPr>
      <w:sz w:val="20"/>
      <w:szCs w:val="20"/>
      <w:lang w:val="ru-RU"/>
    </w:rPr>
  </w:style>
  <w:style w:type="paragraph" w:styleId="a9">
    <w:name w:val="header"/>
    <w:basedOn w:val="a"/>
    <w:link w:val="aa"/>
    <w:uiPriority w:val="99"/>
    <w:pPr>
      <w:widowControl/>
      <w:tabs>
        <w:tab w:val="center" w:pos="4153"/>
        <w:tab w:val="right" w:pos="8306"/>
      </w:tabs>
    </w:pPr>
    <w:rPr>
      <w:sz w:val="20"/>
      <w:szCs w:val="20"/>
      <w:lang w:val="ru-RU"/>
    </w:rPr>
  </w:style>
  <w:style w:type="character" w:customStyle="1" w:styleId="aa">
    <w:name w:val="Верхний колонтитул Знак"/>
    <w:link w:val="a9"/>
    <w:uiPriority w:val="99"/>
    <w:semiHidden/>
    <w:rPr>
      <w:rFonts w:ascii="Times New Roman" w:hAnsi="Times New Roman" w:cs="Times New Roman"/>
      <w:sz w:val="20"/>
      <w:szCs w:val="20"/>
    </w:rPr>
  </w:style>
  <w:style w:type="character" w:styleId="ab">
    <w:name w:val="Hyperlink"/>
    <w:uiPriority w:val="99"/>
    <w:rPr>
      <w:color w:val="0000FF"/>
      <w:u w:val="single"/>
    </w:rPr>
  </w:style>
  <w:style w:type="paragraph" w:customStyle="1" w:styleId="11">
    <w:name w:val="Подзаголовок 1"/>
    <w:basedOn w:val="a"/>
    <w:uiPriority w:val="99"/>
    <w:pPr>
      <w:widowControl/>
      <w:jc w:val="center"/>
    </w:pPr>
    <w:rPr>
      <w:b/>
      <w:bCs/>
      <w:sz w:val="60"/>
      <w:szCs w:val="60"/>
      <w:u w:val="singl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3675</Words>
  <Characters>2095</Characters>
  <Application>Microsoft Office Word</Application>
  <DocSecurity>0</DocSecurity>
  <Lines>17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Государство и право Англии в период сословно-представительной монархии</vt:lpstr>
    </vt:vector>
  </TitlesOfParts>
  <Company>ГУУ</Company>
  <LinksUpToDate>false</LinksUpToDate>
  <CharactersWithSpaces>5759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Государство и право Англии в период сословно-представительной монархии</dc:title>
  <dc:subject/>
  <dc:creator>Севостьянов Иван Олегович</dc:creator>
  <cp:keywords/>
  <dc:description/>
  <cp:lastModifiedBy>admin</cp:lastModifiedBy>
  <cp:revision>2</cp:revision>
  <dcterms:created xsi:type="dcterms:W3CDTF">2014-01-27T09:13:00Z</dcterms:created>
  <dcterms:modified xsi:type="dcterms:W3CDTF">2014-01-27T09:13:00Z</dcterms:modified>
</cp:coreProperties>
</file>