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2" w:rsidRPr="004723A3" w:rsidRDefault="005321A2" w:rsidP="005321A2">
      <w:pPr>
        <w:spacing w:before="120"/>
        <w:jc w:val="center"/>
        <w:rPr>
          <w:b/>
          <w:bCs/>
          <w:sz w:val="32"/>
          <w:szCs w:val="32"/>
        </w:rPr>
      </w:pPr>
      <w:r w:rsidRPr="004723A3">
        <w:rPr>
          <w:b/>
          <w:bCs/>
          <w:sz w:val="32"/>
          <w:szCs w:val="32"/>
        </w:rPr>
        <w:t>Боровиковский В.Л.</w:t>
      </w:r>
    </w:p>
    <w:p w:rsidR="005321A2" w:rsidRDefault="00D87D1C" w:rsidP="005321A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ртрет Боровиковского" style="width:84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Боровиковский Владимир Лукич (1757 - 1825) - один из талантливых и своеобразных художников конца XVIII - начала XIX века.</w:t>
      </w:r>
      <w:r>
        <w:t xml:space="preserve"> 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 xml:space="preserve">Родился на Украине, в Миргороде в семье казака Луки Боровика (Лукьяна Боровиковского). Почти все члены семьи и родственники Боровиковского служили в Миргородском полку. Следуя семейной традиции, Владимир Лукич был также определен на военную службу, но в чине поручика вышел в отставку и целиком посвятил себя искусству. 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Первые навыки в живописи будущий художник получил в семье. Его отец, дядя, братья, неся исправно полковую службу, в свободное время занимались иконописью.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Важную роль в изменении судьбы Боровиковского сыграло путешествие Екатерины II в Крым в 1787 году.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 xml:space="preserve">Известный поэт XVIII века В. В. Капнист, в то время предводитель дворянства Киевской губернии, привлек художника к оформлению одного из помещений, в которой должна была остановиться Екатерина II. Две большие аллегорические картины Боровиковского понравились императрице и в 1788 Боровиковский был приглашен в Петербург. 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Через несколько лет он стал одним из известнейших художников-портретистов. В 1795 Боровиковский стал академиком, в 1802 получил почетное звание советника Академии художеств. Ему позировали вельможи, генералы, отцы церкви. Он "удостаивался чести" писать с натуры Екатерину II. Но ни деньги, ни слава не меняли художника. Боровиковский вел одинокую, замкнутую жизнь, всецело поглощенный искусством. О себе писал: "Я занят трудами моими непрерывно. Мне потерять час превеликую в моих обязанностях произведет расстройку". Великолепно владевший живописной техникой и безукоризненным композиционным мастерством, он сумел достичь тончайшей гармонии в изображении внешнего облика и внутреннего мира людей.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По приезде в Петербург Боровиковский сблизился с Д. Г. Левицким и, возможно, учился у него. С 1792 года в течение нескольких лет он занимался у И. Б. Лампи, который, уезжая из России, передал ему свою мастерскую. Здесь Боровиковский жил и работал до конца своих дней. 3а тридцать восемь лет упорной работы в Петербурге художник создал сотни произведений. От своих учителей живописец взял блеск техники, легкость и прозрачность письма, мастерство композиционных приемов. Внимание художника было обращено на характеристику внутреннего мира человека, его неповторимую индивидуальность.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Поза, движения рук, пейзаж были своеобразным обрамлением, в которой выступало лицо модели. Он выработал особую манеру письма: мягкие переливы тонов, перламутровость и гладкость, "фарфоровость" живописной поверхности соединились у мастера с четкостью рисунка и классической строгостью линий.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 xml:space="preserve">В конце XVIII века особенно широко распространилось искусство миниатюрного портрета - жанра, соединяющего лиризм и особую интимность (миниатюрные портреты заказывались в память о близких и дорогих людях) с задачами декоративными. Боровиковский работал в этом жанре в разные периоды деятельности, но более всего в ранние годы. 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То особое содержание, которое чаще всего воплощалось в искусстве Боровиковского, влекло его к разработке новых, более разнообразных форм портрета. Он обращался к парным изображениям, проявлял склонность к небольшим, камерным портретам.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Таковы работы 1794 года "Лизанька и Дашенька" и "Торжковская крестьянка Христинья". Все трое - крепостные Н. А. Львова. В этих портретах, несомненно, проявляются идиллические ноты, которые "звучат" в портрете Е. Н. Арсеньевой (1790-е) и в известном портрете "Екатерина II на прогулке в Царскосельском парке" (1790-е).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 xml:space="preserve">Одним из наиболее зрелых лирических произведений художника был портрет М. И. Лопухиной (1797). 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Иную грань, не менее типичную для эпохи, раскрывают мужские портреты Боровиковского. Серьезен и несколько угрюм Д. П. Трощинский, статс-секретарь Екатерины II (1790-е). Он привлек художника незаурядным умом и способностями. Мужественным, овеянным славой суворовских походов изобразил живописец Ф. А. Боровского (1799). Его суровое энергичное лицо передано с большим реалистическим мастерством.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Особое место в русском искусстве XVIII века и в творчестве Боровиковского составляют парадные портреты. Своеобразием русского парадного портрета (и в творчестве Левицкого и Боровиковского), призванного прославлять прежде всего положение человека в сословном обществе, было стремление к раскрытию внутреннего мира человека. Таковы портрет персидского принца Муртазы-Кули-Хана (1796) и "бриллиантового" князя, вице-канцлера А. Б. Куракина (1801), прозванного за спесь и любовь к роскоши "павлином", и известный портрет "в далматике и порфире" императора Павла I (1800), заказанный для конференц-зала Академии художеств.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Исполнение заказных парадных портретов свидетельствует о широте творческих возможностей Боровиковского, которому были доступны не только лирические и интимные портреты, но и произведения монументального плана.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 xml:space="preserve">В 1800-х годах Боровиковский участвовал в украшении строившегося </w:t>
      </w:r>
      <w:r w:rsidRPr="004723A3">
        <w:t>Казанского собора</w:t>
      </w:r>
      <w:r w:rsidRPr="00D43B5C">
        <w:t>; художник выполнил десять икон.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Боровиковский был обаятельным человеком, отличался мягким характером. Ученики жили в доме Боровиковского как родные. Среди них художник особенно выделял А. Г. Венецианова. Родственники постоянно прибегали к помощи Боровиковского. Он примирял их в ссорах, поддерживал морально и материально.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Боровиковский умер на шестьдесят восьмом году жизни. Он просил похоронить себя без "излишних церемоний". Его любимый ученик А. Г. Венецианов писал в письме к другу: "Почтеннейший и великий муж Боровиковский кончил дни свои, перестал украшать Россию своими произведениями и терзать завистников... Я буду писать его биографию".</w:t>
      </w:r>
    </w:p>
    <w:p w:rsidR="005321A2" w:rsidRPr="00D43B5C" w:rsidRDefault="005321A2" w:rsidP="005321A2">
      <w:pPr>
        <w:spacing w:before="120"/>
        <w:ind w:firstLine="567"/>
        <w:jc w:val="both"/>
      </w:pPr>
      <w:r w:rsidRPr="00D43B5C">
        <w:t>Много десятилетий прошло, прежде чем появился широкий общественный интерес к этому большому художнику. Этому во многом способствовала выставка 1905 года, где было показано более ста портретов Боровиковского. Его работы, разбросанные по дворянским усадьбам и частным собраниям, только после 1917 года влились в музеи и сейчас с достаточной полнотой представляют творческое наследие этого выдающегося мастера.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1A2"/>
    <w:rsid w:val="004723A3"/>
    <w:rsid w:val="005321A2"/>
    <w:rsid w:val="00616072"/>
    <w:rsid w:val="008B35EE"/>
    <w:rsid w:val="00B42C45"/>
    <w:rsid w:val="00B47B6A"/>
    <w:rsid w:val="00B73E1F"/>
    <w:rsid w:val="00D43B5C"/>
    <w:rsid w:val="00D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5C11FB2-135C-44B3-A183-CBFB8DC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A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321A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3791</Words>
  <Characters>2161</Characters>
  <Application>Microsoft Office Word</Application>
  <DocSecurity>0</DocSecurity>
  <Lines>18</Lines>
  <Paragraphs>11</Paragraphs>
  <ScaleCrop>false</ScaleCrop>
  <Company>Home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Боровиковский В</dc:title>
  <dc:subject/>
  <dc:creator>User</dc:creator>
  <cp:keywords/>
  <dc:description/>
  <cp:lastModifiedBy>admin</cp:lastModifiedBy>
  <cp:revision>2</cp:revision>
  <dcterms:created xsi:type="dcterms:W3CDTF">2014-01-25T09:21:00Z</dcterms:created>
  <dcterms:modified xsi:type="dcterms:W3CDTF">2014-01-25T09:21:00Z</dcterms:modified>
</cp:coreProperties>
</file>