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58D" w:rsidRDefault="003F758D">
      <w:pPr>
        <w:pStyle w:val="Z16"/>
        <w:jc w:val="center"/>
      </w:pPr>
      <w:r>
        <w:t>Борьба Руси с монгольским игом, его результаты и последствия</w:t>
      </w:r>
    </w:p>
    <w:p w:rsidR="003F758D" w:rsidRDefault="003F758D">
      <w:pPr>
        <w:pStyle w:val="Mystyle"/>
      </w:pPr>
    </w:p>
    <w:p w:rsidR="003F758D" w:rsidRDefault="003F758D">
      <w:pPr>
        <w:pStyle w:val="Mystyle"/>
      </w:pPr>
      <w:r>
        <w:t>Борьба против ордынского ига началась с момента его установления. Она проходила в виде стихийных народных выступлений, которые не могли свергнуть иго, но способствовали его ослаблению. В 1262 г. во многих русских городах произошли выступления против откупщиков ордынской дани – бесерменов. Бесермены были изгнаны, дань стали собирать и отвозить в Орду сами князья. А в первой четверти XIV в.,</w:t>
      </w:r>
      <w:r>
        <w:rPr>
          <w:i/>
          <w:iCs/>
        </w:rPr>
        <w:t xml:space="preserve"> </w:t>
      </w:r>
      <w:r>
        <w:t>после неоднократных восстаний в Ростове (1289, 1320) и в Твери (1327), русские княжества покинули  и  баскаки. Освободительная  борьба  народных масс приносила свои первые результаты. Монголо-татарское завоевание имело крайне тяжелые последствия для Руси “батыев погром” сопровождался массовыми убийствами русских людей, многие ремесленники были уведены в плен. Особенно пострадали города, которые переживали период упадка, Исчезли многие сложные ремесла, более чем на столетие прекратилось каменное строительство. Огромный урон нанесло завоевание русской культуре. Но урон, нанесенный завоевателями Руси, не ограничивался “Батыевым погромом”. Вся вторая половина XIII в. заполнена, ордынскими вторжениями. “Дюденева рать” 1293 г. по своим разрушительным последствиям напоминала поход самого Батыя. А всего за вторую половину XIII в. монголо-татары 15 раз предпринимали большие походы на Северо-восточную Русь.</w:t>
      </w:r>
    </w:p>
    <w:p w:rsidR="003F758D" w:rsidRDefault="003F758D">
      <w:pPr>
        <w:pStyle w:val="Mystyle"/>
      </w:pPr>
      <w:r>
        <w:t>Но дело было не только в военных нападениях. Ордынскими ханами была создана целая система ограбления завоеванной страны путем регулярной дани. 14 видов различных “даней” и “тягостей” истощали экономику Руси, мешали ей оправиться после разорения. Утечка серебра, основного денежного металла Руси, препятствовала развитию товарно-денежных отношений. Монголо-татарское завоевание. Надолго задержало экономическое развитие страны.</w:t>
      </w:r>
    </w:p>
    <w:p w:rsidR="003F758D" w:rsidRDefault="003F758D">
      <w:pPr>
        <w:pStyle w:val="Mystyle"/>
      </w:pPr>
      <w:r>
        <w:t xml:space="preserve">Сильнее всего пострадали от завоевания города, будущие центры капиталистического развития. Тем самым завоеватели как бы законсервировали на долгое время чисто феодальный характер экономики. В то время как западноевропейские страны, избежавшие ужасов монголо-татарского нашествия, переходили к более передовому капиталистическому строю, Русь оставалась феодальной страной. </w:t>
      </w:r>
    </w:p>
    <w:p w:rsidR="003F758D" w:rsidRDefault="003F758D">
      <w:pPr>
        <w:pStyle w:val="Mystyle"/>
      </w:pPr>
      <w:r>
        <w:t>Как уже было сказано, воздействие на сферу экономики выражалось, во-первых, в непосредственном разорении территорий во время ордынских походов и набегов, которые были особенно частыми во второй половине XIII в. Наиболее тяжелый удар был нанесен по городам. Во-вторых, завоевание привело к систематическому выкачиванию значительных материальных средств в виде ордынского “выхода” и других поборов, что обескровливало страну.</w:t>
      </w:r>
    </w:p>
    <w:p w:rsidR="003F758D" w:rsidRDefault="003F758D">
      <w:pPr>
        <w:pStyle w:val="Mystyle"/>
      </w:pPr>
      <w:r>
        <w:t>Последствием нашествия XIII в. стало усиление обособленности русских земель, ослабление южных и западных княжеств. В результате они были включены в состав возникшего в XIII в. раннефеодального государства – Великого княжества Литовского: Полоцкое и Турово-Пинское княжества – к началу XIV в., Волынское – в середине XIV в., Киевское и Черниговское – в 60-е годы 14в., Смоленское – в начале XV в.</w:t>
      </w:r>
    </w:p>
    <w:p w:rsidR="003F758D" w:rsidRDefault="003F758D">
      <w:pPr>
        <w:pStyle w:val="Mystyle"/>
      </w:pPr>
      <w:r>
        <w:t>Русская государственность (под сюзеренитетом Орды) сохранилась в результате только в Северо-Восточной Руси (Владимиро-Суздальская земля), в Новгородской, Муромской и Рязанской землях. Именно Северо-Восточная Русь примерно со второй половины 14в. стала ядром формирования Русского государства. В это же время окончательно определилась судьба западных и южных земель. Таким образом, в XIV в. перестала существовать старая политическая структура, для которой были характерны самостоятельные княжества-земли, управляемые разными ветвями княжеского рода Рюриковичей, внутри которых существовали более мелкие вассальные княжества. Исчезновение этой политической структуры знаменовало собой и исчезновение сложившейся с образованием Киевского государства в IX – Х вв. древнерусской народности – предка трех ныне существующих восточнославянских народов. На территориях Северо-Восточной и Северо-Западной Руси начинает складываться русская (великорусская) народность, на землях же, вошедших в состав Литвы и Польши, – украинская и белорусская народности.</w:t>
      </w:r>
    </w:p>
    <w:p w:rsidR="003F758D" w:rsidRDefault="003F758D">
      <w:pPr>
        <w:pStyle w:val="Mystyle"/>
      </w:pPr>
      <w:r>
        <w:t xml:space="preserve">Помимо этих “зримых” последствий завоевания в социально-экономической и политической сферах древнерусского общества можно проследить и значительные структурные изменения. В домонгольский период феодальные отношения на Руси развивались в общем по схеме, свойственной всем европейским странам: от преобладания государственных форм феодализма на раннем этапе к постепенному усилению вотчинных форм, правда, более медленному, чем в Западной Европе. После нашествия этот процесс замедляется, происходит консервация государственных форм эксплуатации. Во многом это было связано с необходимостью изыскания средств для выплаты “выхода”. А. И. Герцен писал: “Именно в это злосчастное время Россия и дала обогнать себя Европе”. </w:t>
      </w:r>
    </w:p>
    <w:p w:rsidR="003F758D" w:rsidRDefault="003F758D">
      <w:pPr>
        <w:pStyle w:val="Mystyle"/>
      </w:pPr>
      <w:r>
        <w:t>Монголо-татарское завоевание привело к усилению феодального гнета. Народные массы попали под двойной гнет – своих и монголо-татарских феодалов.</w:t>
      </w:r>
    </w:p>
    <w:p w:rsidR="003F758D" w:rsidRDefault="003F758D">
      <w:pPr>
        <w:pStyle w:val="Mystyle"/>
      </w:pPr>
      <w:r>
        <w:t>Очень тяжелыми были политические последствия нашествия. Политика ханов сводилась к разжиганию феодальных усобиц, чтобы не дать стране объединиться.</w:t>
      </w:r>
    </w:p>
    <w:p w:rsidR="003F758D" w:rsidRDefault="003F758D">
      <w:pPr>
        <w:pStyle w:val="Mystyle"/>
      </w:pPr>
    </w:p>
    <w:p w:rsidR="003F758D" w:rsidRDefault="003F758D">
      <w:pPr>
        <w:pStyle w:val="Mystyle"/>
      </w:pPr>
      <w:r>
        <w:t xml:space="preserve">При подготовке данной работы были использованы материалы с сайта </w:t>
      </w:r>
      <w:r w:rsidRPr="00B83B43">
        <w:t>http://www.studentu.ru</w:t>
      </w:r>
      <w:r>
        <w:t xml:space="preserve"> </w:t>
      </w:r>
    </w:p>
    <w:p w:rsidR="003F758D" w:rsidRDefault="003F758D">
      <w:pPr>
        <w:pStyle w:val="Mystyle"/>
      </w:pPr>
      <w:bookmarkStart w:id="0" w:name="_GoBack"/>
      <w:bookmarkEnd w:id="0"/>
    </w:p>
    <w:sectPr w:rsidR="003F758D">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5094"/>
    <w:multiLevelType w:val="singleLevel"/>
    <w:tmpl w:val="0419000F"/>
    <w:lvl w:ilvl="0">
      <w:start w:val="1"/>
      <w:numFmt w:val="decimal"/>
      <w:lvlText w:val="%1."/>
      <w:lvlJc w:val="left"/>
      <w:pPr>
        <w:tabs>
          <w:tab w:val="num" w:pos="360"/>
        </w:tabs>
        <w:ind w:left="360" w:hanging="360"/>
      </w:pPr>
    </w:lvl>
  </w:abstractNum>
  <w:abstractNum w:abstractNumId="1">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4">
    <w:nsid w:val="48C32B46"/>
    <w:multiLevelType w:val="singleLevel"/>
    <w:tmpl w:val="8E62B1FE"/>
    <w:lvl w:ilvl="0">
      <w:start w:val="1"/>
      <w:numFmt w:val="upperRoman"/>
      <w:lvlText w:val="%1."/>
      <w:lvlJc w:val="left"/>
      <w:pPr>
        <w:tabs>
          <w:tab w:val="num" w:pos="795"/>
        </w:tabs>
        <w:ind w:left="795" w:hanging="720"/>
      </w:pPr>
      <w:rPr>
        <w:rFonts w:hint="default"/>
      </w:rPr>
    </w:lvl>
  </w:abstractNum>
  <w:abstractNum w:abstractNumId="5">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6">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7">
    <w:nsid w:val="593C2777"/>
    <w:multiLevelType w:val="multilevel"/>
    <w:tmpl w:val="845654DE"/>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3"/>
  </w:num>
  <w:num w:numId="2">
    <w:abstractNumId w:val="1"/>
  </w:num>
  <w:num w:numId="3">
    <w:abstractNumId w:val="8"/>
  </w:num>
  <w:num w:numId="4">
    <w:abstractNumId w:val="2"/>
  </w:num>
  <w:num w:numId="5">
    <w:abstractNumId w:val="6"/>
  </w:num>
  <w:num w:numId="6">
    <w:abstractNumId w:val="5"/>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B43"/>
    <w:rsid w:val="003F758D"/>
    <w:rsid w:val="009434EC"/>
    <w:rsid w:val="00B83B43"/>
    <w:rsid w:val="00CE60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B4B89A-3A3A-44FE-873B-C15C3A4F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9"/>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paragraph" w:styleId="35">
    <w:name w:val="Body Text 3"/>
    <w:basedOn w:val="a"/>
    <w:link w:val="36"/>
    <w:uiPriority w:val="99"/>
    <w:pPr>
      <w:widowControl/>
      <w:spacing w:line="360" w:lineRule="auto"/>
      <w:jc w:val="both"/>
    </w:pPr>
    <w:rPr>
      <w:lang w:val="ru-RU"/>
    </w:rPr>
  </w:style>
  <w:style w:type="character" w:customStyle="1" w:styleId="36">
    <w:name w:val="Основной текст 3 Знак"/>
    <w:link w:val="35"/>
    <w:uiPriority w:val="99"/>
    <w:semiHidden/>
    <w:rPr>
      <w:rFonts w:ascii="Times New Roman" w:hAnsi="Times New Roman" w:cs="Times New Roman"/>
      <w:sz w:val="16"/>
      <w:szCs w:val="16"/>
      <w:lang w:val="en-US"/>
    </w:rPr>
  </w:style>
  <w:style w:type="character" w:styleId="ac">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3270</Words>
  <Characters>1864</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2014-01-27T04:24:00Z</dcterms:created>
  <dcterms:modified xsi:type="dcterms:W3CDTF">2014-01-27T04:24:00Z</dcterms:modified>
</cp:coreProperties>
</file>