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C16" w:rsidRDefault="00CA2C16">
      <w:pPr>
        <w:pStyle w:val="Z16"/>
        <w:jc w:val="center"/>
      </w:pPr>
      <w:r>
        <w:t xml:space="preserve">Борьба Руси с внешними вторжениями в </w:t>
      </w:r>
      <w:r>
        <w:rPr>
          <w:lang w:val="en-US"/>
        </w:rPr>
        <w:t>XIII</w:t>
      </w:r>
      <w:r>
        <w:t xml:space="preserve"> в</w:t>
      </w:r>
    </w:p>
    <w:p w:rsidR="00CA2C16" w:rsidRDefault="00CA2C16">
      <w:pPr>
        <w:pStyle w:val="Mystyle"/>
      </w:pPr>
      <w:r>
        <w:t>Монгольское войско. Монголы имели хорошо организованное вой</w:t>
      </w:r>
      <w:r>
        <w:softHyphen/>
        <w:t>ско, сохранявшее родовые связи. Войско делилось на десятки, сотни, тысячи. Десять тысяч монгольских воинов назывались "тьма" ("тумен"). Тумены были не только военными, но и административными единицами. Основную ударную силу монголов составляла конница. На своих низкорослых с мохнатой гри</w:t>
      </w:r>
      <w:r>
        <w:softHyphen/>
        <w:t>вой выносливых конях они могли проходить в сутки до 80 км, а с обо</w:t>
      </w:r>
      <w:r>
        <w:softHyphen/>
        <w:t xml:space="preserve">зами, стенобитными и огнеметными орудиями - до 10 км. Разгром Средней Азии.  Летом 1219 г. почти 200-тысячное монгольское войско во главе с Чингисханом начало завоевание Средней </w:t>
      </w:r>
      <w:r>
        <w:rPr>
          <w:smallCaps/>
        </w:rPr>
        <w:t xml:space="preserve">азии. </w:t>
      </w:r>
      <w:r>
        <w:t>Правитель Хорезма (страна в устье Амударьи) шах Мухаммед не принял генерального сра</w:t>
      </w:r>
      <w:r>
        <w:softHyphen/>
        <w:t>жения, рассредоточив силы по городам. Подавив упорное сопротивление населения, захватчики штурмом овладели Отраром, Ходжентом, Мервом, Бухарой, Ургенчем и другими городами. Правитель Самарканда, несмотря на требование народа обороняться, сдал город. Сам Мухаммед бежал в Иран, где вскоре умер. Вторжение в Иран и Закавказье.  Разбив объединенные армяно-грузинские войска и нанеся огромный ущерб экономике Закавказья, захватчики, однако, вынуждены были покинуть территорию Грузии, Армении и Азербайджана, так как встретили сильное сопротивление населения. Мимо Дербента, где был проход по берегу Каспийского мо</w:t>
      </w:r>
      <w:r>
        <w:softHyphen/>
        <w:t>ря, монгольские войска вышли в степи Северного Кавказа. Здесь они нанесли поражение аланам (осетинам) и половцам, после чего разорили город Судак (Сурож) в Крыму. Половцы во главе с ханом Котяном, тестем галицкого князя Мстислава Удалого, обратились за помощью к русским князьям.</w:t>
      </w:r>
    </w:p>
    <w:p w:rsidR="00CA2C16" w:rsidRDefault="00CA2C16">
      <w:pPr>
        <w:pStyle w:val="Mystyle"/>
      </w:pPr>
      <w:r>
        <w:t>Битва на реке Калке. 31 мая 1223 г. монголы разбили союзные силы половецких и русских князей в приазовских степях на реке Калке. Полки русских воинов и половцев, перейдя Калку, нанесли удар по передовым отрядам монголо-татар, ко</w:t>
      </w:r>
      <w:r>
        <w:softHyphen/>
        <w:t>торые отступили. Русские и половецкие полки увлеклись преследовани</w:t>
      </w:r>
      <w:r>
        <w:softHyphen/>
        <w:t>ем. Подошедшие же основные монгольские силы взяли преследовавших русских и половецких воинов в клещи и уничтожили. Монголы осадили холм, где укрепился киевский князь. На третий день осады Мстислав Романович поверил обещанию противника с че</w:t>
      </w:r>
      <w:r>
        <w:softHyphen/>
        <w:t>стью отпустить русских в случае добровольной сдачи и сложил оружие. Он и его воины были зверски убиты монголами. Монголы дошли до Днепра, но вступить в пределы Руси не решились. Поражения, равного битве на реке Калке, Русь еще не знала. Оборона Рязани. В 1237 г. Рязань первой из русских земель подвер</w:t>
      </w:r>
      <w:r>
        <w:softHyphen/>
        <w:t>глась удару захватчиков. Владимирский и черниговский князья отказали Рязани в помощи. Монголы осадили Рязань и направили послов, кото</w:t>
      </w:r>
      <w:r>
        <w:softHyphen/>
        <w:t>рые потребовали покорности и одну десятую часть "во всем". Последо</w:t>
      </w:r>
      <w:r>
        <w:softHyphen/>
        <w:t>вал мужественный ответ рязанцев: "Если нас всех не будет, то все ваше будет". На шестой день осады город был взят, княжеская семья и ос</w:t>
      </w:r>
      <w:r>
        <w:softHyphen/>
        <w:t>тавшиеся в живых жители перебиты. На старом месте Рязань больше не возродилась (современная Рязань - это новый город, находящийся в 60 км от старой Рязани, раньше он назывался Переяславль Рязанский). Невская битва. В июле 1240 г. тяжелым положением Руси попытались воспользо</w:t>
      </w:r>
      <w:r>
        <w:softHyphen/>
        <w:t>ваться шведские феодалы. Шведский флот с войском на борту вошел в устье Невы. Поднявшись по Неве до впадения в нее реки Ижора, ры</w:t>
      </w:r>
      <w:r>
        <w:softHyphen/>
        <w:t>царская конница высадилась на берег. Шведы хотели захватить город Старую Ладогу, а затем и Новгород. Князь Александр Ярославич, которому было в то время 20 лет, со своей дружиной стремительно бросился к месту высадки. "Нас немно</w:t>
      </w:r>
      <w:r>
        <w:softHyphen/>
        <w:t>го, — обратился он к своим воинам, - но не в силе Бог, а в правде". Скрыто подойдя к лагерю шведов, Александр со своими дружинниками ударил по ним, а небольшое ополчение во главе с новгородцем Мишей отрезало шведам путь, по которому они могли спастись бегством на свои корабли. Александра Ярославича за победу на Неве русский народ прозвал Невским. Ледовое побоище. 5 апреля 1242 г. на льду Чудского озера состоялась битва, получив</w:t>
      </w:r>
      <w:r>
        <w:softHyphen/>
        <w:t>шая название Ледового побоища. Рыцарский клин пробил центр рус</w:t>
      </w:r>
      <w:r>
        <w:softHyphen/>
        <w:t>ской позиции и уткнулся в берег. Фланговые удары русских полков решили исход сражения: как клещи, они сдавили рыцарскую "свинью". Рыцари, не выдержав удара, в панике бежали. Семь верст гнали их нов</w:t>
      </w:r>
      <w:r>
        <w:softHyphen/>
        <w:t>городцы по льду, который к весне во многих местах стал слабым и про</w:t>
      </w:r>
      <w:r>
        <w:softHyphen/>
        <w:t>валивался под тяжеловооруженными воинами. Русские преследовали противника. По данным Новгородской летописи, в битве погибло "немец 400, и 50 взято в плен" (немецкие хроники оценивают число погибших в 25 рыцарей). Плененные рыцари с позором были проведены по улицам Господина Великого Новгорода. Значение этой победы состоит в том, что была ослаблена военная мощь Ливонского ордена. Откликом на Ледовое побоище был рост ос</w:t>
      </w:r>
      <w:r>
        <w:softHyphen/>
        <w:t>вободительной борьбы в Прибалтике. Однако, опираясь на помощь рим</w:t>
      </w:r>
      <w:r>
        <w:softHyphen/>
        <w:t xml:space="preserve">ско-католической церкви, рыцари в конце </w:t>
      </w:r>
      <w:r>
        <w:rPr>
          <w:lang w:val="en-US"/>
        </w:rPr>
        <w:t>XIII</w:t>
      </w:r>
      <w:r>
        <w:t xml:space="preserve"> в. захватили значитель</w:t>
      </w:r>
      <w:r>
        <w:softHyphen/>
        <w:t>ную часть Прибалтийских земель. Русские земли под властью Золотой Орды. В середине ХШ в. один из внуков Чингисхана Хубулай перенес свою ставку в Пекин, основав династию Юань. Остальная часть Монгольской державы номинально подчинялась великому хану в Каракоруме. Один из сыновей Чингисха</w:t>
      </w:r>
      <w:r>
        <w:softHyphen/>
        <w:t>на - Чагатай (Цжагатай) получил земли большей части Средней Азии, а внук Чингисхана Зулагу владел территорией Ирана, частью Передней и Средней Азии и Закавказья. Этот улус, выделенный в 1265 г., по имени династии называют государством Хулагуидов. Еще один внук Чингисха</w:t>
      </w:r>
      <w:r>
        <w:softHyphen/>
        <w:t>на от его старшего сына Джучи - Батый основал государство Золотая Орда. Золотая Орда была одним из самых крупных государств своего вре</w:t>
      </w:r>
      <w:r>
        <w:softHyphen/>
        <w:t xml:space="preserve">мени. В начале </w:t>
      </w:r>
      <w:r>
        <w:rPr>
          <w:lang w:val="en-US"/>
        </w:rPr>
        <w:t>XIV</w:t>
      </w:r>
      <w:r>
        <w:t xml:space="preserve"> столетия она могла выставить 300-тысячное войско. Расцвет Золотой Орды приходится на правление хана Узбека (1312-1342). В эту эпоху (1312) государственной религией Золотой Орды стал ислам. Затем так же, как и другие средневековые государства, Орда переживала период раздробленности. Уже в </w:t>
      </w:r>
      <w:r>
        <w:rPr>
          <w:lang w:val="en-US"/>
        </w:rPr>
        <w:t>XIV</w:t>
      </w:r>
      <w:r>
        <w:t xml:space="preserve"> в. отделились средне</w:t>
      </w:r>
      <w:r>
        <w:softHyphen/>
        <w:t xml:space="preserve">азиатские владения Золотой Орды, а в </w:t>
      </w:r>
      <w:r>
        <w:rPr>
          <w:lang w:val="en-US"/>
        </w:rPr>
        <w:t>XV</w:t>
      </w:r>
      <w:r>
        <w:t xml:space="preserve"> в. выделились Казанское (1438), Крымское (1443), Астраханское (середина </w:t>
      </w:r>
      <w:r>
        <w:rPr>
          <w:lang w:val="en-US"/>
        </w:rPr>
        <w:t>XV</w:t>
      </w:r>
      <w:r>
        <w:t xml:space="preserve"> в.) и Сибирское (конец </w:t>
      </w:r>
      <w:r>
        <w:rPr>
          <w:lang w:val="en-US"/>
        </w:rPr>
        <w:t>XV</w:t>
      </w:r>
      <w:r>
        <w:t xml:space="preserve"> в.) ханства. Русские земли и Золотая Орда. Разоренные монголами русские земли были вынуждены признать вассальную зависимость от Золотой Орды. Не прекращавшаяся борьба, которую вел русский народ с за</w:t>
      </w:r>
      <w:r>
        <w:softHyphen/>
        <w:t>хватчиками, заставила монголо-татар отказаться от создания на Руси своих административных органов власти. Русь сохранила свою государ</w:t>
      </w:r>
      <w:r>
        <w:softHyphen/>
        <w:t>ственность. В 1243 г. брат убитого на реке Сить великого владимирского князя Юрия Ярослав Всеволодович (1238-1246) был призван в ставку хана. Ярослав признал вассальную зависимость от Золотой Орды и получил ярлык (грамоту) на великое княжение Владимирское и золотую дощеч</w:t>
      </w:r>
      <w:r>
        <w:softHyphen/>
        <w:t>ку ("пайдзу"), своеобразный пропуск через ордынскую территорию. Вслед за ним в Орду потянулись другие князья. Для контроля над русскими землями был создан институт наместни</w:t>
      </w:r>
      <w:r>
        <w:softHyphen/>
        <w:t>ков-баскаков — руководителей военных отрядов монголо-татар, следив</w:t>
      </w:r>
      <w:r>
        <w:softHyphen/>
        <w:t>ших за деятельностью русских князей. Донос баскаков в Орду неми</w:t>
      </w:r>
      <w:r>
        <w:softHyphen/>
        <w:t>нуемо заканчивался либо вызовом князя в Сарай (зачастую он лишался ярлыка, а то и жизни), либо карательным походом в непокорную землю. Достаточно сказать, что только за последнюю четверть ХШ в. было ор</w:t>
      </w:r>
      <w:r>
        <w:softHyphen/>
        <w:t>ганизовано 14 подобных походов в русские земли. В 1257 г. монголо -татары  предприняли перепись населения — "запись в число". В города посылались бесермены (мусульманские купцы), ко</w:t>
      </w:r>
      <w:r>
        <w:softHyphen/>
        <w:t>торым на откуп отдавался сбор дани. Размер дани ("выхода") был очень велик, одна только "царева дань", т.е. дань в пользу хана, которую сна</w:t>
      </w:r>
      <w:r>
        <w:softHyphen/>
        <w:t>чала собирали натурой, а потом деньгами, составляла 1300 кг серебра в год. Постоянная дань дополнялась "запросами" - единовременными по</w:t>
      </w:r>
      <w:r>
        <w:softHyphen/>
        <w:t>борами в пользу хана. Кроме того, в ханскую казну шли отчисления от торговых пошлин, налоги для "кормления" ханских чиновников и т.д. Всего было 14 видов даней в пользу татар.</w:t>
      </w:r>
    </w:p>
    <w:p w:rsidR="00CA2C16" w:rsidRDefault="00CA2C16">
      <w:pPr>
        <w:pStyle w:val="Mystyle"/>
      </w:pPr>
    </w:p>
    <w:p w:rsidR="00CA2C16" w:rsidRDefault="00CA2C16">
      <w:pPr>
        <w:pStyle w:val="Mystyle"/>
      </w:pPr>
      <w:r>
        <w:t xml:space="preserve">При подготовке данной работы были использованы материалы с сайта </w:t>
      </w:r>
      <w:r w:rsidRPr="00701639">
        <w:t>http://www.studentu.ru</w:t>
      </w:r>
      <w:r>
        <w:t xml:space="preserve"> </w:t>
      </w:r>
    </w:p>
    <w:p w:rsidR="00CA2C16" w:rsidRDefault="00CA2C16">
      <w:pPr>
        <w:pStyle w:val="Mystyle"/>
      </w:pPr>
      <w:bookmarkStart w:id="0" w:name="_GoBack"/>
      <w:bookmarkEnd w:id="0"/>
    </w:p>
    <w:sectPr w:rsidR="00CA2C16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D084E3C"/>
    <w:multiLevelType w:val="multilevel"/>
    <w:tmpl w:val="3DD09F10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639"/>
    <w:rsid w:val="00701639"/>
    <w:rsid w:val="009843B8"/>
    <w:rsid w:val="00CA2C16"/>
    <w:rsid w:val="00E2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973C8E-D693-4776-B855-49FD313C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4933</Words>
  <Characters>2813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2014-01-27T04:40:00Z</dcterms:created>
  <dcterms:modified xsi:type="dcterms:W3CDTF">2014-01-27T04:40:00Z</dcterms:modified>
</cp:coreProperties>
</file>