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2F" w:rsidRPr="00483797" w:rsidRDefault="00770D2F" w:rsidP="00770D2F">
      <w:pPr>
        <w:spacing w:before="120"/>
        <w:jc w:val="center"/>
        <w:rPr>
          <w:b/>
          <w:bCs/>
          <w:sz w:val="32"/>
          <w:szCs w:val="32"/>
        </w:rPr>
      </w:pPr>
      <w:r w:rsidRPr="00483797">
        <w:rPr>
          <w:b/>
          <w:bCs/>
          <w:sz w:val="32"/>
          <w:szCs w:val="32"/>
        </w:rPr>
        <w:t>Бродский И.А.</w:t>
      </w:r>
    </w:p>
    <w:p w:rsidR="00770D2F" w:rsidRDefault="003C390D" w:rsidP="00770D2F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родский" style="width:87.75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770D2F" w:rsidRDefault="00770D2F" w:rsidP="00770D2F">
      <w:pPr>
        <w:spacing w:before="120"/>
        <w:ind w:firstLine="567"/>
        <w:jc w:val="both"/>
      </w:pPr>
      <w:r w:rsidRPr="003107A3">
        <w:t>Бродский Иосиф Александрович</w:t>
      </w:r>
    </w:p>
    <w:p w:rsidR="00770D2F" w:rsidRDefault="00770D2F" w:rsidP="00770D2F">
      <w:pPr>
        <w:spacing w:before="120"/>
        <w:ind w:firstLine="567"/>
        <w:jc w:val="both"/>
      </w:pPr>
      <w:r w:rsidRPr="003107A3">
        <w:t xml:space="preserve">24.05.1940 (Ленинград) - 28.1996 (Нью-Йорк) 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Поэт, переводчик, критик, эссеист, драматург</w:t>
      </w:r>
    </w:p>
    <w:p w:rsidR="00770D2F" w:rsidRDefault="00770D2F" w:rsidP="00770D2F">
      <w:pPr>
        <w:spacing w:before="120"/>
        <w:ind w:firstLine="567"/>
        <w:jc w:val="both"/>
      </w:pPr>
      <w:r w:rsidRPr="003107A3">
        <w:t xml:space="preserve">Первые поэтические опыты И. Бродского относятся к 1957 г. В начале 60-х годов начинает работать как поэт-переводчик. К этому же времени относится знакомство с А.А. Ахматовой, высоко оценившей его талант. </w:t>
      </w:r>
    </w:p>
    <w:p w:rsidR="00770D2F" w:rsidRDefault="00770D2F" w:rsidP="00770D2F">
      <w:pPr>
        <w:spacing w:before="120"/>
        <w:ind w:firstLine="567"/>
        <w:jc w:val="both"/>
      </w:pPr>
      <w:r w:rsidRPr="003107A3">
        <w:t xml:space="preserve">Стихи появились в самиздатовском журнале "Синтаксис" (1959-1960 гг.). </w:t>
      </w:r>
    </w:p>
    <w:p w:rsidR="00770D2F" w:rsidRDefault="00770D2F" w:rsidP="00770D2F">
      <w:pPr>
        <w:spacing w:before="120"/>
        <w:ind w:firstLine="567"/>
        <w:jc w:val="both"/>
      </w:pPr>
      <w:r w:rsidRPr="003107A3">
        <w:t xml:space="preserve">12 февраля 1964 г. арестован и осужден Дзержинским районным судом Ленинграда по обвинению в тунеядстве, приговорен к пятилетней ссылке в Архангельской обл. </w:t>
      </w:r>
    </w:p>
    <w:p w:rsidR="00770D2F" w:rsidRDefault="00770D2F" w:rsidP="00770D2F">
      <w:pPr>
        <w:spacing w:before="120"/>
        <w:ind w:firstLine="567"/>
        <w:jc w:val="both"/>
      </w:pPr>
      <w:r w:rsidRPr="003107A3">
        <w:t xml:space="preserve">Летом 1972 года Бродский был вынужден эмигрировать в США. Преподавал в университетах. В 1980 г. получил американское гражданство. </w:t>
      </w:r>
    </w:p>
    <w:p w:rsidR="00770D2F" w:rsidRDefault="00770D2F" w:rsidP="00770D2F">
      <w:pPr>
        <w:spacing w:before="120"/>
        <w:ind w:firstLine="567"/>
        <w:jc w:val="both"/>
      </w:pPr>
      <w:r w:rsidRPr="003107A3">
        <w:t xml:space="preserve">В 1987 г. был удостоен Нобелевской премии по литературе. В 1992 г. стал Поэтом-Лауреатом США. В творчестве Бродский касается важнейших проблем человеческого бытия. Он вненационален и аполитичен. </w:t>
      </w:r>
    </w:p>
    <w:p w:rsidR="00770D2F" w:rsidRDefault="00770D2F" w:rsidP="00770D2F">
      <w:pPr>
        <w:spacing w:before="120"/>
        <w:ind w:firstLine="567"/>
        <w:jc w:val="both"/>
      </w:pPr>
      <w:r w:rsidRPr="003107A3">
        <w:t xml:space="preserve">Тема Петербурга становится эмоциональной доминантой во многих поэтических, прозаических и драматических произведениях Бродского. Лишенный возможности жить в родном городе, он становится двуязычным. Петербургу посвящены: эссе "Ленинград=Leningrad: The city of Mistery" (Путеводитель по переименованному городу), "В полутора комнатах", поэма "Петербургский роман". </w:t>
      </w:r>
    </w:p>
    <w:p w:rsidR="00770D2F" w:rsidRDefault="00770D2F" w:rsidP="00770D2F">
      <w:pPr>
        <w:spacing w:before="120"/>
        <w:ind w:firstLine="567"/>
        <w:jc w:val="both"/>
      </w:pPr>
      <w:r w:rsidRPr="003107A3">
        <w:t xml:space="preserve">В поэме личное время поэта связывается с временем города. Петербург выступает как вместилище времени, остановленного и одухотворенного поэзией. Текст насыщен конкретными топонимами, по тексту "Петербургского романа" легко восстанавливаются перемещения поэта по городу, вплоть до конкретных автобусных маршрутов. Поэт отмечает те здания, с которыми связана литературная история Петербурга: дом Мурузи, Разъезжую улицу, где находилась редакция "Аполлона" и др. </w:t>
      </w:r>
    </w:p>
    <w:p w:rsidR="00770D2F" w:rsidRDefault="00770D2F" w:rsidP="00770D2F">
      <w:pPr>
        <w:spacing w:before="120"/>
        <w:ind w:firstLine="567"/>
        <w:jc w:val="both"/>
      </w:pPr>
      <w:r w:rsidRPr="003107A3">
        <w:t xml:space="preserve">Петербургу посвящены многочисленные стихотворения Бродского. Стихотворения, где петербургская тема проявляется наиболее ярко: Келломяки ("Заблудившийся в дюнах, отобранных у чухны:"); Набережная р.Пряжки ("Автомобиль напомнил о клопе:"); "Еврейское кладбище около Ленинграда:"; Остановка в пустыне ("Теперь так мало греков в Ленинграде:"); Прачечный мост; Почти элегия; Развивая Платона; Стансы ("Ни страны, ни погоста:"); Стихи в апреле; Стрельна; Стрельнинская элегия ("Дворцов и замков свет:"); "Я родился и вырос в балтийских болотах" и др. 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"Сретенье"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Анне Ахматовой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Когда она в церковь впервые внесла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дитя, находились внутри из числа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людей, находившихся там постоянно,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Святой Симеон и пророчица Анна.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И старец воспринял младенца из рук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Марии; и три человека вокруг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младенца стояли, как зыбкая рама,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в то утро, затеряны в сумраке храма.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Тот храм обступал их, как замерший лес.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От взглядов людей и от взоров небес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вершины скрывали, сумев распластаться,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в то утро Марию, пророчицу, старца.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И только на темя случайным лучом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свет падал младенцу; но он ни о чем</w:t>
      </w:r>
    </w:p>
    <w:p w:rsidR="00770D2F" w:rsidRDefault="00770D2F" w:rsidP="00770D2F">
      <w:pPr>
        <w:spacing w:before="120"/>
        <w:ind w:firstLine="567"/>
        <w:jc w:val="both"/>
      </w:pPr>
      <w:r w:rsidRPr="003107A3">
        <w:t>не ведал еще и посапывал сонно,</w:t>
      </w:r>
    </w:p>
    <w:p w:rsidR="00770D2F" w:rsidRPr="003107A3" w:rsidRDefault="00770D2F" w:rsidP="00770D2F">
      <w:pPr>
        <w:spacing w:before="120"/>
        <w:ind w:firstLine="567"/>
        <w:jc w:val="both"/>
      </w:pPr>
      <w:r w:rsidRPr="003107A3">
        <w:t>покоясь на крепких руках Симеона...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D2F"/>
    <w:rsid w:val="003107A3"/>
    <w:rsid w:val="003C390D"/>
    <w:rsid w:val="00483797"/>
    <w:rsid w:val="00616072"/>
    <w:rsid w:val="00690CA9"/>
    <w:rsid w:val="00770D2F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6F2C96A-4FC9-4EFE-A69F-FC48F34A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D2F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70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1815</Words>
  <Characters>1035</Characters>
  <Application>Microsoft Office Word</Application>
  <DocSecurity>0</DocSecurity>
  <Lines>8</Lines>
  <Paragraphs>5</Paragraphs>
  <ScaleCrop>false</ScaleCrop>
  <Company>Home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Бродский И</dc:title>
  <dc:subject/>
  <dc:creator>User</dc:creator>
  <cp:keywords/>
  <dc:description/>
  <cp:lastModifiedBy>admin</cp:lastModifiedBy>
  <cp:revision>2</cp:revision>
  <dcterms:created xsi:type="dcterms:W3CDTF">2014-01-25T09:41:00Z</dcterms:created>
  <dcterms:modified xsi:type="dcterms:W3CDTF">2014-01-25T09:41:00Z</dcterms:modified>
</cp:coreProperties>
</file>