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E9" w:rsidRDefault="004850E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БУШМЕНСКИЕ ЯЗЫКИ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Бушменские языки - одна из семей макросемьи койсанских языков. Распространены как языки отдельных этнических групп, разбросанных по всей территории ЮАР, Ботсваны, Намибии, северных районов Анголы, в Танзании (язык хадза). Число говорящих около 75 тыс. чел. Есть предположение, что население, говорящее на бушменских языках, являлось автохтонным для всей Восточной и Южной Африки, - подтверждением служит распространение языка хадза в одном из восточных районов континента. Впоследствии носители бушменских языков были вытеснены миграционными волнами бантуязычных народов. 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Бушменские языки делятся на следующие основные группы: 1) кунг; 2) нгусан; 3) ауни; 4) кхомани; 5) хадза (хатса). Группы эти скорее всего являются конгломератами диалектов. Ряд бушменских языков, упоминаемых в научной литературе, относится к числу исчезнувших, например некоторые диалекты в западных районах Капской провинции ЮАР; есть и языки, известные лишь по названию, например намби. 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Фонетическая структура бушменских языков характеризуется вокализмом, включающим a, i, e, o или u; особенность консонантизма - двухфокусные, т.н. щелкающие, звуки: дентальные / и Ф, палато-альвеолярные ! и = и латеральные /// и // с аспирированными, эйективными (при их образовании для размыкания голосовых связок используется толчок воздуха), звонкими и назализованными вариантами. Из языков койсанской макросемьи только в бушменских языках имеются билабиальные, т.н. киссаунды (kissound). По сравнению к готтентотскими языками процент щелкающих звуков в бушменских языках более низкий, ср., напр., кунг - 18% (бушменские языки) и кора (корана) - 44% (готтентотские языки). Позиция щелкающих звуков в словоформе немаркирована, однако встречаются они только в корнях. Структура слова тяготеет к одно-, реже к двуслоговой модели CV, CVC, CCV. 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Типологически бушменские языки характеризуются как изолирующие с определенно выраженными чертами агглютинации. Они неравномерно и слабо изучены, особенно в части морфологии и синтаксиса. Морфология имени существительного и глагола неединообразна в разных бушменских языках. В некоторых из них представлена категория рода (муж. и жен.), маркированная суффиксами, напр. kwe-ba 'мужчина', kwe-sa 'женщина' (язык нарон), а также категория числа (ед. ч., дв. ч. и мн. ч.), напр., kwe-chi 'мужчины', kwe-si 'женщины', kwechera 'двое мужчин', kwe-shera 'две женщины' (язык нарон). 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некоторых бушменских языках категория рода не служит различительным признаком для имени существительного, а мн. ч. образуется удвоением корня. Видо-временная парадигма глагола выражается не изменением корня, но аффиксами, препозитивными корню глагола, напр. re - продолженное настоящее время (ауни), ka- - будущее время (нарон и ауни). Категория лица в глаголе выражается препозитивными личными местоимениями. Развита система местоимений; личные, указательные, притяжательные, имеющие ед., дв. и мн. числа. Личные местоимения в подавляющем большинстве бушменских языков во 2-м и 3-м л. изменяются по родам (муж., жен., общий). Прилагательные согласуются с существительными в роде и числе. В предложении субъект, выраженный существительным, и предикат, выраженный глаголом, не согласуются. Порядок слов SPO. Преобладают простые предложения. 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Языки бесписьменные, с узким внутриэтническим коммуникативным статусом. 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Описание и изучение бушменских языков началось в конце 19 - начале 20 вв. Наиболее многочисленны и теоретически обоснованы работы Д.Ф. Блик; некоторые исчезнувшие бушменские языки известны только благодаря ее работам. Опубликованы работы К.М. Дока, В. Планерта, Д. Цирфогеля, посвященные описанию отдельных бушменских языков, а также тем или иным чертам фонетического или грамматического строя; Э.О. Дж. Вестфаль и Дж. Х. Гринберг исследовали бушменские языки с целью установления их места в генетической классификации языков Африки. </w:t>
      </w:r>
    </w:p>
    <w:p w:rsidR="004850E9" w:rsidRDefault="004850E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Bleek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Naron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en-US"/>
        </w:rPr>
        <w:t>A Bushman tribe of the Central Kalahari, Camb., 1928.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Bleek D.F. Comparative vocabulary of Bushman languages, Camb., 1929.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Bleek D.F. Bushman grammar, ZES, 1928-30, Bd. 19-20.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Planert W. Uber die Sprache der Hottentoten und Buschmanner, MSOS, 1905, Bd. 8.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Vedder H. Grammatik der Buschman-Sprache vom Stamm der Ku-Buschmanner. "Zeitschrift fur Kolonialsprachen", 1910-11, Bd. 1-2.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Doke C.M. An outline of the phonetics of the language of the Chu: Bushman of the North-West Kalahari, " Bantu studies", v. 2, 1923-26, 1929-65.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Ziervogel D. Notes on the language of the Eastern Transvaal Bushman. Pretoria, 1955.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Westphal E. The Non-Bantu languages of Southern Africa,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кн</w:t>
      </w:r>
      <w:r>
        <w:rPr>
          <w:color w:val="000000"/>
          <w:sz w:val="24"/>
          <w:szCs w:val="24"/>
          <w:lang w:val="en-US"/>
        </w:rPr>
        <w:t>.: Tucher A., Bryan M. The Non-Bantu languages of North-Eastern Africa. L. - N.Y., 1956.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Greenberg J. The languages of Africa. IJAL, 1963, v. 29, № 1, pt. 2. 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Н.В. Охотина. БУШМЕНСКИЕ ЯЗЫКИ</w:t>
      </w:r>
    </w:p>
    <w:p w:rsidR="004850E9" w:rsidRDefault="004850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4850E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723"/>
    <w:rsid w:val="000C7723"/>
    <w:rsid w:val="004850E9"/>
    <w:rsid w:val="005D78F6"/>
    <w:rsid w:val="00A0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68AE44-023E-4411-B5B4-AEAC44B0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3024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БУШМЕНСКИЕ ЯЗЫКИ</vt:lpstr>
    </vt:vector>
  </TitlesOfParts>
  <Company>PERSONAL COMPUTERS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БУШМЕНСКИЕ ЯЗЫКИ</dc:title>
  <dc:subject/>
  <dc:creator>USER</dc:creator>
  <cp:keywords/>
  <dc:description/>
  <cp:lastModifiedBy>admin</cp:lastModifiedBy>
  <cp:revision>2</cp:revision>
  <dcterms:created xsi:type="dcterms:W3CDTF">2014-01-26T23:50:00Z</dcterms:created>
  <dcterms:modified xsi:type="dcterms:W3CDTF">2014-01-26T23:50:00Z</dcterms:modified>
</cp:coreProperties>
</file>