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90" w:rsidRPr="003B554D" w:rsidRDefault="00BA3490" w:rsidP="00BA3490">
      <w:pPr>
        <w:spacing w:before="120"/>
        <w:jc w:val="center"/>
        <w:rPr>
          <w:b/>
          <w:bCs/>
          <w:sz w:val="32"/>
          <w:szCs w:val="32"/>
        </w:rPr>
      </w:pPr>
      <w:r w:rsidRPr="003B554D">
        <w:rPr>
          <w:b/>
          <w:bCs/>
          <w:sz w:val="32"/>
          <w:szCs w:val="32"/>
        </w:rPr>
        <w:t xml:space="preserve">Чад 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Столица Нджамена, основанная в 1900 г. французами как военный опорный пункт Форт-Лами, - Университет, Национальный музей.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Уникальный природный памятник - нагорье Тибести, грандиозное поднятие древних кристаллических пород, вершину которого венчают многочисленные вулканические конусы, среди которых - высшая точка Чада - гора Эми-Куси (3415 м.) с огромным (13 км. в поперечнике и 300 м. в глубину) кратером. На склонах имеются горячие источники, а в скалах обнаружены многочисленные рисунки доисторического человека, многие из которых изображают флору и фауну, уже много тысяч лет несуществующую в этих краях - жирафов, слонов, крокодилов и т. д. Сами скалы, изрезанные эрозией, создают неповторимый лабиринт ущелий, пещер и каньонов, складывающихся в различные каменные "скульптуры" в зависимости от воображения наблюдателя и угла падения солнечных лучей, придающих им ещё и невероятное разнообразие цветовых оттенков.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Уникально и озеро Чад, единственный в этом безводном районе крупный водоём. Бессточное слабосолёное озеро площадью от 10 до 26 тыс. кв. км. (в зависимости от сезона) и глубиной всего 4-11 метров постоянно меняет свои очертания в зависимости от времени года. Берега озера Чад на западе и юге заболочены и покрыты травянистой растительностью, служащей пристанищем для тысяч и тысяч животных и птиц, на севере же сильно изрезаны и очень живописны. Озеро Чад исключительно богато птицами, в том числе фламинго и пеликанами, слетающимися сюда на зимовку со всей Европы и Западной Азии. Озеро вызывает постоянный интерес у туристов и как место прекрасной спортивной рыбалки, маловероятной в этих краях где-либо ещё.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Национальные парки Закума, Манза.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Столица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Нджамена.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Время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Отстает на 2 часа от московского.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Таможенные правила в Чаде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Вывоз и ввоз иностранной валюты не ограничен, национальной - не более 50 тыс. франков. Запрещён ввоз оружия (охотничье - декларируется), наркотиков и наркосодержащих медикаментов. Запрещен вывоз слоновой кости, шкур животных, редких растений, старинных монет, изделий прикладного искусства из бронзы, редких птиц.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'Денежной единицей' является 'центрально-африканский франк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Чад - очень дорогая страна! Еда и все остальное очень дорого! Даже фрукты дорогие, завозные из Камеруна.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Банкоматов в стране нет, но деньги по "Western Union" сюда можно переслать.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Язык арабский (особый диалект), некоторые знают французский. Северная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половина - мусульмане.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География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Республика находится в Центральной Африке, равноудалена от всех океанических побережий и занимает территорию в 1284 тыс.</w:t>
      </w:r>
      <w:r>
        <w:t xml:space="preserve"> </w:t>
      </w:r>
      <w:r w:rsidRPr="008F21C0">
        <w:t>кв. км. Граничит с Ливией - на севере, с Нигером, Нигерией (по озеру Чад) и Камеруном - на западе, с ЦАР - на юге, с Суданом - на востоке. Большая часть территории - плоская пустынная равнина, на севере - нагорье Тибести (высота до 3415 м.). Северная часть страны лежит в пределах пустыни Сахара, южная - захватывает Сахель (полупустыни и опустыненные саванны переходной полосы) и часть суданской природной области. Рек мало, главная из них - Шари (с притоком Логоне) течет на юге страны и впадает в озеро Чад, остальные реки существуют практически только после дождей и представляют собой сухие русла-вади всё</w:t>
      </w:r>
      <w:r>
        <w:t xml:space="preserve"> </w:t>
      </w:r>
      <w:r w:rsidRPr="008F21C0">
        <w:t>остальное время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В Чаде проживает более 140 этнических групп: сара, багирми, крейш, арабы, тубу, канури, загава и др.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Сара - самый многочисленный народ. У них развито земледелие (выращивание проса, сорго, кукурузы, бобовых культур, корнеплодов) и разведение коз и овец. У женщин сара - необычные украшения: они вставляют в губы деревянные, костяные или металлические пластинки диаметром до 30 - 40 см. Этот обычай возник еще в рабовладельческие времена, когда женщинам уродовали лица, чтобы спасти от рабства. Со временем пластинки превратились в своего рода украшение, распространенное и в наши дни. В качестве украшения острым предметом наносятся и полосы-шрамы на лбу и висках.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На севере и востоке страны живут арабы - второй по численности народ Чада. Занимаются разведением верблюдов, крупного и мелкого рогатого скота, овец. Жилища народов, ведущих оседлый образ жизни, имеют цилиндрическую форму, с глинобитными стенами и конической или плоской травяной кровлей. Кочевники живут в разборных палатках, покрытых циновками из пальмовых листьев и верблюжьих шкур.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Нджамена - самый крупный город Чада, торговый, экономический и культурный центр страны. Город основан французскими колонизаторами в 1900 г. и назван в честь руководителя французской экспедиции Форт-Лами. В 1973 г. получил название Нджамена - в память о столице древнего государства Канем, существовавшего на территории современного Чада в IX - XIV вв. Здесь находятся ведущие предприятия пищевой промышленности. С 1972 г. действует национальный университет. Самая красивая улица города - проспект генерала де Голля.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Город Сарх (около 120 тыс. жителей) находится на юге Чада. Основан в 1899 г. как опорный пункт в проведении военных операций против правителя Раббаха. В 1935 г. переименован в Сарх, что означает "концентрационный лагерь", так как сюда ссылали противников колониального режима. В наши дни Сарх - центр обрабатывающей промышленности: хлопкоочистительной, маслобойной, сахарной, мукомольной.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Город Мунду (более 100 тыс. жителей) расположен на реке Логон на юге Чада. В нем сосредоточены хлопкоочистительные производства, предприятия пищевой промышленности, завод по сборке велосипедов.</w:t>
      </w:r>
    </w:p>
    <w:p w:rsidR="00BA3490" w:rsidRPr="008F21C0" w:rsidRDefault="00BA3490" w:rsidP="00BA3490">
      <w:pPr>
        <w:spacing w:before="120"/>
        <w:ind w:firstLine="567"/>
        <w:jc w:val="both"/>
      </w:pPr>
      <w:r w:rsidRPr="008F21C0">
        <w:t>Иностранных туристов (около 57 тыс. в год) привлекают достопримечательности Нджамены и нагорье Тибести с вершиной Эми-Куси (3415 м) - наивысшей точкой в Сахаре, древняя наскальная живопись, остатки стоянок времен неолита. На юге, в зоне лесов, расположены знаменитые национальные парки Закума, Манда, Синиака-Миниа.</w:t>
      </w:r>
    </w:p>
    <w:p w:rsidR="00BA3490" w:rsidRDefault="00BA3490" w:rsidP="00BA3490">
      <w:pPr>
        <w:spacing w:before="120"/>
        <w:ind w:firstLine="567"/>
        <w:jc w:val="both"/>
      </w:pPr>
      <w:r w:rsidRPr="008F21C0">
        <w:t>Большая часть территории - равнина. На северо-западе - нагорье Тибести. Север страны - каменистые и песчаные пустыни с редко встречающимися оазисами. На юге - саванны с высоким травяным покровом и парковыми лесами. Климат - континентальный: на севере - тропический, пустынный; на юге - эквато-риально-муссонный. Здесь обитают крупные травоядные животные. По берегам озер живут бегемоты, крокодилы. Озеро Чад - четвертое по величине в Африке - расположено на западе страны, южнее пустыни Сахара.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490"/>
    <w:rsid w:val="003B554D"/>
    <w:rsid w:val="004A25AF"/>
    <w:rsid w:val="006B4F7C"/>
    <w:rsid w:val="008B4F22"/>
    <w:rsid w:val="008F21C0"/>
    <w:rsid w:val="009370B9"/>
    <w:rsid w:val="00BA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A0181C-2F02-486E-803B-028F3A54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9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34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3897</Words>
  <Characters>2222</Characters>
  <Application>Microsoft Office Word</Application>
  <DocSecurity>0</DocSecurity>
  <Lines>18</Lines>
  <Paragraphs>12</Paragraphs>
  <ScaleCrop>false</ScaleCrop>
  <Company>Home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Чад </dc:title>
  <dc:subject/>
  <dc:creator>User</dc:creator>
  <cp:keywords/>
  <dc:description/>
  <cp:lastModifiedBy>admin</cp:lastModifiedBy>
  <cp:revision>2</cp:revision>
  <dcterms:created xsi:type="dcterms:W3CDTF">2014-01-25T16:21:00Z</dcterms:created>
  <dcterms:modified xsi:type="dcterms:W3CDTF">2014-01-25T16:21:00Z</dcterms:modified>
</cp:coreProperties>
</file>