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E8" w:rsidRPr="00E91066" w:rsidRDefault="009712E8" w:rsidP="00E91066">
      <w:pPr>
        <w:spacing w:before="120"/>
        <w:jc w:val="center"/>
        <w:rPr>
          <w:b/>
          <w:bCs/>
          <w:sz w:val="32"/>
          <w:szCs w:val="32"/>
        </w:rPr>
      </w:pPr>
      <w:r w:rsidRPr="00E91066">
        <w:rPr>
          <w:b/>
          <w:bCs/>
          <w:sz w:val="32"/>
          <w:szCs w:val="32"/>
        </w:rPr>
        <w:t>Чамалалы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Чамалалы, чамалали, чамала-ди, ч а ма-ига (самоназв.- "сухая курага"), народ в </w:t>
      </w:r>
      <w:r w:rsidRPr="00B97FDA">
        <w:t>Российской Федерации</w:t>
      </w:r>
      <w:r w:rsidRPr="009712E8">
        <w:t xml:space="preserve">. Живут в Дагестане (Цумадинский р-н, 7,2 тыс. чел.) и Чечне (2,1 тыс. чел.). Общая численность - около 9,5 тыс. чел. 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Переписи населения СССР включали Чамалалов в состав аварцев. Говорят на чамалальском языке нахско-дагестанской семьи. Диалекты - гакваринский и гигатлинский. Распространены аварский, русский, частично чеченский языки. Преподавание в школах на аварском языке. Верующие - мусульмане-сунниты. 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Традиционные занятия - земледелие и скотоводство. Выращивали ячмень, пшеницу, кукурузу. В животноводстве преобладало отгонное овцеводство. Развиты садоводство (яблони, груши, сливы, абрикосы и др.), пчеловодство, виноградарство (в долине р. Андийское Койсу). Ремeсла - сукноделие, производство войлока, паласов, медной посуды, деревянной утвари, обработка серебра, кузнечное, обработка шкур, кожи. Было развито отходничество в Чечню, города и хлебные районы Дагестана. 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Современные занятия - животноводство, пахотное земледелие, огородничество, садоводство, частично пчеловодство, ремeсла. Преобладает малая семья. Предпочитают кузенные браки. Существуют патрилинейные родственные группы-тухумы. Поселения кучевые, ступенчатые, окружeнные сторожевыми башнями. Каждое селение состояло из 5-12 кварталов, первоначально - тухумных поселений. Каждый квартал имел свою мечеть, в центре селения находилась пятничная мечеть (джума). Общиной управляли выборные старшины из влиятельных туху-мов. За годы сов. власти селения расширились. 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Традиционная мужская одежда состояла из рубахи, штанов, бешмета, черкески, овчинных шуб разл. типов, безрукавок и курток, войлочной бурки. Головным убором служила овчинная папаха коничной формы. Обувь - чарыки из сыромятной кожи, сапоги из войлока, вязаные шерстяные носки. 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Женская одежда состояла из рубахи, тeмного платья, подпоясанного длинным матерчатым поясом яркой расцветки, штанов, овчинной шубы. Головным убором служила чухто - чепец, закрывающий голову, и пришитый к нему мешочек для волос, свисающий на спину. Поверх чухто носили платок из домотканого сукна. Украшением мужчин служили пояс, кинжал, газыри, женщин - налобная цепочка из серебра или меди, пришиваемая к чухто, кольца, серьги, шейные цепочки, подвески, бусы, медные и серебряные монеты. 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Ежедневная пища - хинкал с мясом и чесноком. </w:t>
      </w:r>
    </w:p>
    <w:p w:rsidR="009712E8" w:rsidRDefault="009712E8" w:rsidP="009712E8">
      <w:pPr>
        <w:spacing w:before="120"/>
        <w:ind w:firstLine="567"/>
        <w:jc w:val="both"/>
      </w:pPr>
      <w:r w:rsidRPr="009712E8">
        <w:t xml:space="preserve">Чамалалы создали богатый песенный и танцевальный фольклор. Песни исполняются на аварском языке. Основные музыкальные инструменты - пандур (струнный инструмент со струнами из кишок животных), зурна (род дудки), бубен. Из календарных обрядов основной - праздник первой борозды. Сохранились вера в духов гор, народная демонология, культ святых, предков. Были распространены знахарство, гадания, обряды вызова дождя, солнца, различные виды магии. </w:t>
      </w:r>
    </w:p>
    <w:p w:rsidR="00B42C45" w:rsidRPr="009712E8" w:rsidRDefault="00B42C45" w:rsidP="009712E8">
      <w:pPr>
        <w:spacing w:before="120"/>
        <w:ind w:firstLine="567"/>
        <w:jc w:val="both"/>
      </w:pPr>
      <w:bookmarkStart w:id="0" w:name="_GoBack"/>
      <w:bookmarkEnd w:id="0"/>
    </w:p>
    <w:sectPr w:rsidR="00B42C45" w:rsidRPr="009712E8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2A7"/>
    <w:rsid w:val="00002B5A"/>
    <w:rsid w:val="00145630"/>
    <w:rsid w:val="001F02A7"/>
    <w:rsid w:val="002928A4"/>
    <w:rsid w:val="00334E74"/>
    <w:rsid w:val="00596BE6"/>
    <w:rsid w:val="00616072"/>
    <w:rsid w:val="006A5004"/>
    <w:rsid w:val="006E5C8C"/>
    <w:rsid w:val="00710178"/>
    <w:rsid w:val="00851F69"/>
    <w:rsid w:val="008B35EE"/>
    <w:rsid w:val="008B7144"/>
    <w:rsid w:val="00905CC1"/>
    <w:rsid w:val="009712E8"/>
    <w:rsid w:val="00A6076B"/>
    <w:rsid w:val="00B42C45"/>
    <w:rsid w:val="00B47B6A"/>
    <w:rsid w:val="00B97FDA"/>
    <w:rsid w:val="00E91066"/>
    <w:rsid w:val="00EB5E82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87C8E5-93E7-4CA5-8596-39AC4C8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F02A7"/>
    <w:rPr>
      <w:color w:val="003366"/>
      <w:u w:val="none"/>
      <w:effect w:val="none"/>
    </w:rPr>
  </w:style>
  <w:style w:type="paragraph" w:styleId="a4">
    <w:name w:val="Normal (Web)"/>
    <w:basedOn w:val="a"/>
    <w:uiPriority w:val="99"/>
    <w:rsid w:val="001F02A7"/>
    <w:pPr>
      <w:spacing w:before="100" w:beforeAutospacing="1" w:after="100" w:afterAutospacing="1"/>
    </w:pPr>
    <w:rPr>
      <w:rFonts w:ascii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Аварцы</vt:lpstr>
    </vt:vector>
  </TitlesOfParts>
  <Company>Home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Аварцы</dc:title>
  <dc:subject/>
  <dc:creator>User</dc:creator>
  <cp:keywords/>
  <dc:description/>
  <cp:lastModifiedBy>admin</cp:lastModifiedBy>
  <cp:revision>2</cp:revision>
  <dcterms:created xsi:type="dcterms:W3CDTF">2014-02-15T06:09:00Z</dcterms:created>
  <dcterms:modified xsi:type="dcterms:W3CDTF">2014-02-15T06:09:00Z</dcterms:modified>
</cp:coreProperties>
</file>