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68" w:rsidRPr="000E4627" w:rsidRDefault="00DC1468" w:rsidP="00DC1468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Чернышевский Н.Г.</w:t>
      </w:r>
    </w:p>
    <w:p w:rsidR="00DC1468" w:rsidRDefault="006D16B2" w:rsidP="00DC1468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ернышевский Н.Г." style="width:83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Чернышевский Николай Гаврилович (1828 - 1889), прозаик, философ.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Родился 12 июля (24 июля н.с.) в Саратове в семье священника. Учился дома под руководством отца, многосторонне образованного человека. Четырнадцати лет (1842) поступил в Саратовскую духовную семинарию, время пребывания в которой использовал в основном для самообразования: изучал языки, историю, географию, теорию словесности, русскую грамматику. Не закончив семинарию, в 1846 поступил в Петербургский университет на отделение общей словесности философского факультета.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За годы учебы в университете (1846 - 50) были выработаны основы мировоззрения, сложилось убеждение в необходимости революции в России. Чернышевский сознательно готовил себя к революционной деятельности: "... я стал по убеждениям в конечной цели человечества решительно партизаном социалистов и коммунистов и крайних республиканцев..." В университете делает первые попытки писать художественные произведения. После окончания университета и кратковременной работы в качестве преподавателя в кадетском корпусе получает назначение в Саратовскую гимназию и весной 1851 приступает к работе. "Я делаю здесь такие вещи, которые пахнут каторгой...", - пишет он в 1853 году. На занятиях он внушает молодежи мысли о необходимости отмены крепостного права, введения политических свобод и др.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В Саратове женится на дочери Васильева, Ольге Сократовне, в лице которой нашел единомышленницу.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В 1853 переезжает в Петербург, сначала сотрудничает в "Отечественных записках", но переходит в журнал "Современник", познакомившись с Н. Некрасовым, который оценил революционные взгляды молодого критика и его широкую образованность. Одна за другой появляются в журнале его критические статьи. Параллельно с работой Чернышевский готовится к защите магической диссертации "Эстетические отношения искусства к действительности", которая в среде университетских чиновников была воспринята как революционное выступление. Либеральные идеологи выступили в журналах с критикой материалистической эстетики Чернышевского. Диссертация была утверждена только через три с половиной года.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В начале 1860-х общественная борьба в России обострилась. Чернышевский возглавил борьбу революционной демократии за подлинное освобождение народа. Объясняя грабительскую сущность реформы 1861, он утверждал, что только крестьянская революция может принести народу политические права и экономическое освобождение. Ближайшим его соратником стал Добролюбов, которого Чернышевский в 1856 привлек в "Современник", передав ему в дальнейшем руководство отделом критики, а сам сосредоточился на политической, экономической и философской темах.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Прекрасный конспиратор, он тщательно скрывал свою связь с революционными кружками. Однако он был слишком опасным врагом самодержавия, чтобы достаточным предлогом для ареста послужила переписка Герцена в одном письме Серно-Соловьевичу (единомышленнику Чернышевского) о готовности вместе с Чернышевским издавать "Современник" за границей.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7 июля 1862 был арестован и заключен в Петропавловскую крепость. Следствие продолжалось около полутора лет. В виде протеста против незаконных действий следствия провел девятидневную голодовку. Вместе с тем продолжал работать в тюрьме: в каземате крепости написал роман "Что делать?" (1863), повесть "Алферьев" (не закончена), ряд мелких рассказов (1864), сделал переводы нескольких исторических и литературных трудов.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19 мая состоялась церемония "гражданской казни" Чернышевского, целью которой было унизить его, предать публичному позору, но "казнь" превратилась в демонстрацию любви и преданности революционно настроенной молодежи своему учителю. Под конвоем он был отправлен в Сибирь. Каторгу отбывал в Кадаинском руднике и Александровском заводе, затем переведен в Вилюйск. В Сибири написал роман "Пролог". </w:t>
      </w:r>
    </w:p>
    <w:p w:rsidR="00DC1468" w:rsidRDefault="00DC1468" w:rsidP="00DC1468">
      <w:pPr>
        <w:spacing w:before="120"/>
        <w:ind w:firstLine="567"/>
        <w:jc w:val="both"/>
      </w:pPr>
      <w:r w:rsidRPr="009C6FC9">
        <w:t xml:space="preserve">Только в 1883 </w:t>
      </w:r>
      <w:hyperlink r:id="rId5" w:history="1">
        <w:r w:rsidR="00301F19" w:rsidRPr="00301F19">
          <w:rPr>
            <w:rStyle w:val="a3"/>
          </w:rPr>
          <w:t>http://russia.rin.ru/cgi-bin/guide.pl?id=4559</w:t>
        </w:r>
      </w:hyperlink>
      <w:r w:rsidRPr="009C6FC9">
        <w:t xml:space="preserve">Александр III после неоднократных обращений ряда организаций и известных деятелей культуры разрешил его переезд в Астрахань. Резкая перемена климата сказалась на его здоровье, но он работает, появляются его статьи и переводы. </w:t>
      </w:r>
    </w:p>
    <w:p w:rsidR="00DC1468" w:rsidRPr="009C6FC9" w:rsidRDefault="00DC1468" w:rsidP="00DC1468">
      <w:pPr>
        <w:spacing w:before="120"/>
        <w:ind w:firstLine="567"/>
        <w:jc w:val="both"/>
      </w:pPr>
      <w:r w:rsidRPr="009C6FC9">
        <w:t xml:space="preserve">В 1889 Чернышевскому было разрешено вернуться в родной Саратов. Через пять месяцев после возвращения 17 октября (29 н.с.) 1889 Чернышевский скончался. </w:t>
      </w:r>
    </w:p>
    <w:p w:rsidR="00B42C45" w:rsidRPr="00DC1468" w:rsidRDefault="00B42C45">
      <w:pPr>
        <w:rPr>
          <w:lang w:val="ru-RU"/>
        </w:rPr>
      </w:pPr>
      <w:bookmarkStart w:id="0" w:name="_GoBack"/>
      <w:bookmarkEnd w:id="0"/>
    </w:p>
    <w:sectPr w:rsidR="00B42C45" w:rsidRPr="00DC1468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468"/>
    <w:rsid w:val="000E4627"/>
    <w:rsid w:val="00301F19"/>
    <w:rsid w:val="00616072"/>
    <w:rsid w:val="006D16B2"/>
    <w:rsid w:val="008B35EE"/>
    <w:rsid w:val="009C6FC9"/>
    <w:rsid w:val="00B42C45"/>
    <w:rsid w:val="00B47B6A"/>
    <w:rsid w:val="00B65FE6"/>
    <w:rsid w:val="00D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57F3C35-F694-4B1B-A286-B23F179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68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C1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sia.rin.ru/cgi-bin/guide.pl?id=45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2737</Words>
  <Characters>1561</Characters>
  <Application>Microsoft Office Word</Application>
  <DocSecurity>0</DocSecurity>
  <Lines>13</Lines>
  <Paragraphs>8</Paragraphs>
  <ScaleCrop>false</ScaleCrop>
  <Company>Home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Чернышевский Н</dc:title>
  <dc:subject/>
  <dc:creator>User</dc:creator>
  <cp:keywords/>
  <dc:description/>
  <cp:lastModifiedBy>admin</cp:lastModifiedBy>
  <cp:revision>2</cp:revision>
  <dcterms:created xsi:type="dcterms:W3CDTF">2014-01-25T09:44:00Z</dcterms:created>
  <dcterms:modified xsi:type="dcterms:W3CDTF">2014-01-25T09:44:00Z</dcterms:modified>
</cp:coreProperties>
</file>