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AB9" w:rsidRPr="005C6231" w:rsidRDefault="00627AB9" w:rsidP="00627AB9">
      <w:pPr>
        <w:spacing w:before="120"/>
        <w:jc w:val="center"/>
        <w:rPr>
          <w:b/>
          <w:bCs/>
          <w:sz w:val="32"/>
          <w:szCs w:val="32"/>
        </w:rPr>
      </w:pPr>
      <w:r w:rsidRPr="005C6231">
        <w:rPr>
          <w:b/>
          <w:bCs/>
          <w:sz w:val="32"/>
          <w:szCs w:val="32"/>
        </w:rPr>
        <w:t xml:space="preserve">Что такое "корешковый синдром"? </w:t>
      </w:r>
    </w:p>
    <w:p w:rsidR="00627AB9" w:rsidRPr="004B53AC" w:rsidRDefault="00627AB9" w:rsidP="00627AB9">
      <w:pPr>
        <w:spacing w:before="120"/>
        <w:ind w:firstLine="567"/>
        <w:jc w:val="both"/>
      </w:pPr>
      <w:r w:rsidRPr="004B53AC">
        <w:t xml:space="preserve">Корешковый синдром подразумевает совокупность симптомов, характерных для поражения спинномозгового корешка. Наиболее часто в этот синдром включают характерную боль. Эта боль отличается тем, что ощущается по ходу иннервации данного корешка. Например, при корешковом синдроме S1- корешка боль начинается в области ягодицы "уходит" вниз по задней поверхности ноги через подколенную ямку до самой стопы. Кроме того, эта боль часто связана с движениями в поясничном отделе позвоночника. Пациент ощущает её, или в виде прострелов по ходу соответствующего нерва, или постоянной болью в той же области, но все равно усиливающуюся при движениях в позвоночнике. </w:t>
      </w:r>
    </w:p>
    <w:p w:rsidR="00627AB9" w:rsidRDefault="00627AB9" w:rsidP="00627AB9">
      <w:pPr>
        <w:spacing w:before="120"/>
        <w:ind w:firstLine="567"/>
        <w:jc w:val="both"/>
      </w:pPr>
      <w:r w:rsidRPr="004B53AC">
        <w:t>Кроме боли находят признаки корешкового дефицита. Это означает, что по ходу иннервации отмечаются нарушения чувствительности или снижаются рефлексы, которые обеспечиваются данным корешком. На примере с последним S1- корешком, при обследовании врач обнаружит снижение чувствительности по задней поверхности ноги от ягодицы до стопы в виде "полосы".</w:t>
      </w:r>
    </w:p>
    <w:p w:rsidR="00627AB9" w:rsidRPr="004B53AC" w:rsidRDefault="00627AB9" w:rsidP="00627AB9">
      <w:pPr>
        <w:spacing w:before="120"/>
        <w:ind w:firstLine="567"/>
        <w:jc w:val="both"/>
      </w:pPr>
      <w:r w:rsidRPr="004B53AC">
        <w:t>И последний симптом - двигательные нарушения. При патологии корешка могут наблюдаться двигательные нарушения. Эти нарушения проявляются в виде мышечной слабости и атрофии мышц, иннервируемыми нервами пораженного корешка. В случае с корешком S1 у пациента могут уменьшаться в объеме мышцы голени с на задней поверхности ноги. В более легких случаях пациент просто будет испытывать затруднения при просьбе пройтись "на носочках".</w:t>
      </w:r>
    </w:p>
    <w:p w:rsidR="00627AB9" w:rsidRPr="004B53AC" w:rsidRDefault="00627AB9" w:rsidP="00627AB9">
      <w:pPr>
        <w:spacing w:before="120"/>
        <w:ind w:firstLine="567"/>
        <w:jc w:val="both"/>
      </w:pPr>
      <w:r w:rsidRPr="004B53AC">
        <w:t xml:space="preserve">Корешковый синдром наиболее часто встречается при патологии позвоночника - остеохондрозе, спондилоартрозе, дисковых грыжах, спондилолистезе. Практически всегда он наблюдается при переломах позвоночника. Более редко его находят при опухолях спинного мозга. </w:t>
      </w:r>
    </w:p>
    <w:p w:rsidR="00627AB9" w:rsidRPr="004B53AC" w:rsidRDefault="00627AB9" w:rsidP="00627AB9">
      <w:pPr>
        <w:spacing w:before="120"/>
        <w:ind w:firstLine="567"/>
        <w:jc w:val="both"/>
      </w:pPr>
      <w:r w:rsidRPr="004B53AC">
        <w:t xml:space="preserve">В выше перечисленных случаях встречается корешковый синдром одного и очень редко двух-трех корешков. В случаях с опухолями, переломами и спондилолистезом у пациента могут быть симметричные нарушения, то есть, корешковый синдром с двух сторон. </w:t>
      </w:r>
    </w:p>
    <w:p w:rsidR="00627AB9" w:rsidRPr="004B53AC" w:rsidRDefault="00627AB9" w:rsidP="00627AB9">
      <w:pPr>
        <w:spacing w:before="120"/>
        <w:ind w:firstLine="567"/>
        <w:jc w:val="both"/>
      </w:pPr>
      <w:r w:rsidRPr="004B53AC">
        <w:t xml:space="preserve">Если у больного имеется полирадикулярный синдром, когда есть корешковые нарушения многих корешков, как одно, так и двухсторонние, то в таких случаях исключают системные заболевания (болезнь Бехтерева и т.д.) или инфекционные, инфекционно-аллергические, например, рассеянный склероз, полирадикулононевриты различной этиологии и т.д. </w:t>
      </w:r>
    </w:p>
    <w:p w:rsidR="00627AB9" w:rsidRPr="004B53AC" w:rsidRDefault="00627AB9" w:rsidP="00627AB9">
      <w:pPr>
        <w:spacing w:before="120"/>
        <w:ind w:firstLine="567"/>
        <w:jc w:val="both"/>
      </w:pPr>
      <w:r w:rsidRPr="004B53AC">
        <w:t>Можна его вылечить раз и навсегда или это уже пожизненно?</w:t>
      </w:r>
    </w:p>
    <w:p w:rsidR="00627AB9" w:rsidRPr="004B53AC" w:rsidRDefault="00627AB9" w:rsidP="00627AB9">
      <w:pPr>
        <w:spacing w:before="120"/>
        <w:ind w:firstLine="567"/>
        <w:jc w:val="both"/>
      </w:pPr>
      <w:r w:rsidRPr="004B53AC">
        <w:t xml:space="preserve">Прогноз, можно обсуждать лишь в том случае, когда мы знаем о какой этиологии корешкового синдрома идет речь. Что касается лечения в домашних условиях, то тут так же единого мнгения быть не может. Скажем, в случае хронического дискогенного (грыжа) радикулита вполне возможно находиться дома, или в фазе ремиссии рассеянного склероза, а когда речь идет о переломе позвоночника или корешковом синдроме, сопровождающемся признаками острой спинальной миелопатии при дисковой грыже, то в таких случаях лечение должно проводиться в стационарных условиях. </w:t>
      </w:r>
    </w:p>
    <w:p w:rsidR="00627AB9" w:rsidRPr="004B53AC" w:rsidRDefault="00627AB9" w:rsidP="00627AB9">
      <w:pPr>
        <w:spacing w:before="120"/>
        <w:ind w:firstLine="567"/>
        <w:jc w:val="both"/>
      </w:pPr>
      <w:r w:rsidRPr="004B53AC">
        <w:t>Как с ним бороться в домашних условиях?</w:t>
      </w:r>
    </w:p>
    <w:p w:rsidR="00627AB9" w:rsidRPr="004B53AC" w:rsidRDefault="00627AB9" w:rsidP="00627AB9">
      <w:pPr>
        <w:spacing w:before="120"/>
        <w:ind w:firstLine="567"/>
        <w:jc w:val="both"/>
      </w:pPr>
      <w:r w:rsidRPr="004B53AC">
        <w:t>Лечние корешкового синдрома может быть консервативным и оперативным. Естественно, что хирургическое лечение проводится в стационарных условиях, например, оперативно удаляют дисковые грыжи, опухоли, спондилолистез позвоночника. В подавляющем большинстве применяется консервативное лечение, которое включает в себя прием медикаментов, лечебные блокады, физиотерапия, лечебная физкулютура или наоборот иммобилизация, например, в случае перелома или травмы позвонка.О лекарствах можно говорить, когда знаем причину корешкового синдрома. В любом случае нужно уменьшать болевой синдром и мышечный спазм.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7AB9"/>
    <w:rsid w:val="004B53AC"/>
    <w:rsid w:val="00500BD4"/>
    <w:rsid w:val="005C6231"/>
    <w:rsid w:val="00616072"/>
    <w:rsid w:val="00627AB9"/>
    <w:rsid w:val="008B35EE"/>
    <w:rsid w:val="00AF4074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92807C-A124-4A97-AAC7-FA235E58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AB9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627A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2256</Words>
  <Characters>1286</Characters>
  <Application>Microsoft Office Word</Application>
  <DocSecurity>0</DocSecurity>
  <Lines>10</Lines>
  <Paragraphs>7</Paragraphs>
  <ScaleCrop>false</ScaleCrop>
  <Company>Home</Company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такое "корешковый синдром"</dc:title>
  <dc:subject/>
  <dc:creator>User</dc:creator>
  <cp:keywords/>
  <dc:description/>
  <cp:lastModifiedBy>admin</cp:lastModifiedBy>
  <cp:revision>2</cp:revision>
  <dcterms:created xsi:type="dcterms:W3CDTF">2014-01-25T11:21:00Z</dcterms:created>
  <dcterms:modified xsi:type="dcterms:W3CDTF">2014-01-25T11:21:00Z</dcterms:modified>
</cp:coreProperties>
</file>