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60" w:rsidRPr="00A35681" w:rsidRDefault="00693A60" w:rsidP="00693A60">
      <w:pPr>
        <w:spacing w:before="120"/>
        <w:jc w:val="center"/>
        <w:rPr>
          <w:b/>
          <w:bCs/>
          <w:sz w:val="32"/>
          <w:szCs w:val="32"/>
        </w:rPr>
      </w:pPr>
      <w:r w:rsidRPr="00A35681">
        <w:rPr>
          <w:b/>
          <w:bCs/>
          <w:sz w:val="32"/>
          <w:szCs w:val="32"/>
        </w:rPr>
        <w:t>Давид Бергельсон</w:t>
      </w:r>
    </w:p>
    <w:p w:rsidR="00693A60" w:rsidRPr="00693A60" w:rsidRDefault="00693A60" w:rsidP="00693A60">
      <w:pPr>
        <w:spacing w:before="120"/>
        <w:ind w:firstLine="567"/>
        <w:jc w:val="both"/>
        <w:rPr>
          <w:sz w:val="28"/>
          <w:szCs w:val="28"/>
        </w:rPr>
      </w:pPr>
      <w:r w:rsidRPr="00693A60">
        <w:rPr>
          <w:sz w:val="28"/>
          <w:szCs w:val="28"/>
        </w:rPr>
        <w:t xml:space="preserve">И. Нусинов </w:t>
      </w:r>
    </w:p>
    <w:p w:rsidR="00693A60" w:rsidRDefault="00693A60" w:rsidP="00693A60">
      <w:pPr>
        <w:spacing w:before="120"/>
        <w:ind w:firstLine="567"/>
        <w:jc w:val="both"/>
      </w:pPr>
      <w:r w:rsidRPr="00126B51">
        <w:t xml:space="preserve">Бергельсон Давид </w:t>
      </w:r>
      <w:r>
        <w:t>(</w:t>
      </w:r>
      <w:r w:rsidRPr="00126B51">
        <w:t>1884–</w:t>
      </w:r>
      <w:r>
        <w:t>)</w:t>
      </w:r>
      <w:r w:rsidRPr="00126B51">
        <w:t xml:space="preserve"> — еврейский писатель, беллетрист. Р. в дер. Охримово, возле Умани (Украина). Глава еврейского импрессионизма и зачинатель так наз. киевского периода в еврейской </w:t>
      </w:r>
      <w:r>
        <w:t>литератур</w:t>
      </w:r>
      <w:r w:rsidRPr="00126B51">
        <w:t xml:space="preserve">е. до этого центрами еврейской </w:t>
      </w:r>
      <w:r>
        <w:t>литератур</w:t>
      </w:r>
      <w:r w:rsidRPr="00126B51">
        <w:t xml:space="preserve">ы были Варшава и Вильно. Творчество Б. знаменует собой начало перехода </w:t>
      </w:r>
      <w:r>
        <w:t>литературно</w:t>
      </w:r>
      <w:r w:rsidRPr="00126B51">
        <w:t xml:space="preserve">й гегемонии от еврейских писателей Польши и Литвы к еврейским писателям Украины, а затем СССР. Среда, которую Б. живописует, — еврейская средняя буржуазия. Его основной образ — интеллигент, «лишний человек», пришедший после 1905, богатый опытом революции, но без перспективы революции. Дебютировал Б. в 1909 повестью «Вокруг вокзала», напечатанной им за свой счет, так как издатели не удостоили его вниманием и не рискнули напечатать произведение никому неведомого начинающего писателя. Повесть однако была тотчас оценена критикой и поставила Б. в центре еврейской </w:t>
      </w:r>
      <w:r>
        <w:t>литератур</w:t>
      </w:r>
      <w:r w:rsidRPr="00126B51">
        <w:t xml:space="preserve">ы. Центральная фигура повести — маленький коммерсант, неудачник Бейнеш Рубинштейн — первая фиксация стержневого образа Б., образа екклезиастически-настроенного лишнего человека. Дальнейшее его развитие в шедевре Б. «Noch Alemen» (Все кончено, 1913), в неоконченных романах «In fartunkelte Zeiten» (Сумеречное время) и «Opgang» (Отход). </w:t>
      </w:r>
      <w:r>
        <w:t>(</w:t>
      </w:r>
      <w:r w:rsidRPr="00126B51">
        <w:t>Последние два романа начаты в 1913, но из-за войны были опубликованы в 1918 и 1920 в I и II сборниках «Eigns», вышедших под редакцией Б. и Нистора  в Киеве.</w:t>
      </w:r>
      <w:r>
        <w:t>)</w:t>
      </w:r>
      <w:r w:rsidRPr="00126B51">
        <w:t xml:space="preserve"> «Все кончено» для аристократа Гдальи Гуревица, вытесненного из жизни разбогатевшими выскочками, и для его дочери Миреле, которая, являясь последней в роде, несет в себе екклезиастическую мудрость отживших веков и больше никого не может полюбить, потому что «кто-то </w:t>
      </w:r>
      <w:r>
        <w:t xml:space="preserve"> </w:t>
      </w:r>
      <w:r w:rsidRPr="00126B51">
        <w:t xml:space="preserve">до нее прожил ее весну». Она пришла в мир состарившейся, изжившей иллюзии любви, молодости, личного счастья, даже материнства. Ее разочарования не являются результатом неоправданного активного стремления к радостям жизни; она — пассивное созерцание, полное глубокого сознания иллюзорности человеческого счастья и невозможности человеческой радости. В следующих романах Б., углубляя свой образ, раскрывает его социальный генезис: интеллигенты Мейлах и Хаим-Мойше («Отход»), бывшие участники революции 1905, сейчас чувствуют себя чужаками. Из мира, куда они посланы творцом, надо уйти. Мейлах кончает самоубийством, симулируя тяжелую болезнь: «Надо уйти тихо, не разбудив младенцев». Его друг Хаим-Мойше настаивает на том, что, уходя, надо хлопнуть дверью. Оба, как и все окружающие их интеллигенты, никуда больше не стремятся, ибо все они живут чувствами Миреле («Noch Alemen»); «кто-то до них прожил их весну». Екклезиастический пессимизм Б. — результат того, что он вошел в </w:t>
      </w:r>
      <w:r>
        <w:t>литератур</w:t>
      </w:r>
      <w:r w:rsidRPr="00126B51">
        <w:t xml:space="preserve">у между двумя революциями. Он знает разочарование неудавшейся революции и не видит впереди ее возрождения. Почувствовать ее возврат не дает ему его социальная среда: буржуазно-демократическая интеллигенция, нисходящая еврейская буржуазная аристократия и тупые, самодовольные, разжиревшие выскочки. Романы Бергельсона знаменуют собой новую эпоху в истории еврейского романа, а его образы стали типовыми фигурами еврейской буржуазии, интеллигенции, в частности еврейской женщины после революции 1905. Творчество Б. — новый этап в еврейской </w:t>
      </w:r>
      <w:r>
        <w:t>литератур</w:t>
      </w:r>
      <w:r w:rsidRPr="00126B51">
        <w:t xml:space="preserve">е. Продолжатель реализма Флобера (с «М-м Бовари» критика, в частности немецкая, и сравнивала его «Noch Alemen» после выхода в 1923 немецкого перевода этой книги), Б. обогатил еврейскую </w:t>
      </w:r>
      <w:r>
        <w:t>литератур</w:t>
      </w:r>
      <w:r w:rsidRPr="00126B51">
        <w:t xml:space="preserve">у приемами после-мопассановского импрессионизма и утвердил в ней метод углубленного художественного показа, вытеснившего из еврейской </w:t>
      </w:r>
      <w:r>
        <w:t>литератур</w:t>
      </w:r>
      <w:r w:rsidRPr="00126B51">
        <w:t xml:space="preserve">ы прием описания и рассказа Ш. Аша. Октябрьская революция стала для Б. на ряд лет источником кризиса. Погиб его класс. Отвергнут революцией и раздавлен ее волевой действенностью его пассивно тоскующий интеллигент. В первые годы революции, 1918–1920, Б. дописывает свои образы, вынесенные им до революции, но не осуществленные из-за войны 1914–1918. </w:t>
      </w:r>
    </w:p>
    <w:p w:rsidR="00693A60" w:rsidRDefault="00693A60" w:rsidP="00693A60">
      <w:pPr>
        <w:spacing w:before="120"/>
        <w:ind w:firstLine="567"/>
        <w:jc w:val="both"/>
      </w:pPr>
      <w:r w:rsidRPr="00126B51">
        <w:t xml:space="preserve">В начале 1921 Б. эмигрирует в Германию, начинает сотрудничать в желто-социалистической американской газете «Форвертс». Контраст побежденной и порабощенной буржуазной Германии и Октябрьской России, контраст бульварной еврейской прессы Америки и Польши, к которой ему приходится приспособляться, и советской еврейской прессы и книги помогают ему изжить свой кризис. В 1925 в эмиграции Б. организует журнал «In span» (В запряжку), </w:t>
      </w:r>
      <w:r>
        <w:t xml:space="preserve"> </w:t>
      </w:r>
      <w:r w:rsidRPr="00126B51">
        <w:t xml:space="preserve">в котором зовет еврейскую интеллигенцию тащить «телегу революции». Продолжая жить в Берлине с небольшими перерывами — дважды приезжал в СССР на несколько месяцев — Б. за эти годы создал роман «Midas Hadin» (Судимы по делам), сборник рассказов «In sturm täg» (Во дни бури) и драму «Oiben und Unten» (Верх и низ). </w:t>
      </w:r>
    </w:p>
    <w:p w:rsidR="00693A60" w:rsidRDefault="00693A60" w:rsidP="00693A60">
      <w:pPr>
        <w:spacing w:before="120"/>
        <w:ind w:firstLine="567"/>
        <w:jc w:val="both"/>
      </w:pPr>
      <w:r w:rsidRPr="00126B51">
        <w:t xml:space="preserve">Роман и рассказы изображают встречу с революцией погибающей еврейской буржуазии, интеллигенции, из </w:t>
      </w:r>
      <w:r>
        <w:t>котор</w:t>
      </w:r>
      <w:r w:rsidRPr="00126B51">
        <w:t xml:space="preserve">ой худшие погибают, а лучшие возрождаются. «Midas Hadin» (русск. перев. подготовляется «Молодой Гвардией»), — провозглашающее справедливость того, что революция должна была судить не по милосердию, а в соответствии с жестокими деяниями прошлого, ибо только так она могла осуществить свои великие исторические задания, — принадлежит к лучшим произведениям, посвященным гражданской войне в СССР. Драма «Oiben und Unten» — переработка его раннего рассказа «Der toiber» (Глухой) — отображает стихийную борьбу еврейских рабочих с предпринимателем до 1905. Драма принята театром Пискатора в Берлине и Белоруским гос. Еврейским театром в Минске. За последнее время Б. опубликовал ряд рассказов, посвященных жизни рабочих в СССР («Юбиляр» и др.) и выявляющих новую идеологическую устремленность писателя. Сейчас Б. печатает два своих последних произведения: повесть «Af beide seiten» (По обоим берегам), изображающую оторванный от СССР городок, лежащий на берегу реки: на противоположном берегу СССР — там жизнь, здесь в оккупации — тень жизни. </w:t>
      </w:r>
    </w:p>
    <w:p w:rsidR="00693A60" w:rsidRPr="00126B51" w:rsidRDefault="00693A60" w:rsidP="00693A60">
      <w:pPr>
        <w:spacing w:before="120"/>
        <w:ind w:firstLine="567"/>
        <w:jc w:val="both"/>
      </w:pPr>
      <w:r w:rsidRPr="00126B51">
        <w:t xml:space="preserve">Роман «Birger Woli Brener» (Гражданин Воли Бренер) изображает старика еврея, всю жизнь проведшего в лесу в качестве служащего у лесопромышленников; сейчас он продолжает работать на государственных лесозаготовках. Революция — цепь испытаний для его народа, семьи и вековых традиций и убеждений. Но опыт народа, страны, семьи привел его к сознанию, что справедлив закон революции. Он больше не служащий, а «акционер» своих лесов, СССР, мира. </w:t>
      </w:r>
    </w:p>
    <w:p w:rsidR="00693A60" w:rsidRPr="00A35681" w:rsidRDefault="00693A60" w:rsidP="00693A60">
      <w:pPr>
        <w:spacing w:before="120"/>
        <w:jc w:val="center"/>
        <w:rPr>
          <w:b/>
          <w:bCs/>
          <w:sz w:val="28"/>
          <w:szCs w:val="28"/>
        </w:rPr>
      </w:pPr>
      <w:r w:rsidRPr="00A35681">
        <w:rPr>
          <w:b/>
          <w:bCs/>
          <w:sz w:val="28"/>
          <w:szCs w:val="28"/>
        </w:rPr>
        <w:t>Список литературы</w:t>
      </w:r>
    </w:p>
    <w:p w:rsidR="00693A60" w:rsidRDefault="00693A60" w:rsidP="00693A60">
      <w:pPr>
        <w:spacing w:before="120"/>
        <w:ind w:firstLine="567"/>
        <w:jc w:val="both"/>
      </w:pPr>
      <w:r w:rsidRPr="00126B51">
        <w:t>Литваков М., Umruh, т. I, Киев, 1918; т. II, М., 1925</w:t>
      </w:r>
    </w:p>
    <w:p w:rsidR="00693A60" w:rsidRPr="00693A60" w:rsidRDefault="00693A60" w:rsidP="00693A60">
      <w:pPr>
        <w:spacing w:before="120"/>
        <w:ind w:firstLine="567"/>
        <w:jc w:val="both"/>
        <w:rPr>
          <w:lang w:val="en-US"/>
        </w:rPr>
      </w:pPr>
      <w:r w:rsidRPr="00126B51">
        <w:t>Добрушин</w:t>
      </w:r>
      <w:r w:rsidRPr="00A35681">
        <w:rPr>
          <w:lang w:val="en-US"/>
        </w:rPr>
        <w:t xml:space="preserve"> </w:t>
      </w:r>
      <w:r w:rsidRPr="00126B51">
        <w:t>И</w:t>
      </w:r>
      <w:r w:rsidRPr="00A35681">
        <w:rPr>
          <w:lang w:val="en-US"/>
        </w:rPr>
        <w:t xml:space="preserve">., Unser Impressionism, «Strom», № 4, </w:t>
      </w:r>
      <w:r w:rsidRPr="00126B51">
        <w:t>М</w:t>
      </w:r>
      <w:r w:rsidRPr="00A35681">
        <w:rPr>
          <w:lang w:val="en-US"/>
        </w:rPr>
        <w:t>., 1923</w:t>
      </w:r>
    </w:p>
    <w:p w:rsidR="00693A60" w:rsidRDefault="00693A60" w:rsidP="00693A60">
      <w:pPr>
        <w:spacing w:before="120"/>
        <w:ind w:firstLine="567"/>
        <w:jc w:val="both"/>
      </w:pPr>
      <w:r w:rsidRPr="00126B51">
        <w:t>Ойслендер</w:t>
      </w:r>
      <w:r w:rsidRPr="00693A60">
        <w:rPr>
          <w:lang w:val="en-US"/>
        </w:rPr>
        <w:t xml:space="preserve"> </w:t>
      </w:r>
      <w:r w:rsidRPr="00126B51">
        <w:t>Н</w:t>
      </w:r>
      <w:r w:rsidRPr="00693A60">
        <w:rPr>
          <w:lang w:val="en-US"/>
        </w:rPr>
        <w:t xml:space="preserve">., </w:t>
      </w:r>
      <w:r w:rsidRPr="00A35681">
        <w:rPr>
          <w:lang w:val="en-US"/>
        </w:rPr>
        <w:t>Weg</w:t>
      </w:r>
      <w:r w:rsidRPr="00693A60">
        <w:rPr>
          <w:lang w:val="en-US"/>
        </w:rPr>
        <w:t>-</w:t>
      </w:r>
      <w:r w:rsidRPr="00A35681">
        <w:rPr>
          <w:lang w:val="en-US"/>
        </w:rPr>
        <w:t>ein</w:t>
      </w:r>
      <w:r w:rsidRPr="00693A60">
        <w:rPr>
          <w:lang w:val="en-US"/>
        </w:rPr>
        <w:t xml:space="preserve">, </w:t>
      </w:r>
      <w:r w:rsidRPr="00A35681">
        <w:rPr>
          <w:lang w:val="en-US"/>
        </w:rPr>
        <w:t>weg</w:t>
      </w:r>
      <w:r w:rsidRPr="00693A60">
        <w:rPr>
          <w:lang w:val="en-US"/>
        </w:rPr>
        <w:t>-</w:t>
      </w:r>
      <w:r w:rsidRPr="00A35681">
        <w:rPr>
          <w:lang w:val="en-US"/>
        </w:rPr>
        <w:t>ois</w:t>
      </w:r>
      <w:r w:rsidRPr="00693A60">
        <w:rPr>
          <w:lang w:val="en-US"/>
        </w:rPr>
        <w:t xml:space="preserve">, </w:t>
      </w:r>
      <w:r w:rsidRPr="00126B51">
        <w:t>Киев</w:t>
      </w:r>
      <w:r w:rsidRPr="00693A60">
        <w:rPr>
          <w:lang w:val="en-US"/>
        </w:rPr>
        <w:t xml:space="preserve">, 1925. </w:t>
      </w:r>
    </w:p>
    <w:p w:rsidR="00B42C45" w:rsidRPr="00693A60" w:rsidRDefault="00B42C45">
      <w:bookmarkStart w:id="0" w:name="_GoBack"/>
      <w:bookmarkEnd w:id="0"/>
    </w:p>
    <w:sectPr w:rsidR="00B42C45" w:rsidRPr="00693A60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A60"/>
    <w:rsid w:val="00002B5A"/>
    <w:rsid w:val="0010437E"/>
    <w:rsid w:val="00126B51"/>
    <w:rsid w:val="002C1C15"/>
    <w:rsid w:val="00616072"/>
    <w:rsid w:val="00693A60"/>
    <w:rsid w:val="006A5004"/>
    <w:rsid w:val="007069BF"/>
    <w:rsid w:val="00710178"/>
    <w:rsid w:val="008907DB"/>
    <w:rsid w:val="008B35EE"/>
    <w:rsid w:val="00905CC1"/>
    <w:rsid w:val="00A3568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FF9B83-5912-4180-AC1A-804024B1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93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Давид Бергельсон</vt:lpstr>
    </vt:vector>
  </TitlesOfParts>
  <Company>Home</Company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Давид Бергельсон</dc:title>
  <dc:subject/>
  <dc:creator>User</dc:creator>
  <cp:keywords/>
  <dc:description/>
  <cp:lastModifiedBy>admin</cp:lastModifiedBy>
  <cp:revision>2</cp:revision>
  <dcterms:created xsi:type="dcterms:W3CDTF">2014-02-15T03:59:00Z</dcterms:created>
  <dcterms:modified xsi:type="dcterms:W3CDTF">2014-02-15T03:59:00Z</dcterms:modified>
</cp:coreProperties>
</file>