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B78" w:rsidRDefault="00905B78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Дедуктивное умозаключение</w:t>
      </w:r>
    </w:p>
    <w:p w:rsidR="00905B78" w:rsidRDefault="00905B78">
      <w:pPr>
        <w:pStyle w:val="Mystyle"/>
      </w:pPr>
    </w:p>
    <w:p w:rsidR="00905B78" w:rsidRDefault="00905B78">
      <w:pPr>
        <w:pStyle w:val="Mystyle"/>
      </w:pPr>
      <w:r>
        <w:t>Название “дедуктивные умозаключения” происходит от латинского слова “deductio” (выведение). В дедуктивных умозаключениях связи между посылками и заключениями представляют собой формально-логические законы, в силу чего при истинных посылках заключение всегда оказывается истинным.</w:t>
      </w:r>
    </w:p>
    <w:p w:rsidR="00905B78" w:rsidRDefault="00905B78">
      <w:pPr>
        <w:pStyle w:val="Mystyle"/>
      </w:pPr>
      <w:r>
        <w:t>Дедуктивное заключение - заключение, в котором переход от общего знания к частному является логически необходимым.</w:t>
      </w:r>
    </w:p>
    <w:p w:rsidR="00905B78" w:rsidRDefault="00905B78">
      <w:pPr>
        <w:pStyle w:val="Mystyle"/>
      </w:pPr>
      <w:r>
        <w:t>Посылками дедуктивных умозаключений могут быть простые категорические суждения и суждения всех типов логических союзов - соединительные, разделительные, условные или разнообразное их сочетание, определяющее характер вывода. В соответствии с этим выделяют следующие виды дедуктивных умозаключений:</w:t>
      </w:r>
    </w:p>
    <w:p w:rsidR="00905B78" w:rsidRDefault="00905B78">
      <w:pPr>
        <w:pStyle w:val="Mystyle"/>
      </w:pPr>
      <w:r>
        <w:t>- категорические;</w:t>
      </w:r>
    </w:p>
    <w:p w:rsidR="00905B78" w:rsidRDefault="00905B78">
      <w:pPr>
        <w:pStyle w:val="Mystyle"/>
      </w:pPr>
      <w:r>
        <w:t>- разделительно-категорические;</w:t>
      </w:r>
    </w:p>
    <w:p w:rsidR="00905B78" w:rsidRDefault="00905B78">
      <w:pPr>
        <w:pStyle w:val="Mystyle"/>
      </w:pPr>
      <w:r>
        <w:t>- условно-категорические;</w:t>
      </w:r>
    </w:p>
    <w:p w:rsidR="00905B78" w:rsidRDefault="00905B78">
      <w:pPr>
        <w:pStyle w:val="Mystyle"/>
      </w:pPr>
      <w:r>
        <w:t>- условно разделительные.</w:t>
      </w:r>
    </w:p>
    <w:p w:rsidR="00905B78" w:rsidRDefault="00905B78">
      <w:pPr>
        <w:pStyle w:val="Mystyle"/>
      </w:pPr>
      <w:r>
        <w:t>Наиболее широко распространенным видом дедуктивных умозаключений являются категорические умозаключения, из-за своей формы получившие название - силлогизм (от греч. sillogismos - сосчитывание).</w:t>
      </w:r>
    </w:p>
    <w:p w:rsidR="00905B78" w:rsidRDefault="00905B78">
      <w:pPr>
        <w:pStyle w:val="Mystyle"/>
      </w:pPr>
      <w:r>
        <w:t>Силлогизм - это дедуктивное умозаключение, в котором из двух категорических суждений-посылок, связанных общим термином, получается третье суждение - вывод.</w:t>
      </w:r>
    </w:p>
    <w:p w:rsidR="00905B78" w:rsidRDefault="00905B78">
      <w:pPr>
        <w:pStyle w:val="Mystyle"/>
      </w:pPr>
      <w:r>
        <w:t>В литературе встречается понятие категорический силлогизм, простой категорический силлогизм, в котором вывод получается из двух категорических суждений.</w:t>
      </w:r>
    </w:p>
    <w:p w:rsidR="00905B78" w:rsidRDefault="00905B78">
      <w:pPr>
        <w:pStyle w:val="Mystyle"/>
      </w:pPr>
      <w:r>
        <w:t>Структурно силлогизм состоит из трех основных элементов - терминов. Рассмотрим это на примере.</w:t>
      </w:r>
    </w:p>
    <w:p w:rsidR="00905B78" w:rsidRDefault="00905B78">
      <w:pPr>
        <w:pStyle w:val="Mystyle"/>
      </w:pPr>
      <w:r>
        <w:t>Каждый гражданин Российской Федерации имеет право на образование.</w:t>
      </w:r>
    </w:p>
    <w:p w:rsidR="00905B78" w:rsidRDefault="00905B78">
      <w:pPr>
        <w:pStyle w:val="Mystyle"/>
      </w:pPr>
      <w:r>
        <w:t>Новиков - гражданин Российской Федерации.</w:t>
      </w:r>
    </w:p>
    <w:p w:rsidR="00905B78" w:rsidRDefault="00905B78">
      <w:pPr>
        <w:pStyle w:val="Mystyle"/>
      </w:pPr>
      <w:r>
        <w:t>Новиков - имеет право на образование.</w:t>
      </w:r>
    </w:p>
    <w:p w:rsidR="00905B78" w:rsidRDefault="00905B78">
      <w:pPr>
        <w:pStyle w:val="Mystyle"/>
      </w:pPr>
      <w:r>
        <w:t>Вывод этого силлогизма представляет собой простое категорическое суждение А, в котором объем предиката “имеет право на образование” шире объема субъекта - “Новиков”. В силу этого предикат вывода называется большим термином, а субъект вывода - меньшим термином. Соответственно этому посылка, в которую входит предикат вывода, т.е. больший термин, называется большой посылкой, а посылка с меньшим термином, субъектом вывода, называется меньшей посылкой силлогизма.</w:t>
      </w:r>
    </w:p>
    <w:p w:rsidR="00905B78" w:rsidRDefault="00905B78">
      <w:pPr>
        <w:pStyle w:val="Mystyle"/>
      </w:pPr>
      <w:r>
        <w:t>Третье понятие “гражданин Российской Федерации, посредством которого устанавливается связь между большим и меньшим терминами, называется средним термином силлогизма и обозначается символом М (Medium - посредник). Средний термин входит в каждую посылку, но не входит в заключение. Назначение среднего термина - быть связующим звеном между крайними терминами - субъектом и предикатом вывода. Эта связь осуществляется в посылках: в большей посылке средний термин связан с предикатом (М - Р), в меньшей посылке - с субъектом вывода (S - М). В результате получается следующая схема силлогизма.</w:t>
      </w:r>
    </w:p>
    <w:p w:rsidR="00905B78" w:rsidRDefault="00905B78">
      <w:pPr>
        <w:pStyle w:val="Mystyle"/>
      </w:pPr>
    </w:p>
    <w:p w:rsidR="00905B78" w:rsidRDefault="00905B78">
      <w:pPr>
        <w:pStyle w:val="Mystyle"/>
      </w:pPr>
      <w:r>
        <w:t>М - Р</w:t>
      </w:r>
      <w:r>
        <w:tab/>
      </w:r>
      <w:r>
        <w:tab/>
      </w:r>
      <w:r>
        <w:tab/>
        <w:t>S - М</w:t>
      </w:r>
    </w:p>
    <w:p w:rsidR="00905B78" w:rsidRDefault="00905B78">
      <w:pPr>
        <w:pStyle w:val="Mystyle"/>
      </w:pPr>
      <w:r>
        <w:t>S - М</w:t>
      </w:r>
      <w:r>
        <w:tab/>
        <w:t xml:space="preserve">или </w:t>
      </w:r>
      <w:r>
        <w:tab/>
      </w:r>
      <w:r>
        <w:tab/>
        <w:t>М - Р</w:t>
      </w:r>
      <w:r>
        <w:tab/>
        <w:t>Р - М - S</w:t>
      </w:r>
    </w:p>
    <w:p w:rsidR="00905B78" w:rsidRDefault="00905B78">
      <w:pPr>
        <w:pStyle w:val="Mystyle"/>
      </w:pPr>
      <w:r>
        <w:t>S - Р</w:t>
      </w:r>
      <w:r>
        <w:tab/>
      </w:r>
      <w:r>
        <w:tab/>
      </w:r>
      <w:r>
        <w:tab/>
        <w:t>S - Р</w:t>
      </w:r>
    </w:p>
    <w:p w:rsidR="00905B78" w:rsidRDefault="00905B78">
      <w:pPr>
        <w:pStyle w:val="Mystyle"/>
      </w:pPr>
    </w:p>
    <w:p w:rsidR="00905B78" w:rsidRDefault="00905B78">
      <w:pPr>
        <w:pStyle w:val="Mystyle"/>
      </w:pPr>
      <w:r>
        <w:t>При этом необходимо иметь в виду следующее:</w:t>
      </w:r>
    </w:p>
    <w:p w:rsidR="00905B78" w:rsidRDefault="00905B78">
      <w:pPr>
        <w:pStyle w:val="Mystyle"/>
      </w:pPr>
      <w:r>
        <w:t>1) наименование “большая” или “меньшая” посылка зависит не от местоположения в схеме силлогизма, а только от наличия в ней большего или меньшего термина;</w:t>
      </w:r>
    </w:p>
    <w:p w:rsidR="00905B78" w:rsidRDefault="00905B78">
      <w:pPr>
        <w:pStyle w:val="Mystyle"/>
      </w:pPr>
      <w:r>
        <w:t>2) от перемены места любого термина в посылке обозначение его не меняется - больший термин (предикат заключения) обозначается символом Р, меньший (субъект заключения) - символом S, средний - М;</w:t>
      </w:r>
    </w:p>
    <w:p w:rsidR="00905B78" w:rsidRDefault="00905B78">
      <w:pPr>
        <w:pStyle w:val="Mystyle"/>
      </w:pPr>
      <w:r>
        <w:t>3) от перемены порядка посылок в силлогизме вывод, т.е. логическая связь между крайними терминами, не зависит.</w:t>
      </w:r>
    </w:p>
    <w:p w:rsidR="00905B78" w:rsidRDefault="00905B78">
      <w:pPr>
        <w:pStyle w:val="Mystyle"/>
        <w:rPr>
          <w:lang w:val="en-US"/>
        </w:rPr>
      </w:pPr>
      <w:r>
        <w:t>Следовательно, логический анализ силлогизма нужно начинать с заключения, с уяснения его субъекта и предиката, с установления отсюда - большего и меньшего термина силлогизма. Один из способов установления правильности силлогизмов заключается в необходимости проверить, соблюдены ли правила силлогизмов. Их можно разбить на две группы: правила терминов и правила посылок.</w:t>
      </w:r>
    </w:p>
    <w:p w:rsidR="00905B78" w:rsidRDefault="00905B78">
      <w:pPr>
        <w:pStyle w:val="Mystyle"/>
        <w:rPr>
          <w:sz w:val="20"/>
          <w:szCs w:val="20"/>
          <w:lang w:val="en-US"/>
        </w:rPr>
      </w:pPr>
    </w:p>
    <w:p w:rsidR="00905B78" w:rsidRDefault="00905B78">
      <w:pPr>
        <w:pStyle w:val="Mystyle"/>
      </w:pPr>
      <w:r>
        <w:t xml:space="preserve">При  подготовке этой работы были использованы материалы с сайта </w:t>
      </w:r>
      <w:r w:rsidRPr="005E69F4">
        <w:t>http://www.studentu.ru</w:t>
      </w:r>
      <w:r>
        <w:t xml:space="preserve"> </w:t>
      </w:r>
    </w:p>
    <w:p w:rsidR="00905B78" w:rsidRDefault="00905B78">
      <w:pPr>
        <w:pStyle w:val="Mystyle"/>
      </w:pPr>
    </w:p>
    <w:p w:rsidR="00905B78" w:rsidRDefault="00905B78">
      <w:pPr>
        <w:pStyle w:val="Mystyle"/>
      </w:pPr>
      <w:bookmarkStart w:id="0" w:name="_GoBack"/>
      <w:bookmarkEnd w:id="0"/>
    </w:p>
    <w:sectPr w:rsidR="00905B78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9F4"/>
    <w:rsid w:val="003100C9"/>
    <w:rsid w:val="005E69F4"/>
    <w:rsid w:val="00905B78"/>
    <w:rsid w:val="00E3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7F09F35-61BB-4F25-8878-1AF9C51B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2317</Words>
  <Characters>1321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2014-01-27T08:43:00Z</dcterms:created>
  <dcterms:modified xsi:type="dcterms:W3CDTF">2014-01-27T08:43:00Z</dcterms:modified>
</cp:coreProperties>
</file>