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8F1" w:rsidRPr="005D6E92" w:rsidRDefault="00EF48F1" w:rsidP="00EF48F1">
      <w:pPr>
        <w:spacing w:before="120"/>
        <w:jc w:val="center"/>
        <w:rPr>
          <w:b/>
          <w:bCs/>
          <w:sz w:val="32"/>
          <w:szCs w:val="32"/>
        </w:rPr>
      </w:pPr>
      <w:r w:rsidRPr="005D6E92">
        <w:rPr>
          <w:b/>
          <w:bCs/>
          <w:sz w:val="32"/>
          <w:szCs w:val="32"/>
        </w:rPr>
        <w:t>Девиация в сексуальной ориентации</w:t>
      </w:r>
    </w:p>
    <w:p w:rsidR="00EF48F1" w:rsidRPr="005D6E92" w:rsidRDefault="00EF48F1" w:rsidP="00EF48F1">
      <w:pPr>
        <w:spacing w:before="120"/>
        <w:ind w:firstLine="567"/>
        <w:jc w:val="both"/>
        <w:rPr>
          <w:sz w:val="28"/>
          <w:szCs w:val="28"/>
        </w:rPr>
      </w:pPr>
      <w:r w:rsidRPr="005D6E92">
        <w:rPr>
          <w:sz w:val="28"/>
          <w:szCs w:val="28"/>
        </w:rPr>
        <w:t>Моховиков А.</w:t>
      </w:r>
    </w:p>
    <w:p w:rsidR="00EF48F1" w:rsidRPr="00501B1E" w:rsidRDefault="00EF48F1" w:rsidP="00EF48F1">
      <w:pPr>
        <w:spacing w:before="120"/>
        <w:ind w:firstLine="567"/>
        <w:jc w:val="both"/>
      </w:pPr>
      <w:r w:rsidRPr="00501B1E">
        <w:t xml:space="preserve">Статистика не знает правды о распространенности гомосексуализма и лесбиянства из-за замкнутости этих групп, общественного неприятия и уголовного преследования (мертвая, но существующая статья в УК). </w:t>
      </w:r>
    </w:p>
    <w:p w:rsidR="00EF48F1" w:rsidRPr="00501B1E" w:rsidRDefault="00EF48F1" w:rsidP="00EF48F1">
      <w:pPr>
        <w:spacing w:before="120"/>
        <w:ind w:firstLine="567"/>
        <w:jc w:val="both"/>
      </w:pPr>
      <w:r w:rsidRPr="00501B1E">
        <w:t>Причины возникновения этих явлений:</w:t>
      </w:r>
    </w:p>
    <w:p w:rsidR="00EF48F1" w:rsidRPr="00501B1E" w:rsidRDefault="00EF48F1" w:rsidP="00EF48F1">
      <w:pPr>
        <w:spacing w:before="120"/>
        <w:ind w:firstLine="567"/>
        <w:jc w:val="both"/>
      </w:pPr>
      <w:r w:rsidRPr="00501B1E">
        <w:t xml:space="preserve">Биологическая, или врожденная (хромосомные нарушения) - около 10% случаев. </w:t>
      </w:r>
    </w:p>
    <w:p w:rsidR="00EF48F1" w:rsidRPr="00501B1E" w:rsidRDefault="00EF48F1" w:rsidP="00EF48F1">
      <w:pPr>
        <w:spacing w:before="120"/>
        <w:ind w:firstLine="567"/>
        <w:jc w:val="both"/>
      </w:pPr>
      <w:r w:rsidRPr="00501B1E">
        <w:t>Психологическая (нарушения сексуально-ролевой идентификации, трудности раннего детства, неблагоприятные семейные условия - разводы, ранние смерти, фригидность родителей, нарциссические наклонности замечены почти во всех семьях, из которых вышли гомосексуалисты) – около 90% случаев.</w:t>
      </w:r>
    </w:p>
    <w:p w:rsidR="00EF48F1" w:rsidRPr="00501B1E" w:rsidRDefault="00EF48F1" w:rsidP="00EF48F1">
      <w:pPr>
        <w:spacing w:before="120"/>
        <w:ind w:firstLine="567"/>
        <w:jc w:val="both"/>
      </w:pPr>
      <w:r w:rsidRPr="00501B1E">
        <w:t xml:space="preserve">Гомосексуалисты занимают видное место в современной жизни, в основном ассоциируясь с людьми богемы и творчества (Верлен, Рембо, Чайковский, Жан Маре, Версаче, Лукино Висконти, Чайковский и т.д.). </w:t>
      </w:r>
    </w:p>
    <w:p w:rsidR="00EF48F1" w:rsidRPr="00501B1E" w:rsidRDefault="00EF48F1" w:rsidP="00EF48F1">
      <w:pPr>
        <w:spacing w:before="120"/>
        <w:ind w:firstLine="567"/>
        <w:jc w:val="both"/>
      </w:pPr>
      <w:r w:rsidRPr="00501B1E">
        <w:t xml:space="preserve">Причины такой ориентации могут крыться в следующих факторах (для 2-й группы): </w:t>
      </w:r>
    </w:p>
    <w:p w:rsidR="00EF48F1" w:rsidRPr="00501B1E" w:rsidRDefault="00EF48F1" w:rsidP="00EF48F1">
      <w:pPr>
        <w:spacing w:before="120"/>
        <w:ind w:firstLine="567"/>
        <w:jc w:val="both"/>
      </w:pPr>
      <w:r w:rsidRPr="00501B1E">
        <w:t xml:space="preserve">Антагонизм к родителю противоположного пола (авторитарный отец у дочери, страх перед отцом). </w:t>
      </w:r>
    </w:p>
    <w:p w:rsidR="00EF48F1" w:rsidRPr="00501B1E" w:rsidRDefault="00EF48F1" w:rsidP="00EF48F1">
      <w:pPr>
        <w:spacing w:before="120"/>
        <w:ind w:firstLine="567"/>
        <w:jc w:val="both"/>
      </w:pPr>
      <w:r w:rsidRPr="00501B1E">
        <w:t xml:space="preserve">Частые ссоры между родителями с применением насилия, провоцирующие отвращение к гетеросексуальным отношениям, что закрепляется хорошими отношениями с однополыми сверстниками. </w:t>
      </w:r>
    </w:p>
    <w:p w:rsidR="00EF48F1" w:rsidRPr="00501B1E" w:rsidRDefault="00EF48F1" w:rsidP="00EF48F1">
      <w:pPr>
        <w:spacing w:before="120"/>
        <w:ind w:firstLine="567"/>
        <w:jc w:val="both"/>
      </w:pPr>
      <w:r w:rsidRPr="00501B1E">
        <w:t xml:space="preserve">Лишение компании детей противоположного пола (детский дом, однополый интернат). </w:t>
      </w:r>
    </w:p>
    <w:p w:rsidR="00EF48F1" w:rsidRPr="00501B1E" w:rsidRDefault="00EF48F1" w:rsidP="00EF48F1">
      <w:pPr>
        <w:spacing w:before="120"/>
        <w:ind w:firstLine="567"/>
        <w:jc w:val="both"/>
      </w:pPr>
      <w:r w:rsidRPr="00501B1E">
        <w:t xml:space="preserve">Отчетливое предпочтение значимым родителем противоположного пола ("если бы ты была мальчиком"). </w:t>
      </w:r>
    </w:p>
    <w:p w:rsidR="00EF48F1" w:rsidRPr="00501B1E" w:rsidRDefault="00EF48F1" w:rsidP="00EF48F1">
      <w:pPr>
        <w:spacing w:before="120"/>
        <w:ind w:firstLine="567"/>
        <w:jc w:val="both"/>
      </w:pPr>
      <w:r w:rsidRPr="00501B1E">
        <w:t xml:space="preserve">Особенности характера (чрезмерная замкнутость, стеснительность, ведущая к затруднениям в контактах с противоположным полом). </w:t>
      </w:r>
    </w:p>
    <w:p w:rsidR="00EF48F1" w:rsidRPr="00501B1E" w:rsidRDefault="00EF48F1" w:rsidP="00EF48F1">
      <w:pPr>
        <w:spacing w:before="120"/>
        <w:ind w:firstLine="567"/>
        <w:jc w:val="both"/>
      </w:pPr>
      <w:r w:rsidRPr="00501B1E">
        <w:t xml:space="preserve">Третья группа причин, ведущих к гомосексуализму – социальные (устои, нормы общества или среды). Например, гомосексуальный контакт в Древней Греции был нормой (Платон, Аристотель и т. д.). Сюда же следует отнести принадлежность к богеме, к времени, нации, классу (тюрьма, армия, экспедиция, морпереход), роль значимых личностей (например, Фреди Меркьюри для поклонников Квин). </w:t>
      </w:r>
    </w:p>
    <w:p w:rsidR="00EF48F1" w:rsidRPr="00501B1E" w:rsidRDefault="00EF48F1" w:rsidP="00EF48F1">
      <w:pPr>
        <w:spacing w:before="120"/>
        <w:ind w:firstLine="567"/>
        <w:jc w:val="both"/>
      </w:pPr>
      <w:r w:rsidRPr="00501B1E">
        <w:t xml:space="preserve">Поскольку гомосексуализм - явление разнородное, следует различать: </w:t>
      </w:r>
    </w:p>
    <w:p w:rsidR="00EF48F1" w:rsidRPr="00501B1E" w:rsidRDefault="00EF48F1" w:rsidP="00EF48F1">
      <w:pPr>
        <w:spacing w:before="120"/>
        <w:ind w:firstLine="567"/>
        <w:jc w:val="both"/>
      </w:pPr>
      <w:r w:rsidRPr="00501B1E">
        <w:t xml:space="preserve">Псевдогомосексуализм (влечение отсутствует, а контакт – ради выгоды, проституция). </w:t>
      </w:r>
    </w:p>
    <w:p w:rsidR="00EF48F1" w:rsidRPr="00501B1E" w:rsidRDefault="00EF48F1" w:rsidP="00EF48F1">
      <w:pPr>
        <w:spacing w:before="120"/>
        <w:ind w:firstLine="567"/>
        <w:jc w:val="both"/>
      </w:pPr>
      <w:r w:rsidRPr="00501B1E">
        <w:t xml:space="preserve">Нарциссический гомосексуализм (задержка секс-ролевой идентификации на нарциссической стадии) - связан с семьей и наиболее удобен для психотерапии. </w:t>
      </w:r>
    </w:p>
    <w:p w:rsidR="00EF48F1" w:rsidRPr="00501B1E" w:rsidRDefault="00EF48F1" w:rsidP="00EF48F1">
      <w:pPr>
        <w:spacing w:before="120"/>
        <w:ind w:firstLine="567"/>
        <w:jc w:val="both"/>
      </w:pPr>
      <w:r w:rsidRPr="00501B1E">
        <w:t xml:space="preserve">Психогенный гомосексуализм (из страха, стеснительности, последствия травмы) – также излечивается при желании клиента. </w:t>
      </w:r>
    </w:p>
    <w:p w:rsidR="00EF48F1" w:rsidRPr="00501B1E" w:rsidRDefault="00EF48F1" w:rsidP="00EF48F1">
      <w:pPr>
        <w:spacing w:before="120"/>
        <w:ind w:firstLine="567"/>
        <w:jc w:val="both"/>
      </w:pPr>
      <w:r w:rsidRPr="00501B1E">
        <w:t xml:space="preserve">Истинный гомосексуализм (проявление биологической природы). </w:t>
      </w:r>
    </w:p>
    <w:p w:rsidR="00EF48F1" w:rsidRDefault="00EF48F1" w:rsidP="00EF48F1">
      <w:pPr>
        <w:spacing w:before="120"/>
        <w:ind w:firstLine="567"/>
        <w:jc w:val="both"/>
      </w:pPr>
      <w:r w:rsidRPr="00501B1E">
        <w:t xml:space="preserve">Особняком стоит подростковый переходной гомосексуализм, при котором следует выяснить, является ли такой контакт нормой, патологией, вынужденной мерой (реакция на лишение общения с противоположным полом) или просто результатом эксперимента (до 90 % подростков имели однократный гомосексуальный контакт). </w:t>
      </w:r>
    </w:p>
    <w:p w:rsidR="00EF48F1" w:rsidRDefault="00EF48F1" w:rsidP="00EF48F1">
      <w:pPr>
        <w:spacing w:before="120"/>
        <w:ind w:firstLine="567"/>
        <w:jc w:val="both"/>
      </w:pPr>
      <w:r w:rsidRPr="00501B1E">
        <w:t xml:space="preserve">В основе большинства неистинных гомосексуальных актов лежит страх перед женщиной (матерью). При наличии авторитарного, отвергающего отца и соблазняющей матери, эдипов комплекс не разрешается в 3-4 летнем возрасте и в дальнейшем фиксирует неполноценность (мужчина сильнее и уничтожит меня, если я буду обладать другой женщиной). </w:t>
      </w:r>
    </w:p>
    <w:p w:rsidR="00EF48F1" w:rsidRDefault="00EF48F1" w:rsidP="00EF48F1">
      <w:pPr>
        <w:spacing w:before="120"/>
        <w:ind w:firstLine="567"/>
        <w:jc w:val="both"/>
      </w:pPr>
      <w:r w:rsidRPr="00501B1E">
        <w:t xml:space="preserve">В случае, если абонент не принадлежит к 10 % биологических гомосексуалистов и не рассматривает свои отношения как проблему, необходима эффективная отсылка. Не рекомендуется отсылка при сексуальных девиациях к сексопатологу, т. к. сексопатология рассматривает проблемы гениталий отдельно от проблем сознания и не решает проблему на глубинном, эмоциональном уровне – психотерапия гораздо эффективнее. </w:t>
      </w:r>
    </w:p>
    <w:p w:rsidR="00EF48F1" w:rsidRDefault="00EF48F1" w:rsidP="00EF48F1">
      <w:pPr>
        <w:spacing w:before="120"/>
        <w:ind w:firstLine="567"/>
        <w:jc w:val="both"/>
      </w:pPr>
      <w:r w:rsidRPr="00501B1E">
        <w:t xml:space="preserve">Причины женского гомосексуализма такие же, как и мужского: страх перед мужчинами, эмоциональная привязанность к матери, идентификация с мужчиной, абсолютизация мужского, задержка в развитии на стадии нарциссизма из-за авторитарной матери, переживание инцеста или насилия, совращение лесбиянками, и лишь на 10 % - биологическое отклонение. </w:t>
      </w:r>
    </w:p>
    <w:p w:rsidR="00EF48F1" w:rsidRPr="00501B1E" w:rsidRDefault="00EF48F1" w:rsidP="00EF48F1">
      <w:pPr>
        <w:spacing w:before="120"/>
        <w:ind w:firstLine="567"/>
        <w:jc w:val="both"/>
      </w:pPr>
      <w:r w:rsidRPr="00501B1E">
        <w:t xml:space="preserve">Анализ этих данных показывает, что гомосексуализм – сложное психосоциальное явление, к которому следует относиться с максимальной терпимостью. При работе с абонентом мы не можем исходить из того, что он болен и рекомендуем ему психотерапевтическое лечение, только если он сам видит в этом проблему, либо если мы показываем ему эту проблему в сфере его чувств (невозможность принятия себя, страх, что об этом узнают и т.п.).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48F1"/>
    <w:rsid w:val="003F5DF1"/>
    <w:rsid w:val="00501B1E"/>
    <w:rsid w:val="005D6E92"/>
    <w:rsid w:val="00616072"/>
    <w:rsid w:val="008B35EE"/>
    <w:rsid w:val="008C22D3"/>
    <w:rsid w:val="00B42C45"/>
    <w:rsid w:val="00B47B6A"/>
    <w:rsid w:val="00EF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742BBF1-1FF3-4FE1-BC73-639A47B1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8F1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EF48F1"/>
    <w:rPr>
      <w:color w:val="22229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2642</Words>
  <Characters>1506</Characters>
  <Application>Microsoft Office Word</Application>
  <DocSecurity>0</DocSecurity>
  <Lines>12</Lines>
  <Paragraphs>8</Paragraphs>
  <ScaleCrop>false</ScaleCrop>
  <Company>Home</Company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Девиация в сексуальной ориентации</dc:title>
  <dc:subject/>
  <dc:creator>User</dc:creator>
  <cp:keywords/>
  <dc:description/>
  <cp:lastModifiedBy>admin</cp:lastModifiedBy>
  <cp:revision>2</cp:revision>
  <dcterms:created xsi:type="dcterms:W3CDTF">2014-01-25T08:37:00Z</dcterms:created>
  <dcterms:modified xsi:type="dcterms:W3CDTF">2014-01-25T08:37:00Z</dcterms:modified>
</cp:coreProperties>
</file>