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1B7" w:rsidRDefault="008F43AC">
      <w:pPr>
        <w:pStyle w:val="a4"/>
        <w:widowControl w:val="0"/>
        <w:spacing w:before="120" w:after="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Джевецкий Степан Карлович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Степан Карлович Джевецкий, один из выдающихся изобретателей подводного кораблестроения XIX века, родился в 1843 году в богатой и знатной дворянской семье. Образование получил в Париже в Центральном инженерном училище. В 1877 году, плавая добровольцем-рядовым на вооруженном пароходе "Веста", отличился в бою с турецким броненосцем "Фехти-Булленд" и был награжден за храбрость Георгиевским крестом. Участвуя в русско-турецкой войне, пришел к выводу, что наиболее эффективным средством борьбы с боевыми надводными кораблями является подводная лодка.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Еще в 1876 году Джевецким был разработан проект одноместной подводной лодки, которая в 1877 году была построена на его собственные средства Одесским заводом Бланшара.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Лодка, длиной несколько менее 5 метров, приводилась в движение гребным винтом, вращение которого осуществлялось ножным приводом, по типу велосипедного. В лодке находился резервуар со сжатым воздухом для дыхания, испорченный воздух удалялся непрерывно маленьким насосом, приводившимся в действие от вала гребного винта.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Для уравновешивания подводной лодки в подводном положении использовались балластная цистерна и цилиндр с поршнем. Перемещением поршня либо принимали, либо вытесняли воду.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Голова человека, сидящего в лодке, находилась в стеклянном колпаке. Два рукава с резиновыми перчатками служили для прикрепления мины к неприятельскому кораблю. Мина взрывалась с помощью электрического провода после отхода подводной лодки на достаточное расстояние.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Эта подводная лодка испытывалась в 1878 году в течение 5 месяцев на Одесском рейде. 24 октября 1878 года Джевецкому удалось прикрепить мину к плашкоуту, стоящему на якоре, и взорвать его. Во время испытаний Джевецкий чуть не погиб, пытаясь пройти под яхтой "Эреклик", т.к. глубина под килем яхты была мала и подводная лодка не смогла под ней пройти.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Комиссия, испытывавшая лодку, наряду с положительными качествами отметила малую скорость хода, непродолжительность пребывания под водой и трудность удержания нужного направления. В связи с окончанием русско-турецкой войны подводную лодку Джевецкого в боевых условиях использовать не удалось.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Вторая подводная лодка Джевецкого была построена в Санкт-Петербурге на Невском заводе в 1879 году.: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Испытывали лодку при погружении на глубину 7,5 м. Обшивка была выполнена из листов толщиной 5 мм.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Эта подводная лодка вмещала 4-х человек, и имела два гребных винта - один спереди и один сзади. Винты были поворотные и использовались в качестве рулей, передний винт поворачивался в вертикальной плоскости, задний - в горизонтальной. Изготовление шарниров рулей было поручено мастерским Губэ во Франции, что дало впоследствии повод Губэ предъявить совершенно безосновательные претензии на авторство в проекте самой подводной лодки. Испытания этой подводной лодки были проведены на Серебряном озере в Гатчине, отличавшемся особой прозрачностью воды. На этих испытаниях, имевших цель показать достоинства лодки Александру III, Джевецкий сумел пройти под царской шлюпкой, следившей за эволюциями лодки, и преподнес императрице Марии Федоровне букет великолепных орхидей со словами: "Это дань Нептуна Вашему Величеству".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После этих испытаний последовал заказ на изготовление 50 подводных лодок, предназначаемых для обороны приморских крепостей по 3-му варианту подводной лодки. Подводные лодки 3-го варианта немногим отличались от 2-го варианта - они имели по одному кормовому гребному винту, который поворачивался в плоскости руля; для удержания глубины на подводном ходу (удифферентования) был применен подвижный груз на червячном валу, который можно было перемещать по длине лодки.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Мины представляли собой 50-фунтовые пироксилиновые заряды, хранившиеся в резиновых мешках, надуваемых воздухом для придания им положительной плавучести, которая обеспечивала их примыкание к неприятельскому судну.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В 1881 году все 50 подводных лодок были построены и распределены следующим образом: 16 подводных лодок оставлены в Кронштадте, 32 направлены по железной дороге в Одессу для распределения между Черноморскими портами; из двух оставшихся одна оставлена Джевецкому для дальнейших усовершенствований, одна находилась в распоряжении Инженерного ведомства и в 1904 году по проекту лейтенанта Яновича была переоборудована в полуподводную лодку с бензиновым двигателем.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Оставленная в распоряжении Джевецкого подводная лодка была переоборудована по 4-му варианту, с новым источником энергии - аккумуляторной батареей и электродвигателем, вращающим гребной винт. Именно эта подводная лодка сохранилась до настоящего времени и находится в качестве экспоната в Центральном военно-морском музее в Санкт-Петербурге. К сожалению, внутри она пуста - никаких механизмов и устройств не сохранилось.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До 1891 года подводные лодки Джевецкого находились в ведении Инженерного ведомства, 23 июля 1891 года они вместе с минами Лея и большими минами Уайтхеда были переданы в Морское ведомство, которое, произведя осмотр подводных лодок, приняло следующее решение:</w:t>
      </w:r>
      <w:r>
        <w:rPr>
          <w:color w:val="000000"/>
        </w:rPr>
        <w:br/>
        <w:t>"В виду непригодности подводных лодок Джевецкого для активной защиты портов при современных условиях военных действий на море и для избежания расходов Его Императорское Высочество великий князь генерал-адмирал в 20-й день сего июля соизволил испросить разрешение на разломку означенных подводных лодок с обращением в лом металлов...</w:t>
      </w:r>
      <w:r>
        <w:rPr>
          <w:color w:val="000000"/>
        </w:rPr>
        <w:br/>
        <w:t>...Три или четыре лодки оставить для портовых надобностей, как-то осмотра подводной части судов, гидротехнических сооружений, водолазных работ и минных заграждений, а также для разных опытов".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В соответствии с этим подводная лодка № 35 была оставлена в Либаве, 1 - у Джевецкого, две - для водолазного класса.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В 1893 году на Черном море 2 корпуса подводных лодок Джевецкого использовали, соединив их параллельно для изготовления плавучего бакена, затем 3 таких же бакена изготовили в Кронштадте.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С началом русско-японской войны снова возникло предложение об использовании подводных лодок Джевецкого, но ни одной исправной лодки к этому времени не сохранилось. Одна была приведена в исправное состояние, опробована на ходу и приспособлена к использованию мин Шварцкопфа, но ввиду ее низких тактико-технических элементов - быстрого уставания экипажа, рыскливости на ходу и малой скорости - так и не была использована.</w:t>
      </w:r>
    </w:p>
    <w:p w:rsidR="00AB51B7" w:rsidRDefault="008F43AC">
      <w:pPr>
        <w:pStyle w:val="a4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Сознавая недостатки своих подводных лодок, Джевецкий обратился к идее создания "водобронного миноносца" - низкосидящего полуподводного судна с паровой машиной для надводного хода и электромотором для возможности движения в почти погруженном состоянии, когда на поверхности оставалась только верхняя палуба и небольшая часть надстройки, заполненная пробкой. Этот проект не был осуществлен. Больший успех имело другое изобретение Джевецкого - решетчатые торпедные аппараты, нашедшие широкое применение в русском флоте, принятое также и во Франции (с 1892 года и до смерти в 1938 году Джевецкий жил и работал в Париже).</w:t>
      </w:r>
    </w:p>
    <w:p w:rsidR="00AB51B7" w:rsidRDefault="008F43AC">
      <w:pPr>
        <w:pStyle w:val="a4"/>
        <w:widowControl w:val="0"/>
        <w:tabs>
          <w:tab w:val="left" w:pos="6757"/>
        </w:tabs>
        <w:spacing w:before="120" w:after="0"/>
        <w:ind w:firstLine="567"/>
        <w:rPr>
          <w:color w:val="000000"/>
        </w:rPr>
      </w:pPr>
      <w:r>
        <w:rPr>
          <w:color w:val="000000"/>
        </w:rPr>
        <w:t>Под руководством С.К. Джевецкого был разработан проект подводной лодки с "единым" двигателем "Почтовый".</w:t>
      </w:r>
    </w:p>
    <w:p w:rsidR="00AB51B7" w:rsidRDefault="008F43AC">
      <w:pPr>
        <w:widowControl w:val="0"/>
        <w:tabs>
          <w:tab w:val="left" w:pos="6757"/>
          <w:tab w:val="left" w:pos="10154"/>
        </w:tabs>
        <w:spacing w:before="120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Технические характеристики второй подводной лодки</w:t>
      </w:r>
    </w:p>
    <w:tbl>
      <w:tblPr>
        <w:tblW w:w="0" w:type="auto"/>
        <w:tblInd w:w="-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02"/>
        <w:gridCol w:w="4510"/>
      </w:tblGrid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Длина, м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ок. 6 (19,7 фут) </w:t>
            </w:r>
          </w:p>
        </w:tc>
      </w:tr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Высота без люка, м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1,34 (4,4 фута)</w:t>
            </w:r>
          </w:p>
        </w:tc>
      </w:tr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Высота с люком, м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1,66 (5,5 фута) </w:t>
            </w:r>
          </w:p>
        </w:tc>
      </w:tr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Ширина, м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1,37 (4,3 фута) </w:t>
            </w:r>
          </w:p>
        </w:tc>
      </w:tr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Вес подводной лодки, т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3.3</w:t>
            </w:r>
          </w:p>
        </w:tc>
      </w:tr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Число оборотов гребного винта об/мин.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60 </w:t>
            </w:r>
          </w:p>
        </w:tc>
      </w:tr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Скорость подводного хода, узл.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2.5</w:t>
            </w:r>
          </w:p>
        </w:tc>
      </w:tr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Скорость подводного хода на коротких пробегах, узл.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3-3,5 </w:t>
            </w:r>
          </w:p>
        </w:tc>
      </w:tr>
      <w:tr w:rsidR="00AB51B7">
        <w:tc>
          <w:tcPr>
            <w:tcW w:w="1902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Глубина погружения, м</w:t>
            </w:r>
          </w:p>
        </w:tc>
        <w:tc>
          <w:tcPr>
            <w:tcW w:w="4510" w:type="dxa"/>
          </w:tcPr>
          <w:p w:rsidR="00AB51B7" w:rsidRDefault="008F43AC">
            <w:pPr>
              <w:widowControl w:val="0"/>
              <w:spacing w:befor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12,5 (40 футов) </w:t>
            </w:r>
          </w:p>
        </w:tc>
      </w:tr>
    </w:tbl>
    <w:p w:rsidR="00AB51B7" w:rsidRDefault="00AB51B7">
      <w:bookmarkStart w:id="0" w:name="_GoBack"/>
      <w:bookmarkEnd w:id="0"/>
    </w:p>
    <w:sectPr w:rsidR="00AB51B7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F43AC"/>
    <w:rsid w:val="0073458C"/>
    <w:rsid w:val="008F43AC"/>
    <w:rsid w:val="00AB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85DFFCF-8374-4E2B-9148-66C5AE59F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FFFF"/>
      <w:u w:val="singl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color w:val="FFFF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4664</Words>
  <Characters>2660</Characters>
  <Application>Microsoft Office Word</Application>
  <DocSecurity>0</DocSecurity>
  <Lines>22</Lines>
  <Paragraphs>14</Paragraphs>
  <ScaleCrop>false</ScaleCrop>
  <Company>PERSONAL COMPUTERS</Company>
  <LinksUpToDate>false</LinksUpToDate>
  <CharactersWithSpaces>7310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Джевецкий Степан Карлович</dc:title>
  <dc:subject/>
  <dc:creator>USER</dc:creator>
  <cp:keywords/>
  <dc:description/>
  <cp:lastModifiedBy>admin</cp:lastModifiedBy>
  <cp:revision>2</cp:revision>
  <dcterms:created xsi:type="dcterms:W3CDTF">2014-01-25T23:28:00Z</dcterms:created>
  <dcterms:modified xsi:type="dcterms:W3CDTF">2014-01-25T23:28:00Z</dcterms:modified>
</cp:coreProperties>
</file>