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05" w:rsidRPr="003E3D42" w:rsidRDefault="006B5305" w:rsidP="006B5305">
      <w:pPr>
        <w:spacing w:before="120"/>
        <w:jc w:val="center"/>
        <w:rPr>
          <w:b/>
          <w:bCs/>
          <w:sz w:val="32"/>
          <w:szCs w:val="32"/>
        </w:rPr>
      </w:pPr>
      <w:r w:rsidRPr="003E3D42">
        <w:rPr>
          <w:b/>
          <w:bCs/>
          <w:sz w:val="32"/>
          <w:szCs w:val="32"/>
        </w:rPr>
        <w:t>Джованни Папини</w:t>
      </w:r>
    </w:p>
    <w:p w:rsidR="006B5305" w:rsidRPr="006B5305" w:rsidRDefault="006B5305" w:rsidP="006B5305">
      <w:pPr>
        <w:spacing w:before="120"/>
        <w:ind w:firstLine="567"/>
        <w:jc w:val="both"/>
        <w:rPr>
          <w:sz w:val="28"/>
          <w:szCs w:val="28"/>
        </w:rPr>
      </w:pPr>
      <w:r w:rsidRPr="006B5305">
        <w:rPr>
          <w:sz w:val="28"/>
          <w:szCs w:val="28"/>
        </w:rPr>
        <w:t xml:space="preserve">Д. Михальчи </w:t>
      </w:r>
    </w:p>
    <w:p w:rsidR="006B5305" w:rsidRPr="00436AF4" w:rsidRDefault="006B5305" w:rsidP="006B5305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Папини Джованни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Giovanni Papini, 1881—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— итальянский писатель. Р. во Флоренции в бедной мещанской семье. О воспитании, детстве и юности П. дает много сведений его автобиографический роман «Конченный человек». Творческий путь П. крайне извилист. «Капризный бродяга без руля», как писатель сам себя называет, П. в поисках выхода из мрачного лабиринта, каким ему рисуется жизнь, все время мечется, проходя в порыве искания стадии от футуризма через буддизм, анархизм и атеизм до фашизма и католицизма. П. не посягает на капиталистический строй, даже когда «бунтует» против него; его «бунт» всегда сугубо индивидуалистичен, метафизичен, часто это всего лишь протест против филистерства, не способного устремляться в царство «духа», «великих дарований». В этом отношении показателен его приход к фашизму, венчающий «искания» писателя. Судьба П. типична для большого количества мелкобуржуазных писателей современной Италии, среди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ых П. занимает выдающееся место. Наделенный значительным талантом, широко образованный, П. принадлежит к числу виднейших итальянских писателей XX в. </w:t>
      </w:r>
    </w:p>
    <w:p w:rsidR="006B5305" w:rsidRDefault="006B5305" w:rsidP="006B5305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своем первом сборнике новелл 1903 «Il tragico quotidiano» (Трагическая ежедневность) он показал себя парадоксальным новатором, изобретательным фантастом. Стремясь «подчеркнуть в природе и жизни невидимое, мучительно-загадочное», П. создает «род абсурдных, невероятных и нереальных историй», глубоко изощренных и болезненно утонченных. Он тщательно работает над языком, над формой, достигая здесь своеобразной виртуозности. Годы сотрудничества в «Voce»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1908—1916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и последующие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1916—1920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— период наибольшего расцвета П. Буржуазная критика поет дифирамбы П., буржуазный читатель преклоняется перед ним. Крупнейшим созданием П. этого периода может считаться автобиографический, необычайно остро и темпераментно написанный роман «Un uomo finito» (Конченный человек, 1913). Эта книга — своего рода исповедь П., в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ой он с беспощадной откровенностью излагает историю своих порывов и падений. Окруженный «темным и страшным миром», П. то видит в себе апостола,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ому суждено «спасти» человечество, то осознает себя «конченным человеком», опустошенным и ничтожным. Книгу завершают слова: «И если я уже не представляю собой более ничего, то это потому, что хотел быть всем». Этот роман П., лучшее из написанного им, является ярким документом колебаний и метаний мелкобуржуазной интеллигенции на рубеже XX в., когда в связи с переходом капитализма к империалистической стадии своего развития заметно усилилось наступление крупного капитала на широкие слои мелкой буржуазии. Значительно менее ярки фрагменты П., собранные в «Opera prima»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1917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и «Giorni di festa»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1918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, содержание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ых взято из </w:t>
      </w:r>
    </w:p>
    <w:p w:rsidR="006B5305" w:rsidRPr="00436AF4" w:rsidRDefault="006B5305" w:rsidP="006B5305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воспоминаний детства и повседневных наблюдений. Переходя в лагерь футуристов, П. увлекается только боевой стороной их деятельности, их проповедью «великой Италии», борьбой с академизмом за «абсолютную свободу», освобождение от «исторических кладбищ» и т. п., не разделяя однако положений поэтики футуризма. Он обнаруживает крайний «радикализм», нападая на учреждения и нравы буржуазии, однако этот «радикализм» никого не вводил в заблуждение, так как по существу речь шла лишь об эпатировании буржуа-мещанина. </w:t>
      </w:r>
    </w:p>
    <w:p w:rsidR="006B5305" w:rsidRDefault="006B5305" w:rsidP="006B5305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годы войны Папини выпускает работу о Кардуччи, с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ым крепче всего связан по линии </w:t>
      </w:r>
      <w:r>
        <w:rPr>
          <w:sz w:val="24"/>
          <w:szCs w:val="24"/>
        </w:rPr>
        <w:t>литературны</w:t>
      </w:r>
      <w:r w:rsidRPr="00436AF4">
        <w:rPr>
          <w:sz w:val="24"/>
          <w:szCs w:val="24"/>
        </w:rPr>
        <w:t xml:space="preserve">х традиций. В годы, когда в Италии резко обострилась классовая борьба и на горизонте появился призрак пролетарской революции, П. приходит к католицизму и через него к фашизму. В 1920 он выпускает «Storia di Cristo», трактуя Христа по-толстовски. П. проповедует необходимость непротивления злу, борьбу за уничтожение денег и воспринимает христианство как некую высшую ступень революционного сознания. Дальше своеобразного «евангельского социализма» П. не идет, он не только не призывает угнетенные классы к борьбе, но всячески доказывает ненужность, «неразумность» ее. Стихи сборника «Pane e vino»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1926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отмечены печатью францисканского смирения и простоты. За последние годы появляются почти одновременно две крупные вещи П. — книга о блаженном Августине «San Agostino»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1929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 и «Gog»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1930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. Наибольший интерес представляет «Гог» — произведение, как отмечает критика, формально очень своеобразное, не подходящее под традиционные определения канонического порядка. В центре произведения — метис Гог, сын белого и девушки маори, с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ым автор связывает проблему расовой наследственности. Для интриги П. вводит в «Гог» встречу автора с героем в доме умалишенных, где автор получает дневник без датировки и последовательности изложения. П. затрагивает также в «Гог» самые различные вопросы науки, искусства, техники, дает портреты самых необыкновенных и интересных типов. Пытаясь наметить критику современного буржуазного общества, он однако не поднимается даже до остроты своих ранних произведений, — сатира «Гога» крайне поверхностна; стоя на почве буржуазной действительности, Папини чаще всего просто эпатирует буржуазного читателя, не думая вовсе о борьбе с основами капиталистического строя. В 1933 Папини выпустил книгу о Данте («Dante vivo»). Став католиком и фашистом, П. в статье «Il Croce e la Croce» стремится убедить Б. Кроче в правильности своего «обращения», приводя в пример еще Честертона, Вуста и тем самым лишний раз подтверждая, что эволюционный путь, проделанный им, — удел многих представителей мелкобуржуазной интеллигенции Зап. Европы. Но придя через католицизм к фашизму, П. не встал в фашистские ряды столь же безоговорочно, как например д’Аннунцио. Индивидуалистом он остался и после «обращения», не растворившись всецело в потоке фашистской «унификации». </w:t>
      </w:r>
    </w:p>
    <w:p w:rsidR="006B5305" w:rsidRPr="00436AF4" w:rsidRDefault="006B5305" w:rsidP="006B5305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В начале своей </w:t>
      </w:r>
      <w:r>
        <w:rPr>
          <w:sz w:val="24"/>
          <w:szCs w:val="24"/>
        </w:rPr>
        <w:t>литературно</w:t>
      </w:r>
      <w:r w:rsidRPr="00436AF4">
        <w:rPr>
          <w:sz w:val="24"/>
          <w:szCs w:val="24"/>
        </w:rPr>
        <w:t xml:space="preserve">й деятельности П. принимает горячее участие в журналистике: в 1903 он основывает и редактирует «Leonardo», издает «L’anima», принимает близкое участие в журн. «Voce», </w:t>
      </w:r>
      <w:r>
        <w:rPr>
          <w:sz w:val="24"/>
          <w:szCs w:val="24"/>
        </w:rPr>
        <w:t>котор</w:t>
      </w:r>
      <w:r w:rsidRPr="00436AF4">
        <w:rPr>
          <w:sz w:val="24"/>
          <w:szCs w:val="24"/>
        </w:rPr>
        <w:t xml:space="preserve">ый оставляет для работы вместе с Соффичи в футуристическом журн. «Lacerba»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1913—1915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. Произведения П. переведены на ряд европейских языков, в том числе и на русский. </w:t>
      </w:r>
    </w:p>
    <w:p w:rsidR="006B5305" w:rsidRPr="003E3D42" w:rsidRDefault="006B5305" w:rsidP="006B5305">
      <w:pPr>
        <w:spacing w:before="120"/>
        <w:jc w:val="center"/>
        <w:rPr>
          <w:b/>
          <w:bCs/>
          <w:sz w:val="28"/>
          <w:szCs w:val="28"/>
        </w:rPr>
      </w:pPr>
      <w:r w:rsidRPr="003E3D42">
        <w:rPr>
          <w:b/>
          <w:bCs/>
          <w:sz w:val="28"/>
          <w:szCs w:val="28"/>
        </w:rPr>
        <w:t>Список литературы</w:t>
      </w:r>
    </w:p>
    <w:p w:rsidR="006B5305" w:rsidRPr="00436AF4" w:rsidRDefault="006B5305" w:rsidP="006B5305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I. Русские переводы: Трагическая ежедневность, </w:t>
      </w:r>
      <w:r>
        <w:rPr>
          <w:sz w:val="24"/>
          <w:szCs w:val="24"/>
        </w:rPr>
        <w:t>(</w:t>
      </w:r>
      <w:r w:rsidRPr="00436AF4">
        <w:rPr>
          <w:sz w:val="24"/>
          <w:szCs w:val="24"/>
        </w:rPr>
        <w:t>Рассказы</w:t>
      </w:r>
      <w:r>
        <w:rPr>
          <w:sz w:val="24"/>
          <w:szCs w:val="24"/>
        </w:rPr>
        <w:t>)</w:t>
      </w:r>
      <w:r w:rsidRPr="00436AF4">
        <w:rPr>
          <w:sz w:val="24"/>
          <w:szCs w:val="24"/>
        </w:rPr>
        <w:t xml:space="preserve">, перев. Ю. Бальтрушайтиса, Р. да-Рома и Б. Я., под ред А. Л. Волынского, Гиз. Берлин, 1923; Конченный человек, перев. Р. да-Рома, под ред. А. Л. Волынского, Гиз, П., 1923; Пиранделло Л., Папини Дж., Бонтемпелли М., Новеллы, предисл. Вл. Лидина, изд. «Огонек», М., 1926. </w:t>
      </w:r>
    </w:p>
    <w:p w:rsidR="006B5305" w:rsidRDefault="006B5305" w:rsidP="006B5305">
      <w:pPr>
        <w:spacing w:before="120"/>
        <w:ind w:firstLine="567"/>
        <w:jc w:val="both"/>
        <w:rPr>
          <w:sz w:val="24"/>
          <w:szCs w:val="24"/>
        </w:rPr>
      </w:pPr>
      <w:r w:rsidRPr="00436AF4">
        <w:rPr>
          <w:sz w:val="24"/>
          <w:szCs w:val="24"/>
        </w:rPr>
        <w:t xml:space="preserve">II. Г. Р., «Звезда», 1924, I; Оксенов И., «Печать и революция», 1924, II (отзывы о «Конченном человеке»); Гаген, «Книгоноша», 1924, № 38(69) — отзыв о рассказах «Трагическая ежедневность»; Fondi R., Un costruttore: G. Papini, Firenze, 1922; Moscardelli N., Giovanni Papini, Roma, 1924; Palmieri E., Giovanni Papini (con bibliogr. a cura di T. Casini), Roma, 1927.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305"/>
    <w:rsid w:val="00002B5A"/>
    <w:rsid w:val="0010437E"/>
    <w:rsid w:val="00316F32"/>
    <w:rsid w:val="003E3D42"/>
    <w:rsid w:val="00436AF4"/>
    <w:rsid w:val="00616072"/>
    <w:rsid w:val="006A5004"/>
    <w:rsid w:val="006B5305"/>
    <w:rsid w:val="00710178"/>
    <w:rsid w:val="008B35EE"/>
    <w:rsid w:val="00905CC1"/>
    <w:rsid w:val="009D3639"/>
    <w:rsid w:val="00B341D8"/>
    <w:rsid w:val="00B42C45"/>
    <w:rsid w:val="00B47B6A"/>
    <w:rsid w:val="00F7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E39A10-E800-452A-857F-C7C18A25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B5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Джованни Папини</vt:lpstr>
    </vt:vector>
  </TitlesOfParts>
  <Company>Home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Джованни Папини</dc:title>
  <dc:subject/>
  <dc:creator>User</dc:creator>
  <cp:keywords/>
  <dc:description/>
  <cp:lastModifiedBy>admin</cp:lastModifiedBy>
  <cp:revision>2</cp:revision>
  <dcterms:created xsi:type="dcterms:W3CDTF">2014-02-15T02:21:00Z</dcterms:created>
  <dcterms:modified xsi:type="dcterms:W3CDTF">2014-02-15T02:21:00Z</dcterms:modified>
</cp:coreProperties>
</file>