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17" w:rsidRDefault="00E90ADA">
      <w:r>
        <w:t xml:space="preserve">                                                                             </w:t>
      </w:r>
    </w:p>
    <w:p w:rsidR="007D3717" w:rsidRDefault="00E90ADA">
      <w:r>
        <w:t xml:space="preserve">                                                    </w:t>
      </w:r>
    </w:p>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E90ADA">
      <w:pPr>
        <w:pStyle w:val="a8"/>
        <w:rPr>
          <w:rFonts w:ascii="Times New Roman" w:hAnsi="Times New Roman" w:cs="Times New Roman"/>
        </w:rPr>
      </w:pPr>
      <w:r>
        <w:rPr>
          <w:rFonts w:ascii="Times New Roman" w:hAnsi="Times New Roman" w:cs="Times New Roman"/>
        </w:rPr>
        <w:t>РЕФЕРАТ</w:t>
      </w:r>
    </w:p>
    <w:p w:rsidR="007D3717" w:rsidRDefault="00E90ADA">
      <w:pPr>
        <w:pStyle w:val="ac"/>
        <w:rPr>
          <w:rFonts w:ascii="Times New Roman" w:hAnsi="Times New Roman" w:cs="Times New Roman"/>
        </w:rPr>
      </w:pPr>
      <w:r>
        <w:rPr>
          <w:rFonts w:ascii="Times New Roman" w:hAnsi="Times New Roman" w:cs="Times New Roman"/>
        </w:rPr>
        <w:t>Тема:   ДЖУЗЕППЕ ГАРИБАЛЬДИ</w:t>
      </w:r>
    </w:p>
    <w:p w:rsidR="007D3717" w:rsidRDefault="007D3717">
      <w:pPr>
        <w:jc w:val="center"/>
      </w:pPr>
    </w:p>
    <w:p w:rsidR="007D3717" w:rsidRDefault="00E90ADA">
      <w:pPr>
        <w:pStyle w:val="20"/>
        <w:jc w:val="center"/>
        <w:rPr>
          <w:sz w:val="28"/>
          <w:szCs w:val="28"/>
        </w:rPr>
      </w:pPr>
      <w:r>
        <w:rPr>
          <w:sz w:val="28"/>
          <w:szCs w:val="28"/>
        </w:rPr>
        <w:t>Выдающийся деятель Италии XIX века</w:t>
      </w:r>
    </w:p>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E90ADA">
      <w:pPr>
        <w:pStyle w:val="20"/>
        <w:jc w:val="center"/>
        <w:rPr>
          <w:sz w:val="28"/>
          <w:szCs w:val="28"/>
        </w:rPr>
      </w:pPr>
      <w:r>
        <w:rPr>
          <w:sz w:val="28"/>
          <w:szCs w:val="28"/>
        </w:rPr>
        <w:t>КИЕВ 1994 є.</w:t>
      </w:r>
    </w:p>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E90ADA">
      <w:pPr>
        <w:pStyle w:val="20"/>
        <w:jc w:val="both"/>
        <w:rPr>
          <w:sz w:val="24"/>
          <w:szCs w:val="24"/>
        </w:rPr>
      </w:pPr>
      <w:r>
        <w:rPr>
          <w:sz w:val="24"/>
          <w:szCs w:val="24"/>
        </w:rPr>
        <w:t>План.</w:t>
      </w:r>
    </w:p>
    <w:p w:rsidR="007D3717" w:rsidRDefault="00E90ADA">
      <w:pPr>
        <w:pStyle w:val="2"/>
        <w:jc w:val="both"/>
        <w:rPr>
          <w:sz w:val="24"/>
          <w:szCs w:val="24"/>
        </w:rPr>
      </w:pPr>
      <w:r>
        <w:rPr>
          <w:sz w:val="24"/>
          <w:szCs w:val="24"/>
        </w:rPr>
        <w:t>1.</w:t>
      </w:r>
      <w:r>
        <w:rPr>
          <w:sz w:val="24"/>
          <w:szCs w:val="24"/>
        </w:rPr>
        <w:tab/>
        <w:t>Краткая биография Джузеппе Гарибальди.</w:t>
      </w:r>
    </w:p>
    <w:p w:rsidR="007D3717" w:rsidRDefault="00E90ADA">
      <w:pPr>
        <w:pStyle w:val="2"/>
        <w:jc w:val="both"/>
        <w:rPr>
          <w:sz w:val="24"/>
          <w:szCs w:val="24"/>
        </w:rPr>
      </w:pPr>
      <w:r>
        <w:rPr>
          <w:sz w:val="24"/>
          <w:szCs w:val="24"/>
        </w:rPr>
        <w:t>2.</w:t>
      </w:r>
      <w:r>
        <w:rPr>
          <w:sz w:val="24"/>
          <w:szCs w:val="24"/>
        </w:rPr>
        <w:tab/>
        <w:t>Военно-политическая деятельность.</w:t>
      </w:r>
    </w:p>
    <w:p w:rsidR="007D3717" w:rsidRDefault="007D3717">
      <w:pPr>
        <w:jc w:val="both"/>
        <w:rPr>
          <w:sz w:val="24"/>
          <w:szCs w:val="24"/>
        </w:rPr>
      </w:pPr>
    </w:p>
    <w:p w:rsidR="007D3717" w:rsidRDefault="007D3717">
      <w:pPr>
        <w:jc w:val="both"/>
        <w:rPr>
          <w:sz w:val="24"/>
          <w:szCs w:val="24"/>
        </w:rPr>
      </w:pPr>
    </w:p>
    <w:p w:rsidR="007D3717" w:rsidRDefault="00E90ADA">
      <w:pPr>
        <w:pStyle w:val="aa"/>
        <w:jc w:val="both"/>
        <w:rPr>
          <w:sz w:val="24"/>
          <w:szCs w:val="24"/>
        </w:rPr>
      </w:pPr>
      <w:r>
        <w:rPr>
          <w:sz w:val="24"/>
          <w:szCs w:val="24"/>
        </w:rPr>
        <w:t xml:space="preserve">Джузеппе Гарибальди, знаменитый итальянский патриот, по происхождению генуезец, родился 4 июля 1807 года в Ницце, в семье моряка, рано вступил  на службу в сардинский флот, участвовал в заєоворе 1834 є., закончившемся неудачным вторжением Мадзини в Савойю, и должен был бежать во Францию.    Приєоворённый на родине к смерти, долєие єоды вёл бродячую жизнь, состоял на службе тунисскоєо бея, в 1846 є. предложил свои услуєи южно-американским республикам Рио-Гранде и Монтевидео и, сам снарядив несколько кораблей, наводил, в качестве начальника каперов, ужас на Бразилию. В 1848 є., коєда в Верхней Италии вспыхнуло восстание против австрийцев, Г. поспешил на родину и с 54 сотоварищами по оружию высадился в Ницце; но первый, счастливый период верхнеитальянской войны уже миновал. Предложение Г. сражаться под знамёнами сардинского короля Карла- Альберта было последним отвергнуто, а миланский комитет слишком поздно поручил Г. организовать корпус волонтёров. Располагая лишь корпусом в 1500 чел., Г., после упорной войны, должен был уступить  численному превосходству австрийцев и перешёл на швейцарскую территорию. Эта отчаянная настойчивость, во время всеобщего упадка духа, сделала имя Г.  черезвычайно популярным во всей Италили. Сицилийцы предложили ему начальство в своей борьбе против неаполитанского короля Фердинанда II; но Г. был уже тогда в Риме, куда привёл (21 дек.) несколько сот своих приверженцев на помощь временному правительству. Выбранный в римский парламент, он в первом же заседании, 5 февр. 1849 є., внёс предложение о провозглашении республики.  После успешных операций против неаполитанцев при Палестрине и Валлетри (15 мая), он принял видное участие в блестящем отражении французского генерала Удино, атаковавшего Рим 30 апреля. Удино был вынужден предпринять правильную осаду Рима и, получив сильные подкрепления, взял его штурмом 3 июля.  Г. повёл свои войска (1500 чел.) к северу, чтобы продолжать борьбу с австрийцами, завладевшими Болоньей, и добраться, если возможно, до Венеции, всё ещё державшейся против австрийцев.  Оттеснённый к восточному берегу и окружённый неприятелем, он был вынужден искать спасения на море.  Вскоре он опять высадился, но только для того, чтобы подвергнуться травле в горах  и  лесах;  во  время  этих  скитаний  умерла  его жена, всюду сопровождавшая его. Обязанный своим спасением преданности итальянских  патриотов,  он  бежал  в  Пьемонт,  но  здесь его заставили  эмигрировать  в  Северную  Америку.  В Нью-Йорке Г.  сначала работал  на мыловаренном  заводе, затем  получил место капитана корабля и совершал рейсы по Тихому океану. В 1854 є.  Г. вернулся в Европу и  скоро поселился на скалистом островке  Капрере (близ Сардинии), часть которого была им куплена; здесь он занялся сельским  хозяйством. Кавур призвал  его на тайное  свидание в Турин и убедил его принять участие в войне, которую Виктор-Эммануил готовился предпринять против Австрии. несмотря на решительное отвращение, которое питал к Г. и его волонтёрам союзник Пьемонта, Наполеон III, Кавур разрешилему организовать корпус волонтёров.  25 мая  1859є.   Г., в  звании сардинского генерала, перешел со своими “ Альпийскими егерями “Тичино и не без успеха действовал против австрийского генерала Урбана.  Возмущённый Виллафранским миром, Г. был готов стать во главе экспедиции, которая должна была произвести нападение на Рим.  Потребовалось личное мешательство Виктора-Эммануила, чтобы приостановить экспедицию, которая могла возобновить войну с Австрией и уничтожить союз с Наполеоном III. Г. распустил своих товарищей (ноябрь 1859), советуя им, впрочем, быть всегда на готове и не разоружаться. Присоединение к Пьемонту Средней Италии и открытие первого северо-итальянского парламента в Турине должны были быть куплены ценою уступки Франции Ниццы и Савойи. Г., явившийся в парламет в качестве депутата от своей родины Ниццы, произнёс речь против Кавура, сделавшего его чужестранцем для Италии, и отказался от звания депутата и ген.  сардинской службы. Вслед затем Г. поспешил на помощь сицилицским инсургентам. В ночь на 5 мая 1860 є. он захватил два парохода, стоявшие в генуезской гавани, и с 1200 волонтёрами (знаменитая “тысяча”) и 4 пушками направился к сицилийскому берегу.  Высадившись в Марсале, он разбил при Калатафими неаполитанского генерала Ланди; к Палермо он подошёл уже с 10000 чел; 30 мая неаполитанский генерал Ланца, после упорного боя, передал ему город и заключил перемирие. В столице Сицилии Г. прожил около 2 мес., управляя ею, как диктатор, от имени Виктора-Эммануила.  Сильные подкрепления прибыли к нему из Италии. Неаполитанцы удержали в своей власти только северо-восточную окраину острова.  20 июля Г., оперируя с моря и с суши, атаковал их и разбил при Милаццо. Мессина, за исключением цитадели, была очищена неаполитанцами. Г., войска которого доходили до 18000 чел., овладел, таким образом, всем островом. Под влиянием “партии действия”, провозглашавшей, что первая обязанность итальянской нации заключается в присоединении, во что бы то ни стало, Рима и Венеции, Г. объявил депутации сицилийцев, что если соединение Сицилии с монархией Виктора-Эммануила произойдётраньше, чем будет обеспечено объединение Италии, он откажется от дальнейших действий и далится. Эти слова Г. произвели такое глубокое впечатление, что назначенные им министры подали в отставку.  Скоро сам Г. убедился в необходимости вверить Турину направление дел и признал вице-диктатором пьемонтца Депретиса, предложенного на этот пост Кавуром. 19 августа, под прикрытием сардинского флота, Г. высадился близ Реджио на материке Италии и при Монталеоне разбил неапол. генералов. Оставив свои войска в Салерно, Г. 7 сентября, в сопровождении только нескольких офицеров своего штаба, прибыл в Неаполь, из которого бежал Франциск II. В фортах ещё стоял гарнизон в 8000 чел., но всякая мысль о сопротивлении была оставлена, и Г. бесстрашно въехал в город среди толпы, восторжённо приветствовавшей его. Неаполит.  войска отступили на Капую, чтобы начать оборонительную борьбу на линии Вольтурно. Между тем гарибальдийцы двинулись далее на север, но были оттеснены в Кайяццо. Ободрённая этим успехом, неаполитанская армия перешла в наступление. Г., принявшему снова команду над своими войсками, лишь с трудом удалось заставить неприятеля отступить назад на Капую. Тут ему на помощь пришли войска иктора-Эммануила, встреча которого с Г. произошла 26 октября, в окрестностях Теано. После сдачи капуи, 2 ноября, Виктор-Эммануил въехал в Неаполь. Г. потребовал, чтобы его назначили на год полномочным наместником Южной Италии; король ответил на это резким отказом. Тогда Г., отказавшись от всех предложенных ему почестей и наград, уехал на Капреру. В июне 1862 є.он внезапно появился в Палермо и призвал своих приверженцев к походу на Рим. Это предприятие подверглось строгому суждению со стороны Виктора-Эммануила, и когда Г.  высадился с 3000 волонтёров на материк, он встретился с войсками короля, у подножия Аспромонте. Произошёл обмен выстрелов, и Г.  был ранен в ногу (28 авг.). С ним обходились с тем вниманием, которое оказывается обыкновенно пленникам царской крови, и когда его рана была излечена (при участии Н. И. Пирогова), его немедленно освободили из заточения; ещё раньше его товарищи получили амнистию. Г. вернулся на Капреру, где прожил до весны 1864 є., когда совершил поездку в Англию, доставившую ему небывалые овации. Когда вспыхнула война 1866 є., Г. предоставил себя в распоряжение Виктора-Эммануила и был назначен главнокомандующим над 20 батальонами волонтёров. Он производил диверсии против австрийского корпуса, расположенного в южной Тироле, но 3 июля был разбит при озере Гарда, а 15 авг. простился с своими войсками и уехал на Капреру. Конвенцией, заключённою с Наполеоном в сентябре 1864 єода, итальянское правительство обязывалось не нападать на территорию папы и засчищать её с оружием в руках против всякого нападения, которое будет сделано из вне. Но Гарибальди не отказывался от мысли завладеть Римом собственными силами. Так как приготовления к походу не могли быть скрыты, то итальянское правительство 23 сент. 1867 є. успело арестовать его в Асиналунго и водворило его обратно на  Капрере, но ему удалось роскользнуть на лодке, среди итальянских  крейсеров.  Он одержал победу над папскими войсками при Монтеротондо, но вслед затем в папскую область явились две французские бригады, под начальством генерала Фальи, который 3 ноября разбил Г. при Ментане. При Фельни Г. встретился с войсками Виктора-Эммануила, был обезоружен и в качестве военнопленного отвезён в форт Вариньяно близ Специи, но в конце сентября 1868 є. получил разрешение вернуться на Капреру, где к нему была притавлена стража. В своём невольном уединении Г., по совету друзей, решился написать ряд исторических романов. Романы Г. направлены в особенности против папства и католического духовенства. Он является в них поочерёдно атеистом и верующим, аристократом и плебеем; то он провозглашает себя горячим поборником учения Христа и проповедует всеобщий мир и прощение, то выражает желание, чтобы весь земной шар был предан огню и мечу. В 1870 є. во время франко-прусской войны, Г., в сопровождении двух своих сыновей, явился в Тур к Гамбетте; ему было поручено начальствование сначала над корпусом волонтёров на северо- восточном фронте войны, а затем и над всей вогезской армией. Деятельность его здесь была бызуспушна. Он не помешал походу Мантейфеля, между Лангром и Дижоном, и поздно выступил из Дижона, благодаря чему Мантейфель, сосредоточив свои силы на реке Дубе, мог отрядить против Г.  свободный корпус, вынудивший его 1 февраля очистить Дижон. Как бы то ни было, усилия Г. помочь всеми оставленной Франции заслуживали другого приёма, чем сделанный ему национальным соб.  в Бордо. Явись туда в качестве депутата, он встретил лишь одни оскорбления и сложил с себя депутатские полномочия. В 1874 є.  итальянский парламент вотировал Г. ренту 1000000 лир, которую он сначала отклонил, ссылаясь на финансовое расстройство Италии, но в 1876 є., под влиянием семьи принял. </w:t>
      </w:r>
    </w:p>
    <w:p w:rsidR="007D3717" w:rsidRDefault="00E90ADA">
      <w:pPr>
        <w:pStyle w:val="20"/>
        <w:jc w:val="both"/>
        <w:rPr>
          <w:sz w:val="24"/>
          <w:szCs w:val="24"/>
        </w:rPr>
      </w:pPr>
      <w:r>
        <w:rPr>
          <w:sz w:val="24"/>
          <w:szCs w:val="24"/>
        </w:rPr>
        <w:t>Последние годы жизни Г. были отравлены физическии страданиями.</w:t>
      </w:r>
    </w:p>
    <w:p w:rsidR="007D3717" w:rsidRDefault="00E90ADA">
      <w:pPr>
        <w:pStyle w:val="aa"/>
        <w:jc w:val="both"/>
        <w:rPr>
          <w:sz w:val="24"/>
          <w:szCs w:val="24"/>
        </w:rPr>
      </w:pPr>
      <w:r>
        <w:rPr>
          <w:sz w:val="24"/>
          <w:szCs w:val="24"/>
        </w:rPr>
        <w:t>2 июня 1882 єода Гарибальди был торжественно погребён на Капрере.  Деяния Г. носят на себе чисто эпический характер, и сам он является истинным народным героем. Он был рыцарем идеи, самоотверженным, бызкорыстным боцом за единство и свободу родины, которой он и сослужил великую незабвенную службу...</w:t>
      </w:r>
    </w:p>
    <w:p w:rsidR="007D3717" w:rsidRDefault="007D3717">
      <w:pPr>
        <w:jc w:val="both"/>
        <w:rPr>
          <w:sz w:val="24"/>
          <w:szCs w:val="24"/>
        </w:rPr>
      </w:pPr>
    </w:p>
    <w:p w:rsidR="007D3717" w:rsidRDefault="00E90ADA">
      <w:pPr>
        <w:pStyle w:val="1"/>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rsidR="007D3717" w:rsidRDefault="00E90ADA">
      <w:pPr>
        <w:pStyle w:val="a7"/>
        <w:jc w:val="both"/>
        <w:rPr>
          <w:sz w:val="24"/>
          <w:szCs w:val="24"/>
        </w:rPr>
      </w:pPr>
      <w:r>
        <w:rPr>
          <w:sz w:val="24"/>
          <w:szCs w:val="24"/>
        </w:rPr>
        <w:t>1.</w:t>
      </w:r>
      <w:r>
        <w:rPr>
          <w:sz w:val="24"/>
          <w:szCs w:val="24"/>
        </w:rPr>
        <w:tab/>
        <w:t>Брокгауз и Ефрон. Энциклопедический словарь (т. XV).</w:t>
      </w:r>
    </w:p>
    <w:p w:rsidR="007D3717" w:rsidRDefault="00E90ADA">
      <w:pPr>
        <w:pStyle w:val="a7"/>
        <w:jc w:val="both"/>
        <w:rPr>
          <w:sz w:val="24"/>
          <w:szCs w:val="24"/>
        </w:rPr>
      </w:pPr>
      <w:r>
        <w:rPr>
          <w:sz w:val="24"/>
          <w:szCs w:val="24"/>
        </w:rPr>
        <w:t>2.</w:t>
      </w:r>
      <w:r>
        <w:rPr>
          <w:sz w:val="24"/>
          <w:szCs w:val="24"/>
        </w:rPr>
        <w:tab/>
        <w:t>Украинская Советская Энциклопедия (т. II).</w:t>
      </w:r>
    </w:p>
    <w:p w:rsidR="007D3717" w:rsidRDefault="00E90ADA">
      <w:pPr>
        <w:pStyle w:val="a7"/>
        <w:jc w:val="both"/>
        <w:rPr>
          <w:sz w:val="24"/>
          <w:szCs w:val="24"/>
        </w:rPr>
      </w:pPr>
      <w:r>
        <w:rPr>
          <w:sz w:val="24"/>
          <w:szCs w:val="24"/>
        </w:rPr>
        <w:t>3.</w:t>
      </w:r>
      <w:r>
        <w:rPr>
          <w:sz w:val="24"/>
          <w:szCs w:val="24"/>
        </w:rPr>
        <w:tab/>
        <w:t>Советский Энциклопедический Словарь.</w:t>
      </w:r>
    </w:p>
    <w:p w:rsidR="007D3717" w:rsidRDefault="007D3717">
      <w:pPr>
        <w:jc w:val="both"/>
        <w:rPr>
          <w:sz w:val="24"/>
          <w:szCs w:val="24"/>
        </w:rPr>
      </w:pPr>
    </w:p>
    <w:p w:rsidR="007D3717" w:rsidRDefault="007D3717"/>
    <w:p w:rsidR="007D3717" w:rsidRDefault="007D3717"/>
    <w:p w:rsidR="007D3717" w:rsidRDefault="007D3717"/>
    <w:p w:rsidR="007D3717" w:rsidRDefault="00E90ADA">
      <w:r>
        <w:t xml:space="preserve"> </w:t>
      </w:r>
      <w:r>
        <w:tab/>
      </w:r>
    </w:p>
    <w:p w:rsidR="007D3717" w:rsidRDefault="007D3717"/>
    <w:p w:rsidR="007D3717" w:rsidRDefault="007D3717"/>
    <w:p w:rsidR="007D3717" w:rsidRDefault="007D3717"/>
    <w:p w:rsidR="007D3717" w:rsidRDefault="00E90ADA">
      <w:r>
        <w:t xml:space="preserve">  </w:t>
      </w:r>
    </w:p>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p w:rsidR="007D3717" w:rsidRDefault="007D3717">
      <w:bookmarkStart w:id="0" w:name="_GoBack"/>
      <w:bookmarkEnd w:id="0"/>
    </w:p>
    <w:sectPr w:rsidR="007D3717">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ADA"/>
    <w:rsid w:val="007D3717"/>
    <w:rsid w:val="00E57671"/>
    <w:rsid w:val="00E9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F25C64-9177-4E38-9824-3F7092DC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a7">
    <w:name w:val="List"/>
    <w:basedOn w:val="a"/>
    <w:uiPriority w:val="99"/>
    <w:pPr>
      <w:ind w:left="283" w:hanging="283"/>
    </w:pPr>
  </w:style>
  <w:style w:type="paragraph" w:styleId="2">
    <w:name w:val="List 2"/>
    <w:basedOn w:val="a"/>
    <w:uiPriority w:val="99"/>
    <w:pPr>
      <w:ind w:left="566" w:hanging="283"/>
    </w:pPr>
  </w:style>
  <w:style w:type="paragraph" w:styleId="a8">
    <w:name w:val="Title"/>
    <w:basedOn w:val="a"/>
    <w:link w:val="a9"/>
    <w:uiPriority w:val="99"/>
    <w:qFormat/>
    <w:pPr>
      <w:spacing w:before="240" w:after="60"/>
      <w:jc w:val="center"/>
      <w:outlineLvl w:val="0"/>
    </w:pPr>
    <w:rPr>
      <w:rFonts w:ascii="Arial" w:hAnsi="Arial" w:cs="Arial"/>
      <w:b/>
      <w:bCs/>
      <w:kern w:val="28"/>
      <w:sz w:val="32"/>
      <w:szCs w:val="32"/>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rPr>
      <w:rFonts w:ascii="Times New Roman" w:hAnsi="Times New Roman" w:cs="Times New Roman"/>
      <w:sz w:val="20"/>
      <w:szCs w:val="20"/>
    </w:rPr>
  </w:style>
  <w:style w:type="paragraph" w:styleId="20">
    <w:name w:val="Body Text 2"/>
    <w:basedOn w:val="a"/>
    <w:link w:val="21"/>
    <w:uiPriority w:val="99"/>
    <w:pPr>
      <w:spacing w:after="120"/>
      <w:ind w:left="283"/>
    </w:p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styleId="ac">
    <w:name w:val="Subtitle"/>
    <w:basedOn w:val="a"/>
    <w:link w:val="ad"/>
    <w:uiPriority w:val="99"/>
    <w:qFormat/>
    <w:pPr>
      <w:spacing w:after="60"/>
      <w:jc w:val="center"/>
      <w:outlineLvl w:val="1"/>
    </w:pPr>
    <w:rPr>
      <w:rFonts w:ascii="Arial" w:hAnsi="Arial" w:cs="Arial"/>
      <w:sz w:val="24"/>
      <w:szCs w:val="24"/>
    </w:rPr>
  </w:style>
  <w:style w:type="character" w:customStyle="1" w:styleId="ad">
    <w:name w:val="Подзаголовок Знак"/>
    <w:basedOn w:val="a0"/>
    <w:link w:val="ac"/>
    <w:uiPriority w:val="1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9267</Characters>
  <Application>Microsoft Office Word</Application>
  <DocSecurity>0</DocSecurity>
  <Lines>77</Lines>
  <Paragraphs>21</Paragraphs>
  <ScaleCrop>false</ScaleCrop>
  <Company>Russia - Moscow</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Atapin Kirill</dc:creator>
  <cp:keywords/>
  <dc:description/>
  <cp:lastModifiedBy>admin</cp:lastModifiedBy>
  <cp:revision>2</cp:revision>
  <dcterms:created xsi:type="dcterms:W3CDTF">2014-02-18T12:27:00Z</dcterms:created>
  <dcterms:modified xsi:type="dcterms:W3CDTF">2014-02-18T12:27:00Z</dcterms:modified>
</cp:coreProperties>
</file>