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16" w:rsidRDefault="000B5116">
      <w:pPr>
        <w:rPr>
          <w:color w:val="000000"/>
          <w:sz w:val="28"/>
          <w:szCs w:val="28"/>
        </w:rPr>
      </w:pPr>
    </w:p>
    <w:p w:rsidR="000B5116" w:rsidRDefault="000B5116">
      <w:pPr>
        <w:rPr>
          <w:color w:val="000000"/>
          <w:sz w:val="28"/>
          <w:szCs w:val="28"/>
        </w:rPr>
      </w:pPr>
      <w:r>
        <w:rPr>
          <w:color w:val="000000"/>
          <w:sz w:val="28"/>
          <w:szCs w:val="28"/>
        </w:rPr>
        <w:t xml:space="preserve"> </w:t>
      </w:r>
    </w:p>
    <w:p w:rsidR="000B5116" w:rsidRDefault="000B5116">
      <w:pPr>
        <w:jc w:val="center"/>
        <w:rPr>
          <w:color w:val="000000"/>
          <w:sz w:val="28"/>
          <w:szCs w:val="28"/>
        </w:rPr>
      </w:pPr>
      <w:r>
        <w:rPr>
          <w:color w:val="000000"/>
          <w:sz w:val="28"/>
          <w:szCs w:val="28"/>
        </w:rPr>
        <w:t xml:space="preserve"> План.</w:t>
      </w:r>
    </w:p>
    <w:p w:rsidR="000B5116" w:rsidRDefault="000B5116">
      <w:pPr>
        <w:rPr>
          <w:color w:val="000000"/>
          <w:sz w:val="28"/>
          <w:szCs w:val="28"/>
        </w:rPr>
      </w:pPr>
    </w:p>
    <w:p w:rsidR="000B5116" w:rsidRDefault="000B5116">
      <w:pPr>
        <w:numPr>
          <w:ilvl w:val="0"/>
          <w:numId w:val="2"/>
        </w:numPr>
        <w:rPr>
          <w:color w:val="000000"/>
          <w:sz w:val="28"/>
          <w:szCs w:val="28"/>
        </w:rPr>
      </w:pPr>
      <w:r>
        <w:rPr>
          <w:color w:val="000000"/>
          <w:sz w:val="28"/>
          <w:szCs w:val="28"/>
        </w:rPr>
        <w:t>Введение.</w:t>
      </w:r>
    </w:p>
    <w:p w:rsidR="000B5116" w:rsidRDefault="000B5116">
      <w:pPr>
        <w:numPr>
          <w:ilvl w:val="0"/>
          <w:numId w:val="2"/>
        </w:numPr>
        <w:rPr>
          <w:color w:val="000000"/>
          <w:sz w:val="28"/>
          <w:szCs w:val="28"/>
        </w:rPr>
      </w:pPr>
      <w:r>
        <w:rPr>
          <w:color w:val="000000"/>
          <w:sz w:val="28"/>
          <w:szCs w:val="28"/>
        </w:rPr>
        <w:t>Биография Диогена Синопского.</w:t>
      </w:r>
    </w:p>
    <w:p w:rsidR="000B5116" w:rsidRDefault="000B5116">
      <w:pPr>
        <w:numPr>
          <w:ilvl w:val="0"/>
          <w:numId w:val="2"/>
        </w:numPr>
        <w:rPr>
          <w:color w:val="000000"/>
          <w:sz w:val="28"/>
          <w:szCs w:val="28"/>
        </w:rPr>
      </w:pPr>
      <w:r>
        <w:rPr>
          <w:color w:val="000000"/>
          <w:sz w:val="28"/>
          <w:szCs w:val="28"/>
        </w:rPr>
        <w:t xml:space="preserve">Идеи кинизма. </w:t>
      </w:r>
    </w:p>
    <w:p w:rsidR="000B5116" w:rsidRDefault="000B5116">
      <w:pPr>
        <w:numPr>
          <w:ilvl w:val="0"/>
          <w:numId w:val="2"/>
        </w:numPr>
        <w:rPr>
          <w:color w:val="000000"/>
          <w:sz w:val="28"/>
          <w:szCs w:val="28"/>
        </w:rPr>
      </w:pPr>
      <w:r>
        <w:rPr>
          <w:color w:val="000000"/>
          <w:sz w:val="28"/>
          <w:szCs w:val="28"/>
        </w:rPr>
        <w:t>Случаи из жизни Диогена (легенды).</w:t>
      </w:r>
    </w:p>
    <w:p w:rsidR="000B5116" w:rsidRDefault="000B5116">
      <w:pPr>
        <w:rPr>
          <w:color w:val="000000"/>
          <w:sz w:val="28"/>
          <w:szCs w:val="28"/>
        </w:rPr>
      </w:pPr>
    </w:p>
    <w:p w:rsidR="000B5116" w:rsidRDefault="000B5116">
      <w:pPr>
        <w:jc w:val="center"/>
        <w:rPr>
          <w:color w:val="000000"/>
          <w:sz w:val="28"/>
          <w:szCs w:val="28"/>
        </w:rPr>
      </w:pPr>
      <w:r>
        <w:rPr>
          <w:color w:val="000000"/>
          <w:sz w:val="28"/>
          <w:szCs w:val="28"/>
        </w:rPr>
        <w:t xml:space="preserve"> Введение.</w:t>
      </w:r>
    </w:p>
    <w:p w:rsidR="000B5116" w:rsidRDefault="000B5116">
      <w:pPr>
        <w:rPr>
          <w:color w:val="000000"/>
          <w:sz w:val="28"/>
          <w:szCs w:val="28"/>
        </w:rPr>
      </w:pPr>
    </w:p>
    <w:p w:rsidR="000B5116" w:rsidRDefault="000B5116">
      <w:pPr>
        <w:jc w:val="both"/>
        <w:rPr>
          <w:color w:val="000000"/>
          <w:sz w:val="28"/>
          <w:szCs w:val="28"/>
        </w:rPr>
      </w:pPr>
      <w:r>
        <w:rPr>
          <w:color w:val="000000"/>
          <w:sz w:val="28"/>
          <w:szCs w:val="28"/>
        </w:rPr>
        <w:t>Из-за большого числа противоречащих друг другу описаний и мнений фигура Диогена сегодня предстает слишком неоднозначной. Имя Диогена в истории греческой философии прочно связано с эпатирующим образом жизни и блестящими афоризмами на грани и за гранью дозволенного. Его сочинения утрачены, все сведения черпаются из позднейшей историко-философской литературы (например и главным образом трактат «О жизни, учениях и изречениях знаменитых философов» Диогена Лаэртского).</w:t>
      </w:r>
    </w:p>
    <w:p w:rsidR="000B5116" w:rsidRDefault="000B5116">
      <w:pPr>
        <w:jc w:val="both"/>
        <w:rPr>
          <w:color w:val="000000"/>
          <w:sz w:val="28"/>
          <w:szCs w:val="28"/>
        </w:rPr>
      </w:pPr>
      <w:r>
        <w:rPr>
          <w:color w:val="000000"/>
          <w:sz w:val="28"/>
          <w:szCs w:val="28"/>
        </w:rPr>
        <w:t>Не вызывает сомнений, что в своих беседах и повседневной жизни Диоген нередко вёл себя как маргинальный субъект, эпатирующий ту или иную аудиторию не столько с целью оскорбления или унижения её, но сколько из потребности обратить внимание на основания социума, религиозных норм, института брака и так далее. Он отвергал цивилизацию, в частности государство, считая его лживым изобретением демагогов. Объявлял культуру насилием над человеческим существом и призывал, чтобы человек вернулся в первобытное состояние; проповедовал общность жён и детей. Себя объявлял гражданином мира; пропагандировал относительность общепринятых норм морали; относительность авторитетов не только среди политиков, но и среди философов. Утверждал превосходство добродетели перед законами общества; отвергал веру в богов, установленных религиозными институтами.</w:t>
      </w:r>
    </w:p>
    <w:p w:rsidR="000B5116" w:rsidRDefault="000B5116">
      <w:pPr>
        <w:pStyle w:val="a1"/>
        <w:jc w:val="both"/>
        <w:rPr>
          <w:color w:val="000000"/>
          <w:sz w:val="28"/>
          <w:szCs w:val="28"/>
        </w:rPr>
      </w:pPr>
      <w:r>
        <w:rPr>
          <w:color w:val="000000"/>
          <w:sz w:val="28"/>
          <w:szCs w:val="28"/>
        </w:rPr>
        <w:t>В позднейшей традиции негативные действия Диогена по отношению к обществу были, более чем вероятно, умышленно преувеличены. В наше время затруднительно обнаружить однозначные сведения даже биографического характера. Благодаря своей оригинальности Диоген является одним из самых ярких представителей античности, и его идеи вне сомнения оказали серьёзное влияние на самые различные философские концепции.</w:t>
      </w:r>
    </w:p>
    <w:p w:rsidR="000B5116" w:rsidRDefault="000B5116">
      <w:pPr>
        <w:pStyle w:val="a1"/>
        <w:jc w:val="both"/>
        <w:rPr>
          <w:color w:val="000000"/>
          <w:sz w:val="28"/>
          <w:szCs w:val="28"/>
        </w:rPr>
      </w:pPr>
    </w:p>
    <w:p w:rsidR="000B5116" w:rsidRDefault="000B5116">
      <w:pPr>
        <w:pStyle w:val="a1"/>
        <w:jc w:val="center"/>
        <w:rPr>
          <w:color w:val="000000"/>
          <w:sz w:val="28"/>
          <w:szCs w:val="28"/>
        </w:rPr>
      </w:pPr>
      <w:r>
        <w:rPr>
          <w:color w:val="000000"/>
          <w:sz w:val="28"/>
          <w:szCs w:val="28"/>
        </w:rPr>
        <w:t>Биография Диогена Синопского.</w:t>
      </w:r>
    </w:p>
    <w:p w:rsidR="000B5116" w:rsidRDefault="000B5116">
      <w:pPr>
        <w:pStyle w:val="a1"/>
        <w:jc w:val="center"/>
        <w:rPr>
          <w:color w:val="000000"/>
          <w:sz w:val="28"/>
          <w:szCs w:val="28"/>
        </w:rPr>
      </w:pPr>
    </w:p>
    <w:p w:rsidR="000B5116" w:rsidRDefault="000B5116">
      <w:pPr>
        <w:pStyle w:val="a1"/>
        <w:jc w:val="both"/>
        <w:rPr>
          <w:color w:val="000000"/>
          <w:sz w:val="28"/>
          <w:szCs w:val="28"/>
        </w:rPr>
      </w:pPr>
      <w:r>
        <w:rPr>
          <w:color w:val="000000"/>
          <w:sz w:val="28"/>
          <w:szCs w:val="28"/>
        </w:rPr>
        <w:t>Диоген (Синопский) родился ококоло 404 года до нашей эры , умер около 323 года до нашей эры. Диоген родился в Синопе — богатом портовом городе на берегу Черного моря. Предание говорит что Диогену пришлось покинуть город из за участия в фабрикации фальшивых денег .Кинико - стоическая  традиция связывает изгнание Диогена с рассказом о « перечеканке монеты» т.е. полученным Диогеном от дельфийского оракула наставлением : «Перечеканивай монету!», которое сначала он понял буквально, а затем в переносном смысле ( переоценивай расхожие мнения ). Изгнанный из Синопы Диоген отправился странствовать по Греции и уже ок. 355—350 до н. э. появился в Афинах, где стал последователем Антисфена. Антисфен призывал к борьбе с любыми формами конформизма, с предрассудками и мифами современного ему общества, подвергал критике, «кусал» существующий строй, идеализировал жизнь бедняков . Диоген стремился воплотить принципы  учителя на деле, превратиться в их живую модель. Унаследовав учение Антисфена , Диоген вел еще более строгий и подчеркнуто аскетический образ жизни. Современник Диогена Феофраст передает, что тот счел для себя наилучшим платье бродяги-нищего. Благодаря примеру Диогена плат, котомка и посох стали символами принадлежности к рядам киников . Он носил эти вещи с гордостью бедняка , презирающего роскошь богачей, нажитую на чужом горбу, и довольствующегося сознанием своей честности. Диоген носил бороду, чтобы не изменять вида, данного ему природой.</w:t>
      </w:r>
    </w:p>
    <w:p w:rsidR="000B5116" w:rsidRDefault="000B5116">
      <w:pPr>
        <w:pStyle w:val="a1"/>
        <w:keepNext/>
        <w:keepLines/>
        <w:spacing w:line="100" w:lineRule="atLeast"/>
        <w:jc w:val="both"/>
        <w:rPr>
          <w:color w:val="000000"/>
          <w:sz w:val="28"/>
          <w:szCs w:val="28"/>
        </w:rPr>
      </w:pPr>
    </w:p>
    <w:p w:rsidR="000B5116" w:rsidRDefault="000B5116">
      <w:pPr>
        <w:pStyle w:val="a1"/>
        <w:jc w:val="center"/>
        <w:rPr>
          <w:color w:val="000000"/>
          <w:sz w:val="28"/>
          <w:szCs w:val="28"/>
        </w:rPr>
      </w:pPr>
      <w:r>
        <w:rPr>
          <w:color w:val="000000"/>
          <w:sz w:val="28"/>
          <w:szCs w:val="28"/>
        </w:rPr>
        <w:t>Идеи кинизма.</w:t>
      </w:r>
    </w:p>
    <w:p w:rsidR="000B5116" w:rsidRDefault="000B5116">
      <w:pPr>
        <w:pStyle w:val="a1"/>
        <w:jc w:val="both"/>
        <w:rPr>
          <w:color w:val="000000"/>
          <w:sz w:val="28"/>
          <w:szCs w:val="28"/>
        </w:rPr>
      </w:pPr>
    </w:p>
    <w:p w:rsidR="000B5116" w:rsidRDefault="000B5116">
      <w:pPr>
        <w:pStyle w:val="a1"/>
        <w:jc w:val="both"/>
        <w:rPr>
          <w:color w:val="000000"/>
          <w:sz w:val="28"/>
          <w:szCs w:val="28"/>
        </w:rPr>
      </w:pPr>
      <w:r>
        <w:rPr>
          <w:color w:val="000000"/>
          <w:sz w:val="28"/>
          <w:szCs w:val="28"/>
        </w:rPr>
        <w:t xml:space="preserve">Киники, кинизм — одна из наиболее значительных сократических философских школ. </w:t>
      </w:r>
    </w:p>
    <w:p w:rsidR="000B5116" w:rsidRDefault="000B5116">
      <w:pPr>
        <w:pStyle w:val="a1"/>
        <w:jc w:val="both"/>
        <w:rPr>
          <w:color w:val="000000"/>
          <w:sz w:val="28"/>
          <w:szCs w:val="28"/>
        </w:rPr>
      </w:pPr>
      <w:r>
        <w:rPr>
          <w:color w:val="000000"/>
          <w:sz w:val="28"/>
          <w:szCs w:val="28"/>
        </w:rPr>
        <w:t xml:space="preserve">В начале IV в. до н.э. некоторыми учениками Сократа были основаны философские школы. Одной из таких школ стал кинизм. Основатель школы Антисфен Афинский, развивая принципы учителя, стал утверждать, что наилучшая жизнь заключается не просто в естественности, в избавлении от условностей и искусственностей, в свободе от обладания лишним и бесполезным. По одной из версии, название школы происходит от названия места, где находился гимнасий, в котором Антисфен вел беседы с учениками — </w:t>
      </w:r>
      <w:r>
        <w:rPr>
          <w:color w:val="000000"/>
          <w:sz w:val="28"/>
        </w:rPr>
        <w:t>Киносарг</w:t>
      </w:r>
      <w:r>
        <w:rPr>
          <w:color w:val="000000"/>
          <w:sz w:val="28"/>
          <w:szCs w:val="28"/>
        </w:rPr>
        <w:t xml:space="preserve"> «Зоркий пес». По другой версии название школы появилось из за того что Антисфен стал утверждать, что для достижения </w:t>
      </w:r>
      <w:r>
        <w:rPr>
          <w:color w:val="000000"/>
          <w:sz w:val="28"/>
        </w:rPr>
        <w:t xml:space="preserve">блага </w:t>
      </w:r>
      <w:r>
        <w:rPr>
          <w:color w:val="000000"/>
          <w:sz w:val="28"/>
          <w:szCs w:val="28"/>
        </w:rPr>
        <w:t>жить следует «подобно собаке», то есть сочетая в себе: простоту жизни, следование собственной природе, презрение к условностям; умение с твердостью отстаивать свой образ жизни.</w:t>
      </w:r>
    </w:p>
    <w:p w:rsidR="000B5116" w:rsidRDefault="000B5116">
      <w:pPr>
        <w:pStyle w:val="a1"/>
        <w:jc w:val="both"/>
        <w:rPr>
          <w:color w:val="000000"/>
          <w:sz w:val="28"/>
          <w:szCs w:val="28"/>
        </w:rPr>
      </w:pPr>
      <w:r>
        <w:rPr>
          <w:color w:val="000000"/>
          <w:sz w:val="28"/>
          <w:szCs w:val="28"/>
        </w:rPr>
        <w:t xml:space="preserve">Характерной особенностью кинического учения было требование отбросить существующие нормы и обычаи. С точки зрения киников мудрый руководствуется не установленными людьми порядками, а законами добродетели. В качестве нормы добродетельной жизни они вводили понятие </w:t>
      </w:r>
      <w:r>
        <w:rPr>
          <w:i/>
          <w:color w:val="000000"/>
          <w:sz w:val="28"/>
          <w:szCs w:val="28"/>
        </w:rPr>
        <w:t xml:space="preserve">природы </w:t>
      </w:r>
      <w:r>
        <w:rPr>
          <w:color w:val="000000"/>
          <w:sz w:val="28"/>
          <w:szCs w:val="28"/>
        </w:rPr>
        <w:t>как первоначального состояния человеческого бытия, не искаженного превратными человеческими условностями. В отрицании многих социальных норм киники не останавливались перед крайностями, о чем остались многочисленные свидетельства. Особенно отличился в этом Диоген Синопский, который самой своей жизнью продемонстрировал пример специфически кинического отношения к миру.</w:t>
      </w:r>
    </w:p>
    <w:p w:rsidR="000B5116" w:rsidRDefault="000B5116">
      <w:pPr>
        <w:pStyle w:val="a1"/>
        <w:widowControl/>
        <w:tabs>
          <w:tab w:val="left" w:pos="707"/>
        </w:tabs>
        <w:spacing w:after="0" w:line="100" w:lineRule="atLeast"/>
        <w:jc w:val="both"/>
        <w:rPr>
          <w:color w:val="000000"/>
          <w:sz w:val="28"/>
          <w:szCs w:val="28"/>
        </w:rPr>
      </w:pPr>
      <w:r>
        <w:rPr>
          <w:color w:val="000000"/>
          <w:sz w:val="28"/>
          <w:szCs w:val="28"/>
        </w:rPr>
        <w:t>Концепция кинизма. В проведении своей программы кинизм отталкивался от общепринятых взглядов и развивал новые, прямо противоположные существующим: «Аскесис», способность к самоотречению и перенесению трудностей (отстраненность от того, что не является  необходимым по для человека). «Апедевсия», способность к освобождению от догм религии и культуры (отстраненность от культуры и общества). «Автаркия» , способность к независимому существованию и самоограничению (отказ от семьи, отказ от государства).</w:t>
      </w:r>
    </w:p>
    <w:p w:rsidR="000B5116" w:rsidRDefault="000B5116">
      <w:pPr>
        <w:pStyle w:val="a1"/>
        <w:widowControl/>
        <w:tabs>
          <w:tab w:val="left" w:pos="707"/>
        </w:tabs>
        <w:spacing w:after="0" w:line="100" w:lineRule="atLeast"/>
        <w:jc w:val="both"/>
        <w:rPr>
          <w:color w:val="000000"/>
          <w:sz w:val="28"/>
          <w:szCs w:val="28"/>
        </w:rPr>
      </w:pPr>
      <w:r>
        <w:rPr>
          <w:color w:val="000000"/>
          <w:sz w:val="28"/>
          <w:szCs w:val="28"/>
        </w:rPr>
        <w:t>В историю европейской культуры при всей парадоксальности и даже скандальности своей практической жизни и философии, киники вошли как выдающийся пример человеческой свободы и моральной независимости. Они воплотили в себе образ величия духа, пренебрегающего соблазнами чувственной жизни, социальными условностями, тщеславными иллюзиями власти и богатства.</w:t>
      </w:r>
    </w:p>
    <w:p w:rsidR="000B5116" w:rsidRDefault="000B5116">
      <w:pPr>
        <w:pStyle w:val="a1"/>
        <w:jc w:val="both"/>
        <w:rPr>
          <w:color w:val="000000"/>
          <w:sz w:val="28"/>
          <w:szCs w:val="28"/>
        </w:rPr>
      </w:pPr>
    </w:p>
    <w:p w:rsidR="000B5116" w:rsidRDefault="000B5116">
      <w:pPr>
        <w:pStyle w:val="2"/>
        <w:jc w:val="center"/>
        <w:rPr>
          <w:b w:val="0"/>
          <w:color w:val="000000"/>
          <w:sz w:val="28"/>
          <w:szCs w:val="28"/>
        </w:rPr>
      </w:pPr>
      <w:bookmarkStart w:id="0" w:name=".D0.A1.D0.BB.D1.83.D1.87.D0.B0.D0.B8_.D0"/>
      <w:bookmarkEnd w:id="0"/>
      <w:r>
        <w:rPr>
          <w:b w:val="0"/>
          <w:color w:val="000000"/>
          <w:sz w:val="28"/>
          <w:szCs w:val="28"/>
        </w:rPr>
        <w:t>Случаи из жизни Диогена (легенды).</w:t>
      </w:r>
    </w:p>
    <w:p w:rsidR="000B5116" w:rsidRDefault="000B5116">
      <w:pPr>
        <w:pStyle w:val="a1"/>
        <w:spacing w:after="0"/>
        <w:jc w:val="both"/>
        <w:rPr>
          <w:color w:val="000000"/>
          <w:sz w:val="28"/>
          <w:szCs w:val="28"/>
        </w:rPr>
      </w:pPr>
      <w:r>
        <w:rPr>
          <w:color w:val="000000"/>
          <w:sz w:val="28"/>
          <w:szCs w:val="28"/>
        </w:rPr>
        <w:t>Однажды, уже будучи стариком, Диоген увидел, как мальчик пил воду из горсти, и в расстройстве выбросил из сумы свою чашку, промолвив: «Мальчишка превзошёл меня в простоте жизни». Он выбросил и миску, когда увидел другого мальчика, который, разбив свою плошку, ел чечевичную похлебку из куска выеденного хлеба.</w:t>
      </w:r>
    </w:p>
    <w:p w:rsidR="000B5116" w:rsidRDefault="000B5116">
      <w:pPr>
        <w:pStyle w:val="a1"/>
        <w:spacing w:after="0"/>
        <w:jc w:val="both"/>
        <w:rPr>
          <w:color w:val="000000"/>
          <w:sz w:val="28"/>
          <w:szCs w:val="28"/>
        </w:rPr>
      </w:pPr>
      <w:r>
        <w:rPr>
          <w:color w:val="000000"/>
          <w:sz w:val="28"/>
          <w:szCs w:val="28"/>
        </w:rPr>
        <w:t>Диоген просил подаяние у статуй, «чтобы приучить себя к отказам».</w:t>
      </w:r>
    </w:p>
    <w:p w:rsidR="000B5116" w:rsidRDefault="000B5116">
      <w:pPr>
        <w:pStyle w:val="a1"/>
        <w:spacing w:after="0"/>
        <w:jc w:val="both"/>
        <w:rPr>
          <w:color w:val="000000"/>
          <w:sz w:val="28"/>
          <w:szCs w:val="28"/>
        </w:rPr>
      </w:pPr>
      <w:r>
        <w:rPr>
          <w:color w:val="000000"/>
          <w:sz w:val="28"/>
          <w:szCs w:val="28"/>
        </w:rPr>
        <w:t>Когда Диоген просил у кого-нибудь взаймы денег, то говорил не «дайте мне денег», а «дайте мои деньги».</w:t>
      </w:r>
    </w:p>
    <w:p w:rsidR="000B5116" w:rsidRDefault="000B5116">
      <w:pPr>
        <w:pStyle w:val="a1"/>
        <w:spacing w:after="0"/>
        <w:jc w:val="both"/>
        <w:rPr>
          <w:color w:val="000000"/>
          <w:sz w:val="28"/>
          <w:szCs w:val="28"/>
        </w:rPr>
      </w:pPr>
      <w:r>
        <w:rPr>
          <w:color w:val="000000"/>
          <w:sz w:val="28"/>
          <w:szCs w:val="28"/>
        </w:rPr>
        <w:t>Рассказывают, что когда Александр Македонский пришёл в Аттику, то, разумеется,захотел познакомиться с прославленным «маргиналом» как и многие прочие. Плутарх рассказывает, что Александр долго ждал, пока сам Диоген придет к нему выразить свое почтение, но философ преспокойно проводил время у себя. Тогда Александр сам решил навестить его. Он нашёл Диогена в Крании (в гимнасии неподалёку от Коринфа), когда тот грелся на солнце. Александр подошёл к нему и сказал: «Я — великий царь Александр». «А я, — ответил Диоген, — собака Диоген». «И за что тебя зовут собакой?» «Кто бросит кусок — тому виляю, кто не бросит — облаиваю, кто злой человек — кусаю». «А меня ты боишься?» — спросил Александр. «А что ты такое, — спросил Диоген, — зло или добро?» «Добро», — сказал тот. «А кто же боится добра?» Наконец, Александр сказал: «Проси у меня чего хочешь». «Отойди, ты заслоняешь мне солнце», — сказал Диоген и продолжил греться. На обратном пути, в ответ на шутки своих приятелей, которые потешались над философом, Александр якобы даже заметил: «Если бы я не был Александром, то хотел бы стать Диогеном». По иронии судьбы Александр умер в один день с Диогеном 10 июня 323 года до н. э.</w:t>
      </w:r>
    </w:p>
    <w:p w:rsidR="000B5116" w:rsidRDefault="000B5116">
      <w:pPr>
        <w:pStyle w:val="a1"/>
        <w:spacing w:after="0"/>
        <w:jc w:val="both"/>
        <w:rPr>
          <w:color w:val="000000"/>
          <w:sz w:val="28"/>
          <w:szCs w:val="28"/>
        </w:rPr>
      </w:pPr>
      <w:r>
        <w:rPr>
          <w:color w:val="000000"/>
          <w:sz w:val="28"/>
          <w:szCs w:val="28"/>
        </w:rPr>
        <w:t>Когда афиняне готовились к войне с Филиппом Македонским и в городе царили суета и волнение, Диоген стал катать по улицам свою бочку, в которой жил. На вопрос, для чего он так делает, Диоген отвечал: «Все заняты делом, я тоже».</w:t>
      </w:r>
    </w:p>
    <w:p w:rsidR="000B5116" w:rsidRDefault="000B5116">
      <w:pPr>
        <w:pStyle w:val="a1"/>
        <w:spacing w:after="0"/>
        <w:jc w:val="both"/>
        <w:rPr>
          <w:color w:val="000000"/>
          <w:sz w:val="28"/>
          <w:szCs w:val="28"/>
        </w:rPr>
      </w:pPr>
      <w:r>
        <w:rPr>
          <w:color w:val="000000"/>
          <w:sz w:val="28"/>
          <w:szCs w:val="28"/>
        </w:rPr>
        <w:t>Диоген говорил, что грамматики изучают бедствия Одиссея и не ведают своих собственных; музыканты ладят струны на лире и не могут сладить с собственным нравом; математики следят за солнцем и луной, а не видят того, что у них под ногами; риторы учат правильно говорить и не учат правильно поступать; наконец, скряги ругают деньги, а сами любят их больше всего.</w:t>
      </w:r>
    </w:p>
    <w:p w:rsidR="000B5116" w:rsidRDefault="000B5116">
      <w:pPr>
        <w:pStyle w:val="a1"/>
        <w:spacing w:after="0"/>
        <w:jc w:val="both"/>
        <w:rPr>
          <w:color w:val="000000"/>
          <w:sz w:val="28"/>
          <w:szCs w:val="28"/>
        </w:rPr>
      </w:pPr>
      <w:r>
        <w:rPr>
          <w:color w:val="000000"/>
          <w:sz w:val="28"/>
          <w:szCs w:val="28"/>
        </w:rPr>
        <w:t>Фонарь Диогена, с которым он бродил среди бела дня по людным местам со словами «Ищу Человека», стал хрестоматийным примером ещё в античности.</w:t>
      </w:r>
    </w:p>
    <w:p w:rsidR="000B5116" w:rsidRDefault="000B5116">
      <w:pPr>
        <w:pStyle w:val="a1"/>
        <w:spacing w:after="0"/>
        <w:jc w:val="both"/>
        <w:rPr>
          <w:color w:val="000000"/>
          <w:sz w:val="28"/>
          <w:szCs w:val="28"/>
        </w:rPr>
      </w:pPr>
      <w:r>
        <w:rPr>
          <w:color w:val="000000"/>
          <w:sz w:val="28"/>
          <w:szCs w:val="28"/>
        </w:rPr>
        <w:t>Однажды, помывшись, Диоген выходил из бани, а навстречу ему шли знакомые, которые только собирались мыться. «Диоген, — спросили они мимоходом, — как там, полно народу?». «Полно», — кивнул Диоген. Тут же ему встретились другие знакомые, которые тоже собирались мыться и тоже поинтересовались: «Привет, Диоген, что, много людей моется?». «Людей — почти никого», — покачал головой Диоген. Возвращаясь как-то раз изОлимпии, на вопрос, много ли там было народу, он ответил: «Народу много, а людей совсем мало». А однажды он вышел на площадь и закричал: «Эй, люди, люди!»; но когда сбежался народ, напустился на него с палкой, приговаривая: «Я звал людей, а не мерзавцев».</w:t>
      </w:r>
    </w:p>
    <w:p w:rsidR="000B5116" w:rsidRDefault="000B5116">
      <w:pPr>
        <w:pStyle w:val="a1"/>
        <w:spacing w:after="0"/>
        <w:jc w:val="both"/>
        <w:rPr>
          <w:color w:val="000000"/>
          <w:sz w:val="28"/>
          <w:szCs w:val="28"/>
        </w:rPr>
      </w:pPr>
      <w:r>
        <w:rPr>
          <w:color w:val="000000"/>
          <w:sz w:val="28"/>
          <w:szCs w:val="28"/>
        </w:rPr>
        <w:t>Диоген то и дело занимался рукоблудием у всех на виду; когда афиняне по этому поводу замечали, мол, «Диоген, всё понятно, у нас демократия и можно делать что хочешь, но не перегибаешь ли палку?», он отвечал: «Вот бы и голод можно было унять, потирая живот».</w:t>
      </w:r>
    </w:p>
    <w:p w:rsidR="000B5116" w:rsidRDefault="000B5116">
      <w:pPr>
        <w:pStyle w:val="a1"/>
        <w:spacing w:after="0"/>
        <w:jc w:val="both"/>
        <w:rPr>
          <w:color w:val="000000"/>
          <w:sz w:val="28"/>
          <w:szCs w:val="28"/>
        </w:rPr>
      </w:pPr>
      <w:r>
        <w:rPr>
          <w:color w:val="000000"/>
          <w:sz w:val="28"/>
          <w:szCs w:val="28"/>
        </w:rPr>
        <w:t>Когда Платон дал определение, имевшее большой успех: «Человек есть животное о двух ногах, лишённое перьев», Диоген ощипал петуха и принёс к нему в школу, объявив: «Вот платоновский человек!» На что Платон к своему определению вынужден был добавить «…и с плоскими ногтями».</w:t>
      </w:r>
    </w:p>
    <w:p w:rsidR="000B5116" w:rsidRDefault="000B5116">
      <w:pPr>
        <w:pStyle w:val="a1"/>
        <w:spacing w:after="0"/>
        <w:jc w:val="both"/>
        <w:rPr>
          <w:color w:val="000000"/>
          <w:sz w:val="28"/>
          <w:szCs w:val="28"/>
        </w:rPr>
      </w:pPr>
      <w:r>
        <w:rPr>
          <w:color w:val="000000"/>
          <w:sz w:val="28"/>
          <w:szCs w:val="28"/>
        </w:rPr>
        <w:t>Однажды Диоген пришёл на лекцию к Анаксимену Лампсакскому, сел в задних рядах, достал из мешка рыбу и поднял над головой. Сначала обернулся один слушатель и стал смотреть на рыбу, потом другой, потом почти все. Анаксимен возмутился: «Ты сорвал мне лекцию!» «Но что стоит лекция, — сказал Диоген, — если какая-то солёная рыбка опрокинула твои рассуждения?»</w:t>
      </w:r>
    </w:p>
    <w:p w:rsidR="000B5116" w:rsidRDefault="000B5116">
      <w:pPr>
        <w:pStyle w:val="a1"/>
        <w:spacing w:after="0"/>
        <w:jc w:val="both"/>
        <w:rPr>
          <w:color w:val="000000"/>
          <w:sz w:val="28"/>
          <w:szCs w:val="28"/>
        </w:rPr>
      </w:pPr>
      <w:r>
        <w:rPr>
          <w:color w:val="000000"/>
          <w:sz w:val="28"/>
          <w:szCs w:val="28"/>
        </w:rPr>
        <w:t>На вопрос, какое вино ему пить вкуснее, он ответил: «Чужое».</w:t>
      </w:r>
    </w:p>
    <w:p w:rsidR="000B5116" w:rsidRDefault="000B5116">
      <w:pPr>
        <w:pStyle w:val="a1"/>
        <w:spacing w:after="0"/>
        <w:jc w:val="both"/>
        <w:rPr>
          <w:color w:val="000000"/>
          <w:sz w:val="28"/>
          <w:szCs w:val="28"/>
        </w:rPr>
      </w:pPr>
      <w:r>
        <w:rPr>
          <w:color w:val="000000"/>
          <w:sz w:val="28"/>
          <w:szCs w:val="28"/>
        </w:rPr>
        <w:t>Однажды кто-то привёл его в роскошное жилище и заметил: «Видишь, как здесь чисто, смотри не плюнь куда-нибудь, с тебя станется». Диоген осмотрелся и плюнул ему в лицо, заявив: «А куда же плеваться, если нет места хуже».</w:t>
      </w:r>
    </w:p>
    <w:p w:rsidR="000B5116" w:rsidRDefault="000B5116">
      <w:pPr>
        <w:pStyle w:val="a1"/>
        <w:spacing w:after="0"/>
        <w:jc w:val="both"/>
        <w:rPr>
          <w:color w:val="000000"/>
          <w:sz w:val="28"/>
          <w:szCs w:val="28"/>
        </w:rPr>
      </w:pPr>
      <w:r>
        <w:rPr>
          <w:color w:val="000000"/>
          <w:sz w:val="28"/>
          <w:szCs w:val="28"/>
        </w:rPr>
        <w:t>Когда кто-то читал длинное сочинение и уже показалось неисписанное место в конце свитка, Диоген воскликнул: «Мужайтесь, други: виден берег!»</w:t>
      </w:r>
    </w:p>
    <w:p w:rsidR="000B5116" w:rsidRDefault="000B5116">
      <w:pPr>
        <w:pStyle w:val="a1"/>
        <w:spacing w:after="0"/>
        <w:jc w:val="both"/>
        <w:rPr>
          <w:color w:val="000000"/>
          <w:sz w:val="28"/>
          <w:szCs w:val="28"/>
        </w:rPr>
      </w:pPr>
      <w:r>
        <w:rPr>
          <w:color w:val="000000"/>
          <w:sz w:val="28"/>
          <w:szCs w:val="28"/>
        </w:rPr>
        <w:t>К надписи одного новобрачного, написавшего на своём доме: «Зевесов сын, Геракл победоносный, здесь обитает, да не внидет зло!» Диоген приписал: «Сперва война, потом союз».</w:t>
      </w:r>
    </w:p>
    <w:p w:rsidR="000B5116" w:rsidRDefault="000B5116">
      <w:pPr>
        <w:pStyle w:val="a1"/>
        <w:jc w:val="both"/>
        <w:rPr>
          <w:color w:val="000000"/>
          <w:sz w:val="28"/>
          <w:szCs w:val="28"/>
        </w:rPr>
      </w:pPr>
    </w:p>
    <w:p w:rsidR="000B5116" w:rsidRDefault="000B5116">
      <w:pPr>
        <w:pStyle w:val="a1"/>
        <w:jc w:val="both"/>
        <w:rPr>
          <w:color w:val="000000"/>
          <w:sz w:val="28"/>
          <w:szCs w:val="28"/>
        </w:rPr>
      </w:pPr>
    </w:p>
    <w:p w:rsidR="000B5116" w:rsidRDefault="000B5116">
      <w:pPr>
        <w:pStyle w:val="a1"/>
        <w:jc w:val="both"/>
        <w:rPr>
          <w:sz w:val="28"/>
          <w:szCs w:val="28"/>
        </w:rPr>
      </w:pPr>
    </w:p>
    <w:p w:rsidR="000B5116" w:rsidRDefault="000B5116">
      <w:pPr>
        <w:pStyle w:val="a1"/>
        <w:jc w:val="both"/>
        <w:rPr>
          <w:sz w:val="28"/>
          <w:szCs w:val="28"/>
        </w:rPr>
      </w:pPr>
    </w:p>
    <w:p w:rsidR="000B5116" w:rsidRDefault="000B5116">
      <w:pPr>
        <w:pStyle w:val="a1"/>
        <w:jc w:val="both"/>
        <w:rPr>
          <w:sz w:val="28"/>
          <w:szCs w:val="28"/>
        </w:rPr>
      </w:pPr>
      <w:bookmarkStart w:id="1" w:name="_GoBack"/>
      <w:bookmarkEnd w:id="1"/>
    </w:p>
    <w:sectPr w:rsidR="000B5116">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altName w:val="Arial Unicode MS"/>
    <w:charset w:val="80"/>
    <w:family w:val="auto"/>
    <w:pitch w:val="variable"/>
    <w:sig w:usb0="00000003" w:usb1="00000000" w:usb2="00000000" w:usb3="00000000" w:csb0="00000001" w:csb1="00000000"/>
  </w:font>
  <w:font w:name="Lohit Hindi">
    <w:charset w:val="80"/>
    <w:family w:val="auto"/>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116"/>
    <w:rsid w:val="0009042A"/>
    <w:rsid w:val="000B5116"/>
    <w:rsid w:val="00F5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A34109F-A180-424D-8EB8-5099C86C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cs="Lohit Hindi"/>
      <w:kern w:val="1"/>
      <w:sz w:val="24"/>
      <w:szCs w:val="24"/>
      <w:lang w:eastAsia="hi-IN" w:bidi="hi-IN"/>
    </w:rPr>
  </w:style>
  <w:style w:type="paragraph" w:styleId="1">
    <w:name w:val="heading 1"/>
    <w:basedOn w:val="a0"/>
    <w:next w:val="a1"/>
    <w:qFormat/>
    <w:pPr>
      <w:numPr>
        <w:numId w:val="1"/>
      </w:numPr>
      <w:outlineLvl w:val="0"/>
    </w:pPr>
    <w:rPr>
      <w:rFonts w:ascii="Times New Roman" w:hAnsi="Times New Roman"/>
      <w:b/>
      <w:bCs/>
      <w:sz w:val="48"/>
      <w:szCs w:val="48"/>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a5">
    <w:name w:val="Символ нумерации"/>
  </w:style>
  <w:style w:type="character" w:styleId="a6">
    <w:name w:val="Hyperlink"/>
    <w:rPr>
      <w:color w:val="000080"/>
      <w:u w:val="single"/>
    </w:rPr>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pacing w:after="120"/>
    </w:pPr>
  </w:style>
  <w:style w:type="paragraph" w:styleId="a8">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Crappy Angel</dc:creator>
  <cp:keywords/>
  <cp:lastModifiedBy>admin</cp:lastModifiedBy>
  <cp:revision>2</cp:revision>
  <cp:lastPrinted>1899-12-31T21:00:00Z</cp:lastPrinted>
  <dcterms:created xsi:type="dcterms:W3CDTF">2014-04-17T19:45:00Z</dcterms:created>
  <dcterms:modified xsi:type="dcterms:W3CDTF">2014-04-17T19:45:00Z</dcterms:modified>
</cp:coreProperties>
</file>