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A5" w:rsidRDefault="000467A5">
      <w:pPr>
        <w:widowControl w:val="0"/>
        <w:spacing w:before="120"/>
        <w:jc w:val="center"/>
        <w:rPr>
          <w:b/>
          <w:bCs/>
          <w:color w:val="000000"/>
          <w:sz w:val="32"/>
          <w:szCs w:val="32"/>
        </w:rPr>
      </w:pPr>
      <w:r>
        <w:rPr>
          <w:b/>
          <w:bCs/>
          <w:color w:val="000000"/>
          <w:sz w:val="32"/>
          <w:szCs w:val="32"/>
        </w:rPr>
        <w:t>Добронравов Николай Николаевич</w:t>
      </w:r>
    </w:p>
    <w:p w:rsidR="000467A5" w:rsidRDefault="000467A5">
      <w:pPr>
        <w:widowControl w:val="0"/>
        <w:spacing w:before="120"/>
        <w:ind w:firstLine="567"/>
        <w:jc w:val="both"/>
        <w:rPr>
          <w:color w:val="000000"/>
          <w:sz w:val="24"/>
          <w:szCs w:val="24"/>
        </w:rPr>
      </w:pPr>
      <w:r>
        <w:rPr>
          <w:color w:val="000000"/>
          <w:sz w:val="24"/>
          <w:szCs w:val="24"/>
        </w:rPr>
        <w:t>Лауреат Государственной премии СССР.</w:t>
      </w:r>
    </w:p>
    <w:p w:rsidR="000467A5" w:rsidRDefault="000467A5">
      <w:pPr>
        <w:widowControl w:val="0"/>
        <w:spacing w:before="120"/>
        <w:ind w:firstLine="567"/>
        <w:jc w:val="both"/>
        <w:rPr>
          <w:color w:val="000000"/>
          <w:sz w:val="24"/>
          <w:szCs w:val="24"/>
        </w:rPr>
      </w:pPr>
      <w:r>
        <w:rPr>
          <w:color w:val="000000"/>
          <w:sz w:val="24"/>
          <w:szCs w:val="24"/>
        </w:rPr>
        <w:t xml:space="preserve">Родился 22 ноября 1928 года в г.Ленинграде. В начале войны был эвакуирован в Горький. С 1942 года жил и учился под Москвой, в Малаховке, где и окончил в 1942 г. среднюю школу с золотой медалью. </w:t>
      </w:r>
    </w:p>
    <w:p w:rsidR="000467A5" w:rsidRDefault="000467A5">
      <w:pPr>
        <w:widowControl w:val="0"/>
        <w:spacing w:before="120"/>
        <w:ind w:firstLine="567"/>
        <w:jc w:val="both"/>
        <w:rPr>
          <w:color w:val="000000"/>
          <w:sz w:val="24"/>
          <w:szCs w:val="24"/>
        </w:rPr>
      </w:pPr>
      <w:r>
        <w:rPr>
          <w:color w:val="000000"/>
          <w:sz w:val="24"/>
          <w:szCs w:val="24"/>
        </w:rPr>
        <w:t xml:space="preserve">Николай Добронравов имеет два высших образования; он окончил Школу-студию имени Немировича-Данченко при МХАТ СССР имени Горького и Московский городской Учительский институт. В 50-х и в начале 60-х годов работал актером в Московском театре юного зрителя. Сыграл много ведущих ролей в спектаклях классического и современного репертуара. В эти годы Николай Добронравов начал профессионально заниматься литературной работой. Вместе со своим соавтором артистом Московского ТЮЗа Сергеем Гребенниковым он пишет новогодние сказки, которые ставятся во Дворцах культуры и клубах г.Москвы, в Георгиевском зале Московского Кремля. В соавторстве с С.Гребенниковым пишет инсценировки и оригинальные пьесы для детского и музыкального вещания Всесоюзного радио, а также пьесы для кукольных театров "Колосок - волшебные усики", "Тайна старшего брата", которые были поставлены в кукольных театрах Москвы, Ленинграда, других городов Российской Федерации, за границей. </w:t>
      </w:r>
    </w:p>
    <w:p w:rsidR="000467A5" w:rsidRDefault="000467A5">
      <w:pPr>
        <w:widowControl w:val="0"/>
        <w:spacing w:before="120"/>
        <w:ind w:firstLine="567"/>
        <w:jc w:val="both"/>
        <w:rPr>
          <w:color w:val="000000"/>
          <w:sz w:val="24"/>
          <w:szCs w:val="24"/>
        </w:rPr>
      </w:pPr>
      <w:r>
        <w:rPr>
          <w:color w:val="000000"/>
          <w:sz w:val="24"/>
          <w:szCs w:val="24"/>
        </w:rPr>
        <w:t xml:space="preserve">В 1960 г. Николай Добронравов и Сергей Гребенников пишут пьесу "Загорается маяк", премьера которой состоялась в Московском театре юного зрителя и в течение нескольких лет с успехом шла на сцене этого театра. (Пьеса "Загорается маяк" издана в 1962 г. в издательстве "Молодая гвардия"). Тогда же, в начале 60-х годов, по либретто Н.Добронравова и С.Гребенникова в Куйбышевском театре оперы и балета была поставлена опера "Иван Шадрин" (музыка композитора Василия Дехтерева). </w:t>
      </w:r>
    </w:p>
    <w:p w:rsidR="000467A5" w:rsidRDefault="000467A5">
      <w:pPr>
        <w:widowControl w:val="0"/>
        <w:spacing w:before="120"/>
        <w:ind w:firstLine="567"/>
        <w:jc w:val="both"/>
        <w:rPr>
          <w:color w:val="000000"/>
          <w:sz w:val="24"/>
          <w:szCs w:val="24"/>
        </w:rPr>
      </w:pPr>
      <w:r>
        <w:rPr>
          <w:color w:val="000000"/>
          <w:sz w:val="24"/>
          <w:szCs w:val="24"/>
        </w:rPr>
        <w:t xml:space="preserve">В эти годы вместе с С.Гребенниковым написаны повести для детей и юношества "Отчаянный, отчаливай!", "Скоро каникулы", "Третий не лишний" (изд."Молодая гвардия"), "Остров Ястребиный рог" (изд."Млада лета", ЧССР). В середине 60-х годов Н.Добронравов заканчивает свою актерскую карьеру и целиком переходит на литературную работу. В июне 1970 г. он был принят в Союз Советских писателей. С 1970 по 1990 г. в столичных издательствах выходят несколько поэтических сборников Николая Добронравова "Созвездие Гагарина", "Стихи и песни", "Таежные костры", "Вечная тревога", "Стихотворения". Стихи Н.Добронравова - это лирические раздумья о прошедшей войне, которую он помнит с детства, это поэтические новеллы о театре и о людях искусства, о встречах с друзьями на разных меридианах нашей планеты и стихи о вечных категориях жизни - о добре и зле, о любви и ненависти. </w:t>
      </w:r>
    </w:p>
    <w:p w:rsidR="000467A5" w:rsidRDefault="000467A5">
      <w:pPr>
        <w:widowControl w:val="0"/>
        <w:spacing w:before="120"/>
        <w:ind w:firstLine="567"/>
        <w:jc w:val="both"/>
        <w:rPr>
          <w:color w:val="000000"/>
          <w:sz w:val="24"/>
          <w:szCs w:val="24"/>
        </w:rPr>
      </w:pPr>
      <w:r>
        <w:rPr>
          <w:color w:val="000000"/>
          <w:sz w:val="24"/>
          <w:szCs w:val="24"/>
        </w:rPr>
        <w:t xml:space="preserve">Особую популярность приобрели песни, написанные на стихи Николая Добронравова. Среди соавторов поэта - композиторы Л.Афанасьев, А.Бабаджанян, Полад Бюль-Бюль оглы, С.Кац, Э.Колмановский, К.Листов, Е.Мартынов, А.Островский. С композитором Микаэлом Таривердиевым написаны песни "Ты не печалься", "Маленький принц", "Садовое кольцо". Самые известные, самые популярные песни написаны Н.Добронравовым с композитором Александрой Пахмутовой. </w:t>
      </w:r>
    </w:p>
    <w:p w:rsidR="000467A5" w:rsidRDefault="000467A5">
      <w:pPr>
        <w:widowControl w:val="0"/>
        <w:spacing w:before="120"/>
        <w:ind w:firstLine="567"/>
        <w:jc w:val="both"/>
        <w:rPr>
          <w:color w:val="000000"/>
          <w:sz w:val="24"/>
          <w:szCs w:val="24"/>
        </w:rPr>
      </w:pPr>
      <w:r>
        <w:rPr>
          <w:color w:val="000000"/>
          <w:sz w:val="24"/>
          <w:szCs w:val="24"/>
        </w:rPr>
        <w:t xml:space="preserve">В стихотворении "Пластинка памяти моей" у Н.Добронравова есть такие строки: "...И нету жизни без судьбы,/ И без судьбы - нет песни". В песенных стихах поэта - судьба страны, судьба народа. И прежде всего - память о Великой Отечественной войне: "Белоруссия", "Дети войны", "Кто отзовется". Н.Добронравов много ездит по стране. Появляются циклы песен, посвященные современникам, строителям Сибири: "ЛЭП-500", "Письмо на Усть-Илим", "Девчонки танцуют на палубе", "Главное, ребята, сердцем не стареть!", "Марчук играет на гитаре", "Прощание с Братском". О поездках в Сибирь, о героях этих песен написана вместе с С.Гребенниковым книга очерков и рассказов "В Сибирь за песнями" (изд."Молодая гвардия", 1964 г.). Судьба поколения поэта Н.Добронравова - это судьба начала космической эры на планете. О летчиках и космонавтах написаны песни: "Обнимая небо", "Мы учим летать самолеты", "Запевала звездных дорог", "Знаете, каким он парнем был", "Смоленская дорога", "Как нас Юра в полет провожал", "Созвездие Гагарина". Н.Добронравов побывал на нескольких Олимпиадах. О спорте, о спортсменах написаны песни "Звезды Мехико", "Да разве сердце позабудет", "Команда молодости нашей", "Мне с детства снилась высота", "Богатырская наша сила", "Трус не играет в хоккей", "Герои спорта", "Марафон", "Эстафета", "До свидания, Москва!" (прощальная песня Олимпиады-80). </w:t>
      </w:r>
    </w:p>
    <w:p w:rsidR="000467A5" w:rsidRDefault="000467A5">
      <w:pPr>
        <w:widowControl w:val="0"/>
        <w:spacing w:before="120"/>
        <w:ind w:firstLine="567"/>
        <w:jc w:val="both"/>
        <w:rPr>
          <w:color w:val="000000"/>
          <w:sz w:val="24"/>
          <w:szCs w:val="24"/>
        </w:rPr>
      </w:pPr>
      <w:r>
        <w:rPr>
          <w:color w:val="000000"/>
          <w:sz w:val="24"/>
          <w:szCs w:val="24"/>
        </w:rPr>
        <w:t xml:space="preserve">Герой песен Н.Добронравова - человек-труженик, человек долга - "Магнитка", "Геологи", "Усталая подлодка", "Смелость строит города", "Яростный стройотряд". </w:t>
      </w:r>
    </w:p>
    <w:p w:rsidR="000467A5" w:rsidRDefault="000467A5">
      <w:pPr>
        <w:widowControl w:val="0"/>
        <w:spacing w:before="120"/>
        <w:ind w:firstLine="567"/>
        <w:jc w:val="both"/>
        <w:rPr>
          <w:color w:val="000000"/>
          <w:sz w:val="24"/>
          <w:szCs w:val="24"/>
        </w:rPr>
      </w:pPr>
      <w:r>
        <w:rPr>
          <w:color w:val="000000"/>
          <w:sz w:val="24"/>
          <w:szCs w:val="24"/>
        </w:rPr>
        <w:t xml:space="preserve">О детях, о молодежи написаны песни "Орлята учатся летать", "Звездопад", "Любовь, комсомол и весна", "Сигнальщики-горнисты", "Отрядные песни", "И вновь продолжается бой". Среди сочинений Н.Добронравова много лирических песен: "Мелодия", "Нежность", "Нам не жить друг без друга", "Люби меня!", "Как молоды мы были", "Надежда", "Добрая сказка", "Я не могу иначе", "Вера", "Птица счастья". В 90-е годы написаны песни, среди которых наибольшую известность получили "Русский вальс", "Вишневый сад", "Остаюсь с обманутым народом", "Звездная река", "Песенка о господах и госпоже", "Находка", "Мать и сын". Песни на стихи Н.Добронравова исполняли С.Лемешев, Г.Отс, Л.Зыкина, Ю.Гуляев, М.Магомаев, И.Кобзон, М.Кристалинская, Л.Лещенко, Н.Мордюкова, Э.Пьеха, Т.Гвердцители, А.Градский, Э.Хиль, Ю.Богатиков, В.Толкунова, Л.Сенчина, Юлиан, ансамбли "Песняры", "Пламя", "Самоцветы", "Надежда", "Верасы", "Добры молодцы", "Сябры", группа Стаса Намина и многие другие. </w:t>
      </w:r>
    </w:p>
    <w:p w:rsidR="000467A5" w:rsidRDefault="000467A5">
      <w:pPr>
        <w:widowControl w:val="0"/>
        <w:spacing w:before="120"/>
        <w:ind w:firstLine="567"/>
        <w:jc w:val="both"/>
        <w:rPr>
          <w:color w:val="000000"/>
          <w:sz w:val="24"/>
          <w:szCs w:val="24"/>
        </w:rPr>
      </w:pPr>
      <w:r>
        <w:rPr>
          <w:color w:val="000000"/>
          <w:sz w:val="24"/>
          <w:szCs w:val="24"/>
        </w:rPr>
        <w:t xml:space="preserve">Н.Добронравов - лауреат Государственной премии СССР (1982 г.). </w:t>
      </w:r>
    </w:p>
    <w:p w:rsidR="000467A5" w:rsidRDefault="000467A5">
      <w:pPr>
        <w:widowControl w:val="0"/>
        <w:spacing w:before="120"/>
        <w:ind w:firstLine="567"/>
        <w:jc w:val="both"/>
        <w:rPr>
          <w:color w:val="000000"/>
          <w:sz w:val="24"/>
          <w:szCs w:val="24"/>
        </w:rPr>
      </w:pPr>
      <w:r>
        <w:rPr>
          <w:color w:val="000000"/>
          <w:sz w:val="24"/>
          <w:szCs w:val="24"/>
        </w:rPr>
        <w:t>Живет и работает в г.Москве.</w:t>
      </w:r>
    </w:p>
    <w:p w:rsidR="000467A5" w:rsidRDefault="000467A5">
      <w:bookmarkStart w:id="0" w:name="_GoBack"/>
      <w:bookmarkEnd w:id="0"/>
    </w:p>
    <w:sectPr w:rsidR="000467A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65C"/>
    <w:rsid w:val="000467A5"/>
    <w:rsid w:val="0010765C"/>
    <w:rsid w:val="00AB1599"/>
    <w:rsid w:val="00AB7F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187177-8D17-4C89-A236-2AD8516D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2011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Добронравов Николай Николаевич</vt:lpstr>
    </vt:vector>
  </TitlesOfParts>
  <Company>PERSONAL COMPUTERS</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Добронравов Николай Николаевич</dc:title>
  <dc:subject/>
  <dc:creator>USER</dc:creator>
  <cp:keywords/>
  <dc:description/>
  <cp:lastModifiedBy>admin</cp:lastModifiedBy>
  <cp:revision>2</cp:revision>
  <dcterms:created xsi:type="dcterms:W3CDTF">2014-01-26T04:50:00Z</dcterms:created>
  <dcterms:modified xsi:type="dcterms:W3CDTF">2014-01-26T04:50:00Z</dcterms:modified>
</cp:coreProperties>
</file>