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34" w:rsidRPr="00C31AC9" w:rsidRDefault="00B46D34" w:rsidP="00B46D34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  <w:lang w:val="ru-RU"/>
        </w:rPr>
      </w:pPr>
      <w:r w:rsidRPr="00C31AC9">
        <w:rPr>
          <w:b/>
          <w:bCs/>
          <w:sz w:val="32"/>
          <w:szCs w:val="32"/>
          <w:lang w:val="ru-RU"/>
        </w:rPr>
        <w:t>Электрохимические процессы в океане</w:t>
      </w:r>
    </w:p>
    <w:p w:rsidR="00B46D34" w:rsidRDefault="00B46D34" w:rsidP="00B46D34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Поскольку морская вода представляет собой электролит, то естественно, что в океане протекают разнообразные электрохимические процессы. </w:t>
      </w:r>
    </w:p>
    <w:p w:rsidR="00B46D34" w:rsidRDefault="00B46D34" w:rsidP="00B46D34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Морская вода является проводником электричества, поэтому при ее движении через магнитное поле Земли в соответствии с законом электроиндукции возникает э. д. с. </w:t>
      </w:r>
    </w:p>
    <w:p w:rsidR="00B46D34" w:rsidRDefault="00B46D34" w:rsidP="00B46D34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Электрические токи в океане, вызванные совместным действием земного магнетизма и движения воды, могут влиять на многие подводные вопросы. Например, подводный кабель, проложенный по дну узкого пролива с сильными приливно-отливными течениями, будет очень быстро корродироваться. В настоящее время получено подтверждение предположения автора о том, что коррозия начинается под воздействием электрического тока, изменяющегося в зависимости от приливного течения; коррозия ускоряется под воздействием вторичной поляризации, возникающей на корродированной поверхности кабеля. </w:t>
      </w:r>
    </w:p>
    <w:p w:rsidR="00B46D34" w:rsidRDefault="00B46D34" w:rsidP="00B46D34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Более того, ввиду присутствия в воде растворенного кислорода, часто обладающего значительным градиентом концентрации, наблюдается значительный окислительно-восстановительный потенциал. Если на борту корабля поместить каломелевый полуэлемент, а в воду погрузить платиновый электрод, то можно легко измерить разность потенциалов между электродами, изменяющуюся с глубиной в зависимости от содержания кислорода. </w:t>
      </w:r>
    </w:p>
    <w:p w:rsidR="00B46D34" w:rsidRDefault="00B46D34" w:rsidP="00B46D34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Номура [1941] установил, что в мелководной зоне моря между придонным и верхним слоями воды может возникать значительная разность потенциалов, достигающая иногда 0, 4 в. в пресной и солоноватой воде, когда буферные реакции слабы, окислительно-восстановительный потенциал близок величине рН. </w:t>
      </w:r>
    </w:p>
    <w:p w:rsidR="00B46D34" w:rsidRDefault="00B46D34" w:rsidP="00B46D34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Гольдберг [1954] считает, что в основе образования марганцевых конкреций, встречаемых в глубоководной зоне лежит электрохимический процесс аккумуляции марганца и железа. </w:t>
      </w:r>
    </w:p>
    <w:p w:rsidR="00B46D34" w:rsidRDefault="00B46D34" w:rsidP="00B46D34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>Последние исследования глубоководной зоны установили, что морская вода испытывает перемещения даже близ самого дна. Вследствие этого верхняя часть дна океана будет служить электродом. Если подводные перемещения воды связывать с приливными движениями, то дно - электрод должно попеременно приобретать разную полярность. Соли окиси марганца в морской воде, имеющие отрицательный заряд, будут осаждаться вследствие электрофореза при положительном заряде электрода, а железо бдут осаждаться при приобретении электродом отрицательного заряда. Если полярность электрода изменяется через одинаково равные промежутки времени, то в конкрециях будет аккумулироваться равное количество железа и марганца.</w:t>
      </w:r>
    </w:p>
    <w:p w:rsidR="00E12572" w:rsidRPr="00B46D34" w:rsidRDefault="00E12572">
      <w:pPr>
        <w:rPr>
          <w:lang w:val="ru-RU"/>
        </w:rPr>
      </w:pPr>
      <w:bookmarkStart w:id="0" w:name="_GoBack"/>
      <w:bookmarkEnd w:id="0"/>
    </w:p>
    <w:sectPr w:rsidR="00E12572" w:rsidRPr="00B46D34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D34"/>
    <w:rsid w:val="0031418A"/>
    <w:rsid w:val="005A2562"/>
    <w:rsid w:val="006872DD"/>
    <w:rsid w:val="007D261E"/>
    <w:rsid w:val="00B46D34"/>
    <w:rsid w:val="00C31AC9"/>
    <w:rsid w:val="00D40D4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065781-D139-46C6-B0C8-A427C54A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3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Company>Home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Электрохимические процессы в океане</dc:title>
  <dc:subject/>
  <dc:creator>Alena</dc:creator>
  <cp:keywords/>
  <dc:description/>
  <cp:lastModifiedBy>admin</cp:lastModifiedBy>
  <cp:revision>2</cp:revision>
  <dcterms:created xsi:type="dcterms:W3CDTF">2014-02-16T22:50:00Z</dcterms:created>
  <dcterms:modified xsi:type="dcterms:W3CDTF">2014-02-16T22:50:00Z</dcterms:modified>
</cp:coreProperties>
</file>