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B3" w:rsidRPr="00DD315F" w:rsidRDefault="00B705B3" w:rsidP="00B705B3">
      <w:pPr>
        <w:spacing w:before="120"/>
        <w:jc w:val="center"/>
        <w:rPr>
          <w:b/>
          <w:bCs/>
          <w:color w:val="000000"/>
          <w:sz w:val="32"/>
          <w:szCs w:val="32"/>
        </w:rPr>
      </w:pPr>
      <w:r w:rsidRPr="00DD315F">
        <w:rPr>
          <w:b/>
          <w:bCs/>
          <w:color w:val="000000"/>
          <w:sz w:val="32"/>
          <w:szCs w:val="32"/>
        </w:rPr>
        <w:t>Эмануил Ласкер</w:t>
      </w:r>
    </w:p>
    <w:p w:rsidR="00B705B3" w:rsidRPr="00DD315F" w:rsidRDefault="00AD580C" w:rsidP="00B705B3">
      <w:pPr>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аскер" style="width:148.5pt;height:209.25pt">
            <v:imagedata r:id="rId4" o:title=""/>
          </v:shape>
        </w:pict>
      </w:r>
    </w:p>
    <w:p w:rsidR="00B705B3" w:rsidRDefault="00B705B3" w:rsidP="00B705B3">
      <w:pPr>
        <w:spacing w:before="120"/>
        <w:ind w:firstLine="567"/>
        <w:jc w:val="both"/>
        <w:rPr>
          <w:color w:val="000000"/>
        </w:rPr>
      </w:pPr>
      <w:r w:rsidRPr="00DD315F">
        <w:rPr>
          <w:color w:val="000000"/>
        </w:rPr>
        <w:t>Родился в г. Берлинхем, ныне Барлинек, Польша, - 24.12.1868, умер 11.01.1941 в Нью-Йорке. Второй в истории шахмат чемпион мира (1894 - 1921). Шахматный теоретик и литератор. Редактор издаваемого журнала "Ласкер чесс мэгэзин" (1904-1909). Доктор философии и математики.</w:t>
      </w:r>
    </w:p>
    <w:p w:rsidR="00B705B3" w:rsidRDefault="00B705B3" w:rsidP="00B705B3">
      <w:pPr>
        <w:spacing w:before="120"/>
        <w:ind w:firstLine="567"/>
        <w:jc w:val="both"/>
        <w:rPr>
          <w:color w:val="000000"/>
        </w:rPr>
      </w:pPr>
      <w:r w:rsidRPr="00DD315F">
        <w:rPr>
          <w:color w:val="000000"/>
        </w:rPr>
        <w:t>Студентом стал участвовать (с 1888) в турнирах Берлинского шахматного общества, с 1889 - в международных соревнованиях: победитель побочного турнира в Бреслау (ныне Вроцлав) и турнира в Амстердаме. Выиграл матчи (1889 - 1890): у К. Барделебена - 2.5 : 1.5 (+2, -1, =1), Ж. Мизеса - 6.5 : I.5 (+5, -0, =3), Г. Берда - 8.5 : 3.5 (+7, -2, =3) и Б. Энглиша - З.5 :1.5 (+2, -0, =3). С 1891 в Англии; в 1892 выиграл двухкруговой турнир в Лондоне, а также матчи v Дж. Блэкберна - 8:2 (+6, -0, =4) и Берда - 5 : 0. Затем провёл гастроли по США: в 1893 занял 1-е м. в турнире американских мастеров в Нью-Йорке и обыграл в матче Дж. Шовальтера - 7 : 3 (+6, -2, =2). Воодушевлённый успехами вызвал на матч на первенство мира В. Стейница (1894) и выиграл его с убедительным перевесом - 12 : 7 (+10, -5, =4). Последующие выступления в соревнованиях подтвердили высокий класс игры Ласкера: Гастингс (1895) - 3-е м. (после Г. Пильсбери и М. Чигорина); Петербург (1895/ 1896) и Нюрнберг (1896)-1-е; победы в матче-реванше со Стейницем - 12.5 : 4.5 (+10, -2, =5), в Лондонском двухкруговом турнире (1899) и в Париже (1900). В 1907-10 выиграл ряд матчей на первенство мира: у Ф. Маршалла - 11.5 : З.5 (+8, -0, =7), 3. Тарраша - 10.5 : 5.5 (+8, -3, =5), Д. Яновского (дважды) - 8:2 (+7, -1, =2; 1909) и 9.5 : 1.5 (+8, -0, =3; 1910); закончил вничью матч с К. Шлехтером - 5 : 5 (+1, -1, =8). Успешно выступил в Петербургских международных турнирах (1909) - 1-2-е место и 1914 - 1-е. В годы 1-й мировой войны 1914-18 жил в Берлине; сыграл матч с Таррашем - 5.5 : 0.5 и стал победителем небольшого турнира (4 участника, 2 круга).</w:t>
      </w:r>
    </w:p>
    <w:p w:rsidR="00B705B3" w:rsidRDefault="00B705B3" w:rsidP="00B705B3">
      <w:pPr>
        <w:spacing w:before="120"/>
        <w:ind w:firstLine="567"/>
        <w:jc w:val="both"/>
        <w:rPr>
          <w:color w:val="000000"/>
        </w:rPr>
      </w:pPr>
      <w:r w:rsidRPr="00DD315F">
        <w:rPr>
          <w:color w:val="000000"/>
        </w:rPr>
        <w:t xml:space="preserve">В 1921 проиграл матч на первенство мира X. Р. Капабланке - 5 : 9 (+0, -4, =10). Несмотря на проигрыш Капабланке, Ласкер продолжал успешные выступления в соревнованиях: Острава (1923) и Нью-Йорк (1924) - 1-е м.; Москва (1925) - 2-е, 1935 - 3-е и 1936 - 6-е; Цюрих (1934) - 5-е; Ноттингем (1936) - 7-8-е м. После установления в Германии фашистской диктатуры эмигрировал в СССР и жил в Москве (1935-37); затем переехал к родственникам жены в США, где умер. </w:t>
      </w:r>
    </w:p>
    <w:p w:rsidR="00B705B3" w:rsidRDefault="00B705B3" w:rsidP="00B705B3">
      <w:pPr>
        <w:spacing w:before="120"/>
        <w:ind w:firstLine="567"/>
        <w:jc w:val="both"/>
        <w:rPr>
          <w:color w:val="000000"/>
        </w:rPr>
      </w:pPr>
      <w:r w:rsidRPr="00DD315F">
        <w:rPr>
          <w:color w:val="000000"/>
        </w:rPr>
        <w:t>В шахматном творчестве Ласкера органично сочетались логика, высокая техника (особенно эндшпиля) и индивидуальный психологический подход к сопернику. Ласкер изучал различные игры, основанные на расчёте, специально занимался вопросами теории игр. Развивая концепцию Стейница, он углубил учение о стратегическом плане, определяющем структуру позиции, взаимодействие фигур, возможности тактического решения возникших в конкретной ситуации задач; сформулировал важнейшие принципы тактической и психологической борьбы, раскрыл содержание шахматной комбинации как главной формы качественного изменения течения шахматной партии. Подход к Шахматам с учётом психологических особенностей соперника нередко выражался в манёврах, представлявшихся нелогичными, в ослаблениях, которые Ласкер допускал в своей позиции, "устремляя партию прямо к пропасти" (Р. Рети), но при этом лишая соперников возможности подходить к оценке позиции стандартно, заставляя их ошибаться и в конечном счёте проигрывать. Деятельность Ласкера как шахматиста, педагога, исследователя, мыслителя способствовала развитию Шахмат, становлению их как важного элемента человеческой культуру. "Многие идеи шахматного искусства немыслимы без Ласкера... Ласкер должен служить примером для всех шахматистов как нынешнего, так и будущих поколений" (А. Алехин).</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B3"/>
    <w:rsid w:val="003F3287"/>
    <w:rsid w:val="004915ED"/>
    <w:rsid w:val="00901B13"/>
    <w:rsid w:val="00AD580C"/>
    <w:rsid w:val="00B705B3"/>
    <w:rsid w:val="00BB0DE0"/>
    <w:rsid w:val="00C860FA"/>
    <w:rsid w:val="00CA4A2D"/>
    <w:rsid w:val="00DD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68CE19-21FC-495B-A30F-F037CDBC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0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Эмануил Ласкер</vt:lpstr>
    </vt:vector>
  </TitlesOfParts>
  <Company>Home</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Эмануил Ласкер</dc:title>
  <dc:subject/>
  <dc:creator>User</dc:creator>
  <cp:keywords/>
  <dc:description/>
  <cp:lastModifiedBy>admin</cp:lastModifiedBy>
  <cp:revision>2</cp:revision>
  <dcterms:created xsi:type="dcterms:W3CDTF">2014-02-15T14:35:00Z</dcterms:created>
  <dcterms:modified xsi:type="dcterms:W3CDTF">2014-02-15T14:35:00Z</dcterms:modified>
</cp:coreProperties>
</file>