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79" w:rsidRDefault="00FF1058">
      <w:pPr>
        <w:pStyle w:val="Z16"/>
        <w:jc w:val="center"/>
        <w:rPr>
          <w:snapToGrid w:val="0"/>
        </w:rPr>
      </w:pPr>
      <w:r>
        <w:rPr>
          <w:snapToGrid w:val="0"/>
        </w:rPr>
        <w:t>Эмпедокл</w:t>
      </w:r>
    </w:p>
    <w:p w:rsidR="00FF3A79" w:rsidRDefault="00FF1058">
      <w:pPr>
        <w:pStyle w:val="Mystyle"/>
        <w:rPr>
          <w:snapToGrid w:val="0"/>
        </w:rPr>
      </w:pPr>
      <w:r>
        <w:rPr>
          <w:b/>
          <w:bCs/>
          <w:snapToGrid w:val="0"/>
        </w:rPr>
        <w:t>Эмпедокл</w:t>
      </w:r>
      <w:r>
        <w:rPr>
          <w:snapToGrid w:val="0"/>
        </w:rPr>
        <w:t xml:space="preserve"> (ок. 484-424 гг. до нашей эры) был учеником Пифагора, но в тоже время в его взглядах содержится влияние и элеатов и ионических филосо</w:t>
      </w:r>
      <w:r>
        <w:rPr>
          <w:snapToGrid w:val="0"/>
        </w:rPr>
        <w:softHyphen/>
        <w:t>фов. Важнейшие философские мысли содержат два его произведения Очище</w:t>
      </w:r>
      <w:r>
        <w:rPr>
          <w:snapToGrid w:val="0"/>
        </w:rPr>
        <w:softHyphen/>
        <w:t>ние” и “О природе”.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По своему характеру философия Эмпедокла близка к стихийному '2'ернализму. Однако вместо одной праматерии он выдвигает четыре исходных принципа, корни всякого бытия. С четырьмя стихиями связаны имени четырех богов: Зевс - огонь, Гера - воздух, Гадес - земля, Нестида - вода.</w:t>
      </w:r>
    </w:p>
    <w:p w:rsidR="00FF3A79" w:rsidRDefault="00FF1058">
      <w:pPr>
        <w:pStyle w:val="Mystyle"/>
      </w:pPr>
      <w:r>
        <w:t>Корни всякого бытия, по Эмпедоклу, по преимуществу пассивны. По</w:t>
      </w:r>
      <w:r>
        <w:softHyphen/>
        <w:t>этому он вводит две движущие силы, которые путем смешения основных указанных стихий способствуют возникновению всего многообразия окру</w:t>
      </w:r>
      <w:r>
        <w:softHyphen/>
        <w:t>жающего мира, - ЛЮБОВЬ и ВРАЖДУ. Движущий принцип здесь отделен от  понимаемой как пассивная материи. Движение, вызванное любовью и враждой. в понимании Эмпедокла, нельзя отождествлять с притяжением и отталкиванием. Любовь в его концепции разделяет однородное и соединяет разнородное и таким образом “из многого делает одно”. Напротив, вражда разделяет разнородное и соединяет однородное и так “из одного делает многое”. При этом по мысли Эмпедокла, мир несотворим и неуничтожим. Основные силы стихии не могут ни возникать, ни уничтожаться. Соединяются и разъединяются только соединения стихий. Любовь и вражда являются также основными принципами всей изменений, происходящих в мире.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Эмпедокл отстаивает тезис о том, что пустоты не существует. Все вещи меняются местами.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Эти взгляды проецируются и на понимание развития космоса. Первоисходную стадию, в которой находится весь космос, Эмпедокл определяет термином СФАЙРОС. В этой стадии нет никакой определенности, асе сливается в неразличимом единстве. Это состояние космоса представляет собой собственно некую наисовершеннейшую смесь и подлинное единство стихий. Это период универсальной власти любви, вражда здесь поставлена “вне” мира, вытеснена.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Вторая стадия развития космоса начинается с возникновения  единичных отдель</w:t>
      </w:r>
      <w:r>
        <w:rPr>
          <w:snapToGrid w:val="0"/>
        </w:rPr>
        <w:softHyphen/>
        <w:t>ных вещей. Это возникновение связано с постепенным приходом вражды, которая на этой стадии стремится вытеснить любовь. Основные стихии в этом периоде еще частично соединены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и в то же время</w:t>
      </w:r>
      <w:r>
        <w:rPr>
          <w:b/>
          <w:bCs/>
          <w:snapToGrid w:val="0"/>
        </w:rPr>
        <w:t xml:space="preserve"> </w:t>
      </w:r>
      <w:r>
        <w:rPr>
          <w:snapToGrid w:val="0"/>
        </w:rPr>
        <w:t>частично разделены.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Третья стадия в развитии космоса определяется однозначной гегемонией вражды. Стихии в этот период более или менее разделены.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Четвертая стадия определяется возвратом власти любви. Стихии опять соединяются.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Таким образом, согласно взглядам Эмпедокла, сущее образуют четыре пассивные стихии и две противоположные силы, которые тоже имеют более или менее материальный характер и способствуют неустанному соединению и разъединению мельчайших частей основных стихий. Космогонический процесс развития состоит при этом из постоянно повторяющихся четырех стадий, в ко</w:t>
      </w:r>
      <w:r>
        <w:rPr>
          <w:snapToGrid w:val="0"/>
        </w:rPr>
        <w:softHyphen/>
        <w:t>торых попеременно берет верх то вражда, то любовь.</w:t>
      </w:r>
    </w:p>
    <w:p w:rsidR="00FF3A79" w:rsidRDefault="00FF1058">
      <w:pPr>
        <w:pStyle w:val="Mystyle"/>
        <w:rPr>
          <w:snapToGrid w:val="0"/>
        </w:rPr>
      </w:pPr>
      <w:r>
        <w:rPr>
          <w:snapToGrid w:val="0"/>
        </w:rPr>
        <w:t>Теория познания Эмпедокла построена по принципу познавания “по</w:t>
      </w:r>
      <w:r>
        <w:rPr>
          <w:snapToGrid w:val="0"/>
        </w:rPr>
        <w:softHyphen/>
        <w:t>добного подобным”. Познание возможно лишь потому, что как субъект позна</w:t>
      </w:r>
      <w:r>
        <w:rPr>
          <w:snapToGrid w:val="0"/>
        </w:rPr>
        <w:softHyphen/>
        <w:t>ния (человек), так и объект (окружающий мир) состоят в принципе их одних и тех же стихий, соединенных лишь в различных отношениях. Это делает прин</w:t>
      </w:r>
      <w:r>
        <w:rPr>
          <w:snapToGrid w:val="0"/>
        </w:rPr>
        <w:softHyphen/>
        <w:t>ципиально возможным познание и дает достаточную адекватность знаний. В отличие от элеатов Эмпедокл является сторонником определяющей роли чув</w:t>
      </w:r>
      <w:r>
        <w:rPr>
          <w:snapToGrid w:val="0"/>
        </w:rPr>
        <w:softHyphen/>
        <w:t>ственного познания. В соответствии с его взглядами мыслить и чувственно воспринимать - это одно и то же.</w:t>
      </w:r>
    </w:p>
    <w:p w:rsidR="00FF3A79" w:rsidRDefault="00FF3A79">
      <w:pPr>
        <w:pStyle w:val="Mystyle"/>
      </w:pPr>
    </w:p>
    <w:p w:rsidR="00FF3A79" w:rsidRDefault="00FF1058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FF3A79" w:rsidRDefault="00FF3A79">
      <w:pPr>
        <w:pStyle w:val="Mystyle"/>
      </w:pPr>
      <w:bookmarkStart w:id="0" w:name="_GoBack"/>
      <w:bookmarkEnd w:id="0"/>
    </w:p>
    <w:sectPr w:rsidR="00FF3A7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63811F98"/>
    <w:multiLevelType w:val="multilevel"/>
    <w:tmpl w:val="760C158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058"/>
    <w:rsid w:val="00A45B37"/>
    <w:rsid w:val="00FF1058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3BC9B9-A50B-478D-9018-803EB5E9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>ГУУ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2014-01-30T16:17:00Z</dcterms:created>
  <dcterms:modified xsi:type="dcterms:W3CDTF">2014-01-30T16:17:00Z</dcterms:modified>
</cp:coreProperties>
</file>