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67" w:rsidRPr="007B1236" w:rsidRDefault="00820767" w:rsidP="00820767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r w:rsidRPr="007B1236">
        <w:rPr>
          <w:b/>
          <w:bCs/>
          <w:sz w:val="32"/>
          <w:szCs w:val="32"/>
        </w:rPr>
        <w:t xml:space="preserve">Епифаний Славинецкий </w:t>
      </w:r>
    </w:p>
    <w:p w:rsidR="00820767" w:rsidRPr="007B1236" w:rsidRDefault="00820767" w:rsidP="00820767">
      <w:pPr>
        <w:spacing w:before="120" w:line="240" w:lineRule="auto"/>
        <w:ind w:left="0" w:firstLine="560"/>
        <w:rPr>
          <w:sz w:val="28"/>
          <w:szCs w:val="28"/>
        </w:rPr>
      </w:pPr>
      <w:r w:rsidRPr="007B1236">
        <w:rPr>
          <w:sz w:val="28"/>
          <w:szCs w:val="28"/>
        </w:rPr>
        <w:t xml:space="preserve">Перевезенцев С. В. </w:t>
      </w:r>
    </w:p>
    <w:p w:rsidR="00820767" w:rsidRPr="007B1236" w:rsidRDefault="00820767" w:rsidP="00820767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Место, точная дата рождения, национальность и мирское имя Епифания Славинецкого (нач. XVII в. — 1675) неизвестны. Известно лишь, что свое монашеское имя он принял при пострижении в Киево-Печерской Лавре. Не позднее 1639/1640 г. преподавал латынь, греческий и церковнославянский языки в Киевской братской школе. В 1649 г. царь Алексей Михайлович пригласил его и других киевских "справщиков" для подготовки нового издания Библии. Издание было осуществлено в 1663 г. с предисловием самого Епифания Славинецкого (московское издание Библии повторяло Острожскую Библию с незначительными исправлениями и поновлением языка). С 1674 г. готовил новый перевод Библии, успел закончить переводы Пятикнижия и Нового Завета. Как переводчик, писатель и поэт Епифаний Славинецкий пользовался непререкаемым авторитетом. Его перу принадлежат больше 150 сочинений: переводы и собственные произведения, среди которых 60 слов-проповедей и около 40 книжных силлабических песен.</w:t>
      </w:r>
    </w:p>
    <w:p w:rsidR="00820767" w:rsidRPr="007B1236" w:rsidRDefault="00820767" w:rsidP="00820767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С 1651 года он жил в Кремле, в Чудовом монастыре. Именно Чудов монастырь на протяжение всей второй половины XVII века оставался оплотом сторонников "грекофильства". Уже в 1653 году патриарх Никон привлек Епифания Славинецкого к подготовке церковной реформы. Полностью поддерживающий начинания Никона, Епифаний перевел "Деяния Константинопольского собора 1593 года", которые стали богословским обоснованием всей реформы — именно они убедили церковный собор 1654 г. в необходимости "исправления книг". В дальнейшем Епифаний Славинецкий становится главным ученым экспертом и, фактически, руководителем всех переводчиков московского Печатного двора, участвовавших в "книжной справе".</w:t>
      </w:r>
    </w:p>
    <w:p w:rsidR="00820767" w:rsidRPr="007B1236" w:rsidRDefault="00820767" w:rsidP="00820767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Однако, несмотря на то, что церковный собор 1654 года постановил исправить богослужебные книги "по старым харатейным и греческим", фактическая же правка велась по новым греческим изданиям, напечатанных в Венеции. Более того, сам Епифаний Славинецкий, видимо, даже не притрагивался к той массе книг, которая была собрана из русских и восточных библиотек и монастырей. Так, в основу нового "Служебника", вышедшего в свет в 1655 году, он положил венецианское издание греческого служебника 1602 года. Именно этот новый московский "Служебник" и утвердил большинство богослужебных нововведений (троеперстие, исключение слова "истинный" из восьмого члена Символа веры, четырехконечный крест и др.). Собственно говоря, именно этот "Служебник" и стал одним из поводов к Расколу Церкви.</w:t>
      </w:r>
    </w:p>
    <w:p w:rsidR="00820767" w:rsidRPr="007B1236" w:rsidRDefault="00820767" w:rsidP="00820767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Несмотря на то, что он мог достигнуть значительных чинов в церковной иерархии, Епифаний Славинецкий последовательно избегал подобных искусов и до самой смерти оставался простым иеромонахом.</w:t>
      </w:r>
    </w:p>
    <w:p w:rsidR="00820767" w:rsidRPr="007B1236" w:rsidRDefault="00820767" w:rsidP="00820767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В своих религиозно-философских взглядах Епифаний ориентировался прежде всего на современную ему греческую догматику, на современную греческую "ученость". Он не стремился разобраться в специфике и истории собственно русского традиционного понимания православного вероучения.</w:t>
      </w:r>
    </w:p>
    <w:p w:rsidR="00820767" w:rsidRPr="007B1236" w:rsidRDefault="00820767" w:rsidP="00820767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 xml:space="preserve">На формирование религиозно-философских взгляды Епифания Славинецкого несомненно решающее значение оказало учение и служба в Киевской братской школе. Он был знатоком не только греческой богослужебной литературы, но и прекрасным латинистом. Так, на основе словаря Амбросия Калепина, он подготовил учебный "Лексикон латинский", старейший список которого датирован 1642 годом. Подобная "синтетическая" подготовка в значительной степени повлияла на то, что Епифаний Славинецкий ориентировался прежде всего на современную ему греческую догматику, на современную греческую "ученость", не стремясь разобраться в специфике и истории собственно русского традиционного понимания православного вероучения. Может быть, и поэтому его проповеди были, как отмечает Л.Н. Пушкарев, сухи и заумны, это были проповеди ученого богослова, а не проповедника, ибо он нес своей пастве в большей степени знание о вере. С этим же фактом связано, что в его проповедях нередко встречаются чуждые русскому языку лексические конструкции. Само же понимание вероучительных и религиозно-философских вопросов было достаточно традиционным для греческой догматики, но выраженное в прекрасных стилистических формах. Так, размышляя о противоречивости бытия, он создает настоящее литературно-художественное полотно: "Вознесох бо очеса горе и видех пространственное небо беспрестанным движением от востока на запад многоличным разньствием точащеся со светилы и всею лепотою своею; зрех низу и се вся непостоянна и мимогрядущая. Еще возвед очи на стихия, вижу, яко аер исполнь есть различнаго применения, огнь скорому повинен изменению, земля же ныне благовонными украшена цветы, на утрие нага внезапу зрится и бесплодна. Соньмище паки водное коль есть непостоянное, чаю, никомуждо невестно небыти…" </w:t>
      </w:r>
    </w:p>
    <w:p w:rsidR="00820767" w:rsidRPr="007B1236" w:rsidRDefault="00820767" w:rsidP="00820767">
      <w:pPr>
        <w:spacing w:before="120" w:line="240" w:lineRule="auto"/>
        <w:ind w:left="0" w:firstLine="560"/>
        <w:rPr>
          <w:sz w:val="24"/>
          <w:szCs w:val="24"/>
        </w:rPr>
      </w:pPr>
      <w:r w:rsidRPr="007B1236">
        <w:rPr>
          <w:sz w:val="24"/>
          <w:szCs w:val="24"/>
        </w:rPr>
        <w:t>Значительную роль сыграл Епифаний Славинецкий в спорах о "царстве" и "священстве". Его описание соборного заседания от 14 августа 1660 г., сделанное по поручению царя Алексея Михайловича, носит название "Деяние московского собора". По мнению А.С. Елеонской, "Деяние московского собора" — это "не простая протокольная запись, а литературно обработанный памятник". Так, само слово "собор" используется автором как собирательный эпический образ, причем подобный литературный прием используется для того, чтобы подчеркнуть полное согласие, единодушие собравшихся с царем. В религиозно-философском и практическом смыслах Епифаний Славинецкий четко занимал ту позицию, которая доказывала необходимость преимущества "царства" над "священством". Причем свои мыли он выражал опять же в прекрасной литературной форме: "твое пресветлое величество царское есть светоносная благочестия твердь, есть незыблемый православия столп, есть непобараемый правоверия щит… Да благочестие во благочестивом твоем царстве, яко златозарное солнце сияет; да православие, яко крин благовонный процветает". За царем Славинецкий признает право на решение всех церковных дел, созывать церковные соборы, раздавать церковные чины.</w:t>
      </w:r>
    </w:p>
    <w:p w:rsidR="00820767" w:rsidRDefault="00820767" w:rsidP="00820767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7B1236">
        <w:rPr>
          <w:sz w:val="24"/>
          <w:szCs w:val="24"/>
        </w:rPr>
        <w:t>Однако, при этом, Епифаний Славинецкий считал, что другие иерархи Русской Церкви не вправе судить патриарха, как главу Церкви, так как они имеют дело со "всея России патриархом, со отцем отцов и пастырем пастырей. Кто же из сынов отца, которая овца пастыря судити дерзость восприимет, отнюд моим рассуждением немощно…". Эту мысль он выразил в Послании царю Алексею Михайловичу (1660 г.). По мнению А.М. Панченко, именно авторитет Епифания Славинецкого повлиял на то, что в 1660 году так и не было принято решение о лишение Никона патриаршего сана. Следовательно, именно авторитет Епифания Славинецкого "продлил" междупатриаршество и сделал необходимым Собор 1666—1667 гг. с участием вселенских патриархов.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767"/>
    <w:rsid w:val="00002B5A"/>
    <w:rsid w:val="0010437E"/>
    <w:rsid w:val="00166247"/>
    <w:rsid w:val="00305E6A"/>
    <w:rsid w:val="00316F32"/>
    <w:rsid w:val="00616072"/>
    <w:rsid w:val="006A5004"/>
    <w:rsid w:val="00710178"/>
    <w:rsid w:val="007B1236"/>
    <w:rsid w:val="00820767"/>
    <w:rsid w:val="008B35EE"/>
    <w:rsid w:val="00905CC1"/>
    <w:rsid w:val="00B42C45"/>
    <w:rsid w:val="00B47B6A"/>
    <w:rsid w:val="00E7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F9599C-F4F6-48BF-9B62-A0413153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67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20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Епифаний Славинецкий </vt:lpstr>
    </vt:vector>
  </TitlesOfParts>
  <Company>Home</Company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Епифаний Славинецкий </dc:title>
  <dc:subject/>
  <dc:creator>User</dc:creator>
  <cp:keywords/>
  <dc:description/>
  <cp:lastModifiedBy>admin</cp:lastModifiedBy>
  <cp:revision>2</cp:revision>
  <dcterms:created xsi:type="dcterms:W3CDTF">2014-02-19T19:41:00Z</dcterms:created>
  <dcterms:modified xsi:type="dcterms:W3CDTF">2014-02-19T19:41:00Z</dcterms:modified>
</cp:coreProperties>
</file>