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57" w:rsidRPr="00CB53AB" w:rsidRDefault="004B2857" w:rsidP="004B2857">
      <w:pPr>
        <w:spacing w:before="120"/>
        <w:jc w:val="center"/>
        <w:rPr>
          <w:b/>
          <w:bCs/>
          <w:sz w:val="32"/>
          <w:szCs w:val="32"/>
        </w:rPr>
      </w:pPr>
      <w:r w:rsidRPr="00CB53AB">
        <w:rPr>
          <w:b/>
          <w:bCs/>
          <w:sz w:val="32"/>
          <w:szCs w:val="32"/>
        </w:rPr>
        <w:t>Евгений Александрович Евтушенко</w:t>
      </w:r>
    </w:p>
    <w:p w:rsidR="004B2857" w:rsidRPr="00CB53AB" w:rsidRDefault="004B2857" w:rsidP="004B2857">
      <w:pPr>
        <w:spacing w:before="120"/>
        <w:jc w:val="center"/>
        <w:rPr>
          <w:b/>
          <w:bCs/>
          <w:sz w:val="28"/>
          <w:szCs w:val="28"/>
        </w:rPr>
      </w:pPr>
      <w:r w:rsidRPr="00CB53AB">
        <w:rPr>
          <w:b/>
          <w:bCs/>
          <w:sz w:val="28"/>
          <w:szCs w:val="28"/>
        </w:rPr>
        <w:t>(род. 1933)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ЕВТУШЕНКО, ЕВГЕНИЙ АЛЕКСАНДРОВИЧ (р. 1933), русский поэт, прозаик, киносценарист, кинорежиссер. Родился 18 июля 1933 на ст. Зима Иркутской области в семье геологов, мать впоследствии стала певицей. Рос в Москве, где с 1949 начал печатать стихи. В 1951–1957 учился в Литературном институте им. А.М.Горького (исключен за поддержку романа В.Д.Дудинцева Не хлебом единым), в 1952 стал самым молодым членом Союза писателей СССР.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Начав с подражания пафосно-политизированной поэзии В.В.Маяковского (сборники Разведчики грядущего, 1952; Третий снег, 1955), в дальнейшем выработал собственный оригинальный поэтический стиль, сочетающий ораторскую публицистичность с органичностью бытовой лексики, патетику и лиризм, медитацию и сюжетность, ритмическую гибкость и высокое мастерство версификатора, уверенно чувствующего себя в любом стиховом «поле» – от верлибра до ямба, глубину размышлений о вечном и острую злободневность, интимную камерность и пафос гражданственности (сборники Шоссе энтузиастов, 1956; Обещание, 1957; Яблоко, 1960; Взмах руки, Нежность, оба 1962; Катер связи, 1966; Идут белые снеги, 1969; Дорога номер один, Поющая дамба, оба 1972; Интимная лирика, 1973; Отцовский слух, 1975; Утренний народ, 1978; Две пары лыж, 1982; Граждане, послушайте меня, 1989).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Едва ли не самый яркий и, безусловно, самый читаемый русский поэт 20 в., Евтушенко, в сплетении традиций русской лирики «золотого» и «серебряного» веков с достижениями русского «авангарда», стал своеобразным поэтическим камертоном времени, отражая настроения и перемены в сознании своего поколения и всего общества. Один из вождей литераторов-«шестидесятников», собиравший наряду с А.А.Вознесенским, А.А.Ахмадулиной, Р.И.Рождественским и др. толпы на чтение своих стихов в Политехническом музее, Евтушенко сразу проявил себя как сын периода «оттепели», эпохи первого бескомпромиссного обличения культа личности Сталина (стихотворения И другие, 1956; Лучшим из поколения, 1957; Наследники Сталина, 1962), в противостоянии которым он, однако, не доходил до отрицания ценностей российского революционного движения, леворадикального сознания и комсомольского энтузиазма современных ему «строителей коммунизма» (поэмы Братская ГЭС, 1965; Казанский университет, 1970).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В своем многоаспектном и многожанровом творчестве Евтушенко, всегда умело балансирующий на грани лояльности и оппозиционности, наряду с расхожими официозными (и тем не менее облагороженными силой художественного выражения) темами борьбы за мир (поэмы Мама и нейтронная бомба, 1982, Государственная премия СССР, 1984; Фуку, 1985) и мирового коммунистического движения (поэма в прозе Я – Куба, 1963, на основе которой по сценарию Евтушенко создан советско-кубинский кинофильм, 1964, реж. М.Калатозов и С.Урусевский; «кубинский» цикл – Интернационал, Разговор с МАЗ'ом, Три минуты правды, Архивы кубинской кинохроники, и др.; повесть в стихах Голубь в Сантьяго, 1978) свежо и сильно звучат темы повседневной жизни рядового труженика, народных воспоминаний о недавних боях с фашистами, собственного военного детства и «малой родины», бережного отношения к природе, исторического прошлого России (поэмы Станция «Зима», 1956; Ивановские ситцы, 1976; Северная надбавка, 1977; «Непрядва, 1980; стихотворения Свадьбы, Фронтовик, оба 1955; Баллада о браконьерстве, 1963, и др.).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Особый пласт – протестная лирика Евтушенко, идущая в одном русле с его смелыми, особенно для в целом весьма благополучного во все советские времена литератора, гражданскими поступками (выступления в защиту «диссидентов» – А.Д.Синявского, Ю.М. Даниэля, А.И.Солженицына, И.А.Бродского, В.Н.Войновича и др., неприятие агрессии в Венгрии, Чехословакии, Афганистане и т.п., возмущение преследованиями творческого «инакомыслия» (стихотворения Танки идут по Праге, 1968; Афганский муравей, 1983; Баллада о стихотворении Лермонтова «На смерть поэта» и о шефе жандармов, 1963).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Гуманистическая позиция Евтушенко, неизменно ориентирующая на взаимопонимание людей всех национальностей и рас, породила в его творчестве мотив «гражданина мира», отождествляющего себя с каждым сыном Земли, страдания которого будят его совесть («Я мыслю: я сегодня иудей...» – стих. Бабий Яр, 1961; «...глазами чеха или венгра взглянуть на русские штыки» – стих. Возрождение, 1971), постоянно сопоставляющего судьбу своего народа с судьбами Планеты, на всех континентах приветствующего освобождение от догм и предрассудков априорной отвагой творческого дара (поэма Снег в Токио, 1974), решительно при этом отвергая кровь и насилие (поэмы Коррида, 1967; Под кожей статуи Свободы, 1970).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Поэтическая речь Евтушенко легко переходит от эпического повествования к диалогу, от насмешки к нежности, от самобичевания к исповедальности. Многие афористические строки Евтушенко стали хрестоматийными («Поэт в России – больше, чем поэт...», «Несчастье иностранным быть не может»). Психологическая тонкость и житейская мудрость проявляются и в многочисленных стихах Евтушенко о разных и всегда для него прекрасных женщинах – застенчивых влюбленных («...И говорила шопотом: / А что потом? А что потом?»), самоотверженных матерях («Роняют много женщины в волненье – / Но не роняют никогда детей...»), упрямых и стойких труженицах («Одеть, обуть, быть умной, хохотать...»); о друзьях – настоящих и мнимых, об одиночестве «больной» души (стих. Смеялись люди за стеной...).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Один из провозвестников и трибунов «перестройки», во второй половины 1980-х годов Евтушенко много выступал с публицистическими статьями (в т.ч. ст. Притерпелость, призывающая к освобождению от порока терпеливого повиновения) и стихами (Пик позора, Страх гласности, Так дальше жить нельзя). В последующем усиление в его творчестве мотивов скепсиса и иронии объясняются естественным разочарованием в результатах перестроечных процессов, далеких от создания подлинно демократического общества (кн. Поздние слезы, 1995; поэма Тринадцать, 1996).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Как прозаик, ориентированный на мемуарно-библиографическую документальность и интерес к сложным и спорным моментам современной истории, проявил себя в повести Перл-Харбор (1967), проецирующейся на события Второй мировой войны, и особенно в романе Ягодные места (1982), связанном с процессом «раскулачивания» в Сибири 1930-х годов, а также в многоплановом романе Не умирай прежде смерти (Русская сказка) (1993), включающим цикл Стихи из последней книги и сконцентрированном на драматических коллизиях периода «перестройки». В аналогичном контексте прочитываются осужденная партийными литераторами за «клевету» на советский строй Автобиография (1963, франц. изд.) и кн. воспоминаний Волчий паспорт (1998). Автор фантастической повести Ардабиола, нескольких рассказов, ряда очерково-публицистических книг.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Многие стихотворные тексты Евтушенко стали основой музыкальных произведений, в т.ч. популярных песен Хотят ли русские войны, Вальс о вальсе, Бежит река, в тумане тает... Шаржи, эпиграммы и пародии поэта вошли в литературный обиход второй половины 20 в., Евтушенко осуществил также многочисленные переводы из поэзии разных народов (сб. Лук и лира. Стихи о Грузии. Переводы грузинских поэтов, 1959, и др.).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Постоянные размышления Евтушенко о проблемах творчества, внимание к развитию отечественной стиховой культуры выразились в создании им антологии русской поэзии 20 в. Строфы века (на англ. яз. в США, 1993; на рус. яз. – 1995), в составлении, авторстве и редактировании многих сборников поэзии, поэтических теле- и радиопередач, в написании книги статей Талант есть чудо неслучайное (1980), в поэме Пушкинский перевал (1966) и т.д. </w:t>
      </w:r>
    </w:p>
    <w:p w:rsidR="004B2857" w:rsidRDefault="004B2857" w:rsidP="004B2857">
      <w:pPr>
        <w:spacing w:before="120"/>
        <w:ind w:firstLine="567"/>
        <w:jc w:val="both"/>
      </w:pPr>
      <w:r w:rsidRPr="000022C3">
        <w:t xml:space="preserve">Широко известный во всем мире современный русский поэт (переведен более чем на 70 языков мира, почетный член Американской академии искусств, действительный член Европейской академии искусств и наук), претендующий – при всех неумолкающих спорах вокруг его имени — на право быть одним из выразителей умонастроений своего народа и своей эпохи, Евтушенко, с той или иной степенью успеха, выступал как чтец (собственных стихов, а также А.А.Блока, Н.С.Гумилева, В.В.Маяковского и др.), актер, режиссер и сценарист (главная роль – К.Э.Циолковского в кинофильме С.Я.Кулиша Взлет, 1979; кинофильмы Детский сад, 1983; и Похороны Сталина, 1990; в обоих сценарий и режиссура Евтушенко), а также как фотохудожник (персональная выставка «Невидимые нити»); проявил себя и в качестве темпераментного общественного деятеля (один из сопредседателей, наряду с А.Д.Сахаровым, А.М.Адамовичем и Ю.И.Афанасьевым, первого массового движения российских демократов – общества «Мемориал»; народный депутат СССР последнего созыва).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857"/>
    <w:rsid w:val="000022C3"/>
    <w:rsid w:val="002C156E"/>
    <w:rsid w:val="0031418A"/>
    <w:rsid w:val="004B2857"/>
    <w:rsid w:val="005A2562"/>
    <w:rsid w:val="00CB53AB"/>
    <w:rsid w:val="00E12572"/>
    <w:rsid w:val="00E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75C300-A5DA-494D-9694-ED644DB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7285</Characters>
  <Application>Microsoft Office Word</Application>
  <DocSecurity>0</DocSecurity>
  <Lines>60</Lines>
  <Paragraphs>17</Paragraphs>
  <ScaleCrop>false</ScaleCrop>
  <Company>Home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Александрович Евтушенко</dc:title>
  <dc:subject/>
  <dc:creator>Alena</dc:creator>
  <cp:keywords/>
  <dc:description/>
  <cp:lastModifiedBy>admin</cp:lastModifiedBy>
  <cp:revision>2</cp:revision>
  <dcterms:created xsi:type="dcterms:W3CDTF">2014-02-17T04:47:00Z</dcterms:created>
  <dcterms:modified xsi:type="dcterms:W3CDTF">2014-02-17T04:47:00Z</dcterms:modified>
</cp:coreProperties>
</file>