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42" w:rsidRDefault="007E174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Фермионы</w:t>
      </w:r>
    </w:p>
    <w:p w:rsidR="007E1742" w:rsidRDefault="007E17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Интерференция тождественных частиц. 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отмечалось, все электроны эквиволентны друг другу. Это означает, что в случае системы с несколькими электронами в различных состояниях принципиально невозможно указать, какой из электронов реально находится в каждом из состояний. Общие принципы квантовомеханического описания позволяют описать эту “классически странную” ситуацию весьма просто: существует множество ортогональных базисных состояний системы (на самом деле неразличимых), соответствующих всевозможным размещениям “мысленно занумерованных” электронов по одноэлектронным состояниям, а реализующееся в природе состояние есть их суперпозиция. Например, простой двухэлектронной системой с двумя состояниями является атом гелия, один электрон которого находится на самом нижнем энергетическом уровне </w:t>
      </w:r>
      <w:r w:rsidR="00085B24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>
            <v:imagedata r:id="rId4" o:title=""/>
          </v:shape>
        </w:pict>
      </w:r>
      <w:r>
        <w:rPr>
          <w:color w:val="000000"/>
          <w:sz w:val="24"/>
          <w:szCs w:val="24"/>
        </w:rPr>
        <w:t xml:space="preserve">, а другой - на ближайшем возбужденном уровне </w:t>
      </w:r>
      <w:r w:rsidR="00085B24">
        <w:rPr>
          <w:color w:val="000000"/>
          <w:sz w:val="24"/>
          <w:szCs w:val="24"/>
        </w:rPr>
        <w:pict>
          <v:shape id="_x0000_i1026" type="#_x0000_t75" style="width:18.75pt;height:20.25pt">
            <v:imagedata r:id="rId5" o:title=""/>
          </v:shape>
        </w:pict>
      </w:r>
      <w:r>
        <w:rPr>
          <w:color w:val="000000"/>
          <w:sz w:val="24"/>
          <w:szCs w:val="24"/>
        </w:rPr>
        <w:t>. Мыслимы симметричная и антисимметричная линейные комбинации эквиволентных состояний: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</w:t>
      </w:r>
      <w:r w:rsidR="00085B24">
        <w:rPr>
          <w:color w:val="000000"/>
          <w:sz w:val="24"/>
          <w:szCs w:val="24"/>
        </w:rPr>
        <w:pict>
          <v:shape id="_x0000_i1027" type="#_x0000_t75" style="width:9pt;height:17.25pt">
            <v:imagedata r:id="rId6" o:title=""/>
          </v:shape>
        </w:pict>
      </w:r>
      <w:r w:rsidR="00085B24">
        <w:rPr>
          <w:color w:val="000000"/>
          <w:sz w:val="24"/>
          <w:szCs w:val="24"/>
        </w:rPr>
        <w:pict>
          <v:shape id="_x0000_i1028" type="#_x0000_t75" style="width:9pt;height:17.25pt">
            <v:imagedata r:id="rId6" o:title=""/>
          </v:shape>
        </w:pict>
      </w:r>
      <w:r w:rsidR="00085B24">
        <w:rPr>
          <w:color w:val="000000"/>
          <w:sz w:val="24"/>
          <w:szCs w:val="24"/>
        </w:rPr>
        <w:pict>
          <v:shape id="_x0000_i1029" type="#_x0000_t75" style="width:195pt;height:33.75pt">
            <v:imagedata r:id="rId7" o:title=""/>
          </v:shape>
        </w:pict>
      </w:r>
      <w:r>
        <w:rPr>
          <w:color w:val="000000"/>
          <w:sz w:val="24"/>
          <w:szCs w:val="24"/>
        </w:rPr>
        <w:t xml:space="preserve"> .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релятивистской квантовой теории исходя из требований релятивистской инвариантности и положительности числа частиц в системе может быть получен однозначный ответ на вопрос, какое из этих двух состояний реализуется в природе: амплитуды тождественных частиц с полуцелым спином интерферируют, всегда образуя антисиметричные состояния, в случае систем тождественных частиц с целым спином всегда реализуются симметричные системы . По мнению Р.Фейнмана сложность доказательства столь просто формулируемого правила свидетельствует о неполноте наших знаний фундаментальных законов природы. </w:t>
      </w:r>
    </w:p>
    <w:p w:rsidR="007E1742" w:rsidRDefault="007E17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Фермионы. 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правила интерференции непосредственно следует принцип Паули для электронов: в случае нахождения двух электронов в полностью эквивалентных состояниях (все квантовые числа одинаковы) разность в (1) превращается в 0, что означает равную нулю вероятность реализации такого состояния, т.е. его невозможность.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Специфическое свойство частиц с полуцелым спином (“фермионов”) не занимать состояния с уже имеющейся частицей видоизменяет функцию их распределения по сравнению с классической статистикой Больцмана: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</w:t>
      </w:r>
      <w:r w:rsidR="00085B24">
        <w:rPr>
          <w:color w:val="000000"/>
          <w:sz w:val="24"/>
          <w:szCs w:val="24"/>
        </w:rPr>
        <w:pict>
          <v:shape id="_x0000_i1030" type="#_x0000_t75" style="width:105pt;height:51pt">
            <v:imagedata r:id="rId8" o:title=""/>
          </v:shape>
        </w:pict>
      </w:r>
      <w:r>
        <w:rPr>
          <w:color w:val="000000"/>
          <w:sz w:val="24"/>
          <w:szCs w:val="24"/>
        </w:rPr>
        <w:t xml:space="preserve"> .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Распределение (2) получило название статистики Ферми-Дирака. </w:t>
      </w:r>
    </w:p>
    <w:p w:rsidR="007E1742" w:rsidRDefault="007E17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Указанному свойству фермионов наш мир “обязан” своим многообразием: если бы запрета Паули не существовало, элетроны всех атомов собирались бы на самом нижнем энергетическом уровне, химические свойства различных элементов были бы одинаковыми.</w:t>
      </w:r>
    </w:p>
    <w:p w:rsidR="007E1742" w:rsidRDefault="007E174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E174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1C3"/>
    <w:rsid w:val="000461C3"/>
    <w:rsid w:val="00085B24"/>
    <w:rsid w:val="00650A73"/>
    <w:rsid w:val="007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FC9BADD-3CCD-4924-A422-49B8EBE4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28. Фермионы</vt:lpstr>
    </vt:vector>
  </TitlesOfParts>
  <Company>PERSONAL COMPUTERS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 Фермионы</dc:title>
  <dc:subject/>
  <dc:creator>poch ol</dc:creator>
  <cp:keywords/>
  <dc:description/>
  <cp:lastModifiedBy>admin</cp:lastModifiedBy>
  <cp:revision>2</cp:revision>
  <dcterms:created xsi:type="dcterms:W3CDTF">2014-01-26T20:16:00Z</dcterms:created>
  <dcterms:modified xsi:type="dcterms:W3CDTF">2014-01-26T20:16:00Z</dcterms:modified>
</cp:coreProperties>
</file>