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C25" w:rsidRDefault="000A6812">
      <w:pPr>
        <w:pStyle w:val="a3"/>
      </w:pPr>
      <w:r>
        <w:br/>
      </w:r>
      <w:r>
        <w:br/>
        <w:t>План</w:t>
      </w:r>
      <w:r>
        <w:br/>
        <w:t xml:space="preserve">Введение </w:t>
      </w:r>
      <w:r>
        <w:br/>
      </w:r>
      <w:r>
        <w:rPr>
          <w:b/>
          <w:bCs/>
        </w:rPr>
        <w:t>1 Характеристика</w:t>
      </w:r>
      <w:r>
        <w:br/>
      </w:r>
      <w:r>
        <w:rPr>
          <w:b/>
          <w:bCs/>
        </w:rPr>
        <w:t>2 Тяжба с английским королём</w:t>
      </w:r>
      <w:r>
        <w:br/>
      </w:r>
      <w:r>
        <w:rPr>
          <w:b/>
          <w:bCs/>
        </w:rPr>
        <w:t>3 Война за Фландрию</w:t>
      </w:r>
      <w:r>
        <w:br/>
      </w:r>
      <w:r>
        <w:rPr>
          <w:b/>
          <w:bCs/>
        </w:rPr>
        <w:t>4 Борьба с папой. Авиньонское пленение пап</w:t>
      </w:r>
      <w:r>
        <w:br/>
      </w:r>
      <w:r>
        <w:rPr>
          <w:b/>
          <w:bCs/>
        </w:rPr>
        <w:t>5 Разгром ордена Тамплиеров</w:t>
      </w:r>
      <w:r>
        <w:br/>
      </w:r>
      <w:r>
        <w:rPr>
          <w:b/>
          <w:bCs/>
        </w:rPr>
        <w:t>6 Финансовая деятельность</w:t>
      </w:r>
      <w:r>
        <w:br/>
      </w:r>
      <w:r>
        <w:rPr>
          <w:b/>
          <w:bCs/>
        </w:rPr>
        <w:t>7 Смерть</w:t>
      </w:r>
      <w:r>
        <w:br/>
      </w:r>
      <w:r>
        <w:rPr>
          <w:b/>
          <w:bCs/>
        </w:rPr>
        <w:t>8 Семья и дети</w:t>
      </w:r>
      <w:r>
        <w:br/>
      </w:r>
      <w:r>
        <w:br/>
      </w:r>
      <w:r>
        <w:br/>
      </w:r>
    </w:p>
    <w:p w:rsidR="00FC1C25" w:rsidRDefault="000A6812">
      <w:pPr>
        <w:pStyle w:val="21"/>
        <w:pageBreakBefore/>
        <w:numPr>
          <w:ilvl w:val="0"/>
          <w:numId w:val="0"/>
        </w:numPr>
      </w:pPr>
      <w:r>
        <w:t>Введение</w:t>
      </w:r>
    </w:p>
    <w:p w:rsidR="00FC1C25" w:rsidRDefault="000A6812">
      <w:pPr>
        <w:pStyle w:val="a3"/>
      </w:pPr>
      <w:r>
        <w:t>Филипп IV Красивый (фр. </w:t>
      </w:r>
      <w:r>
        <w:rPr>
          <w:i/>
          <w:iCs/>
        </w:rPr>
        <w:t>Philippe IV le Bel</w:t>
      </w:r>
      <w:r>
        <w:t>, 1268, Фонтенбло — 29 ноября 1314, Фонтенбло) — французский король (1285 — 1314), сын Филиппа III Смелого, из династии Капетингов.</w:t>
      </w:r>
    </w:p>
    <w:p w:rsidR="00FC1C25" w:rsidRDefault="000A6812">
      <w:pPr>
        <w:pStyle w:val="21"/>
        <w:pageBreakBefore/>
        <w:numPr>
          <w:ilvl w:val="0"/>
          <w:numId w:val="0"/>
        </w:numPr>
      </w:pPr>
      <w:r>
        <w:t>1. Характеристика</w:t>
      </w:r>
    </w:p>
    <w:p w:rsidR="00FC1C25" w:rsidRDefault="000A6812">
      <w:pPr>
        <w:pStyle w:val="a3"/>
      </w:pPr>
      <w:r>
        <w:t>Его царствование сыграло немаловажную роль в процессе упадка политического могущества феодалов и укрепления монархизма во Франции. Он продолжал дело отца и деда, но условия его эпохи, особенности его характера и свойства окружавших его советников и помощников подчеркнули и усилили окраску насильственности и жестокости, не вполне отсутствовавшую и в предыдущие царствования.</w:t>
      </w:r>
    </w:p>
    <w:p w:rsidR="00FC1C25" w:rsidRDefault="000A6812">
      <w:pPr>
        <w:pStyle w:val="21"/>
        <w:pageBreakBefore/>
        <w:numPr>
          <w:ilvl w:val="0"/>
          <w:numId w:val="0"/>
        </w:numPr>
      </w:pPr>
      <w:r>
        <w:t>2. Тяжба с английским королём</w:t>
      </w:r>
    </w:p>
    <w:p w:rsidR="00FC1C25" w:rsidRDefault="000A6812">
      <w:pPr>
        <w:pStyle w:val="a3"/>
      </w:pPr>
      <w:r>
        <w:t>Оммаж Эдуарда I королю Филиппу</w:t>
      </w:r>
    </w:p>
    <w:p w:rsidR="00FC1C25" w:rsidRDefault="000A6812">
      <w:pPr>
        <w:pStyle w:val="a3"/>
      </w:pPr>
      <w:r>
        <w:t>Советники Филиппа, воспитанные в духе традиций римского права, старались всегда подыскать «законную» почву для требований и домогательств короля и облекали важнейшие дипломатические споры в форму судебных процессов. Все правление Филиппа наполнено ссорами, «процессами», дипломатическим сутяжничеством самого беззастенчивого свойства.</w:t>
      </w:r>
    </w:p>
    <w:p w:rsidR="00FC1C25" w:rsidRDefault="000A6812">
      <w:pPr>
        <w:pStyle w:val="a3"/>
      </w:pPr>
      <w:r>
        <w:t>Так, например, подтвердив за королём английским Эдуардом I владение Гиенью, Филипп после целого ряда придирок вызвал его на суд, зная, что Эдуард, воевавший как раз в это время с шотландцами, явиться не может. Эдуард, боясь войны с Филиппом, прислал к нему посольство и на сорок дней позволил ему занять Гиень. Филипп занял герцогство и не захотел, по условию, оставить его. Начались дипломатические переговоры, которые привели к началу военных действий; но в конце концов Филипп отдал Гиень, с тем чтобы английский король по-прежнему принёс ему присягу и признал себя его вассалом. Происходило это в 1295-1299 гг., и окончились военные действия против Англии только потому, что союзники англичан, фламандцы, руководимые самостоятельными интересами, энергично стали тревожить север королевства.</w:t>
      </w:r>
    </w:p>
    <w:p w:rsidR="00FC1C25" w:rsidRDefault="000A6812">
      <w:pPr>
        <w:pStyle w:val="21"/>
        <w:pageBreakBefore/>
        <w:numPr>
          <w:ilvl w:val="0"/>
          <w:numId w:val="0"/>
        </w:numPr>
      </w:pPr>
      <w:r>
        <w:t>3. Война за Фландрию</w:t>
      </w:r>
    </w:p>
    <w:p w:rsidR="00FC1C25" w:rsidRDefault="000A6812">
      <w:pPr>
        <w:pStyle w:val="a3"/>
      </w:pPr>
      <w:r>
        <w:t>Филипп IV сумел расположить к себе фламандское городское население; граф фландрский остался почти одинок перед вторгшейся французской армией и попал в плен, а Фландрия была присоединена к Франции. В том же (1301-м) году начались волнения среди покоренных фламандцев, которых сильно притесняли французский наместник Шатийон и другие ставленники Филиппа. Восстание охватило всю Фландрию, и в битве при Куртре (1302) французы были разбиты наголову. После этого война с переменным успехом длилась больше двух лет; только в 1305 г. фламандцы были принуждены уступить Филиппу довольно большую часть своей территории, признать вассальную от него зависимость остальных земель, выдать для казни около 3000 граждан, разрушить крепости и т. д. Война с Фландрией затянулась, главным образом, потому, что внимание Филиппа Красивого было отвлечено как раз в эти годы борьбой с папой Бонифацием VIII.</w:t>
      </w:r>
    </w:p>
    <w:p w:rsidR="00FC1C25" w:rsidRDefault="000A6812">
      <w:pPr>
        <w:pStyle w:val="21"/>
        <w:pageBreakBefore/>
        <w:numPr>
          <w:ilvl w:val="0"/>
          <w:numId w:val="0"/>
        </w:numPr>
      </w:pPr>
      <w:r>
        <w:t>4. Борьба с папой. Авиньонское пленение пап</w:t>
      </w:r>
    </w:p>
    <w:p w:rsidR="00FC1C25" w:rsidRDefault="000A6812">
      <w:pPr>
        <w:pStyle w:val="a3"/>
      </w:pPr>
      <w:r>
        <w:t>Монета с изображением Филиппа IV Красивого (1286 г.).</w:t>
      </w:r>
    </w:p>
    <w:p w:rsidR="00FC1C25" w:rsidRDefault="000A6812">
      <w:pPr>
        <w:pStyle w:val="a3"/>
      </w:pPr>
      <w:r>
        <w:t>В первые годы своего понтификата Бонифаций относился довольно дружелюбно к французскому королю, но вскоре по чисто фискальным причинам они рассорились. Осенью 1296 г. Бонифаций издал буллу clericis laicos, категорически запрещавшую духовенству — платить подати мирянам, мирянам — требовать таких платежей у духовенства без специального соизволения Римской курии. Филипп, вечно нуждавшийся в деньгах, видел в этой булле ущерб своим фискальным интересам и прямое противодействие начинавшей господствовать при Парижском дворе доктрине, главный сторонник которой, Гийом Ногарэ, проповедовал, что духовенство обязано деньгами помогать нуждам своей страны.</w:t>
      </w:r>
    </w:p>
    <w:p w:rsidR="00FC1C25" w:rsidRDefault="000A6812">
      <w:pPr>
        <w:pStyle w:val="a3"/>
      </w:pPr>
      <w:r>
        <w:t>В ответ на буллу Филипп Красивый воспретил вывоз из Франции золота и серебра; Папа, таким образом, лишался видной статьи дохода. Обстоятельства были за французского короля — и Папа уступил: издал новую буллу, сводившую к нулю предыдущую, и даже в знак особого благоволения канонизировал покойного деда короля, Людовика IX.</w:t>
      </w:r>
    </w:p>
    <w:p w:rsidR="00FC1C25" w:rsidRDefault="000A6812">
      <w:pPr>
        <w:pStyle w:val="a3"/>
      </w:pPr>
      <w:r>
        <w:t>Эта уступчивость не привела, однако, к прочному миру с Филиппом, которому хотелось дальнейшей ссоры: его соблазняло богатство французской церкви. Легисты, окружавшие короля, — в особенности Ногарэ и Пьер Дюбуа — советовали королю изъять из ведения церковной юстиции целые категории уголовных дел. В 1300 г. отношения между Римом и Францией приняли крайне обострённый характер. Епископ Памьерский Бернар Сессети, посланный Бонифацием к Филиппу в качестве специального легата, вёл себя чрезвычайно дерзко: он был представителем той партии в Лангедоке, которая особенно ненавидела северных французов. Король возбудил против него судебный процесс и потребовал, чтобы Папа лишил его духовного сана; обвинялся епископ не только в оскорблении короля, но и в измене и иных преступлениях.</w:t>
      </w:r>
    </w:p>
    <w:p w:rsidR="00FC1C25" w:rsidRDefault="000A6812">
      <w:pPr>
        <w:pStyle w:val="a3"/>
      </w:pPr>
      <w:r>
        <w:t>Папа (в декабре 1301 г.) ответил королю обвинением его самого в посягательстве на духовную власть и потребовал его к своему суду. В то же время он отправил к королю буллу (Ausculta fili), в которой подчеркивал всю полноту папской власти и преимущество её над всякой (без исключений) светской властью. Король (по преданию, сжегши предварительно буллу) созвал в апреле 1302 г. Генеральные штаты (первые во французской истории). Дворяне и представители городов выразили безусловное сочувствие королевской политике, а духовные лица постановили просить Папу позволить им не ездить в Рим, куда он звал их на собор, готовившийся против Филиппа. Бонифаций не согласился, но духовные лица все же в Рим не поехали, ибо король категорически им это воспретил.</w:t>
      </w:r>
    </w:p>
    <w:p w:rsidR="00FC1C25" w:rsidRDefault="000A6812">
      <w:pPr>
        <w:pStyle w:val="a3"/>
      </w:pPr>
      <w:r>
        <w:t>На соборе, который состоялся осенью 1302 г., в булле Unam sanctam Бонифаций снова подтвердил своё мнение о супрематии духовной власти над светской, «духовного меча» над «мирским». В 1303 г. Бонифаций разрешил часть подвластных Филиппу земель от вассальной присяги, а король в ответ созвал собрание высших духовных лиц и светских баронов, перед которым Ногарэ обвинил Бонифация во всевозможных злодействах.</w:t>
      </w:r>
    </w:p>
    <w:p w:rsidR="00FC1C25" w:rsidRDefault="000A6812">
      <w:pPr>
        <w:pStyle w:val="a3"/>
      </w:pPr>
      <w:r>
        <w:t>Вскоре после этого Ногарэ с небольшой свитой выехал в Италию, чтобы арестовать Папу, у которого были там смертельные враги, сильно облегчившие задачу французского агента. Папа уехал в Ананьи, не зная, что жители этого города готовы изменить ему. Ногарэ и его спутники свободно вошли в город, проникли во дворец и здесь вели себя с величайшей грубостью, едва ли даже не с насилием (есть даже версия о пощёчине, данной Папе). Через два дня настроение жителей Ананьи изменилось и они освободили Папу. Спустя несколько дней Бонифаций VIII умер, а через 10 месяцев умер и его преемник, Бонифаций IX. Так как эта смерть пришлась весьма кстати для французского короля, то молва приписала её отраве.</w:t>
      </w:r>
    </w:p>
    <w:p w:rsidR="00FC1C25" w:rsidRDefault="000A6812">
      <w:pPr>
        <w:pStyle w:val="a3"/>
      </w:pPr>
      <w:r>
        <w:t>Новый папа (француз) Климент V, избранный в 1304 г. (после девятимесячной избирательной борьбы), перенёс свою резиденцию в Авиньон, находившийся не во власти, но под непосредственным влиянием французского правительства. Покончив с папством, сделав его орудием в своих руках, Филипп принялся осуществлять свою заветную мечту.</w:t>
      </w:r>
    </w:p>
    <w:p w:rsidR="00FC1C25" w:rsidRDefault="000A6812">
      <w:pPr>
        <w:pStyle w:val="21"/>
        <w:pageBreakBefore/>
        <w:numPr>
          <w:ilvl w:val="0"/>
          <w:numId w:val="0"/>
        </w:numPr>
      </w:pPr>
      <w:r>
        <w:t>5. Разгром ордена Тамплиеров</w:t>
      </w:r>
    </w:p>
    <w:p w:rsidR="00FC1C25" w:rsidRDefault="000A6812">
      <w:pPr>
        <w:pStyle w:val="a3"/>
      </w:pPr>
      <w:r>
        <w:t>Монета Филиппа IV Красивого (1306 г.).</w:t>
      </w:r>
    </w:p>
    <w:p w:rsidR="00FC1C25" w:rsidRDefault="000A6812">
      <w:pPr>
        <w:pStyle w:val="a3"/>
      </w:pPr>
      <w:r>
        <w:t>Начало этого противостояния, унесшего множество жизней, как отмечали современники, положил случай. Королю Филиппу Красивому доложили, что его аудиенции добивается некий человек, ожидающий смертного приговора. Этот человек утверждал, что обладает сведениями государственной важности, но сообщить он может их только лично королю. Это человек в итоге был допущен. Он рассказал, что сидя в камере смертников вдвоем с неким приговоренным, услышал из его исповеди следующее (в то время в Европе бытовала судебная мера не допускать до церковного причастия людей, совершивших особо тяжкие преступления, поэтому такие преступники нередко перед казнью исповедовали свои грехи друг другу). Этот некто входил в Орден Тамплиеров и рассказал о грандиозном заговоре этого ордена против светских монархий. Обладая гигантскими финансовыми возможностями, Орден постепенно с помощью кредитов, а также взяток и подкупов фактически взял под контроль едва ли не половину знати и дворянских родов Франции, Италии и Испании. Также этот человек утверждал, что основанный поначалу как христианский, этот Орден давно отступил от христианства. На своих собраниях члены ордена (в том числе и сам свидетель) занимались спиритизмом и гаданием. Члены ордена при вступлении в него плевали на крест, вслух отрекались от власти церкви над собой. Выслушав доносчика, Филипп распорядился помиловать его, и «наградить кошелем монет за ценные сведения».</w:t>
      </w:r>
    </w:p>
    <w:p w:rsidR="00FC1C25" w:rsidRDefault="000A6812">
      <w:pPr>
        <w:pStyle w:val="a3"/>
      </w:pPr>
      <w:r>
        <w:t>Снесшись с Римом, Филипп в тайне даже от самых приближенных с несколькими доверенными ему людьми разработал операцию по аресту членов ордена. Следует сказать, что война с Орденом продолжалась много лет и унесла большое количество жизней. Население в целом негативно относилось к ордену, поместья и замки его членов традиционно пользовались дурной славой. Например, крестьяне южных провинций обвиняли тамплиеров в воровстве девушек и молодых мальчиков для привлечения к участию в оргиях, которые проводились якобы рыцарями ордена.</w:t>
      </w:r>
    </w:p>
    <w:p w:rsidR="00FC1C25" w:rsidRDefault="000A6812">
      <w:pPr>
        <w:pStyle w:val="a3"/>
      </w:pPr>
      <w:r>
        <w:t>Филипп IV Красивый (Национальная французская библиотека).</w:t>
      </w:r>
    </w:p>
    <w:p w:rsidR="00FC1C25" w:rsidRDefault="000A6812">
      <w:pPr>
        <w:pStyle w:val="a3"/>
      </w:pPr>
      <w:r>
        <w:t>На многочисленных судах, состоявшихся после ареста вскрылись "подробности", которые взбудоражили общественное мнение Европы. Помимо открытого неповиновения государственной власти в лице короля со стороны глав ордена и, прежде всего, его магистра, Жака де Моле, были доказаны многочисленные факты уклонения от уплаты налогов (королевских податей), финансовые махинации с недвижимостью (прежде всего, с землей в южных провинциях), ростовщичество (было запрещено в то время), факты дачи взяток, спекулятивное вздутие цен на продовольствие в неурожайные годы, скупка краденного и многие другие преступления, основная масса "доказательств" по которым была сфабрикована королевскими легистами.</w:t>
      </w:r>
    </w:p>
    <w:p w:rsidR="00FC1C25" w:rsidRDefault="000A6812">
      <w:pPr>
        <w:pStyle w:val="a3"/>
      </w:pPr>
      <w:r>
        <w:t>Орден был ликвидирован и запрещен, имущество было конфисковано и национализировано. Однако, многие исследователи полагают, что далеко не все финансы тамплиеров удалось отследить и изъять. Считается, что значительная часть средств была эвакуирована за пределы Франции (прежде всего, в Испанию и Италию). Учитывая тот короткий срок, за который ордену удалось реставрироваться в Испании, эту версию можно считать не лишенной правдоподобности.</w:t>
      </w:r>
    </w:p>
    <w:p w:rsidR="00FC1C25" w:rsidRDefault="000A6812">
      <w:pPr>
        <w:pStyle w:val="a3"/>
      </w:pPr>
      <w:r>
        <w:t>Очень любопытна с исторической точки зрения позиция Рима в этом противостоянии. Папа достаточно слабо настаивал на обвинении (если учесть тяжесть проступков с точки зрения католической догматики), многие тамплиеры ушли от ответственности в провинциях, где большое влияние имел Папа, либо итальянская знать. Исследователи вопроса весьма небезосновательно полагают, что итальянское дворянство было должно огромные суммы тамплиерам, возможно, что и сам Папа был их заемщиком.</w:t>
      </w:r>
    </w:p>
    <w:p w:rsidR="00FC1C25" w:rsidRDefault="000A6812">
      <w:pPr>
        <w:pStyle w:val="21"/>
        <w:pageBreakBefore/>
        <w:numPr>
          <w:ilvl w:val="0"/>
          <w:numId w:val="0"/>
        </w:numPr>
      </w:pPr>
      <w:r>
        <w:t>6. Финансовая деятельность</w:t>
      </w:r>
    </w:p>
    <w:p w:rsidR="00FC1C25" w:rsidRDefault="000A6812">
      <w:pPr>
        <w:pStyle w:val="a3"/>
      </w:pPr>
      <w:r>
        <w:t>Основным нервом всей деятельности Филиппа было постоянное стремление наполнить пустую королевскую казну. Для этого созывались несколько раз Генеральные штаты и отдельно городские представители; для этого же продавались и отдавались в аренду различные должности, производились насильственные займы у городов, облагались высокими налогами и товары (так, в 1286 году был введён Габель, просуществовавший до 1790 года), и имения, чеканилась низкопробная монета, причём население, особенно неторговое, терпело большие убытки.</w:t>
      </w:r>
    </w:p>
    <w:p w:rsidR="00FC1C25" w:rsidRDefault="000A6812">
      <w:pPr>
        <w:pStyle w:val="a3"/>
      </w:pPr>
      <w:r>
        <w:t>В 1306 г. Филипп даже вынужден был бежать на время из Парижа, пока не прошла народная ярость по поводу последствий изданного им в 1304 году ордонанса о максимуме цен.</w:t>
      </w:r>
    </w:p>
    <w:p w:rsidR="00FC1C25" w:rsidRDefault="000A6812">
      <w:pPr>
        <w:pStyle w:val="a3"/>
      </w:pPr>
      <w:r>
        <w:t>Администрация была сильно централизована; в особенности это давало себя чувствовать в провинциях, где ещё сильны были феодальные традиции. Права феодальных владетелей были значительно ограничены (например, в деле чеканки монеты). Короля не любили не столько за его готовую на всякое преступление натуру, сколько за слишком алчную фискальную политику.</w:t>
      </w:r>
    </w:p>
    <w:p w:rsidR="00FC1C25" w:rsidRDefault="000A6812">
      <w:pPr>
        <w:pStyle w:val="a3"/>
      </w:pPr>
      <w:r>
        <w:t>Чрезвычайно деятельная внешняя политика Филиппа относительно Англии, Германии, Савойи и всех пограничных владений, приводившая иногда к округлению французских владений, была единственной стороной правления короля, которая нравилась и его современникам, и ближайшим поколениям.</w:t>
      </w:r>
    </w:p>
    <w:p w:rsidR="00FC1C25" w:rsidRDefault="000A6812">
      <w:pPr>
        <w:pStyle w:val="21"/>
        <w:pageBreakBefore/>
        <w:numPr>
          <w:ilvl w:val="0"/>
          <w:numId w:val="0"/>
        </w:numPr>
      </w:pPr>
      <w:r>
        <w:t>7. Смерть</w:t>
      </w:r>
    </w:p>
    <w:p w:rsidR="00FC1C25" w:rsidRDefault="000A6812">
      <w:pPr>
        <w:pStyle w:val="a3"/>
      </w:pPr>
      <w:r>
        <w:t>Посмертное надгробие Филиппа IV Красивого.</w:t>
      </w:r>
    </w:p>
    <w:p w:rsidR="00FC1C25" w:rsidRDefault="000A6812">
      <w:pPr>
        <w:pStyle w:val="a3"/>
      </w:pPr>
      <w:r>
        <w:t>Филипп IV Красивый скончался 29 ноября 1314 года на 47-ом году жизни, в месте своего рождения — Фонтенбло, вероятно причиной его смерти стал обширный инсульт. Многие связывали его смерть с проклятием великого магистра ордена тамплиеров Жака де Моле, который перед своей казнью 18 марта 1314 года в Париже предрёк смерть менее чем через год королю, его советнику Гийому де Ногарэ и папе Римскому Клименту V — все трое действительно умерли в этом же году. Похоронен в Базилике аббатства Сен-Дени под Парижем. Преемником стал его сын Людовик X Сварливый</w:t>
      </w:r>
    </w:p>
    <w:p w:rsidR="00FC1C25" w:rsidRDefault="000A6812">
      <w:pPr>
        <w:pStyle w:val="21"/>
        <w:pageBreakBefore/>
        <w:numPr>
          <w:ilvl w:val="0"/>
          <w:numId w:val="0"/>
        </w:numPr>
      </w:pPr>
      <w:r>
        <w:t>8. Семья и дети</w:t>
      </w:r>
    </w:p>
    <w:p w:rsidR="00FC1C25" w:rsidRDefault="000A6812">
      <w:pPr>
        <w:pStyle w:val="a3"/>
      </w:pPr>
      <w:r>
        <w:t>Был женат с 16 августа 1284 на Жанне I (11 января 1272—4 апреля 1305), королеве Наварры, и графине Шампанской с 1274. Это брак дал возможность присоединить к королевскому домену Шампань, а также привёл к первому объединению Франции и Наварры в рамках личной унии (до 1328г).</w:t>
      </w:r>
    </w:p>
    <w:p w:rsidR="00FC1C25" w:rsidRDefault="000A6812">
      <w:pPr>
        <w:pStyle w:val="a3"/>
      </w:pPr>
      <w:r>
        <w:t>В этом браке родились:</w:t>
      </w:r>
    </w:p>
    <w:p w:rsidR="00FC1C25" w:rsidRDefault="000A6812">
      <w:pPr>
        <w:pStyle w:val="a3"/>
        <w:numPr>
          <w:ilvl w:val="0"/>
          <w:numId w:val="2"/>
        </w:numPr>
        <w:tabs>
          <w:tab w:val="left" w:pos="707"/>
        </w:tabs>
        <w:spacing w:after="0"/>
      </w:pPr>
      <w:r>
        <w:rPr>
          <w:b/>
          <w:bCs/>
        </w:rPr>
        <w:t>Маргарита</w:t>
      </w:r>
      <w:r>
        <w:t xml:space="preserve"> (1288—6 декабря 1312)</w:t>
      </w:r>
    </w:p>
    <w:p w:rsidR="00FC1C25" w:rsidRDefault="000A6812">
      <w:pPr>
        <w:pStyle w:val="a3"/>
        <w:numPr>
          <w:ilvl w:val="0"/>
          <w:numId w:val="2"/>
        </w:numPr>
        <w:tabs>
          <w:tab w:val="left" w:pos="707"/>
        </w:tabs>
        <w:spacing w:after="0"/>
      </w:pPr>
      <w:r>
        <w:rPr>
          <w:b/>
          <w:bCs/>
        </w:rPr>
        <w:t>Людовик X</w:t>
      </w:r>
      <w:r>
        <w:t xml:space="preserve"> (4 октября 1289—5 июня 1316), король Франции (с 1314) и Наварры (с 1307)</w:t>
      </w:r>
    </w:p>
    <w:p w:rsidR="00FC1C25" w:rsidRDefault="000A6812">
      <w:pPr>
        <w:pStyle w:val="a3"/>
        <w:numPr>
          <w:ilvl w:val="0"/>
          <w:numId w:val="2"/>
        </w:numPr>
        <w:tabs>
          <w:tab w:val="left" w:pos="707"/>
        </w:tabs>
        <w:spacing w:after="0"/>
      </w:pPr>
      <w:r>
        <w:rPr>
          <w:b/>
          <w:bCs/>
        </w:rPr>
        <w:t>Бланка</w:t>
      </w:r>
      <w:r>
        <w:t xml:space="preserve"> (1290—1294)</w:t>
      </w:r>
    </w:p>
    <w:p w:rsidR="00FC1C25" w:rsidRDefault="000A6812">
      <w:pPr>
        <w:pStyle w:val="a3"/>
        <w:numPr>
          <w:ilvl w:val="0"/>
          <w:numId w:val="2"/>
        </w:numPr>
        <w:tabs>
          <w:tab w:val="left" w:pos="707"/>
        </w:tabs>
        <w:spacing w:after="0"/>
      </w:pPr>
      <w:r>
        <w:rPr>
          <w:b/>
          <w:bCs/>
        </w:rPr>
        <w:t>Филипп V</w:t>
      </w:r>
      <w:r>
        <w:t xml:space="preserve"> (17 ноября 1291—3 января 1322), король Франции и Наварры (с 1316)</w:t>
      </w:r>
    </w:p>
    <w:p w:rsidR="00FC1C25" w:rsidRDefault="000A6812">
      <w:pPr>
        <w:pStyle w:val="a3"/>
        <w:numPr>
          <w:ilvl w:val="0"/>
          <w:numId w:val="2"/>
        </w:numPr>
        <w:tabs>
          <w:tab w:val="left" w:pos="707"/>
        </w:tabs>
        <w:spacing w:after="0"/>
      </w:pPr>
      <w:r>
        <w:rPr>
          <w:b/>
          <w:bCs/>
        </w:rPr>
        <w:t>Изабелла</w:t>
      </w:r>
      <w:r>
        <w:t xml:space="preserve"> (1292—27 августа 1358), жена с 25 января 1308 г. английского короля Эдуарда II и мать Эдуарда III. От Изабеллы происходят претензии Плантагенетов на французскую корону, послужившие предлогом к началу Столетней войны.</w:t>
      </w:r>
    </w:p>
    <w:p w:rsidR="00FC1C25" w:rsidRDefault="000A6812">
      <w:pPr>
        <w:pStyle w:val="a3"/>
        <w:numPr>
          <w:ilvl w:val="0"/>
          <w:numId w:val="2"/>
        </w:numPr>
        <w:tabs>
          <w:tab w:val="left" w:pos="707"/>
        </w:tabs>
        <w:spacing w:after="0"/>
      </w:pPr>
      <w:r>
        <w:rPr>
          <w:b/>
          <w:bCs/>
        </w:rPr>
        <w:t>Карл IV</w:t>
      </w:r>
      <w:r>
        <w:t xml:space="preserve"> (18 июня 1294—1 февраля 1328), король Франции и Наварры (с 1322)</w:t>
      </w:r>
    </w:p>
    <w:p w:rsidR="00FC1C25" w:rsidRDefault="000A6812">
      <w:pPr>
        <w:pStyle w:val="a3"/>
        <w:numPr>
          <w:ilvl w:val="0"/>
          <w:numId w:val="2"/>
        </w:numPr>
        <w:tabs>
          <w:tab w:val="left" w:pos="707"/>
        </w:tabs>
      </w:pPr>
      <w:r>
        <w:rPr>
          <w:b/>
          <w:bCs/>
        </w:rPr>
        <w:t>Роберт</w:t>
      </w:r>
      <w:r>
        <w:t xml:space="preserve"> (1297—август 1308)</w:t>
      </w:r>
    </w:p>
    <w:p w:rsidR="00FC1C25" w:rsidRDefault="000A6812">
      <w:pPr>
        <w:pStyle w:val="a3"/>
      </w:pPr>
      <w:r>
        <w:t>О личной жизни короля после смерти жены, а также о наличии детей от других женщин сведений не сохранилось.</w:t>
      </w:r>
    </w:p>
    <w:p w:rsidR="00FC1C25" w:rsidRDefault="000A6812">
      <w:pPr>
        <w:pStyle w:val="21"/>
        <w:numPr>
          <w:ilvl w:val="0"/>
          <w:numId w:val="0"/>
        </w:numPr>
      </w:pPr>
      <w:r>
        <w:t>Литература</w:t>
      </w:r>
    </w:p>
    <w:p w:rsidR="00FC1C25" w:rsidRDefault="000A6812">
      <w:pPr>
        <w:pStyle w:val="a3"/>
        <w:numPr>
          <w:ilvl w:val="0"/>
          <w:numId w:val="1"/>
        </w:numPr>
        <w:tabs>
          <w:tab w:val="left" w:pos="707"/>
        </w:tabs>
        <w:spacing w:after="0"/>
      </w:pPr>
      <w:r>
        <w:t>Boutaric, La France sous Philippe le Bel, П. 1861</w:t>
      </w:r>
    </w:p>
    <w:p w:rsidR="00FC1C25" w:rsidRDefault="000A6812">
      <w:pPr>
        <w:pStyle w:val="a3"/>
        <w:numPr>
          <w:ilvl w:val="0"/>
          <w:numId w:val="1"/>
        </w:numPr>
        <w:tabs>
          <w:tab w:val="left" w:pos="707"/>
        </w:tabs>
        <w:spacing w:after="0"/>
      </w:pPr>
      <w:r>
        <w:t>Jolly, Philippe le Bel, П., 1869</w:t>
      </w:r>
    </w:p>
    <w:p w:rsidR="00FC1C25" w:rsidRDefault="000A6812">
      <w:pPr>
        <w:pStyle w:val="a3"/>
        <w:numPr>
          <w:ilvl w:val="0"/>
          <w:numId w:val="1"/>
        </w:numPr>
        <w:tabs>
          <w:tab w:val="left" w:pos="707"/>
        </w:tabs>
        <w:spacing w:after="0"/>
      </w:pPr>
      <w:r>
        <w:t>B. Zeller, Philippe le Bel et ses trois fils, Π.,1885</w:t>
      </w:r>
    </w:p>
    <w:p w:rsidR="00FC1C25" w:rsidRDefault="000A6812">
      <w:pPr>
        <w:pStyle w:val="a3"/>
        <w:numPr>
          <w:ilvl w:val="0"/>
          <w:numId w:val="1"/>
        </w:numPr>
        <w:tabs>
          <w:tab w:val="left" w:pos="707"/>
        </w:tabs>
      </w:pPr>
      <w:r>
        <w:t>Морис Дрюон «Железный король». Первая книга из серии «Проклятые короли» (Железный король. Узница Шато-Гайара. Пер.с франц. М., 1981)</w:t>
      </w:r>
    </w:p>
    <w:p w:rsidR="00FC1C25" w:rsidRDefault="00FC1C25">
      <w:pPr>
        <w:pStyle w:val="a3"/>
      </w:pPr>
    </w:p>
    <w:p w:rsidR="00FC1C25" w:rsidRDefault="00FC1C25">
      <w:pPr>
        <w:rPr>
          <w:sz w:val="4"/>
          <w:szCs w:val="4"/>
        </w:rPr>
      </w:pPr>
      <w:bookmarkStart w:id="0" w:name="WFrance_Roi"/>
      <w:bookmarkEnd w:id="0"/>
    </w:p>
    <w:tbl>
      <w:tblPr>
        <w:tblW w:w="0" w:type="auto"/>
        <w:jc w:val="center"/>
        <w:tblLayout w:type="fixed"/>
        <w:tblCellMar>
          <w:left w:w="0" w:type="dxa"/>
          <w:right w:w="0" w:type="dxa"/>
        </w:tblCellMar>
        <w:tblLook w:val="0000" w:firstRow="0" w:lastRow="0" w:firstColumn="0" w:lastColumn="0" w:noHBand="0" w:noVBand="0"/>
      </w:tblPr>
      <w:tblGrid>
        <w:gridCol w:w="1132"/>
      </w:tblGrid>
      <w:tr w:rsidR="00FC1C25">
        <w:trPr>
          <w:jc w:val="center"/>
        </w:trPr>
        <w:tc>
          <w:tcPr>
            <w:tcW w:w="1132" w:type="dxa"/>
            <w:shd w:val="clear" w:color="auto" w:fill="CCCCFF"/>
            <w:vAlign w:val="center"/>
          </w:tcPr>
          <w:p w:rsidR="00FC1C25" w:rsidRDefault="00FC1C25">
            <w:pPr>
              <w:pStyle w:val="TableContents"/>
              <w:rPr>
                <w:sz w:val="4"/>
                <w:szCs w:val="4"/>
              </w:rPr>
            </w:pPr>
          </w:p>
        </w:tc>
      </w:tr>
      <w:tr w:rsidR="00FC1C25">
        <w:trPr>
          <w:jc w:val="center"/>
        </w:trPr>
        <w:tc>
          <w:tcPr>
            <w:tcW w:w="1132" w:type="dxa"/>
            <w:vAlign w:val="center"/>
          </w:tcPr>
          <w:p w:rsidR="00FC1C25" w:rsidRDefault="00FC1C25">
            <w:pPr>
              <w:pStyle w:val="TableContents"/>
              <w:rPr>
                <w:sz w:val="4"/>
                <w:szCs w:val="4"/>
              </w:rPr>
            </w:pPr>
          </w:p>
        </w:tc>
      </w:tr>
      <w:tr w:rsidR="00FC1C25">
        <w:trPr>
          <w:jc w:val="center"/>
        </w:trPr>
        <w:tc>
          <w:tcPr>
            <w:tcW w:w="1132" w:type="dxa"/>
            <w:vAlign w:val="center"/>
          </w:tcPr>
          <w:p w:rsidR="00FC1C25" w:rsidRDefault="00FC1C25">
            <w:pPr>
              <w:pStyle w:val="TableContents"/>
              <w:rPr>
                <w:sz w:val="4"/>
                <w:szCs w:val="4"/>
              </w:rPr>
            </w:pPr>
          </w:p>
        </w:tc>
      </w:tr>
      <w:tr w:rsidR="00FC1C25">
        <w:trPr>
          <w:jc w:val="center"/>
        </w:trPr>
        <w:tc>
          <w:tcPr>
            <w:tcW w:w="1132" w:type="dxa"/>
            <w:vAlign w:val="center"/>
          </w:tcPr>
          <w:p w:rsidR="00FC1C25" w:rsidRDefault="00FC1C25">
            <w:pPr>
              <w:pStyle w:val="TableContents"/>
              <w:rPr>
                <w:sz w:val="4"/>
                <w:szCs w:val="4"/>
              </w:rPr>
            </w:pPr>
          </w:p>
        </w:tc>
      </w:tr>
      <w:tr w:rsidR="00FC1C25">
        <w:trPr>
          <w:jc w:val="center"/>
        </w:trPr>
        <w:tc>
          <w:tcPr>
            <w:tcW w:w="1132" w:type="dxa"/>
            <w:vAlign w:val="center"/>
          </w:tcPr>
          <w:p w:rsidR="00FC1C25" w:rsidRDefault="00FC1C25">
            <w:pPr>
              <w:pStyle w:val="TableContents"/>
              <w:rPr>
                <w:sz w:val="4"/>
                <w:szCs w:val="4"/>
              </w:rPr>
            </w:pPr>
          </w:p>
        </w:tc>
      </w:tr>
      <w:tr w:rsidR="00FC1C25">
        <w:trPr>
          <w:jc w:val="center"/>
        </w:trPr>
        <w:tc>
          <w:tcPr>
            <w:tcW w:w="1132" w:type="dxa"/>
            <w:vAlign w:val="center"/>
          </w:tcPr>
          <w:p w:rsidR="00FC1C25" w:rsidRDefault="00FC1C25">
            <w:pPr>
              <w:pStyle w:val="TableContents"/>
              <w:rPr>
                <w:sz w:val="4"/>
                <w:szCs w:val="4"/>
              </w:rPr>
            </w:pPr>
          </w:p>
        </w:tc>
      </w:tr>
      <w:tr w:rsidR="00FC1C25">
        <w:trPr>
          <w:jc w:val="center"/>
        </w:trPr>
        <w:tc>
          <w:tcPr>
            <w:tcW w:w="1132" w:type="dxa"/>
            <w:vAlign w:val="center"/>
          </w:tcPr>
          <w:p w:rsidR="00FC1C25" w:rsidRDefault="00FC1C25">
            <w:pPr>
              <w:pStyle w:val="TableContents"/>
              <w:rPr>
                <w:sz w:val="4"/>
                <w:szCs w:val="4"/>
              </w:rPr>
            </w:pPr>
          </w:p>
        </w:tc>
      </w:tr>
      <w:tr w:rsidR="00FC1C25">
        <w:trPr>
          <w:jc w:val="center"/>
        </w:trPr>
        <w:tc>
          <w:tcPr>
            <w:tcW w:w="1132" w:type="dxa"/>
            <w:vAlign w:val="center"/>
          </w:tcPr>
          <w:p w:rsidR="00FC1C25" w:rsidRDefault="00FC1C25">
            <w:pPr>
              <w:pStyle w:val="TableContents"/>
              <w:rPr>
                <w:sz w:val="4"/>
                <w:szCs w:val="4"/>
              </w:rPr>
            </w:pPr>
          </w:p>
        </w:tc>
      </w:tr>
      <w:tr w:rsidR="00FC1C25">
        <w:trPr>
          <w:jc w:val="center"/>
        </w:trPr>
        <w:tc>
          <w:tcPr>
            <w:tcW w:w="1132" w:type="dxa"/>
            <w:shd w:val="clear" w:color="auto" w:fill="CCCCFF"/>
            <w:vAlign w:val="center"/>
          </w:tcPr>
          <w:p w:rsidR="00FC1C25" w:rsidRDefault="00FC1C25">
            <w:pPr>
              <w:pStyle w:val="TableContents"/>
              <w:rPr>
                <w:sz w:val="4"/>
                <w:szCs w:val="4"/>
              </w:rPr>
            </w:pPr>
          </w:p>
        </w:tc>
      </w:tr>
    </w:tbl>
    <w:p w:rsidR="00FC1C25" w:rsidRDefault="000A6812">
      <w:pPr>
        <w:pStyle w:val="a3"/>
        <w:spacing w:after="0"/>
      </w:pPr>
      <w:r>
        <w:t>При написании этой статьи использовался материал из Энциклопедического словаря Брокгауза и Ефрона (1890—1907).</w:t>
      </w:r>
    </w:p>
    <w:p w:rsidR="00FC1C25" w:rsidRDefault="000A6812">
      <w:pPr>
        <w:pStyle w:val="a3"/>
      </w:pPr>
      <w:r>
        <w:t>Источник: http://ru.wikipedia.org/wiki/Филипп_IV_(король_Франции)</w:t>
      </w:r>
      <w:bookmarkStart w:id="1" w:name="_GoBack"/>
      <w:bookmarkEnd w:id="1"/>
    </w:p>
    <w:sectPr w:rsidR="00FC1C25">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812"/>
    <w:rsid w:val="000A6812"/>
    <w:rsid w:val="00CF65A2"/>
    <w:rsid w:val="00FC1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F0F00-BA7B-420B-812C-C2FA07FD7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2083</Words>
  <Characters>11874</Characters>
  <Application>Microsoft Office Word</Application>
  <DocSecurity>0</DocSecurity>
  <Lines>98</Lines>
  <Paragraphs>27</Paragraphs>
  <ScaleCrop>false</ScaleCrop>
  <Company/>
  <LinksUpToDate>false</LinksUpToDate>
  <CharactersWithSpaces>13930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2014-04-11T15:21:00Z</dcterms:created>
  <dcterms:modified xsi:type="dcterms:W3CDTF">2014-04-11T15:21:00Z</dcterms:modified>
</cp:coreProperties>
</file>