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E8" w:rsidRPr="00862D0E" w:rsidRDefault="001015E8" w:rsidP="001015E8">
      <w:pPr>
        <w:spacing w:before="120"/>
        <w:jc w:val="center"/>
        <w:rPr>
          <w:b/>
          <w:bCs/>
          <w:sz w:val="32"/>
          <w:szCs w:val="32"/>
        </w:rPr>
      </w:pPr>
      <w:r w:rsidRPr="00862D0E">
        <w:rPr>
          <w:b/>
          <w:bCs/>
          <w:sz w:val="32"/>
          <w:szCs w:val="32"/>
        </w:rPr>
        <w:t xml:space="preserve">Фишарт Иоганн </w:t>
      </w:r>
    </w:p>
    <w:p w:rsidR="001015E8" w:rsidRPr="00227CD3" w:rsidRDefault="001015E8" w:rsidP="001015E8">
      <w:pPr>
        <w:spacing w:before="120"/>
        <w:ind w:firstLine="567"/>
        <w:jc w:val="both"/>
      </w:pPr>
      <w:r w:rsidRPr="00227CD3">
        <w:t xml:space="preserve">Фишарт Иоганн </w:t>
      </w:r>
      <w:r>
        <w:t>(</w:t>
      </w:r>
      <w:r w:rsidRPr="00227CD3">
        <w:t>Johann Fischart, 1546 или 47 — ок. 1590</w:t>
      </w:r>
      <w:r>
        <w:t>)</w:t>
      </w:r>
      <w:r w:rsidRPr="00227CD3">
        <w:t xml:space="preserve"> — немецкий поэт и сатирик эпохи Реформации. Р. в Страсбурге. Обучался в Вормсе у поэта и педагога Каспара Шейдта, затем предпринял большое путешествие, учился в Париже, Страсбурге, Сиене, в 1574 в Базеле получил степень доктора прав. С 1575 до 1580 жил в Страсбурге на положении вольного литератора; в 1580 переехал в Шпейер, где до 1583 практиковал как адвокат, был судьей в Форбахе (Лотарингия). </w:t>
      </w:r>
    </w:p>
    <w:p w:rsidR="001015E8" w:rsidRPr="00227CD3" w:rsidRDefault="001015E8" w:rsidP="001015E8">
      <w:pPr>
        <w:spacing w:before="120"/>
        <w:ind w:firstLine="567"/>
        <w:jc w:val="both"/>
      </w:pPr>
      <w:r w:rsidRPr="00227CD3">
        <w:t xml:space="preserve">Ф. дебютировал ядовитыми стихотворными памфлетами, направленными против католического монашества («Der Barfüsser Sekten und Kuttenstreit», «Von St. Dominici des Predigermünchs und St. Francisci Barfüsers artlichen Leben», 1571, и др.). Своей вершины антикатолическая сатира в творчестве Ф. достигла в памфлете «Bienenkorb des heiligen römischen Immenschwarms» (Улей святой римской церкви, 1579) — вольная обработка одноименного произведения нидерландского сатирика Марникса ван Альдехонде (см. «Нидерландская литература») — и в стихотворном памфлете «Die Wunderlichst unerhörtest Legend und Beschreibung des... vierhörnigen Hütleins» (Описание четырехрогой шапочки, 1580) — беспощадной сатире, направленной против иезуитов. Сатира изображает ухищрения князя тьмы Люцифера, на погибель людей создающего орден иезуитов. В комической поэме «Flöhaz Weiber Traz...» (Травля блох, 1573), повествующей о борьбе между женщинами и блохами, Ф. отдает дань популярным в XVI в. мотивам гробианизма </w:t>
      </w:r>
    </w:p>
    <w:p w:rsidR="001015E8" w:rsidRPr="00227CD3" w:rsidRDefault="001015E8" w:rsidP="001015E8">
      <w:pPr>
        <w:spacing w:before="120"/>
        <w:ind w:firstLine="567"/>
        <w:jc w:val="both"/>
      </w:pPr>
      <w:r w:rsidRPr="00227CD3">
        <w:t xml:space="preserve">В прозаической «Das Philosophisch Ehzuchtbüchlin...» (Философская книжечка о брачной жизни, 1578), написанной по Плутарху и Эразму, Ф. в бюргерско-протестантском духе восхваляет брак и семейное счастье. Из гуманистических источников почерпнуто и его юмористическое похвальное слово подагре (Podagrammisch Trostbüchlin, 1577), примыкающее к многочисленным юмористическим панегирикам, широко распространенным в европейской гуманистической </w:t>
      </w:r>
      <w:r>
        <w:t>литератур</w:t>
      </w:r>
      <w:r w:rsidRPr="00227CD3">
        <w:t xml:space="preserve">е эпохи Возрождения. В пространном стихотворении «Das Glückhafft Schiff von Zürich (Счастливый цюрихский корабль), описывающем поездку цюрихских граждан на праздник стрелков в Страсбург, Ф. высказывается за углубление дружеских связей между обоими протестантскими городами. Перу Ф. принадлежит также ряд стихотворений на духовные и светские темы, стихотворная обработка народной книги об Эйленшпигеле (Eulenspiegel Reimensweis, 1572) и др. Однако наиболее выдающееся произведение Ф. — это его вольная обработка первой книги комического романа Рабле — «Гаргантюа и Пантагрюэль» (Die Affentheurlich naupengeheurliche Geschichtklitterung von Thaten und Rahten... Gargantoi und Pantagruel, 1575), в </w:t>
      </w:r>
      <w:r>
        <w:t>котор</w:t>
      </w:r>
      <w:r w:rsidRPr="00227CD3">
        <w:t xml:space="preserve">ой Ф. заметно усиливает гротескный элемент оригинала. В названном произведении сатира на католицизм сочетается с широкой сатирой на различные пороки того времени. Однако Ф. не подымается до гуманистического вольномыслия Рабле. Его сатира ограничена рамками протестантского мировоззрения. </w:t>
      </w:r>
    </w:p>
    <w:p w:rsidR="001015E8" w:rsidRPr="00227CD3" w:rsidRDefault="001015E8" w:rsidP="001015E8">
      <w:pPr>
        <w:spacing w:before="120"/>
        <w:ind w:firstLine="567"/>
        <w:jc w:val="both"/>
      </w:pPr>
      <w:r w:rsidRPr="00227CD3">
        <w:t xml:space="preserve">В заключение следует подчеркнуть выдающееся языковое мастерство Ф. Обладая широкой начитанностью, богатым жизненным опытом, Ф. создает язык колоритный, гибкий и богатый. Он питает пристрастие к гротеску, создает причудливый стиль, с прихотливой игрой слов, неожиданными оборотами — нанизыванием чужеродных понятий и пр. </w:t>
      </w:r>
    </w:p>
    <w:p w:rsidR="001015E8" w:rsidRPr="00862D0E" w:rsidRDefault="001015E8" w:rsidP="001015E8">
      <w:pPr>
        <w:spacing w:before="120"/>
        <w:jc w:val="center"/>
        <w:rPr>
          <w:b/>
          <w:bCs/>
          <w:sz w:val="28"/>
          <w:szCs w:val="28"/>
        </w:rPr>
      </w:pPr>
      <w:r w:rsidRPr="00862D0E">
        <w:rPr>
          <w:b/>
          <w:bCs/>
          <w:sz w:val="28"/>
          <w:szCs w:val="28"/>
        </w:rPr>
        <w:t xml:space="preserve">Список литературы  </w:t>
      </w:r>
    </w:p>
    <w:p w:rsidR="001015E8" w:rsidRPr="00227CD3" w:rsidRDefault="001015E8" w:rsidP="001015E8">
      <w:pPr>
        <w:spacing w:before="120"/>
        <w:ind w:firstLine="567"/>
        <w:jc w:val="both"/>
        <w:rPr>
          <w:lang w:val="en-US"/>
        </w:rPr>
      </w:pPr>
      <w:r w:rsidRPr="00227CD3">
        <w:t xml:space="preserve">I. Произведения Фишарта, изд. Kurz H. (3 Bde, Lpz., 1866—68), Hauften A. (3 Bde, Stuttgart, 1893—95), избранные произведения (Dichtungen), изд. </w:t>
      </w:r>
      <w:r w:rsidRPr="00227CD3">
        <w:rPr>
          <w:lang w:val="en-US"/>
        </w:rPr>
        <w:t xml:space="preserve">K. Goedeke, Lpz. (1880). </w:t>
      </w:r>
    </w:p>
    <w:p w:rsidR="001015E8" w:rsidRDefault="001015E8" w:rsidP="001015E8">
      <w:pPr>
        <w:spacing w:before="120"/>
        <w:ind w:firstLine="567"/>
        <w:jc w:val="both"/>
        <w:rPr>
          <w:lang w:val="en-US"/>
        </w:rPr>
      </w:pPr>
      <w:r w:rsidRPr="00227CD3">
        <w:rPr>
          <w:lang w:val="en-US"/>
        </w:rPr>
        <w:t>II. Hauffen A., J. Fischart, 2 Bde, 1921—22</w:t>
      </w:r>
    </w:p>
    <w:p w:rsidR="001015E8" w:rsidRPr="00862D0E" w:rsidRDefault="001015E8" w:rsidP="001015E8">
      <w:pPr>
        <w:spacing w:before="120"/>
        <w:ind w:firstLine="567"/>
        <w:jc w:val="both"/>
      </w:pPr>
      <w:r w:rsidRPr="00862D0E">
        <w:t xml:space="preserve"> </w:t>
      </w:r>
      <w:r w:rsidRPr="00227CD3">
        <w:rPr>
          <w:lang w:val="en-US"/>
        </w:rPr>
        <w:t>Leitzmann</w:t>
      </w:r>
      <w:r w:rsidRPr="00862D0E">
        <w:t xml:space="preserve"> </w:t>
      </w:r>
      <w:r w:rsidRPr="00227CD3">
        <w:rPr>
          <w:lang w:val="en-US"/>
        </w:rPr>
        <w:t>A</w:t>
      </w:r>
      <w:r w:rsidRPr="00862D0E">
        <w:t xml:space="preserve">., </w:t>
      </w:r>
      <w:r w:rsidRPr="00227CD3">
        <w:rPr>
          <w:lang w:val="en-US"/>
        </w:rPr>
        <w:t>Fischartiana</w:t>
      </w:r>
      <w:r w:rsidRPr="00862D0E">
        <w:t xml:space="preserve">, </w:t>
      </w:r>
      <w:r w:rsidRPr="00227CD3">
        <w:rPr>
          <w:lang w:val="en-US"/>
        </w:rPr>
        <w:t>Jena</w:t>
      </w:r>
      <w:r w:rsidRPr="00862D0E">
        <w:t xml:space="preserve">, 1924.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5E8"/>
    <w:rsid w:val="00002B5A"/>
    <w:rsid w:val="001015E8"/>
    <w:rsid w:val="0010437E"/>
    <w:rsid w:val="00187592"/>
    <w:rsid w:val="00227CD3"/>
    <w:rsid w:val="00616072"/>
    <w:rsid w:val="006A5004"/>
    <w:rsid w:val="00710178"/>
    <w:rsid w:val="00862D0E"/>
    <w:rsid w:val="008B35EE"/>
    <w:rsid w:val="00905CC1"/>
    <w:rsid w:val="00B42C45"/>
    <w:rsid w:val="00B47B6A"/>
    <w:rsid w:val="00F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E515B8-D99C-424C-8F9E-374B565F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5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015E8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2970</Characters>
  <Application>Microsoft Office Word</Application>
  <DocSecurity>0</DocSecurity>
  <Lines>24</Lines>
  <Paragraphs>6</Paragraphs>
  <ScaleCrop>false</ScaleCrop>
  <Company>Home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Фишарт Иоганн </dc:title>
  <dc:subject/>
  <dc:creator>User</dc:creator>
  <cp:keywords/>
  <dc:description/>
  <cp:lastModifiedBy>admin</cp:lastModifiedBy>
  <cp:revision>2</cp:revision>
  <dcterms:created xsi:type="dcterms:W3CDTF">2014-02-18T02:05:00Z</dcterms:created>
  <dcterms:modified xsi:type="dcterms:W3CDTF">2014-02-18T02:05:00Z</dcterms:modified>
</cp:coreProperties>
</file>