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DE" w:rsidRPr="00D76685" w:rsidRDefault="00EE2DDE" w:rsidP="00EE2DDE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Фомин И.А.</w:t>
      </w:r>
    </w:p>
    <w:p w:rsidR="00EE2DDE" w:rsidRDefault="005950EB" w:rsidP="00EE2DDE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мин И.А." style="width:85.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EE2DDE" w:rsidRDefault="00EE2DDE" w:rsidP="00EE2DDE">
      <w:pPr>
        <w:spacing w:before="120"/>
        <w:ind w:firstLine="567"/>
        <w:jc w:val="both"/>
      </w:pPr>
      <w:r w:rsidRPr="0007530E">
        <w:t xml:space="preserve">Фомин Иван Александрович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Годы жизни: 22.01.1872 - 12.06.1936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Архи</w:t>
      </w:r>
      <w:r>
        <w:t xml:space="preserve">тектор.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Окончил классическую гимназию в Риге, затем три курса математического факультета Московского Университета. С 1894 по 1897 гг. учился в ПАХ (СПб), откуда был отчислен в связи со студенческими волнениями. Год изучал архитектуру во Франции. По возвращении в Москву сдал экзамен на право производства строительных работ, работал помощником в мастерских Л. Н. Кекушева (1899), Ф.О. Шехтеля (1900-1902).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Работа с Шехтелем оказалась для Фомина плодотворной - помимо того, что он стал свидетелем подлинного творческого подъема мастера, создавшего в тот период свои лучшие произведения в стиле модерн, ему посчастливилось принять деятельное участие в создании интерьеров Художественного театра в 1902 г., отразивших своеобразную эстетику эпохи символизма. Тогда же Фомин получил первые самостоятельные заказы. В них он выразил свое понимание стиля модерн, который воспринял в австро-германской трактовке (возможно, не без влияния Шехтеля).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 xml:space="preserve">В 1900 году он построил богато декорированный особняк для В. И. Рекк (Я. А. Рекка) в Скатертном переулке (перестроен), сразу ставший московской достопримечательностью. Лапидарность общей композиции, составленной из неповторяющихся элементов, чем-то напоминала знаменитый фасад фотоателье "Эльвира" в Мюнхене, созданный в 1896 г. А. Энделем. Как и в нем, в особняке Рекка важную роль играл намеренно гипертрофированный лепной декор, воспроизводивший формы органической жизни - в "Эльвире" морскую волну и водоросли, в постройке Фомина - цветы.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Эта постройка сразу поставила Фомина в ряд наиболее известных московских мастеров нового стиля. В 1901 г. Я. А. Рекк привлек его к работе Торгово-Строительного акционерного общества, заказав пристройки к принадлежавшему ему ампирному особняку в Мертвом переулке. Сама поставленная задача наглядно обнажала художественный "конфликт" классицизма и раннего модерна - архитектор спроектировал дворовые службы в стиле модерн с таким варварски сочным, крупным декором, который намеренно усиливал их контрастность по отношению к правильной ордерности самого послепожарного особняка.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Эта работа не была осуществлена, но, по-видимому, прочно ввела Фомина в круг крупной промышленной буржуазии и владельцев строительных фирм, покровительствовавших распространению стиля модерн. Без их поддержки ему вряд ли удалось организационно осуществить такое дорогостоящее предприятие, как выставка "Архитектуры и художественной промышленности Нового стиля", прошедшая в Москве в конце 1902 - начале 1903 года и положившая начало широкому распространению стиля в архитектуре города.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Фомин, главный экспонент выставки, создал для нее мебель, отделку нескольких интерьеров и множество разнообразных предметов быта. Молодой архитектор сумел продемонстрировать в выставочных экспонатах подлинный синтетизм своего дарования. Мебель по его рисункам выполнили такие солидные фирмы как Мюр и Мерилиз (Москва), Шпини и Менке (Берлин), Э. Бардорф (Москва), наконец, Абрамцевская мастерская Е.Г. Мамонтовой, осветительные приборы изготовили фирмы Кузьмичева, Кирова и мастерская Э. Бардорф (Москва), камины фирма братьев Вишневских (Москва), П.С. Сысоев и мастерская Н. Крушельницкого (Москва), цветные стекла - венская фирма "Гейлинг" и московские мастера Ф. Подпалый и Р.Домбровский, бронзовые изделия - фирма братьев Вишневских и заведение братьев Носенковых, ковры - фирма братьев Сапожниковых, мастерская Е. Чоколовой и Орликовская Учебная мастерская (Курская губ.), кованые медные изделия сделала фирма Кузьмичева, деревянные резные изделия - Учебная мастерская Московского Губернского Земства (Троице-Сергиев Посад), а инкрустации по дереву создала художница Ф. Нейман (Курляндия).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Само перечисление этих московских и европейских художественных заведений не только довольно полно характеризует круг производителей предметной среды модерна в Москве, но и отражает многогранность художественных устремлений самого зодчего, много и успешно работавшего в начале 1900-х годов в сфере дизайна.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 xml:space="preserve">Кроме широкого личного участия в экспозиции, Фомин, несомненно, был главным организатором выставки. Именно он сумел привлечь к участию в ней таких европейских знаменитостей, как М. и Ч. Макинтош, X. Кристиансен, П. Беренс, Я. Котера, К. Мозер и И. Ольбрих, а также наиболее интересных художников и зодчих Москвы и Петербурга.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 xml:space="preserve">Устроенная Фоминым международная выставка не только позволила увидеть отечественные произведения в контексте работ признанных за рубежом мастеров, но и позволила определить основные тенденции в развитии стиля.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 xml:space="preserve">С этим периодом связана и еще одна уникальная инициатива архитектора - именно он пытался организовать в Москве новое Архитектурное общество, противопоставленное по творческим установкам существовавшему. Этого сделать не удалось, но сама идея показывает, как близки были фоминские устремления к общеевропейским. 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Неудача не укротила организаторские попытки Фомина. В том же 1902 г. им были основаны в Москве Строительные курсы, на которых он стал основным педагогом. При них были созданы и специальные женские курсы, которыми первоначально также заведовал Фомин. Возможно не без его участия в 1905 г. в Москве возник новый художественный журнал "Искусство", публиковавший интересные материалы о современном изобразительном искусстве и архитектуре, острую профессиональную критику.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Таким образом, этот первый "московский" период творческой жизни зодчего напрямую связан с зарождением стиля модерн в Москве, активным пропагандистом и апологетом которого Фомин выступал в начале 1900-х годов. Однако, вскоре его внимание переключилось на национальный стиль: "поклонник Вены и Вагнера", он сделал "поворот к русским теремам, лампадкам и птицам Сиринам". Но и это увлечение с переездом в Санкт-Петербург в 1905 г. вскоре сменилось работами в неоклассическом стиле, одним из создателей которого в архитектуре ему суждено было стать.</w:t>
      </w:r>
    </w:p>
    <w:p w:rsidR="00EE2DDE" w:rsidRDefault="00EE2DDE" w:rsidP="00EE2DDE">
      <w:pPr>
        <w:spacing w:before="120"/>
        <w:ind w:firstLine="567"/>
        <w:jc w:val="both"/>
      </w:pPr>
      <w:r w:rsidRPr="0007530E">
        <w:t>В 1905-1909 гг. Фомин продолжил обучение в ИАХ, после окончания которой со званием художника-архитектора был направлен пенсионером за границу (в 1912 г.). Учеба в Академии существенно повлияла на профессиональные приоритеты зодчего, ориентировав его на освоение архитектурного наследия эпохи Возрождения и русского классицизма. К стилю модерн зодчий после 1905 г. уже не возвращался, однако опыт работы в этой стилистике иногда просматривается в его произведениях 1920-х гг.</w:t>
      </w:r>
    </w:p>
    <w:p w:rsidR="00EE2DDE" w:rsidRPr="0007530E" w:rsidRDefault="00EE2DDE" w:rsidP="00EE2DDE">
      <w:pPr>
        <w:spacing w:before="120"/>
        <w:ind w:firstLine="567"/>
        <w:jc w:val="both"/>
      </w:pPr>
      <w:r w:rsidRPr="0007530E">
        <w:t xml:space="preserve">Блестящий рисовальщик, график, офортист. После 1917 г. ф. вошел в когорту самых известных советских зодчих. Выдающийся мастер, существенно повлиявший на развитие советской архитектуры в 1920 - 1930х гг., создатель "пролетарской классики".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DDE"/>
    <w:rsid w:val="0007530E"/>
    <w:rsid w:val="005950EB"/>
    <w:rsid w:val="00616072"/>
    <w:rsid w:val="008B35EE"/>
    <w:rsid w:val="009E776A"/>
    <w:rsid w:val="00B42C45"/>
    <w:rsid w:val="00B47B6A"/>
    <w:rsid w:val="00D76685"/>
    <w:rsid w:val="00E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614D55F-611D-4588-BEC3-DAA075F3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D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EE2DDE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4207</Words>
  <Characters>2399</Characters>
  <Application>Microsoft Office Word</Application>
  <DocSecurity>0</DocSecurity>
  <Lines>19</Lines>
  <Paragraphs>13</Paragraphs>
  <ScaleCrop>false</ScaleCrop>
  <Company>Home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Фомин И</dc:title>
  <dc:subject/>
  <dc:creator>User</dc:creator>
  <cp:keywords/>
  <dc:description/>
  <cp:lastModifiedBy>admin</cp:lastModifiedBy>
  <cp:revision>2</cp:revision>
  <dcterms:created xsi:type="dcterms:W3CDTF">2014-01-25T09:14:00Z</dcterms:created>
  <dcterms:modified xsi:type="dcterms:W3CDTF">2014-01-25T09:14:00Z</dcterms:modified>
</cp:coreProperties>
</file>