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B2" w:rsidRPr="00C97385" w:rsidRDefault="009450B2" w:rsidP="009450B2">
      <w:pPr>
        <w:spacing w:before="120"/>
        <w:jc w:val="center"/>
        <w:rPr>
          <w:b/>
          <w:bCs/>
          <w:sz w:val="32"/>
          <w:szCs w:val="32"/>
        </w:rPr>
      </w:pPr>
      <w:r w:rsidRPr="00C97385">
        <w:rPr>
          <w:b/>
          <w:bCs/>
          <w:sz w:val="32"/>
          <w:szCs w:val="32"/>
        </w:rPr>
        <w:t xml:space="preserve">Формальная школа </w:t>
      </w:r>
    </w:p>
    <w:p w:rsidR="009450B2" w:rsidRPr="00570023" w:rsidRDefault="009450B2" w:rsidP="009450B2">
      <w:pPr>
        <w:spacing w:before="120"/>
        <w:ind w:firstLine="567"/>
        <w:jc w:val="both"/>
        <w:rPr>
          <w:sz w:val="28"/>
          <w:szCs w:val="28"/>
        </w:rPr>
      </w:pPr>
      <w:r w:rsidRPr="00570023">
        <w:rPr>
          <w:sz w:val="28"/>
          <w:szCs w:val="28"/>
        </w:rPr>
        <w:t xml:space="preserve">Вадим Руднев 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Формальная школа - неофициальное название группы русских литературоведов и лингвистов, объединившихся в конце 1910-х гг. в Петербурге и Москве на общих методологических основаниях и, в сущности, сделавших из литературоведения науку мирового значения, подготовив пражскую структурную лингвистику, тартуско-московскую структурную поэтику и весь европейский структурализм в целом.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Главным идейным вдохновителем Ф. ш. был Виктор Борисович Шкловский. История Ф. ш. начинается с его статьи 1914 г. "Воскрешение слова" и официально заканчивается его же статьей 1930 г. "Памятник одной научной ошибке", в которой он поспешил из-за изменившейся политической атмосферы отступить от позиций Ф. ш. Шкловский был чрезвычайно сложной фигурой в русской культуре, В годы первой мировой войны он командовал ротой броневиков, а в 1930-е гг. струсил и предал свое детище - Ф. ш. Тем не менее он был одним из самых ярких представителей русской словесной культуры и оставался таким всегда - и в качестве адепта, и в качестве предателя. Когда в середине 1910-х гг. он пришел учиться в семинарий известного историка литературы Венгерова, тот предложил ему заполнить анкету. В этой анкете Шкловский написал, что его целью является построение общей теории литературы и доказательство бесполезности семинария Венгерова.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Формализм поначалу был очень шумным течением, так как развивался параллельно с русским футуризмом и являлся разновидностью научного авангарда (см. авангардное искусство).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"Откуда пошел "формализм"? - писал один из деятелей Ф. ш., стиховед и пушкинист Борис Викторович Томашевский в своеобразном некрологе Ф. ш. - Из статей Белого, из семинария Венгерова, из Тенишевского зала, где футуристы шумели под председательством Бодуэна де Куртенэ. Это решит биограф покойника. Но несомненно, что крики младенца слышались везде".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В Петербурге-Петрограде Ф. ш. дала знаменитый ОПОЯЗ - Общество изучения поэтического языка, объединившее лингвистов и литературоведов Е. Д. Поливанова, Л. П. Якубинского, О. М. Брика, Б. М. Эйхенбаума, Ю. Н. Тынянова.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В Москве возник МЛК - Московский лингвистический кружок, куда входили С. И. Бернштейн, П. Г. Богатырев, Г. О. Винокур, в работе его принимали участие Б. И. Ярхо, В. М. Жирмунский, Р. О. Якобсон, будущий организатор Пражского лингвистического кружка, создатель функциональной структурной лингвистики.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Ф. ш. резко отмежевалась от старого литературоведения, лозунгом и смыслом ее деятельности объявлялась спецификация литературоведения, изучение морфологии художественного текста. Формалисты превращали литературоведение в настоящую науку со своими методами и приемами исследования.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Отметая упрек в том, что Ф. ш. не занимается сущностью литера-. туры, а только литературными приемами, Томашевский писал: "Можно не знать, что такое электричество, и изучать его. Да и что значит этот вопрос: "что такое электричество?" Я бы ответил: "это такое, что если ввернуть электрическую лампочку, то она загорится". При изучении явлений вовсе не нужно априорного определения сущностей. Важно различать их проявления и осознавать их связи. Такому изучению литературы посвящают свои труды формалисты. Именно как науку, изучающую явления литературы, а не ее "сущность", мыслят они поэтику". И далее: "Да, формалисты "спецы" в том смысле, что мечтают о создании специфической науки о литературе, науке, связанной с примыкающими к литературе отраслями человеческих знаний. Спецификация научных вопросов, дифференциация историко-литературных проблем и освещение их светом хотя бы и социологии, вот задача формалистов. Но, чтобы осознать себя в окружении наук, надо осознать себя как самостоятельную дисциплину".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Что же изучали деятели Ф. ш.? Круг их тем и интересов был огромен. Они построили теорию сюжета, научились изучать новеллу и роман, успешно занимались стиховедением, применяя математические методы (см. система стиха), анализировали ритм и синтаксис, звуковые повторы, создавали справочники стихотворных размеров Пушкина и Лермонтова, интересовались пародией (см. интертекст), фольклором, литературным бытом, литературной эволюцией, проблемой биографии.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Ранний формализм (прежде всего в лице Шкловского) был довольно механистичен. По воспоминаниям Лидии Гинзбург, Тынянов говорил о Шкловском, что тот хочет изучать литературное произведение так, как будто это автомобиль и его можно разобрать и снова собрать (ср. сходные методики анализа и синтеза в генеративной поэтике). Действительно, Шкловский рассматривал художественный текст как нечто подобное шахматной партии, где персонажи - фигуры и пешки, выполняющие определенные функции в игре (ср. понятие языковой игры у позднего Витгенштейна). Такой метод изучения литературы лучше всего подходил к произведениям массовой беллетристики. И это была еще одна заслуга Ф. ш. - привлечение массовой культуры как важнейшего объекта изучения.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 xml:space="preserve">Вот как, например, Шкловский анализирует композиционную функцию доктора Ватсона в рассказах Конан-Дойля о Шерлоке Холмсе (в главе "Новелла тайн" книги "О теории прозы"): "Доктор Ватсон играет двоякую роль; во-первых, он рассказывает нам о Шерлоке Холмсе и должен передавать нам свое ожидание его решения, сам он не участвует в процессе мышления Шерлока, и тот лишь изредка делится с ним полурешениями </w:t>
      </w:r>
      <w:r>
        <w:t>(</w:t>
      </w:r>
      <w:r w:rsidRPr="0039791F">
        <w:t>...</w:t>
      </w:r>
      <w:r>
        <w:t>)</w:t>
      </w:r>
      <w:r w:rsidRPr="0039791F">
        <w:t>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 xml:space="preserve">Во-вторых, Ватсон нужен как "постоянный дурак" </w:t>
      </w:r>
      <w:r>
        <w:t>(</w:t>
      </w:r>
      <w:r w:rsidRPr="0039791F">
        <w:t>...</w:t>
      </w:r>
      <w:r>
        <w:t>)</w:t>
      </w:r>
      <w:r w:rsidRPr="0039791F">
        <w:t>. Ватсон неправильно понимает значение улики и этим дает возможность Шерлоку Холмсу поправить его.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Ватсон мотивировка ложной разгадки.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Третья роль Ватсона состоит в том, что он ведет речь, подает реплики, т. е. как бы служит мальчиком, подающим Шерлоку Холмсу мяч для игры".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Важным понятием методологии Ф. ш. было понятие приема. Программная статья Шкловского так и называлась: "Искусство как прием". Б. В. Томашевский в учебнике по теории литературы, ориентированном на методы Ф. ш., писал: "Каждое произведение сознательно разлагается на его составные части, в построении произведения различаются приемы подобного построения, то есть способы комбинирования словесного материала в словесные единства. Эти приемы являются прямым объектом поэтики".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Наиболее яркий и знаменитый прием, выделенный Шкловским у Льва Толстого и во всей мировой литературе,- это остранение , умение увидеть вещь как бы в первый раз в жизни, как бы не понимая ее Сущности и назначения.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 xml:space="preserve">Блестящим исследователем сюжета был формально не примыкавший к Ф. ш. Владимир Яковлевич Пропп (см. также сюжет), создавший замечательную научную трилогию о происхождении, морфологии и трансформации волшебной сказки. Вот что он писал: "Персонажи волшебных сказок </w:t>
      </w:r>
      <w:r>
        <w:t>(</w:t>
      </w:r>
      <w:r w:rsidRPr="0039791F">
        <w:t>...</w:t>
      </w:r>
      <w:r>
        <w:t>)</w:t>
      </w:r>
      <w:r w:rsidRPr="0039791F">
        <w:t xml:space="preserve"> делают по ходу действия одно и то же. Этим определяется отношение величин постоянных к величинам переменным. Функции действующих лиц представляют собой постоянные величины, все остальное может меняться.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 xml:space="preserve">Пример: 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1. Царь посылает Ивана за царевной. Иван отправляется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2. Царь " Ивана " диковинкой. Иван "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3. Сестра " брата " лекарством. Брат "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4.Мачеха " падчерицу " огнем. Падчерица "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 xml:space="preserve">5. Кузнец " батрака " коровой. Батрак " 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И т. д. Отсылка и выход в поиски представляют собой постоянные величины. Отсылающий и отправляющийся персонажи, мотивировка и пр.- величины переменные.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Ф. ш. построила теорию поэтического языка. Вот как, например, Ю. Н. Тынянов разграничивал стих и прозу: "Деформация звука ролью значения - конструктивный принцип прозы. Деформация значения ролью звучания - конструктивный принцип поэзии. Частичные перемены соотношения этих двух элементов - движущий фактор и прозы и поэзии".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В книге "Проблема стихотворного языка" Тынянов ввел понятие "единства и тесноты стихового ряда". Это была гипотеза, в дальнейшем подтвержденная статистически. В разных стихотворных размерах различные по количеству слогов и месту ударения слова имеют разную комбинаторику. Например, в 3-стопном ямбе невозможно сочетание слов "пришли люди" или "белое вино" (внутри строки).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Ю. Тынянов был по своему научному сознанию тоньше и глубже, хотя и "запутаннее", Шкловского. Видимо, поэтому Тынянов выдвинулся уже на этапе зрелого формализма, когда "морфология" была уже отработана и нужно было изучать более тонкие и сложные проблемы взаимодействия литературных жанров и процессы эволюции литературы, связь литературы с другими социальными практиками. Но это уже был закат классической Ф. ш.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Судьбы членов и участников Ф. ш. были разными. Но все они так или иначе внесли вклад в мировую филологию. Шкловский прожил дольше всех. Он умер в 1983 г. достаточно респектабельным писателем, автором биографии Льва Толстого в серии "ЖЗЛ" и весьма интересных "повестей о прозе", где перепевались его старые идеи. Ю. Тынянов стал писателем и создал замечательный роман о Грибоедове "Смерть Вазир-Мухтара". Умер он в 1943 г. от рассеянного склероза. В. Пропп дожил до мировой славы, повлияв на французских структуралистов, изучавших законы сюжета. Сам Клод Леви-Строс посвятил ему специальную статью, на которую Пропп (очевидно, по политическим соображениям) ответил бессмысленными полемическими замечаниями.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 xml:space="preserve">Самой блестящей была судьба Р. Якобсона. Он эмигрировал в Прагу, создал там совместно с Н. Трубецким (см. фонология) Пражский лингвистичесхий кружок и возглавил одну из классических ветвей лингвистического структурализма (см. структурная лингвистика). Переехав в США, стал профессором Гарвардского университета, участвовал в создании универсальной фонологической системы, несколько раз приезжал в Советский Союз и умер в глубокой старости в 1982 г. знаменитым на весь мир ученым, собрание сочинений которого было опубликовано еще при его жизни. 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 xml:space="preserve">Литературоведческие идеи Ф. ш. переняла структурная поэтика, прежде всего Ю. М. Лотман и его школа. </w:t>
      </w:r>
    </w:p>
    <w:p w:rsidR="009450B2" w:rsidRPr="006B6856" w:rsidRDefault="009450B2" w:rsidP="009450B2">
      <w:pPr>
        <w:spacing w:before="120"/>
        <w:jc w:val="center"/>
        <w:rPr>
          <w:b/>
          <w:bCs/>
          <w:sz w:val="28"/>
          <w:szCs w:val="28"/>
        </w:rPr>
      </w:pPr>
      <w:r w:rsidRPr="006B6856">
        <w:rPr>
          <w:b/>
          <w:bCs/>
          <w:sz w:val="28"/>
          <w:szCs w:val="28"/>
        </w:rPr>
        <w:t>Список литературы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Хрестоматия по теоретическому литературоведению / Сост.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И. Чернов. - Тарту, 1976. - Т. 1.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Шкловский В. О теории прозы. - Л., 1925.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Томашевский Б.В. Теория литературы (Поэтика). - Л., 1926.</w:t>
      </w:r>
    </w:p>
    <w:p w:rsidR="009450B2" w:rsidRPr="0039791F" w:rsidRDefault="009450B2" w:rsidP="009450B2">
      <w:pPr>
        <w:spacing w:before="120"/>
        <w:ind w:firstLine="567"/>
        <w:jc w:val="both"/>
      </w:pPr>
      <w:r w:rsidRPr="0039791F">
        <w:t>Эйхеибаум Б.М. О прозе. - Л., 1970.</w:t>
      </w:r>
    </w:p>
    <w:p w:rsidR="009450B2" w:rsidRDefault="009450B2" w:rsidP="009450B2">
      <w:pPr>
        <w:spacing w:before="120"/>
        <w:ind w:firstLine="567"/>
        <w:jc w:val="both"/>
      </w:pPr>
      <w:r w:rsidRPr="0039791F">
        <w:t>Тынянов Ю.Н. Поэтика. История литературы. Кино. - М.,</w:t>
      </w:r>
      <w:r>
        <w:t xml:space="preserve"> </w:t>
      </w:r>
      <w:r w:rsidRPr="0039791F">
        <w:t xml:space="preserve">1977. </w:t>
      </w:r>
      <w:bookmarkStart w:id="0" w:name="BM150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0B2"/>
    <w:rsid w:val="00002B5A"/>
    <w:rsid w:val="0010437E"/>
    <w:rsid w:val="00316F32"/>
    <w:rsid w:val="0039791F"/>
    <w:rsid w:val="00570023"/>
    <w:rsid w:val="00616072"/>
    <w:rsid w:val="006A5004"/>
    <w:rsid w:val="006B6856"/>
    <w:rsid w:val="00710178"/>
    <w:rsid w:val="0081563E"/>
    <w:rsid w:val="00850701"/>
    <w:rsid w:val="008B35EE"/>
    <w:rsid w:val="00905CC1"/>
    <w:rsid w:val="00907BD4"/>
    <w:rsid w:val="009450B2"/>
    <w:rsid w:val="00B42C45"/>
    <w:rsid w:val="00B47B6A"/>
    <w:rsid w:val="00C97385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A33FC0-F34F-4378-9D62-3B8825D6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0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945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Формальная школа </vt:lpstr>
    </vt:vector>
  </TitlesOfParts>
  <Company>Home</Company>
  <LinksUpToDate>false</LinksUpToDate>
  <CharactersWithSpaces>9856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Формальная школа </dc:title>
  <dc:subject/>
  <dc:creator>User</dc:creator>
  <cp:keywords/>
  <dc:description/>
  <cp:lastModifiedBy>admin</cp:lastModifiedBy>
  <cp:revision>2</cp:revision>
  <dcterms:created xsi:type="dcterms:W3CDTF">2014-02-14T20:41:00Z</dcterms:created>
  <dcterms:modified xsi:type="dcterms:W3CDTF">2014-02-14T20:41:00Z</dcterms:modified>
</cp:coreProperties>
</file>