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67" w:rsidRDefault="002C7DBA">
      <w:pPr>
        <w:jc w:val="both"/>
        <w:rPr>
          <w:u w:val="single"/>
        </w:rPr>
      </w:pPr>
      <w:r>
        <w:rPr>
          <w:b/>
          <w:bCs/>
          <w:u w:val="single"/>
        </w:rPr>
        <w:t>ФОРМУЛЯРНЫЙ ПРОЦЕСС</w:t>
      </w:r>
      <w:r>
        <w:rPr>
          <w:u w:val="single"/>
        </w:rPr>
        <w:t>.</w:t>
      </w:r>
    </w:p>
    <w:p w:rsidR="009C1E67" w:rsidRDefault="009C1E67">
      <w:pPr>
        <w:jc w:val="both"/>
        <w:rPr>
          <w:u w:val="single"/>
        </w:rPr>
      </w:pPr>
    </w:p>
    <w:p w:rsidR="009C1E67" w:rsidRDefault="002C7DBA">
      <w:pPr>
        <w:jc w:val="both"/>
      </w:pPr>
      <w:r>
        <w:tab/>
        <w:t xml:space="preserve">Формулярный процесс возник в 3-й четверти </w:t>
      </w:r>
      <w:r>
        <w:rPr>
          <w:lang w:val="en-US"/>
        </w:rPr>
        <w:t>II</w:t>
      </w:r>
      <w:r>
        <w:t xml:space="preserve"> века до н.э и просуществовал до 17г. до н.э Был легализован законом Эбуция и отменен законом Августа об отправлении правосудия. функционировал вместе с легес-акционным. Т.к . многие положения Законов 12-ти таблиц устарели и потеряли свой смысл,и легес-акц. Процесс не удовлетворял правоотношениям,стало необходимым создания  формы процесса,при котором  претор мог не только отказать в иске,но и диктовать свои условия. Доказательством того,что законы 12-ти таблиц устарели является следующий эпизод:  некий Луций Вираций  расхаживал по улицам Рима и бил прохожих по лицу пальмовой ветвью,за ним шел раб с корзиной медных денег,который по приказу господина тутже отсчитывал сумму штрафа,предусмотренную законом 12-ти таблиц для таких случаев.</w:t>
      </w:r>
    </w:p>
    <w:p w:rsidR="009C1E67" w:rsidRDefault="002C7DBA">
      <w:pPr>
        <w:jc w:val="both"/>
      </w:pPr>
      <w:r>
        <w:tab/>
        <w:t xml:space="preserve">Формулярный процесс имел 2 стадии (как и легис-акц.) </w:t>
      </w:r>
      <w:r>
        <w:rPr>
          <w:lang w:val="en-US"/>
        </w:rPr>
        <w:t xml:space="preserve">in iure </w:t>
      </w:r>
      <w:r>
        <w:t>и</w:t>
      </w:r>
      <w:r>
        <w:rPr>
          <w:lang w:val="en-US"/>
        </w:rPr>
        <w:t xml:space="preserve"> apud iudicem</w:t>
      </w:r>
      <w:r>
        <w:t>.Вызов в суд осуществлялся истцом.За неявку ответчика по уважительной причине следовал штраф.Первой обязанностью истца являлось сообщить ответчику предмет искового требования,даже если он еще не был уверен в том,какую формулу получит у претора.Вызванное в суд лицо должно было немедленно предстать перед претором или дать поручителя (</w:t>
      </w:r>
      <w:r>
        <w:rPr>
          <w:lang w:val="en-US"/>
        </w:rPr>
        <w:t>vindex)</w:t>
      </w:r>
      <w:r>
        <w:t>,который бы гарантировал появление в суде.</w:t>
      </w:r>
    </w:p>
    <w:p w:rsidR="009C1E67" w:rsidRDefault="002C7DBA">
      <w:pPr>
        <w:ind w:right="56"/>
        <w:jc w:val="both"/>
      </w:pPr>
      <w:r>
        <w:tab/>
        <w:t xml:space="preserve">В отличии от Легисакц. процесса, на первой стадии истец излагал свои притязания в любой форме.Ответчик излагал свои возражения аналогичным способом.Претор ,заслушав претензии сторон,давал формулу иска,в которую по просьбе истца и ответчика могли быть внесены дополнения.Формула призывала судью вынести решение по делу,приняв во внимание указанные факты.После составления формулы следовала фиксация предмета спора. На этом первая часть  заканчивалась и процесс переходил к судье.  Процесс мог быть завершен и на стадии </w:t>
      </w:r>
      <w:r>
        <w:rPr>
          <w:lang w:val="en-US"/>
        </w:rPr>
        <w:t>in iure</w:t>
      </w:r>
      <w:r>
        <w:t>,если ответчик признавал притензию истца обоснованной.</w:t>
      </w:r>
    </w:p>
    <w:p w:rsidR="009C1E67" w:rsidRDefault="002C7DBA">
      <w:pPr>
        <w:ind w:right="56"/>
        <w:jc w:val="both"/>
      </w:pPr>
      <w:r>
        <w:tab/>
        <w:t>Далее стороны перед судом излагали свои доказательства.Сначала истец,потом ответчик в устной форме.Судья выслушивал и анализировал доказательства.</w:t>
      </w:r>
    </w:p>
    <w:p w:rsidR="009C1E67" w:rsidRDefault="002C7DBA">
      <w:pPr>
        <w:ind w:right="56"/>
        <w:jc w:val="both"/>
      </w:pPr>
      <w:r>
        <w:tab/>
        <w:t>Источниками доказательства были:</w:t>
      </w:r>
    </w:p>
    <w:p w:rsidR="009C1E67" w:rsidRDefault="002C7DBA">
      <w:pPr>
        <w:ind w:right="56"/>
        <w:jc w:val="both"/>
      </w:pPr>
      <w:r>
        <w:tab/>
        <w:t>1)Показания сведетелей</w:t>
      </w:r>
    </w:p>
    <w:p w:rsidR="009C1E67" w:rsidRDefault="002C7DBA">
      <w:pPr>
        <w:ind w:right="56"/>
        <w:jc w:val="both"/>
      </w:pPr>
      <w:r>
        <w:tab/>
        <w:t>2)Мнения лиц,что-либо знающих по делу</w:t>
      </w:r>
    </w:p>
    <w:p w:rsidR="009C1E67" w:rsidRDefault="002C7DBA">
      <w:pPr>
        <w:ind w:right="56"/>
        <w:jc w:val="both"/>
      </w:pPr>
      <w:r>
        <w:tab/>
        <w:t>3)Осмотр места происшествия.</w:t>
      </w:r>
    </w:p>
    <w:p w:rsidR="009C1E67" w:rsidRDefault="002C7DBA">
      <w:pPr>
        <w:ind w:right="56"/>
        <w:jc w:val="both"/>
      </w:pPr>
      <w:r>
        <w:tab/>
        <w:t>На этой стадии судья мог потребовать клятвенное обещание.</w:t>
      </w:r>
    </w:p>
    <w:p w:rsidR="009C1E67" w:rsidRDefault="002C7DBA">
      <w:pPr>
        <w:ind w:right="56"/>
        <w:jc w:val="both"/>
      </w:pPr>
      <w:r>
        <w:tab/>
        <w:t>Бремя доказательства распределялось между истцом и ответчиком формулой.Истец доказывал факты своего иска,а ответчик- свои возражения.Б.Д.-важная категория,тк это был состязательный процесс.</w:t>
      </w:r>
    </w:p>
    <w:p w:rsidR="009C1E67" w:rsidRDefault="009C1E67">
      <w:pPr>
        <w:ind w:right="56"/>
        <w:jc w:val="both"/>
      </w:pPr>
    </w:p>
    <w:p w:rsidR="009C1E67" w:rsidRDefault="009C1E67">
      <w:pPr>
        <w:ind w:right="56"/>
        <w:jc w:val="both"/>
      </w:pPr>
    </w:p>
    <w:p w:rsidR="009C1E67" w:rsidRDefault="002C7DBA">
      <w:pPr>
        <w:ind w:right="56"/>
        <w:jc w:val="both"/>
        <w:rPr>
          <w:b/>
          <w:bCs/>
          <w:u w:val="single"/>
        </w:rPr>
      </w:pPr>
      <w:r>
        <w:rPr>
          <w:b/>
          <w:bCs/>
          <w:u w:val="single"/>
        </w:rPr>
        <w:t>Части формулы.</w:t>
      </w:r>
    </w:p>
    <w:p w:rsidR="009C1E67" w:rsidRDefault="009C1E67">
      <w:pPr>
        <w:ind w:right="56"/>
        <w:jc w:val="both"/>
      </w:pPr>
    </w:p>
    <w:p w:rsidR="009C1E67" w:rsidRDefault="009C1E67">
      <w:pPr>
        <w:ind w:right="56"/>
        <w:jc w:val="both"/>
      </w:pPr>
    </w:p>
    <w:p w:rsidR="009C1E67" w:rsidRDefault="002C7DBA">
      <w:pPr>
        <w:ind w:right="56"/>
        <w:jc w:val="both"/>
      </w:pPr>
      <w:r>
        <w:tab/>
        <w:t>1)Назначение судьи.</w:t>
      </w:r>
    </w:p>
    <w:p w:rsidR="009C1E67" w:rsidRDefault="002C7DBA">
      <w:pPr>
        <w:numPr>
          <w:ilvl w:val="0"/>
          <w:numId w:val="1"/>
        </w:numPr>
        <w:ind w:right="56"/>
        <w:jc w:val="both"/>
      </w:pPr>
      <w:r>
        <w:rPr>
          <w:b/>
          <w:bCs/>
        </w:rPr>
        <w:t>Интенция</w:t>
      </w:r>
      <w:r>
        <w:t xml:space="preserve">- часть формулы,где в юридической форме изложены притязания истца.Интенция часто сопровождалась </w:t>
      </w:r>
      <w:r>
        <w:rPr>
          <w:b/>
          <w:bCs/>
        </w:rPr>
        <w:t xml:space="preserve">кондемнацией </w:t>
      </w:r>
      <w:r>
        <w:t>(часть формулы,в которой судье предоставляется власть осудить или оправдать ответчика).</w:t>
      </w:r>
    </w:p>
    <w:p w:rsidR="009C1E67" w:rsidRDefault="002C7DBA">
      <w:pPr>
        <w:ind w:right="56"/>
        <w:jc w:val="both"/>
      </w:pPr>
      <w:r>
        <w:tab/>
        <w:t xml:space="preserve">     Содержание интенции определяло вид иска.(вещный,обязат.).</w:t>
      </w:r>
      <w:r>
        <w:tab/>
      </w:r>
    </w:p>
    <w:p w:rsidR="009C1E67" w:rsidRDefault="002C7DBA">
      <w:pPr>
        <w:ind w:right="56"/>
        <w:jc w:val="both"/>
      </w:pPr>
      <w:r>
        <w:tab/>
        <w:t>Назначение судьи и интенция являются обязательными частями формулы,а кондемнация могла присутсвовать,могла отсутствовать.</w:t>
      </w:r>
    </w:p>
    <w:p w:rsidR="009C1E67" w:rsidRDefault="002C7DBA">
      <w:pPr>
        <w:ind w:right="56"/>
        <w:jc w:val="both"/>
      </w:pPr>
      <w:r>
        <w:tab/>
        <w:t>3)</w:t>
      </w:r>
      <w:r>
        <w:rPr>
          <w:b/>
          <w:bCs/>
        </w:rPr>
        <w:t>Демонстрацио</w:t>
      </w:r>
      <w:r>
        <w:rPr>
          <w:b/>
          <w:bCs/>
          <w:lang w:val="en-US"/>
        </w:rPr>
        <w:t>-</w:t>
      </w:r>
      <w:r>
        <w:t>часть формулы,в которой излагается состав дела.</w:t>
      </w:r>
    </w:p>
    <w:p w:rsidR="009C1E67" w:rsidRDefault="002C7DBA">
      <w:pPr>
        <w:ind w:right="56"/>
        <w:jc w:val="both"/>
      </w:pPr>
      <w:r>
        <w:tab/>
        <w:t>4)</w:t>
      </w:r>
      <w:r>
        <w:rPr>
          <w:lang w:val="en-US"/>
        </w:rPr>
        <w:t>Adiudicacio</w:t>
      </w:r>
      <w:r>
        <w:t xml:space="preserve"> (присуждение) присутствовала только в исках о разделе общей собственности и разделе границ и содержала указание судье присудить сколько следует-кому следует.</w:t>
      </w:r>
    </w:p>
    <w:p w:rsidR="009C1E67" w:rsidRDefault="002C7DBA">
      <w:pPr>
        <w:ind w:right="56"/>
        <w:jc w:val="both"/>
      </w:pPr>
      <w:r>
        <w:tab/>
        <w:t>Второстепенные чести формулы</w:t>
      </w:r>
    </w:p>
    <w:p w:rsidR="009C1E67" w:rsidRDefault="002C7DBA">
      <w:pPr>
        <w:ind w:right="56"/>
        <w:jc w:val="both"/>
      </w:pPr>
      <w:r>
        <w:tab/>
        <w:t>5)Эксцепция.Установив правильность интенции судья мог при конкретных обстоятельствах ограничить или уничтожить иск.</w:t>
      </w:r>
    </w:p>
    <w:p w:rsidR="009C1E67" w:rsidRDefault="002C7DBA">
      <w:pPr>
        <w:ind w:right="56"/>
        <w:jc w:val="both"/>
      </w:pPr>
      <w:r>
        <w:tab/>
        <w:t>6)Прескрипция-элемент формулы,направленный на то,чтобы защитить интересы истца.Т е истец мог претендовать на часть своей притензии.</w:t>
      </w:r>
    </w:p>
    <w:p w:rsidR="009C1E67" w:rsidRDefault="009C1E67">
      <w:pPr>
        <w:ind w:right="56"/>
        <w:jc w:val="both"/>
      </w:pPr>
    </w:p>
    <w:p w:rsidR="009C1E67" w:rsidRDefault="002C7DBA">
      <w:pPr>
        <w:ind w:right="56"/>
        <w:jc w:val="both"/>
      </w:pPr>
      <w:r>
        <w:tab/>
        <w:t>Судебное разбирательство заканчивалось присуждением истцу определенной части спорной вещи (в делах о разделе общей собственности или наследства),либо присуждением ответчика к уплате определенной суммы.</w:t>
      </w:r>
    </w:p>
    <w:p w:rsidR="009C1E67" w:rsidRDefault="002C7DBA">
      <w:pPr>
        <w:ind w:right="56"/>
        <w:jc w:val="both"/>
      </w:pPr>
      <w:r>
        <w:tab/>
        <w:t>В формулярном процессе как и в Легисакц. решение суда не подлежало обжалованию,и повторный процесс исключался.</w:t>
      </w:r>
    </w:p>
    <w:p w:rsidR="009C1E67" w:rsidRDefault="002C7DBA">
      <w:pPr>
        <w:ind w:right="56"/>
        <w:jc w:val="both"/>
      </w:pPr>
      <w:r>
        <w:tab/>
        <w:t>Если лицо,проигравшее процесс,не исполняло судебное решение,оно подвергалось расправе,направленной либо на его личность,либо на имущество.</w:t>
      </w:r>
      <w:r>
        <w:tab/>
      </w:r>
      <w:bookmarkStart w:id="0" w:name="_GoBack"/>
      <w:bookmarkEnd w:id="0"/>
    </w:p>
    <w:sectPr w:rsidR="009C1E67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103C0"/>
    <w:multiLevelType w:val="singleLevel"/>
    <w:tmpl w:val="19761368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DBA"/>
    <w:rsid w:val="002C7DBA"/>
    <w:rsid w:val="009C1E67"/>
    <w:rsid w:val="00F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628BB5-DE2E-4DCF-8C5B-AAC8E298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Company>Elcom Ltd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ФОРМУЛЯРНЫЙ ПРОЦЕСС</dc:title>
  <dc:subject/>
  <dc:creator>Alexandre Katalov</dc:creator>
  <cp:keywords/>
  <dc:description/>
  <cp:lastModifiedBy>admin</cp:lastModifiedBy>
  <cp:revision>2</cp:revision>
  <cp:lastPrinted>1997-11-05T19:40:00Z</cp:lastPrinted>
  <dcterms:created xsi:type="dcterms:W3CDTF">2014-02-18T17:55:00Z</dcterms:created>
  <dcterms:modified xsi:type="dcterms:W3CDTF">2014-02-18T17:55:00Z</dcterms:modified>
</cp:coreProperties>
</file>